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2814602" w14:textId="77777777" w:rsidR="00571B2D" w:rsidRDefault="00571B2D" w:rsidP="00571B2D">
      <w:pPr>
        <w:pStyle w:val="Title"/>
        <w:rPr>
          <w:sz w:val="32"/>
          <w:szCs w:val="20"/>
        </w:rPr>
      </w:pPr>
      <w:bookmarkStart w:id="0" w:name="_Toc205632711"/>
      <w:r>
        <w:t>Non-VA Care Program Integrity Tools</w:t>
      </w:r>
    </w:p>
    <w:p w14:paraId="6467BC6D" w14:textId="77777777" w:rsidR="00571B2D" w:rsidRDefault="00571B2D" w:rsidP="00571B2D">
      <w:pPr>
        <w:pStyle w:val="BodyText"/>
      </w:pPr>
    </w:p>
    <w:p w14:paraId="7AB48B9E" w14:textId="77777777" w:rsidR="00571B2D" w:rsidRDefault="00571B2D" w:rsidP="00571B2D">
      <w:pPr>
        <w:pStyle w:val="PITTitle2"/>
      </w:pPr>
      <w:r>
        <w:t>Repository User Guide</w:t>
      </w:r>
    </w:p>
    <w:p w14:paraId="7B5D2D6C" w14:textId="77777777" w:rsidR="00571B2D" w:rsidRDefault="00571B2D" w:rsidP="00571B2D">
      <w:pPr>
        <w:pStyle w:val="PITTitle2"/>
      </w:pPr>
    </w:p>
    <w:p w14:paraId="40A48058" w14:textId="5FF317C1" w:rsidR="00571B2D" w:rsidRDefault="00571B2D" w:rsidP="00571B2D">
      <w:pPr>
        <w:pStyle w:val="PITTitle2"/>
      </w:pPr>
      <w:r>
        <w:t xml:space="preserve">Version </w:t>
      </w:r>
      <w:r w:rsidR="00404E6B">
        <w:t>2.0</w:t>
      </w:r>
    </w:p>
    <w:p w14:paraId="5BA0583A" w14:textId="77777777" w:rsidR="00C85412" w:rsidRDefault="006C4A5D" w:rsidP="00C85412">
      <w:pPr>
        <w:pStyle w:val="CoverTitleInstructions"/>
        <w:spacing w:before="1200" w:after="1200"/>
      </w:pPr>
      <w:r>
        <w:rPr>
          <w:noProof/>
          <w:lang w:bidi="yi-Hebr"/>
        </w:rPr>
        <w:drawing>
          <wp:inline distT="0" distB="0" distL="0" distR="0" wp14:anchorId="5BA0597C" wp14:editId="5BA0597D">
            <wp:extent cx="2114550" cy="2057400"/>
            <wp:effectExtent l="0" t="0" r="0" b="0"/>
            <wp:docPr id="3" name="Picture 3"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vaww.va.gov/6102/graphicstandards/official_seals/Official_VA_Seal_embossed_web_3in.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14550" cy="2057400"/>
                    </a:xfrm>
                    <a:prstGeom prst="rect">
                      <a:avLst/>
                    </a:prstGeom>
                    <a:noFill/>
                    <a:ln>
                      <a:noFill/>
                    </a:ln>
                  </pic:spPr>
                </pic:pic>
              </a:graphicData>
            </a:graphic>
          </wp:inline>
        </w:drawing>
      </w:r>
    </w:p>
    <w:p w14:paraId="5BA0583B" w14:textId="305675F9" w:rsidR="006C4A5D" w:rsidRPr="00EB4008" w:rsidRDefault="00EB4008" w:rsidP="006C4A5D">
      <w:pPr>
        <w:pStyle w:val="InstructionalTextTitle2"/>
        <w:rPr>
          <w:rFonts w:ascii="Arial" w:hAnsi="Arial" w:cs="Arial"/>
          <w:i w:val="0"/>
          <w:color w:val="000000" w:themeColor="text1"/>
        </w:rPr>
      </w:pPr>
      <w:r w:rsidRPr="00EB4008">
        <w:rPr>
          <w:rFonts w:ascii="Arial" w:hAnsi="Arial" w:cs="Arial"/>
          <w:i w:val="0"/>
          <w:color w:val="000000" w:themeColor="text1"/>
        </w:rPr>
        <w:t>June 2019</w:t>
      </w:r>
    </w:p>
    <w:p w14:paraId="5BA0583C" w14:textId="77777777" w:rsidR="00C85412" w:rsidRPr="00FB15D6" w:rsidRDefault="00C85412" w:rsidP="00C85412">
      <w:pPr>
        <w:pStyle w:val="Title2"/>
      </w:pPr>
      <w:r w:rsidRPr="00FB15D6">
        <w:t>Department of Veterans Affairs</w:t>
      </w:r>
    </w:p>
    <w:p w14:paraId="5BA0583D" w14:textId="77777777" w:rsidR="00C85412" w:rsidRPr="00B91513" w:rsidRDefault="00C85412" w:rsidP="00C85412">
      <w:pPr>
        <w:pStyle w:val="ProjectName"/>
        <w:spacing w:before="120" w:after="120"/>
        <w:rPr>
          <w:rFonts w:cs="Arial"/>
          <w:sz w:val="28"/>
          <w:szCs w:val="28"/>
        </w:rPr>
      </w:pPr>
      <w:r w:rsidRPr="00B91513">
        <w:rPr>
          <w:rFonts w:cs="Arial"/>
          <w:sz w:val="28"/>
          <w:szCs w:val="28"/>
        </w:rPr>
        <w:t>Office of Information and Technology (OI&amp;T)</w:t>
      </w:r>
    </w:p>
    <w:p w14:paraId="5BA0583E" w14:textId="77777777" w:rsidR="00C85412" w:rsidRDefault="00C85412" w:rsidP="00C85412">
      <w:pPr>
        <w:pStyle w:val="Title2"/>
      </w:pPr>
    </w:p>
    <w:p w14:paraId="5BA05844" w14:textId="77777777" w:rsidR="00A962F0" w:rsidRDefault="00A962F0" w:rsidP="00A962F0">
      <w:pPr>
        <w:keepLines/>
        <w:tabs>
          <w:tab w:val="left" w:pos="720"/>
        </w:tabs>
        <w:autoSpaceDE w:val="0"/>
        <w:autoSpaceDN w:val="0"/>
        <w:adjustRightInd w:val="0"/>
        <w:spacing w:before="120" w:after="120" w:line="240" w:lineRule="atLeast"/>
        <w:rPr>
          <w:i/>
          <w:iCs/>
          <w:color w:val="0000FF"/>
          <w:sz w:val="24"/>
          <w:szCs w:val="20"/>
        </w:rPr>
        <w:sectPr w:rsidR="00A962F0" w:rsidSect="00EE55AD">
          <w:pgSz w:w="12240" w:h="15840" w:code="1"/>
          <w:pgMar w:top="2250" w:right="1440" w:bottom="1440" w:left="1440" w:header="720" w:footer="720" w:gutter="0"/>
          <w:pgNumType w:start="1"/>
          <w:cols w:space="720"/>
          <w:vAlign w:val="center"/>
          <w:docGrid w:linePitch="360"/>
        </w:sectPr>
      </w:pPr>
    </w:p>
    <w:p w14:paraId="5BA05847" w14:textId="77777777" w:rsidR="004F3A80" w:rsidRDefault="004F3A80" w:rsidP="004F3A80">
      <w:pPr>
        <w:pStyle w:val="Title2"/>
      </w:pPr>
      <w:r>
        <w:lastRenderedPageBreak/>
        <w:t>Revision History</w:t>
      </w:r>
    </w:p>
    <w:p w14:paraId="5BA05848" w14:textId="77777777" w:rsidR="000A0911" w:rsidRDefault="00817918" w:rsidP="000A0911">
      <w:pPr>
        <w:pStyle w:val="BodyText"/>
      </w:pPr>
      <w:r>
        <w:t>NOTE</w:t>
      </w:r>
      <w:r w:rsidR="000A0911" w:rsidRPr="000A0911">
        <w:t>: The revision history cycle begins once changes or enhancements are requested after the document has been baselined.</w:t>
      </w:r>
    </w:p>
    <w:p w14:paraId="5BA0584A" w14:textId="6F5466C7" w:rsidR="00CE5E6F" w:rsidRPr="00AE0630" w:rsidRDefault="00CE5E6F" w:rsidP="00CE5E6F">
      <w:pPr>
        <w:pStyle w:val="InstructionalText1"/>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Caption w:val="Table used for formatting, only."/>
        <w:tblDescription w:val="Revision History, including date of changes, version number, description of change, and author of change."/>
      </w:tblPr>
      <w:tblGrid>
        <w:gridCol w:w="1672"/>
        <w:gridCol w:w="1133"/>
        <w:gridCol w:w="4288"/>
        <w:gridCol w:w="2257"/>
      </w:tblGrid>
      <w:tr w:rsidR="004F3A80" w:rsidRPr="005068FD" w14:paraId="5BA0584F" w14:textId="77777777" w:rsidTr="00BB30C2">
        <w:trPr>
          <w:tblHeader/>
        </w:trPr>
        <w:tc>
          <w:tcPr>
            <w:tcW w:w="894" w:type="pct"/>
            <w:shd w:val="clear" w:color="auto" w:fill="F2F2F2"/>
          </w:tcPr>
          <w:p w14:paraId="5BA0584B" w14:textId="77777777" w:rsidR="004F3A80" w:rsidRPr="005068FD" w:rsidRDefault="004F3A80" w:rsidP="0004636C">
            <w:pPr>
              <w:pStyle w:val="TableHeading"/>
            </w:pPr>
            <w:bookmarkStart w:id="1" w:name="ColumnTitle_01"/>
            <w:bookmarkEnd w:id="1"/>
            <w:r w:rsidRPr="005068FD">
              <w:t>Date</w:t>
            </w:r>
          </w:p>
        </w:tc>
        <w:tc>
          <w:tcPr>
            <w:tcW w:w="606" w:type="pct"/>
            <w:shd w:val="clear" w:color="auto" w:fill="F2F2F2"/>
          </w:tcPr>
          <w:p w14:paraId="5BA0584C" w14:textId="77777777" w:rsidR="004F3A80" w:rsidRPr="005068FD" w:rsidRDefault="003E5E7F" w:rsidP="0004636C">
            <w:pPr>
              <w:pStyle w:val="TableHeading"/>
            </w:pPr>
            <w:r>
              <w:t>Revi</w:t>
            </w:r>
            <w:r w:rsidR="004F3A80" w:rsidRPr="005068FD">
              <w:t>sion</w:t>
            </w:r>
          </w:p>
        </w:tc>
        <w:tc>
          <w:tcPr>
            <w:tcW w:w="2293" w:type="pct"/>
            <w:shd w:val="clear" w:color="auto" w:fill="F2F2F2"/>
          </w:tcPr>
          <w:p w14:paraId="5BA0584D" w14:textId="77777777" w:rsidR="004F3A80" w:rsidRPr="005068FD" w:rsidRDefault="004F3A80" w:rsidP="0004636C">
            <w:pPr>
              <w:pStyle w:val="TableHeading"/>
            </w:pPr>
            <w:r w:rsidRPr="005068FD">
              <w:t>Description</w:t>
            </w:r>
          </w:p>
        </w:tc>
        <w:tc>
          <w:tcPr>
            <w:tcW w:w="1207" w:type="pct"/>
            <w:shd w:val="clear" w:color="auto" w:fill="F2F2F2"/>
          </w:tcPr>
          <w:p w14:paraId="5BA0584E" w14:textId="77777777" w:rsidR="004F3A80" w:rsidRPr="005068FD" w:rsidRDefault="004F3A80" w:rsidP="0004636C">
            <w:pPr>
              <w:pStyle w:val="TableHeading"/>
            </w:pPr>
            <w:r w:rsidRPr="005068FD">
              <w:t>Author</w:t>
            </w:r>
          </w:p>
        </w:tc>
      </w:tr>
      <w:tr w:rsidR="004F3A80" w14:paraId="5BA05854" w14:textId="77777777" w:rsidTr="00BB30C2">
        <w:tc>
          <w:tcPr>
            <w:tcW w:w="894" w:type="pct"/>
          </w:tcPr>
          <w:p w14:paraId="5BA05850" w14:textId="60DE68D3" w:rsidR="006915CA" w:rsidRPr="005068FD" w:rsidRDefault="004A206D" w:rsidP="0004636C">
            <w:pPr>
              <w:pStyle w:val="TableText"/>
            </w:pPr>
            <w:r>
              <w:t>6/1/2019</w:t>
            </w:r>
          </w:p>
        </w:tc>
        <w:tc>
          <w:tcPr>
            <w:tcW w:w="606" w:type="pct"/>
          </w:tcPr>
          <w:p w14:paraId="5BA05851" w14:textId="798ABA9F" w:rsidR="004F3A80" w:rsidRDefault="00E15DC7" w:rsidP="0004636C">
            <w:pPr>
              <w:pStyle w:val="TableText"/>
            </w:pPr>
            <w:r>
              <w:t>1.0</w:t>
            </w:r>
          </w:p>
        </w:tc>
        <w:tc>
          <w:tcPr>
            <w:tcW w:w="2293" w:type="pct"/>
          </w:tcPr>
          <w:p w14:paraId="5BA05852" w14:textId="0CCE3DF4" w:rsidR="004F3A80" w:rsidRDefault="004A206D" w:rsidP="0004636C">
            <w:pPr>
              <w:pStyle w:val="TableText"/>
            </w:pPr>
            <w:r>
              <w:t>Program Integrity Tools User Guide</w:t>
            </w:r>
          </w:p>
        </w:tc>
        <w:tc>
          <w:tcPr>
            <w:tcW w:w="1207" w:type="pct"/>
          </w:tcPr>
          <w:p w14:paraId="5BA05853" w14:textId="72C1E7CB" w:rsidR="004F3A80" w:rsidRDefault="004A206D" w:rsidP="0004636C">
            <w:pPr>
              <w:pStyle w:val="TableText"/>
            </w:pPr>
            <w:r>
              <w:t>Sowmya Rachaputi (By Light Team)</w:t>
            </w:r>
          </w:p>
        </w:tc>
      </w:tr>
      <w:tr w:rsidR="00571B2D" w14:paraId="6DDFE8EA" w14:textId="77777777" w:rsidTr="00BB30C2">
        <w:tc>
          <w:tcPr>
            <w:tcW w:w="894" w:type="pct"/>
          </w:tcPr>
          <w:p w14:paraId="2ED82965" w14:textId="2D655652" w:rsidR="00571B2D" w:rsidRDefault="00571B2D" w:rsidP="0004636C">
            <w:pPr>
              <w:pStyle w:val="TableText"/>
            </w:pPr>
            <w:r>
              <w:t>6/6/2019</w:t>
            </w:r>
          </w:p>
        </w:tc>
        <w:tc>
          <w:tcPr>
            <w:tcW w:w="606" w:type="pct"/>
          </w:tcPr>
          <w:p w14:paraId="35B8DDB6" w14:textId="46FC3D5D" w:rsidR="00571B2D" w:rsidRDefault="00404E6B" w:rsidP="0004636C">
            <w:pPr>
              <w:pStyle w:val="TableText"/>
            </w:pPr>
            <w:r>
              <w:t>2.0</w:t>
            </w:r>
          </w:p>
        </w:tc>
        <w:tc>
          <w:tcPr>
            <w:tcW w:w="2293" w:type="pct"/>
          </w:tcPr>
          <w:p w14:paraId="101E56AD" w14:textId="457431A8" w:rsidR="00571B2D" w:rsidRDefault="00571B2D" w:rsidP="0004636C">
            <w:pPr>
              <w:pStyle w:val="TableText"/>
            </w:pPr>
            <w:r>
              <w:t>Draft reviewed and finalized</w:t>
            </w:r>
          </w:p>
        </w:tc>
        <w:tc>
          <w:tcPr>
            <w:tcW w:w="1207" w:type="pct"/>
          </w:tcPr>
          <w:p w14:paraId="76EFF03A" w14:textId="70ED4327" w:rsidR="00571B2D" w:rsidRDefault="00571B2D" w:rsidP="0004636C">
            <w:pPr>
              <w:pStyle w:val="TableText"/>
            </w:pPr>
            <w:r>
              <w:t>Athar Ahmad - ByLight</w:t>
            </w:r>
          </w:p>
        </w:tc>
      </w:tr>
    </w:tbl>
    <w:p w14:paraId="550F2505" w14:textId="77777777" w:rsidR="00BB30C2" w:rsidRDefault="00BB30C2" w:rsidP="0081116F">
      <w:pPr>
        <w:pStyle w:val="InstructionalText1"/>
        <w:spacing w:before="240"/>
        <w:jc w:val="center"/>
        <w:rPr>
          <w:b/>
          <w:bCs/>
          <w:i w:val="0"/>
          <w:iCs w:val="0"/>
          <w:color w:val="auto"/>
          <w:sz w:val="28"/>
          <w:szCs w:val="28"/>
        </w:rPr>
      </w:pPr>
    </w:p>
    <w:p w14:paraId="5BA05860" w14:textId="3CCB0F1A" w:rsidR="000A0911" w:rsidRPr="0081116F" w:rsidRDefault="00040EA7" w:rsidP="0081116F">
      <w:pPr>
        <w:pStyle w:val="InstructionalText1"/>
        <w:spacing w:before="240"/>
        <w:jc w:val="center"/>
        <w:rPr>
          <w:b/>
          <w:bCs/>
          <w:i w:val="0"/>
          <w:iCs w:val="0"/>
          <w:color w:val="auto"/>
          <w:sz w:val="28"/>
          <w:szCs w:val="28"/>
        </w:rPr>
      </w:pPr>
      <w:r w:rsidRPr="0081116F">
        <w:rPr>
          <w:b/>
          <w:bCs/>
          <w:i w:val="0"/>
          <w:iCs w:val="0"/>
          <w:color w:val="auto"/>
          <w:sz w:val="28"/>
          <w:szCs w:val="28"/>
        </w:rPr>
        <w:t>Artifact Rationale</w:t>
      </w:r>
    </w:p>
    <w:p w14:paraId="5BA05861" w14:textId="1E29278F" w:rsidR="000A0911" w:rsidRPr="0081116F" w:rsidRDefault="0081116F" w:rsidP="00F5647A">
      <w:pPr>
        <w:pStyle w:val="InstructionalText1"/>
        <w:rPr>
          <w:i w:val="0"/>
          <w:iCs w:val="0"/>
          <w:color w:val="auto"/>
          <w:sz w:val="24"/>
          <w:szCs w:val="24"/>
        </w:rPr>
      </w:pPr>
      <w:r w:rsidRPr="0081116F">
        <w:rPr>
          <w:i w:val="0"/>
          <w:iCs w:val="0"/>
          <w:color w:val="auto"/>
          <w:sz w:val="24"/>
          <w:szCs w:val="24"/>
        </w:rPr>
        <w:t xml:space="preserve">Per the Veteran-focused Integrated Process </w:t>
      </w:r>
      <w:r>
        <w:rPr>
          <w:i w:val="0"/>
          <w:iCs w:val="0"/>
          <w:color w:val="auto"/>
          <w:sz w:val="24"/>
          <w:szCs w:val="24"/>
        </w:rPr>
        <w:t>(VIP) Guide, the User’s Guide</w:t>
      </w:r>
      <w:r w:rsidRPr="0081116F">
        <w:rPr>
          <w:i w:val="0"/>
          <w:iCs w:val="0"/>
          <w:color w:val="auto"/>
          <w:sz w:val="24"/>
          <w:szCs w:val="24"/>
        </w:rPr>
        <w:t xml:space="preserve"> is required to be </w:t>
      </w:r>
      <w:r w:rsidR="001D50AA" w:rsidRPr="0081116F">
        <w:rPr>
          <w:i w:val="0"/>
          <w:iCs w:val="0"/>
          <w:color w:val="auto"/>
          <w:sz w:val="24"/>
          <w:szCs w:val="24"/>
        </w:rPr>
        <w:t>completed prior</w:t>
      </w:r>
      <w:r w:rsidRPr="0081116F">
        <w:rPr>
          <w:i w:val="0"/>
          <w:iCs w:val="0"/>
          <w:color w:val="auto"/>
          <w:sz w:val="24"/>
          <w:szCs w:val="24"/>
        </w:rPr>
        <w:t xml:space="preserve"> to Critical Decision Point #2 (CD2), with the expectation that it will be updated </w:t>
      </w:r>
      <w:r>
        <w:rPr>
          <w:i w:val="0"/>
          <w:iCs w:val="0"/>
          <w:color w:val="auto"/>
          <w:sz w:val="24"/>
          <w:szCs w:val="24"/>
        </w:rPr>
        <w:t>as needed</w:t>
      </w:r>
      <w:r w:rsidRPr="0081116F">
        <w:rPr>
          <w:i w:val="0"/>
          <w:iCs w:val="0"/>
          <w:color w:val="auto"/>
          <w:sz w:val="24"/>
          <w:szCs w:val="24"/>
        </w:rPr>
        <w:t xml:space="preserve">. </w:t>
      </w:r>
      <w:r w:rsidR="000A0911" w:rsidRPr="0081116F">
        <w:rPr>
          <w:i w:val="0"/>
          <w:iCs w:val="0"/>
          <w:color w:val="auto"/>
          <w:sz w:val="24"/>
          <w:szCs w:val="24"/>
        </w:rPr>
        <w:t xml:space="preserve">A User Guide is a technical communication document intended to give assistance to people using a </w:t>
      </w:r>
      <w:r w:rsidR="0057355C" w:rsidRPr="0081116F">
        <w:rPr>
          <w:i w:val="0"/>
          <w:iCs w:val="0"/>
          <w:color w:val="auto"/>
          <w:sz w:val="24"/>
          <w:szCs w:val="24"/>
        </w:rPr>
        <w:t>system</w:t>
      </w:r>
      <w:r>
        <w:rPr>
          <w:i w:val="0"/>
          <w:iCs w:val="0"/>
          <w:color w:val="auto"/>
          <w:sz w:val="24"/>
          <w:szCs w:val="24"/>
        </w:rPr>
        <w:t>, such as VistA end users</w:t>
      </w:r>
      <w:r w:rsidR="000A0911" w:rsidRPr="0081116F">
        <w:rPr>
          <w:i w:val="0"/>
          <w:iCs w:val="0"/>
          <w:color w:val="auto"/>
          <w:sz w:val="24"/>
          <w:szCs w:val="24"/>
        </w:rPr>
        <w:t>. It is usually written by a technical writer, although it can also be written by programmers, product or project managers, or other technical staff</w:t>
      </w:r>
      <w:r w:rsidR="00BA0022" w:rsidRPr="0081116F">
        <w:rPr>
          <w:i w:val="0"/>
          <w:iCs w:val="0"/>
          <w:color w:val="auto"/>
          <w:sz w:val="24"/>
          <w:szCs w:val="24"/>
        </w:rPr>
        <w:t xml:space="preserve">. </w:t>
      </w:r>
      <w:r w:rsidR="000A0911" w:rsidRPr="0081116F">
        <w:rPr>
          <w:i w:val="0"/>
          <w:iCs w:val="0"/>
          <w:color w:val="auto"/>
          <w:sz w:val="24"/>
          <w:szCs w:val="24"/>
        </w:rPr>
        <w:t xml:space="preserve">Most user guides contain both a written guide and the associated images. In the case of computer applications, it is usual to include screenshots of the human-machine </w:t>
      </w:r>
      <w:r w:rsidR="00AE51CB" w:rsidRPr="0081116F">
        <w:rPr>
          <w:i w:val="0"/>
          <w:iCs w:val="0"/>
          <w:color w:val="auto"/>
          <w:sz w:val="24"/>
          <w:szCs w:val="24"/>
        </w:rPr>
        <w:t xml:space="preserve">interfaces, </w:t>
      </w:r>
      <w:r w:rsidR="000A0911" w:rsidRPr="0081116F">
        <w:rPr>
          <w:i w:val="0"/>
          <w:iCs w:val="0"/>
          <w:color w:val="auto"/>
          <w:sz w:val="24"/>
          <w:szCs w:val="24"/>
        </w:rPr>
        <w:t>and hardware manuals often include clear, simplified diagrams. The language used is matched to the intended audience, with jargon kept to a minimum or explained thoroughly</w:t>
      </w:r>
      <w:r w:rsidR="00BA0022" w:rsidRPr="0081116F">
        <w:rPr>
          <w:i w:val="0"/>
          <w:iCs w:val="0"/>
          <w:color w:val="auto"/>
          <w:sz w:val="24"/>
          <w:szCs w:val="24"/>
        </w:rPr>
        <w:t xml:space="preserve">. </w:t>
      </w:r>
      <w:r w:rsidR="000A0911" w:rsidRPr="0081116F">
        <w:rPr>
          <w:i w:val="0"/>
          <w:iCs w:val="0"/>
          <w:color w:val="auto"/>
          <w:sz w:val="24"/>
          <w:szCs w:val="24"/>
        </w:rPr>
        <w:t>The User</w:t>
      </w:r>
      <w:r w:rsidR="00A82C7A" w:rsidRPr="0081116F">
        <w:rPr>
          <w:i w:val="0"/>
          <w:iCs w:val="0"/>
          <w:color w:val="auto"/>
          <w:sz w:val="24"/>
          <w:szCs w:val="24"/>
        </w:rPr>
        <w:t xml:space="preserve"> Guide is a mandatory, build</w:t>
      </w:r>
      <w:r w:rsidR="000A0911" w:rsidRPr="0081116F">
        <w:rPr>
          <w:i w:val="0"/>
          <w:iCs w:val="0"/>
          <w:color w:val="auto"/>
          <w:sz w:val="24"/>
          <w:szCs w:val="24"/>
        </w:rPr>
        <w:t>-level document, and should be updated to reflect the contents of th</w:t>
      </w:r>
      <w:r w:rsidR="00A82C7A" w:rsidRPr="0081116F">
        <w:rPr>
          <w:i w:val="0"/>
          <w:iCs w:val="0"/>
          <w:color w:val="auto"/>
          <w:sz w:val="24"/>
          <w:szCs w:val="24"/>
        </w:rPr>
        <w:t>e most recently deployed build</w:t>
      </w:r>
      <w:r w:rsidR="000A0911" w:rsidRPr="0081116F">
        <w:rPr>
          <w:i w:val="0"/>
          <w:iCs w:val="0"/>
          <w:color w:val="auto"/>
          <w:sz w:val="24"/>
          <w:szCs w:val="24"/>
        </w:rPr>
        <w:t>.</w:t>
      </w:r>
      <w:r w:rsidR="009910F2" w:rsidRPr="0081116F">
        <w:rPr>
          <w:i w:val="0"/>
          <w:iCs w:val="0"/>
          <w:color w:val="auto"/>
          <w:sz w:val="24"/>
          <w:szCs w:val="24"/>
        </w:rPr>
        <w:t xml:space="preserve"> The sections documented herein are required if applicable to your </w:t>
      </w:r>
      <w:r w:rsidR="00D84003" w:rsidRPr="0081116F">
        <w:rPr>
          <w:i w:val="0"/>
          <w:iCs w:val="0"/>
          <w:color w:val="auto"/>
          <w:sz w:val="24"/>
          <w:szCs w:val="24"/>
        </w:rPr>
        <w:t>product</w:t>
      </w:r>
      <w:r w:rsidR="009910F2" w:rsidRPr="0081116F">
        <w:rPr>
          <w:i w:val="0"/>
          <w:iCs w:val="0"/>
          <w:color w:val="auto"/>
          <w:sz w:val="24"/>
          <w:szCs w:val="24"/>
        </w:rPr>
        <w:t>.</w:t>
      </w:r>
    </w:p>
    <w:p w14:paraId="7529CB22" w14:textId="77777777" w:rsidR="00BB30C2" w:rsidRDefault="00BB30C2" w:rsidP="0081116F">
      <w:pPr>
        <w:pStyle w:val="BodyText"/>
        <w:rPr>
          <w:rFonts w:ascii="Arial" w:hAnsi="Arial" w:cs="Arial"/>
          <w:b/>
          <w:sz w:val="28"/>
          <w:szCs w:val="28"/>
        </w:rPr>
      </w:pPr>
    </w:p>
    <w:p w14:paraId="6D44DC4B" w14:textId="77777777" w:rsidR="00BB30C2" w:rsidRDefault="00BB30C2" w:rsidP="0081116F">
      <w:pPr>
        <w:pStyle w:val="BodyText"/>
        <w:rPr>
          <w:rFonts w:ascii="Arial" w:hAnsi="Arial" w:cs="Arial"/>
          <w:b/>
          <w:sz w:val="28"/>
          <w:szCs w:val="28"/>
        </w:rPr>
      </w:pPr>
    </w:p>
    <w:p w14:paraId="50EA18EF" w14:textId="77777777" w:rsidR="00BB30C2" w:rsidRDefault="00BB30C2" w:rsidP="0081116F">
      <w:pPr>
        <w:pStyle w:val="BodyText"/>
        <w:rPr>
          <w:rFonts w:ascii="Arial" w:hAnsi="Arial" w:cs="Arial"/>
          <w:b/>
          <w:sz w:val="28"/>
          <w:szCs w:val="28"/>
        </w:rPr>
      </w:pPr>
    </w:p>
    <w:p w14:paraId="7C1E5CB0" w14:textId="77777777" w:rsidR="00BB30C2" w:rsidRDefault="00BB30C2" w:rsidP="0081116F">
      <w:pPr>
        <w:pStyle w:val="BodyText"/>
        <w:rPr>
          <w:rFonts w:ascii="Arial" w:hAnsi="Arial" w:cs="Arial"/>
          <w:b/>
          <w:sz w:val="28"/>
          <w:szCs w:val="28"/>
        </w:rPr>
      </w:pPr>
    </w:p>
    <w:p w14:paraId="533FA8CB" w14:textId="77777777" w:rsidR="00BB30C2" w:rsidRDefault="00BB30C2" w:rsidP="0081116F">
      <w:pPr>
        <w:pStyle w:val="BodyText"/>
        <w:rPr>
          <w:rFonts w:ascii="Arial" w:hAnsi="Arial" w:cs="Arial"/>
          <w:b/>
          <w:sz w:val="28"/>
          <w:szCs w:val="28"/>
        </w:rPr>
      </w:pPr>
    </w:p>
    <w:p w14:paraId="187B77EB" w14:textId="77777777" w:rsidR="00BB30C2" w:rsidRDefault="00BB30C2" w:rsidP="0081116F">
      <w:pPr>
        <w:pStyle w:val="BodyText"/>
        <w:rPr>
          <w:rFonts w:ascii="Arial" w:hAnsi="Arial" w:cs="Arial"/>
          <w:b/>
          <w:sz w:val="28"/>
          <w:szCs w:val="28"/>
        </w:rPr>
      </w:pPr>
    </w:p>
    <w:p w14:paraId="445B8221" w14:textId="77777777" w:rsidR="00BB30C2" w:rsidRDefault="00BB30C2" w:rsidP="0081116F">
      <w:pPr>
        <w:pStyle w:val="BodyText"/>
        <w:rPr>
          <w:rFonts w:ascii="Arial" w:hAnsi="Arial" w:cs="Arial"/>
          <w:b/>
          <w:sz w:val="28"/>
          <w:szCs w:val="28"/>
        </w:rPr>
      </w:pPr>
    </w:p>
    <w:p w14:paraId="4D450B70" w14:textId="77777777" w:rsidR="00BB30C2" w:rsidRDefault="00BB30C2" w:rsidP="0081116F">
      <w:pPr>
        <w:pStyle w:val="BodyText"/>
        <w:rPr>
          <w:rFonts w:ascii="Arial" w:hAnsi="Arial" w:cs="Arial"/>
          <w:b/>
          <w:sz w:val="28"/>
          <w:szCs w:val="28"/>
        </w:rPr>
      </w:pPr>
    </w:p>
    <w:p w14:paraId="34DDE2DD" w14:textId="77777777" w:rsidR="00BB30C2" w:rsidRDefault="00BB30C2" w:rsidP="0081116F">
      <w:pPr>
        <w:pStyle w:val="BodyText"/>
        <w:rPr>
          <w:rFonts w:ascii="Arial" w:hAnsi="Arial" w:cs="Arial"/>
          <w:b/>
          <w:sz w:val="28"/>
          <w:szCs w:val="28"/>
        </w:rPr>
      </w:pPr>
    </w:p>
    <w:p w14:paraId="399A55DB" w14:textId="77777777" w:rsidR="00BB30C2" w:rsidRDefault="00BB30C2" w:rsidP="0081116F">
      <w:pPr>
        <w:pStyle w:val="BodyText"/>
        <w:rPr>
          <w:rFonts w:ascii="Arial" w:hAnsi="Arial" w:cs="Arial"/>
          <w:b/>
          <w:sz w:val="28"/>
          <w:szCs w:val="28"/>
        </w:rPr>
      </w:pPr>
    </w:p>
    <w:p w14:paraId="560ECD3A" w14:textId="77777777" w:rsidR="00BB30C2" w:rsidRDefault="00BB30C2" w:rsidP="0081116F">
      <w:pPr>
        <w:pStyle w:val="BodyText"/>
        <w:rPr>
          <w:rFonts w:ascii="Arial" w:hAnsi="Arial" w:cs="Arial"/>
          <w:b/>
          <w:sz w:val="28"/>
          <w:szCs w:val="28"/>
        </w:rPr>
      </w:pPr>
    </w:p>
    <w:p w14:paraId="1A5F2650" w14:textId="77777777" w:rsidR="00BB30C2" w:rsidRDefault="00BB30C2" w:rsidP="0081116F">
      <w:pPr>
        <w:pStyle w:val="BodyText"/>
        <w:rPr>
          <w:rFonts w:ascii="Arial" w:hAnsi="Arial" w:cs="Arial"/>
          <w:b/>
          <w:sz w:val="28"/>
          <w:szCs w:val="28"/>
        </w:rPr>
      </w:pPr>
    </w:p>
    <w:p w14:paraId="6E775DB6" w14:textId="77777777" w:rsidR="00BB30C2" w:rsidRDefault="00BB30C2" w:rsidP="0081116F">
      <w:pPr>
        <w:pStyle w:val="BodyText"/>
        <w:rPr>
          <w:rFonts w:ascii="Arial" w:hAnsi="Arial" w:cs="Arial"/>
          <w:b/>
          <w:sz w:val="28"/>
          <w:szCs w:val="28"/>
        </w:rPr>
      </w:pPr>
    </w:p>
    <w:p w14:paraId="5BA05876" w14:textId="4F4D95C4" w:rsidR="004F3A80" w:rsidRPr="00CD14DE" w:rsidRDefault="004F3A80" w:rsidP="0081116F">
      <w:pPr>
        <w:pStyle w:val="BodyText"/>
        <w:rPr>
          <w:rFonts w:ascii="Arial" w:hAnsi="Arial" w:cs="Arial"/>
          <w:b/>
          <w:sz w:val="28"/>
          <w:szCs w:val="28"/>
        </w:rPr>
      </w:pPr>
      <w:r w:rsidRPr="00CD14DE">
        <w:rPr>
          <w:rFonts w:ascii="Arial" w:hAnsi="Arial" w:cs="Arial"/>
          <w:b/>
          <w:sz w:val="28"/>
          <w:szCs w:val="28"/>
        </w:rPr>
        <w:t>Table of Contents</w:t>
      </w:r>
    </w:p>
    <w:p w14:paraId="335656F7" w14:textId="15DC7506" w:rsidR="00397931" w:rsidRDefault="00AF1D4B">
      <w:pPr>
        <w:pStyle w:val="TOC1"/>
        <w:rPr>
          <w:rFonts w:asciiTheme="minorHAnsi" w:eastAsiaTheme="minorEastAsia" w:hAnsiTheme="minorHAnsi" w:cstheme="minorBidi"/>
          <w:b w:val="0"/>
        </w:rPr>
      </w:pPr>
      <w:r>
        <w:rPr>
          <w:bCs/>
          <w:szCs w:val="20"/>
        </w:rPr>
        <w:fldChar w:fldCharType="begin"/>
      </w:r>
      <w:r>
        <w:rPr>
          <w:bCs/>
          <w:szCs w:val="20"/>
        </w:rPr>
        <w:instrText xml:space="preserve"> TOC \o "1-4" \h \z \u </w:instrText>
      </w:r>
      <w:r>
        <w:rPr>
          <w:bCs/>
          <w:szCs w:val="20"/>
        </w:rPr>
        <w:fldChar w:fldCharType="separate"/>
      </w:r>
      <w:hyperlink w:anchor="_Toc10669233" w:history="1">
        <w:r w:rsidR="00397931" w:rsidRPr="00370E9A">
          <w:rPr>
            <w:rStyle w:val="Hyperlink"/>
          </w:rPr>
          <w:t>1.</w:t>
        </w:r>
        <w:r w:rsidR="00397931">
          <w:rPr>
            <w:rFonts w:asciiTheme="minorHAnsi" w:eastAsiaTheme="minorEastAsia" w:hAnsiTheme="minorHAnsi" w:cstheme="minorBidi"/>
            <w:b w:val="0"/>
          </w:rPr>
          <w:tab/>
        </w:r>
        <w:r w:rsidR="00397931" w:rsidRPr="00370E9A">
          <w:rPr>
            <w:rStyle w:val="Hyperlink"/>
          </w:rPr>
          <w:t>Introduction</w:t>
        </w:r>
        <w:r w:rsidR="00397931">
          <w:rPr>
            <w:webHidden/>
          </w:rPr>
          <w:tab/>
        </w:r>
        <w:r w:rsidR="00397931">
          <w:rPr>
            <w:webHidden/>
          </w:rPr>
          <w:fldChar w:fldCharType="begin"/>
        </w:r>
        <w:r w:rsidR="00397931">
          <w:rPr>
            <w:webHidden/>
          </w:rPr>
          <w:instrText xml:space="preserve"> PAGEREF _Toc10669233 \h </w:instrText>
        </w:r>
        <w:r w:rsidR="00397931">
          <w:rPr>
            <w:webHidden/>
          </w:rPr>
        </w:r>
        <w:r w:rsidR="00397931">
          <w:rPr>
            <w:webHidden/>
          </w:rPr>
          <w:fldChar w:fldCharType="separate"/>
        </w:r>
        <w:r w:rsidR="00397931">
          <w:rPr>
            <w:webHidden/>
          </w:rPr>
          <w:t>1</w:t>
        </w:r>
        <w:r w:rsidR="00397931">
          <w:rPr>
            <w:webHidden/>
          </w:rPr>
          <w:fldChar w:fldCharType="end"/>
        </w:r>
      </w:hyperlink>
    </w:p>
    <w:p w14:paraId="125305D8" w14:textId="1F599AE3" w:rsidR="00397931" w:rsidRDefault="0063196B">
      <w:pPr>
        <w:pStyle w:val="TOC2"/>
        <w:rPr>
          <w:rFonts w:asciiTheme="minorHAnsi" w:eastAsiaTheme="minorEastAsia" w:hAnsiTheme="minorHAnsi" w:cstheme="minorBidi"/>
        </w:rPr>
      </w:pPr>
      <w:hyperlink w:anchor="_Toc10669234" w:history="1">
        <w:r w:rsidR="00397931" w:rsidRPr="00370E9A">
          <w:rPr>
            <w:rStyle w:val="Hyperlink"/>
          </w:rPr>
          <w:t>1.1.</w:t>
        </w:r>
        <w:r w:rsidR="00397931">
          <w:rPr>
            <w:rFonts w:asciiTheme="minorHAnsi" w:eastAsiaTheme="minorEastAsia" w:hAnsiTheme="minorHAnsi" w:cstheme="minorBidi"/>
          </w:rPr>
          <w:tab/>
        </w:r>
        <w:r w:rsidR="00397931" w:rsidRPr="00370E9A">
          <w:rPr>
            <w:rStyle w:val="Hyperlink"/>
          </w:rPr>
          <w:t>Purpose</w:t>
        </w:r>
        <w:r w:rsidR="00397931">
          <w:rPr>
            <w:webHidden/>
          </w:rPr>
          <w:tab/>
        </w:r>
        <w:r w:rsidR="00397931">
          <w:rPr>
            <w:webHidden/>
          </w:rPr>
          <w:fldChar w:fldCharType="begin"/>
        </w:r>
        <w:r w:rsidR="00397931">
          <w:rPr>
            <w:webHidden/>
          </w:rPr>
          <w:instrText xml:space="preserve"> PAGEREF _Toc10669234 \h </w:instrText>
        </w:r>
        <w:r w:rsidR="00397931">
          <w:rPr>
            <w:webHidden/>
          </w:rPr>
        </w:r>
        <w:r w:rsidR="00397931">
          <w:rPr>
            <w:webHidden/>
          </w:rPr>
          <w:fldChar w:fldCharType="separate"/>
        </w:r>
        <w:r w:rsidR="00397931">
          <w:rPr>
            <w:webHidden/>
          </w:rPr>
          <w:t>1</w:t>
        </w:r>
        <w:r w:rsidR="00397931">
          <w:rPr>
            <w:webHidden/>
          </w:rPr>
          <w:fldChar w:fldCharType="end"/>
        </w:r>
      </w:hyperlink>
    </w:p>
    <w:p w14:paraId="1613E738" w14:textId="5B4F14A4" w:rsidR="00397931" w:rsidRDefault="0063196B">
      <w:pPr>
        <w:pStyle w:val="TOC2"/>
        <w:rPr>
          <w:rFonts w:asciiTheme="minorHAnsi" w:eastAsiaTheme="minorEastAsia" w:hAnsiTheme="minorHAnsi" w:cstheme="minorBidi"/>
        </w:rPr>
      </w:pPr>
      <w:hyperlink w:anchor="_Toc10669235" w:history="1">
        <w:r w:rsidR="00397931" w:rsidRPr="00370E9A">
          <w:rPr>
            <w:rStyle w:val="Hyperlink"/>
          </w:rPr>
          <w:t>1.2.</w:t>
        </w:r>
        <w:r w:rsidR="00397931">
          <w:rPr>
            <w:rFonts w:asciiTheme="minorHAnsi" w:eastAsiaTheme="minorEastAsia" w:hAnsiTheme="minorHAnsi" w:cstheme="minorBidi"/>
          </w:rPr>
          <w:tab/>
        </w:r>
        <w:r w:rsidR="00397931" w:rsidRPr="00370E9A">
          <w:rPr>
            <w:rStyle w:val="Hyperlink"/>
          </w:rPr>
          <w:t>Document Orientation</w:t>
        </w:r>
        <w:r w:rsidR="00397931">
          <w:rPr>
            <w:webHidden/>
          </w:rPr>
          <w:tab/>
        </w:r>
        <w:r w:rsidR="00397931">
          <w:rPr>
            <w:webHidden/>
          </w:rPr>
          <w:fldChar w:fldCharType="begin"/>
        </w:r>
        <w:r w:rsidR="00397931">
          <w:rPr>
            <w:webHidden/>
          </w:rPr>
          <w:instrText xml:space="preserve"> PAGEREF _Toc10669235 \h </w:instrText>
        </w:r>
        <w:r w:rsidR="00397931">
          <w:rPr>
            <w:webHidden/>
          </w:rPr>
        </w:r>
        <w:r w:rsidR="00397931">
          <w:rPr>
            <w:webHidden/>
          </w:rPr>
          <w:fldChar w:fldCharType="separate"/>
        </w:r>
        <w:r w:rsidR="00397931">
          <w:rPr>
            <w:webHidden/>
          </w:rPr>
          <w:t>1</w:t>
        </w:r>
        <w:r w:rsidR="00397931">
          <w:rPr>
            <w:webHidden/>
          </w:rPr>
          <w:fldChar w:fldCharType="end"/>
        </w:r>
      </w:hyperlink>
    </w:p>
    <w:p w14:paraId="149A0838" w14:textId="09624D21" w:rsidR="00397931" w:rsidRDefault="0063196B">
      <w:pPr>
        <w:pStyle w:val="TOC3"/>
        <w:rPr>
          <w:rFonts w:asciiTheme="minorHAnsi" w:eastAsiaTheme="minorEastAsia" w:hAnsiTheme="minorHAnsi" w:cstheme="minorBidi"/>
        </w:rPr>
      </w:pPr>
      <w:hyperlink w:anchor="_Toc10669236" w:history="1">
        <w:r w:rsidR="00397931" w:rsidRPr="00370E9A">
          <w:rPr>
            <w:rStyle w:val="Hyperlink"/>
          </w:rPr>
          <w:t>1.2.1.</w:t>
        </w:r>
        <w:r w:rsidR="00397931">
          <w:rPr>
            <w:rFonts w:asciiTheme="minorHAnsi" w:eastAsiaTheme="minorEastAsia" w:hAnsiTheme="minorHAnsi" w:cstheme="minorBidi"/>
          </w:rPr>
          <w:tab/>
        </w:r>
        <w:r w:rsidR="00397931" w:rsidRPr="00370E9A">
          <w:rPr>
            <w:rStyle w:val="Hyperlink"/>
          </w:rPr>
          <w:t>Organization of the Manual</w:t>
        </w:r>
        <w:r w:rsidR="00397931">
          <w:rPr>
            <w:webHidden/>
          </w:rPr>
          <w:tab/>
        </w:r>
        <w:r w:rsidR="00397931">
          <w:rPr>
            <w:webHidden/>
          </w:rPr>
          <w:fldChar w:fldCharType="begin"/>
        </w:r>
        <w:r w:rsidR="00397931">
          <w:rPr>
            <w:webHidden/>
          </w:rPr>
          <w:instrText xml:space="preserve"> PAGEREF _Toc10669236 \h </w:instrText>
        </w:r>
        <w:r w:rsidR="00397931">
          <w:rPr>
            <w:webHidden/>
          </w:rPr>
        </w:r>
        <w:r w:rsidR="00397931">
          <w:rPr>
            <w:webHidden/>
          </w:rPr>
          <w:fldChar w:fldCharType="separate"/>
        </w:r>
        <w:r w:rsidR="00397931">
          <w:rPr>
            <w:webHidden/>
          </w:rPr>
          <w:t>1</w:t>
        </w:r>
        <w:r w:rsidR="00397931">
          <w:rPr>
            <w:webHidden/>
          </w:rPr>
          <w:fldChar w:fldCharType="end"/>
        </w:r>
      </w:hyperlink>
    </w:p>
    <w:p w14:paraId="7439FAA6" w14:textId="0E8CF4A9" w:rsidR="00397931" w:rsidRDefault="0063196B">
      <w:pPr>
        <w:pStyle w:val="TOC3"/>
        <w:rPr>
          <w:rFonts w:asciiTheme="minorHAnsi" w:eastAsiaTheme="minorEastAsia" w:hAnsiTheme="minorHAnsi" w:cstheme="minorBidi"/>
        </w:rPr>
      </w:pPr>
      <w:hyperlink w:anchor="_Toc10669237" w:history="1">
        <w:r w:rsidR="00397931" w:rsidRPr="00370E9A">
          <w:rPr>
            <w:rStyle w:val="Hyperlink"/>
          </w:rPr>
          <w:t>1.2.2.</w:t>
        </w:r>
        <w:r w:rsidR="00397931">
          <w:rPr>
            <w:rFonts w:asciiTheme="minorHAnsi" w:eastAsiaTheme="minorEastAsia" w:hAnsiTheme="minorHAnsi" w:cstheme="minorBidi"/>
          </w:rPr>
          <w:tab/>
        </w:r>
        <w:r w:rsidR="00397931" w:rsidRPr="00370E9A">
          <w:rPr>
            <w:rStyle w:val="Hyperlink"/>
          </w:rPr>
          <w:t>Assumptions</w:t>
        </w:r>
        <w:r w:rsidR="00397931">
          <w:rPr>
            <w:webHidden/>
          </w:rPr>
          <w:tab/>
        </w:r>
        <w:r w:rsidR="00397931">
          <w:rPr>
            <w:webHidden/>
          </w:rPr>
          <w:fldChar w:fldCharType="begin"/>
        </w:r>
        <w:r w:rsidR="00397931">
          <w:rPr>
            <w:webHidden/>
          </w:rPr>
          <w:instrText xml:space="preserve"> PAGEREF _Toc10669237 \h </w:instrText>
        </w:r>
        <w:r w:rsidR="00397931">
          <w:rPr>
            <w:webHidden/>
          </w:rPr>
        </w:r>
        <w:r w:rsidR="00397931">
          <w:rPr>
            <w:webHidden/>
          </w:rPr>
          <w:fldChar w:fldCharType="separate"/>
        </w:r>
        <w:r w:rsidR="00397931">
          <w:rPr>
            <w:webHidden/>
          </w:rPr>
          <w:t>2</w:t>
        </w:r>
        <w:r w:rsidR="00397931">
          <w:rPr>
            <w:webHidden/>
          </w:rPr>
          <w:fldChar w:fldCharType="end"/>
        </w:r>
      </w:hyperlink>
    </w:p>
    <w:p w14:paraId="6F5195E2" w14:textId="50B77351" w:rsidR="00397931" w:rsidRDefault="0063196B">
      <w:pPr>
        <w:pStyle w:val="TOC3"/>
        <w:rPr>
          <w:rFonts w:asciiTheme="minorHAnsi" w:eastAsiaTheme="minorEastAsia" w:hAnsiTheme="minorHAnsi" w:cstheme="minorBidi"/>
        </w:rPr>
      </w:pPr>
      <w:hyperlink w:anchor="_Toc10669238" w:history="1">
        <w:r w:rsidR="00397931" w:rsidRPr="00370E9A">
          <w:rPr>
            <w:rStyle w:val="Hyperlink"/>
          </w:rPr>
          <w:t>1.2.3.</w:t>
        </w:r>
        <w:r w:rsidR="00397931">
          <w:rPr>
            <w:rFonts w:asciiTheme="minorHAnsi" w:eastAsiaTheme="minorEastAsia" w:hAnsiTheme="minorHAnsi" w:cstheme="minorBidi"/>
          </w:rPr>
          <w:tab/>
        </w:r>
        <w:r w:rsidR="00397931" w:rsidRPr="00370E9A">
          <w:rPr>
            <w:rStyle w:val="Hyperlink"/>
          </w:rPr>
          <w:t>Coordination</w:t>
        </w:r>
        <w:r w:rsidR="00397931">
          <w:rPr>
            <w:webHidden/>
          </w:rPr>
          <w:tab/>
        </w:r>
        <w:r w:rsidR="00397931">
          <w:rPr>
            <w:webHidden/>
          </w:rPr>
          <w:fldChar w:fldCharType="begin"/>
        </w:r>
        <w:r w:rsidR="00397931">
          <w:rPr>
            <w:webHidden/>
          </w:rPr>
          <w:instrText xml:space="preserve"> PAGEREF _Toc10669238 \h </w:instrText>
        </w:r>
        <w:r w:rsidR="00397931">
          <w:rPr>
            <w:webHidden/>
          </w:rPr>
        </w:r>
        <w:r w:rsidR="00397931">
          <w:rPr>
            <w:webHidden/>
          </w:rPr>
          <w:fldChar w:fldCharType="separate"/>
        </w:r>
        <w:r w:rsidR="00397931">
          <w:rPr>
            <w:webHidden/>
          </w:rPr>
          <w:t>2</w:t>
        </w:r>
        <w:r w:rsidR="00397931">
          <w:rPr>
            <w:webHidden/>
          </w:rPr>
          <w:fldChar w:fldCharType="end"/>
        </w:r>
      </w:hyperlink>
    </w:p>
    <w:p w14:paraId="27EFE861" w14:textId="696768D3" w:rsidR="00397931" w:rsidRDefault="0063196B">
      <w:pPr>
        <w:pStyle w:val="TOC3"/>
        <w:rPr>
          <w:rFonts w:asciiTheme="minorHAnsi" w:eastAsiaTheme="minorEastAsia" w:hAnsiTheme="minorHAnsi" w:cstheme="minorBidi"/>
        </w:rPr>
      </w:pPr>
      <w:hyperlink w:anchor="_Toc10669239" w:history="1">
        <w:r w:rsidR="00397931" w:rsidRPr="00370E9A">
          <w:rPr>
            <w:rStyle w:val="Hyperlink"/>
          </w:rPr>
          <w:t>1.2.4.</w:t>
        </w:r>
        <w:r w:rsidR="00397931">
          <w:rPr>
            <w:rFonts w:asciiTheme="minorHAnsi" w:eastAsiaTheme="minorEastAsia" w:hAnsiTheme="minorHAnsi" w:cstheme="minorBidi"/>
          </w:rPr>
          <w:tab/>
        </w:r>
        <w:r w:rsidR="00397931" w:rsidRPr="00370E9A">
          <w:rPr>
            <w:rStyle w:val="Hyperlink"/>
          </w:rPr>
          <w:t>Disclaimers</w:t>
        </w:r>
        <w:r w:rsidR="00397931">
          <w:rPr>
            <w:webHidden/>
          </w:rPr>
          <w:tab/>
        </w:r>
        <w:r w:rsidR="00397931">
          <w:rPr>
            <w:webHidden/>
          </w:rPr>
          <w:fldChar w:fldCharType="begin"/>
        </w:r>
        <w:r w:rsidR="00397931">
          <w:rPr>
            <w:webHidden/>
          </w:rPr>
          <w:instrText xml:space="preserve"> PAGEREF _Toc10669239 \h </w:instrText>
        </w:r>
        <w:r w:rsidR="00397931">
          <w:rPr>
            <w:webHidden/>
          </w:rPr>
        </w:r>
        <w:r w:rsidR="00397931">
          <w:rPr>
            <w:webHidden/>
          </w:rPr>
          <w:fldChar w:fldCharType="separate"/>
        </w:r>
        <w:r w:rsidR="00397931">
          <w:rPr>
            <w:webHidden/>
          </w:rPr>
          <w:t>2</w:t>
        </w:r>
        <w:r w:rsidR="00397931">
          <w:rPr>
            <w:webHidden/>
          </w:rPr>
          <w:fldChar w:fldCharType="end"/>
        </w:r>
      </w:hyperlink>
    </w:p>
    <w:p w14:paraId="39B28CA8" w14:textId="7917C03D" w:rsidR="00397931" w:rsidRDefault="0063196B">
      <w:pPr>
        <w:pStyle w:val="TOC4"/>
        <w:rPr>
          <w:rFonts w:asciiTheme="minorHAnsi" w:eastAsiaTheme="minorEastAsia" w:hAnsiTheme="minorHAnsi" w:cstheme="minorBidi"/>
          <w:szCs w:val="22"/>
        </w:rPr>
      </w:pPr>
      <w:hyperlink w:anchor="_Toc10669240" w:history="1">
        <w:r w:rsidR="00397931" w:rsidRPr="00370E9A">
          <w:rPr>
            <w:rStyle w:val="Hyperlink"/>
          </w:rPr>
          <w:t>1.2.4.1.</w:t>
        </w:r>
        <w:r w:rsidR="00397931">
          <w:rPr>
            <w:rFonts w:asciiTheme="minorHAnsi" w:eastAsiaTheme="minorEastAsia" w:hAnsiTheme="minorHAnsi" w:cstheme="minorBidi"/>
            <w:szCs w:val="22"/>
          </w:rPr>
          <w:tab/>
        </w:r>
        <w:r w:rsidR="00397931" w:rsidRPr="00370E9A">
          <w:rPr>
            <w:rStyle w:val="Hyperlink"/>
          </w:rPr>
          <w:t>Software Disclaimer</w:t>
        </w:r>
        <w:r w:rsidR="00397931">
          <w:rPr>
            <w:webHidden/>
          </w:rPr>
          <w:tab/>
        </w:r>
        <w:r w:rsidR="00397931">
          <w:rPr>
            <w:webHidden/>
          </w:rPr>
          <w:fldChar w:fldCharType="begin"/>
        </w:r>
        <w:r w:rsidR="00397931">
          <w:rPr>
            <w:webHidden/>
          </w:rPr>
          <w:instrText xml:space="preserve"> PAGEREF _Toc10669240 \h </w:instrText>
        </w:r>
        <w:r w:rsidR="00397931">
          <w:rPr>
            <w:webHidden/>
          </w:rPr>
        </w:r>
        <w:r w:rsidR="00397931">
          <w:rPr>
            <w:webHidden/>
          </w:rPr>
          <w:fldChar w:fldCharType="separate"/>
        </w:r>
        <w:r w:rsidR="00397931">
          <w:rPr>
            <w:webHidden/>
          </w:rPr>
          <w:t>2</w:t>
        </w:r>
        <w:r w:rsidR="00397931">
          <w:rPr>
            <w:webHidden/>
          </w:rPr>
          <w:fldChar w:fldCharType="end"/>
        </w:r>
      </w:hyperlink>
    </w:p>
    <w:p w14:paraId="11CAE472" w14:textId="295E88CC" w:rsidR="00397931" w:rsidRDefault="0063196B">
      <w:pPr>
        <w:pStyle w:val="TOC4"/>
        <w:rPr>
          <w:rFonts w:asciiTheme="minorHAnsi" w:eastAsiaTheme="minorEastAsia" w:hAnsiTheme="minorHAnsi" w:cstheme="minorBidi"/>
          <w:szCs w:val="22"/>
        </w:rPr>
      </w:pPr>
      <w:hyperlink w:anchor="_Toc10669241" w:history="1">
        <w:r w:rsidR="00397931" w:rsidRPr="00370E9A">
          <w:rPr>
            <w:rStyle w:val="Hyperlink"/>
          </w:rPr>
          <w:t>1.2.4.2.</w:t>
        </w:r>
        <w:r w:rsidR="00397931">
          <w:rPr>
            <w:rFonts w:asciiTheme="minorHAnsi" w:eastAsiaTheme="minorEastAsia" w:hAnsiTheme="minorHAnsi" w:cstheme="minorBidi"/>
            <w:szCs w:val="22"/>
          </w:rPr>
          <w:tab/>
        </w:r>
        <w:r w:rsidR="00397931" w:rsidRPr="00370E9A">
          <w:rPr>
            <w:rStyle w:val="Hyperlink"/>
          </w:rPr>
          <w:t>Documentation Disclaimer</w:t>
        </w:r>
        <w:r w:rsidR="00397931">
          <w:rPr>
            <w:webHidden/>
          </w:rPr>
          <w:tab/>
        </w:r>
        <w:r w:rsidR="00397931">
          <w:rPr>
            <w:webHidden/>
          </w:rPr>
          <w:fldChar w:fldCharType="begin"/>
        </w:r>
        <w:r w:rsidR="00397931">
          <w:rPr>
            <w:webHidden/>
          </w:rPr>
          <w:instrText xml:space="preserve"> PAGEREF _Toc10669241 \h </w:instrText>
        </w:r>
        <w:r w:rsidR="00397931">
          <w:rPr>
            <w:webHidden/>
          </w:rPr>
        </w:r>
        <w:r w:rsidR="00397931">
          <w:rPr>
            <w:webHidden/>
          </w:rPr>
          <w:fldChar w:fldCharType="separate"/>
        </w:r>
        <w:r w:rsidR="00397931">
          <w:rPr>
            <w:webHidden/>
          </w:rPr>
          <w:t>3</w:t>
        </w:r>
        <w:r w:rsidR="00397931">
          <w:rPr>
            <w:webHidden/>
          </w:rPr>
          <w:fldChar w:fldCharType="end"/>
        </w:r>
      </w:hyperlink>
    </w:p>
    <w:p w14:paraId="2FAAB3F8" w14:textId="7500F7F2" w:rsidR="00397931" w:rsidRDefault="0063196B">
      <w:pPr>
        <w:pStyle w:val="TOC3"/>
        <w:rPr>
          <w:rFonts w:asciiTheme="minorHAnsi" w:eastAsiaTheme="minorEastAsia" w:hAnsiTheme="minorHAnsi" w:cstheme="minorBidi"/>
        </w:rPr>
      </w:pPr>
      <w:hyperlink w:anchor="_Toc10669242" w:history="1">
        <w:r w:rsidR="00397931" w:rsidRPr="00370E9A">
          <w:rPr>
            <w:rStyle w:val="Hyperlink"/>
          </w:rPr>
          <w:t>1.2.5.</w:t>
        </w:r>
        <w:r w:rsidR="00397931">
          <w:rPr>
            <w:rFonts w:asciiTheme="minorHAnsi" w:eastAsiaTheme="minorEastAsia" w:hAnsiTheme="minorHAnsi" w:cstheme="minorBidi"/>
          </w:rPr>
          <w:tab/>
        </w:r>
        <w:r w:rsidR="00397931" w:rsidRPr="00370E9A">
          <w:rPr>
            <w:rStyle w:val="Hyperlink"/>
          </w:rPr>
          <w:t>Documentation Conventions</w:t>
        </w:r>
        <w:r w:rsidR="00397931">
          <w:rPr>
            <w:webHidden/>
          </w:rPr>
          <w:tab/>
        </w:r>
        <w:r w:rsidR="00397931">
          <w:rPr>
            <w:webHidden/>
          </w:rPr>
          <w:fldChar w:fldCharType="begin"/>
        </w:r>
        <w:r w:rsidR="00397931">
          <w:rPr>
            <w:webHidden/>
          </w:rPr>
          <w:instrText xml:space="preserve"> PAGEREF _Toc10669242 \h </w:instrText>
        </w:r>
        <w:r w:rsidR="00397931">
          <w:rPr>
            <w:webHidden/>
          </w:rPr>
        </w:r>
        <w:r w:rsidR="00397931">
          <w:rPr>
            <w:webHidden/>
          </w:rPr>
          <w:fldChar w:fldCharType="separate"/>
        </w:r>
        <w:r w:rsidR="00397931">
          <w:rPr>
            <w:webHidden/>
          </w:rPr>
          <w:t>3</w:t>
        </w:r>
        <w:r w:rsidR="00397931">
          <w:rPr>
            <w:webHidden/>
          </w:rPr>
          <w:fldChar w:fldCharType="end"/>
        </w:r>
      </w:hyperlink>
    </w:p>
    <w:p w14:paraId="42C700AB" w14:textId="3CEEB646" w:rsidR="00397931" w:rsidRDefault="0063196B">
      <w:pPr>
        <w:pStyle w:val="TOC3"/>
        <w:rPr>
          <w:rFonts w:asciiTheme="minorHAnsi" w:eastAsiaTheme="minorEastAsia" w:hAnsiTheme="minorHAnsi" w:cstheme="minorBidi"/>
        </w:rPr>
      </w:pPr>
      <w:hyperlink w:anchor="_Toc10669243" w:history="1">
        <w:r w:rsidR="00397931" w:rsidRPr="00370E9A">
          <w:rPr>
            <w:rStyle w:val="Hyperlink"/>
          </w:rPr>
          <w:t>1.2.6.</w:t>
        </w:r>
        <w:r w:rsidR="00397931">
          <w:rPr>
            <w:rFonts w:asciiTheme="minorHAnsi" w:eastAsiaTheme="minorEastAsia" w:hAnsiTheme="minorHAnsi" w:cstheme="minorBidi"/>
          </w:rPr>
          <w:tab/>
        </w:r>
        <w:r w:rsidR="00397931" w:rsidRPr="00370E9A">
          <w:rPr>
            <w:rStyle w:val="Hyperlink"/>
          </w:rPr>
          <w:t>References and Resources</w:t>
        </w:r>
        <w:r w:rsidR="00397931">
          <w:rPr>
            <w:webHidden/>
          </w:rPr>
          <w:tab/>
        </w:r>
        <w:r w:rsidR="00397931">
          <w:rPr>
            <w:webHidden/>
          </w:rPr>
          <w:fldChar w:fldCharType="begin"/>
        </w:r>
        <w:r w:rsidR="00397931">
          <w:rPr>
            <w:webHidden/>
          </w:rPr>
          <w:instrText xml:space="preserve"> PAGEREF _Toc10669243 \h </w:instrText>
        </w:r>
        <w:r w:rsidR="00397931">
          <w:rPr>
            <w:webHidden/>
          </w:rPr>
        </w:r>
        <w:r w:rsidR="00397931">
          <w:rPr>
            <w:webHidden/>
          </w:rPr>
          <w:fldChar w:fldCharType="separate"/>
        </w:r>
        <w:r w:rsidR="00397931">
          <w:rPr>
            <w:webHidden/>
          </w:rPr>
          <w:t>3</w:t>
        </w:r>
        <w:r w:rsidR="00397931">
          <w:rPr>
            <w:webHidden/>
          </w:rPr>
          <w:fldChar w:fldCharType="end"/>
        </w:r>
      </w:hyperlink>
    </w:p>
    <w:p w14:paraId="67717636" w14:textId="654251A4" w:rsidR="00397931" w:rsidRDefault="0063196B">
      <w:pPr>
        <w:pStyle w:val="TOC2"/>
        <w:rPr>
          <w:rFonts w:asciiTheme="minorHAnsi" w:eastAsiaTheme="minorEastAsia" w:hAnsiTheme="minorHAnsi" w:cstheme="minorBidi"/>
        </w:rPr>
      </w:pPr>
      <w:hyperlink w:anchor="_Toc10669244" w:history="1">
        <w:r w:rsidR="00397931" w:rsidRPr="00370E9A">
          <w:rPr>
            <w:rStyle w:val="Hyperlink"/>
          </w:rPr>
          <w:t>1.3.</w:t>
        </w:r>
        <w:r w:rsidR="00397931">
          <w:rPr>
            <w:rFonts w:asciiTheme="minorHAnsi" w:eastAsiaTheme="minorEastAsia" w:hAnsiTheme="minorHAnsi" w:cstheme="minorBidi"/>
          </w:rPr>
          <w:tab/>
        </w:r>
        <w:r w:rsidR="00397931" w:rsidRPr="00370E9A">
          <w:rPr>
            <w:rStyle w:val="Hyperlink"/>
          </w:rPr>
          <w:t>National Service Desk and Organizational Contacts</w:t>
        </w:r>
        <w:r w:rsidR="00397931">
          <w:rPr>
            <w:webHidden/>
          </w:rPr>
          <w:tab/>
        </w:r>
        <w:r w:rsidR="00397931">
          <w:rPr>
            <w:webHidden/>
          </w:rPr>
          <w:fldChar w:fldCharType="begin"/>
        </w:r>
        <w:r w:rsidR="00397931">
          <w:rPr>
            <w:webHidden/>
          </w:rPr>
          <w:instrText xml:space="preserve"> PAGEREF _Toc10669244 \h </w:instrText>
        </w:r>
        <w:r w:rsidR="00397931">
          <w:rPr>
            <w:webHidden/>
          </w:rPr>
        </w:r>
        <w:r w:rsidR="00397931">
          <w:rPr>
            <w:webHidden/>
          </w:rPr>
          <w:fldChar w:fldCharType="separate"/>
        </w:r>
        <w:r w:rsidR="00397931">
          <w:rPr>
            <w:webHidden/>
          </w:rPr>
          <w:t>3</w:t>
        </w:r>
        <w:r w:rsidR="00397931">
          <w:rPr>
            <w:webHidden/>
          </w:rPr>
          <w:fldChar w:fldCharType="end"/>
        </w:r>
      </w:hyperlink>
    </w:p>
    <w:p w14:paraId="06D0EA82" w14:textId="34C8C5BB" w:rsidR="00397931" w:rsidRDefault="0063196B">
      <w:pPr>
        <w:pStyle w:val="TOC1"/>
        <w:rPr>
          <w:rFonts w:asciiTheme="minorHAnsi" w:eastAsiaTheme="minorEastAsia" w:hAnsiTheme="minorHAnsi" w:cstheme="minorBidi"/>
          <w:b w:val="0"/>
        </w:rPr>
      </w:pPr>
      <w:hyperlink w:anchor="_Toc10669245" w:history="1">
        <w:r w:rsidR="00397931" w:rsidRPr="00370E9A">
          <w:rPr>
            <w:rStyle w:val="Hyperlink"/>
          </w:rPr>
          <w:t>2.</w:t>
        </w:r>
        <w:r w:rsidR="00397931">
          <w:rPr>
            <w:rFonts w:asciiTheme="minorHAnsi" w:eastAsiaTheme="minorEastAsia" w:hAnsiTheme="minorHAnsi" w:cstheme="minorBidi"/>
            <w:b w:val="0"/>
          </w:rPr>
          <w:tab/>
        </w:r>
        <w:r w:rsidR="00397931" w:rsidRPr="00370E9A">
          <w:rPr>
            <w:rStyle w:val="Hyperlink"/>
          </w:rPr>
          <w:t>System Summary</w:t>
        </w:r>
        <w:r w:rsidR="00397931">
          <w:rPr>
            <w:webHidden/>
          </w:rPr>
          <w:tab/>
        </w:r>
        <w:r w:rsidR="00397931">
          <w:rPr>
            <w:webHidden/>
          </w:rPr>
          <w:fldChar w:fldCharType="begin"/>
        </w:r>
        <w:r w:rsidR="00397931">
          <w:rPr>
            <w:webHidden/>
          </w:rPr>
          <w:instrText xml:space="preserve"> PAGEREF _Toc10669245 \h </w:instrText>
        </w:r>
        <w:r w:rsidR="00397931">
          <w:rPr>
            <w:webHidden/>
          </w:rPr>
        </w:r>
        <w:r w:rsidR="00397931">
          <w:rPr>
            <w:webHidden/>
          </w:rPr>
          <w:fldChar w:fldCharType="separate"/>
        </w:r>
        <w:r w:rsidR="00397931">
          <w:rPr>
            <w:webHidden/>
          </w:rPr>
          <w:t>4</w:t>
        </w:r>
        <w:r w:rsidR="00397931">
          <w:rPr>
            <w:webHidden/>
          </w:rPr>
          <w:fldChar w:fldCharType="end"/>
        </w:r>
      </w:hyperlink>
    </w:p>
    <w:p w14:paraId="17C13E7E" w14:textId="53B06A94" w:rsidR="00397931" w:rsidRDefault="0063196B">
      <w:pPr>
        <w:pStyle w:val="TOC2"/>
        <w:rPr>
          <w:rFonts w:asciiTheme="minorHAnsi" w:eastAsiaTheme="minorEastAsia" w:hAnsiTheme="minorHAnsi" w:cstheme="minorBidi"/>
        </w:rPr>
      </w:pPr>
      <w:hyperlink w:anchor="_Toc10669246" w:history="1">
        <w:r w:rsidR="00397931" w:rsidRPr="00370E9A">
          <w:rPr>
            <w:rStyle w:val="Hyperlink"/>
          </w:rPr>
          <w:t>2.1.</w:t>
        </w:r>
        <w:r w:rsidR="00397931">
          <w:rPr>
            <w:rFonts w:asciiTheme="minorHAnsi" w:eastAsiaTheme="minorEastAsia" w:hAnsiTheme="minorHAnsi" w:cstheme="minorBidi"/>
          </w:rPr>
          <w:tab/>
        </w:r>
        <w:r w:rsidR="00397931" w:rsidRPr="00370E9A">
          <w:rPr>
            <w:rStyle w:val="Hyperlink"/>
          </w:rPr>
          <w:t>System Configuration</w:t>
        </w:r>
        <w:r w:rsidR="00397931">
          <w:rPr>
            <w:webHidden/>
          </w:rPr>
          <w:tab/>
        </w:r>
        <w:r w:rsidR="00397931">
          <w:rPr>
            <w:webHidden/>
          </w:rPr>
          <w:fldChar w:fldCharType="begin"/>
        </w:r>
        <w:r w:rsidR="00397931">
          <w:rPr>
            <w:webHidden/>
          </w:rPr>
          <w:instrText xml:space="preserve"> PAGEREF _Toc10669246 \h </w:instrText>
        </w:r>
        <w:r w:rsidR="00397931">
          <w:rPr>
            <w:webHidden/>
          </w:rPr>
        </w:r>
        <w:r w:rsidR="00397931">
          <w:rPr>
            <w:webHidden/>
          </w:rPr>
          <w:fldChar w:fldCharType="separate"/>
        </w:r>
        <w:r w:rsidR="00397931">
          <w:rPr>
            <w:webHidden/>
          </w:rPr>
          <w:t>6</w:t>
        </w:r>
        <w:r w:rsidR="00397931">
          <w:rPr>
            <w:webHidden/>
          </w:rPr>
          <w:fldChar w:fldCharType="end"/>
        </w:r>
      </w:hyperlink>
    </w:p>
    <w:p w14:paraId="6B872344" w14:textId="35F56079" w:rsidR="00397931" w:rsidRDefault="0063196B">
      <w:pPr>
        <w:pStyle w:val="TOC2"/>
        <w:rPr>
          <w:rFonts w:asciiTheme="minorHAnsi" w:eastAsiaTheme="minorEastAsia" w:hAnsiTheme="minorHAnsi" w:cstheme="minorBidi"/>
        </w:rPr>
      </w:pPr>
      <w:hyperlink w:anchor="_Toc10669247" w:history="1">
        <w:r w:rsidR="00397931" w:rsidRPr="00370E9A">
          <w:rPr>
            <w:rStyle w:val="Hyperlink"/>
          </w:rPr>
          <w:t>2.2.</w:t>
        </w:r>
        <w:r w:rsidR="00397931">
          <w:rPr>
            <w:rFonts w:asciiTheme="minorHAnsi" w:eastAsiaTheme="minorEastAsia" w:hAnsiTheme="minorHAnsi" w:cstheme="minorBidi"/>
          </w:rPr>
          <w:tab/>
        </w:r>
        <w:r w:rsidR="00397931" w:rsidRPr="00370E9A">
          <w:rPr>
            <w:rStyle w:val="Hyperlink"/>
          </w:rPr>
          <w:t>Data Flows</w:t>
        </w:r>
        <w:r w:rsidR="00397931">
          <w:rPr>
            <w:webHidden/>
          </w:rPr>
          <w:tab/>
        </w:r>
        <w:r w:rsidR="00397931">
          <w:rPr>
            <w:webHidden/>
          </w:rPr>
          <w:fldChar w:fldCharType="begin"/>
        </w:r>
        <w:r w:rsidR="00397931">
          <w:rPr>
            <w:webHidden/>
          </w:rPr>
          <w:instrText xml:space="preserve"> PAGEREF _Toc10669247 \h </w:instrText>
        </w:r>
        <w:r w:rsidR="00397931">
          <w:rPr>
            <w:webHidden/>
          </w:rPr>
        </w:r>
        <w:r w:rsidR="00397931">
          <w:rPr>
            <w:webHidden/>
          </w:rPr>
          <w:fldChar w:fldCharType="separate"/>
        </w:r>
        <w:r w:rsidR="00397931">
          <w:rPr>
            <w:webHidden/>
          </w:rPr>
          <w:t>7</w:t>
        </w:r>
        <w:r w:rsidR="00397931">
          <w:rPr>
            <w:webHidden/>
          </w:rPr>
          <w:fldChar w:fldCharType="end"/>
        </w:r>
      </w:hyperlink>
    </w:p>
    <w:p w14:paraId="3A60CA16" w14:textId="39F76D50" w:rsidR="00397931" w:rsidRDefault="0063196B">
      <w:pPr>
        <w:pStyle w:val="TOC2"/>
        <w:rPr>
          <w:rFonts w:asciiTheme="minorHAnsi" w:eastAsiaTheme="minorEastAsia" w:hAnsiTheme="minorHAnsi" w:cstheme="minorBidi"/>
        </w:rPr>
      </w:pPr>
      <w:hyperlink w:anchor="_Toc10669248" w:history="1">
        <w:r w:rsidR="00397931" w:rsidRPr="00370E9A">
          <w:rPr>
            <w:rStyle w:val="Hyperlink"/>
          </w:rPr>
          <w:t>2.3.</w:t>
        </w:r>
        <w:r w:rsidR="00397931">
          <w:rPr>
            <w:rFonts w:asciiTheme="minorHAnsi" w:eastAsiaTheme="minorEastAsia" w:hAnsiTheme="minorHAnsi" w:cstheme="minorBidi"/>
          </w:rPr>
          <w:tab/>
        </w:r>
        <w:r w:rsidR="00397931" w:rsidRPr="00370E9A">
          <w:rPr>
            <w:rStyle w:val="Hyperlink"/>
          </w:rPr>
          <w:t>User Access Levels</w:t>
        </w:r>
        <w:r w:rsidR="00397931">
          <w:rPr>
            <w:webHidden/>
          </w:rPr>
          <w:tab/>
        </w:r>
        <w:r w:rsidR="00397931">
          <w:rPr>
            <w:webHidden/>
          </w:rPr>
          <w:fldChar w:fldCharType="begin"/>
        </w:r>
        <w:r w:rsidR="00397931">
          <w:rPr>
            <w:webHidden/>
          </w:rPr>
          <w:instrText xml:space="preserve"> PAGEREF _Toc10669248 \h </w:instrText>
        </w:r>
        <w:r w:rsidR="00397931">
          <w:rPr>
            <w:webHidden/>
          </w:rPr>
        </w:r>
        <w:r w:rsidR="00397931">
          <w:rPr>
            <w:webHidden/>
          </w:rPr>
          <w:fldChar w:fldCharType="separate"/>
        </w:r>
        <w:r w:rsidR="00397931">
          <w:rPr>
            <w:webHidden/>
          </w:rPr>
          <w:t>9</w:t>
        </w:r>
        <w:r w:rsidR="00397931">
          <w:rPr>
            <w:webHidden/>
          </w:rPr>
          <w:fldChar w:fldCharType="end"/>
        </w:r>
      </w:hyperlink>
    </w:p>
    <w:p w14:paraId="2E357480" w14:textId="44EE03BE" w:rsidR="00397931" w:rsidRDefault="0063196B">
      <w:pPr>
        <w:pStyle w:val="TOC2"/>
        <w:rPr>
          <w:rFonts w:asciiTheme="minorHAnsi" w:eastAsiaTheme="minorEastAsia" w:hAnsiTheme="minorHAnsi" w:cstheme="minorBidi"/>
        </w:rPr>
      </w:pPr>
      <w:hyperlink w:anchor="_Toc10669249" w:history="1">
        <w:r w:rsidR="00397931" w:rsidRPr="00370E9A">
          <w:rPr>
            <w:rStyle w:val="Hyperlink"/>
          </w:rPr>
          <w:t>2.4.</w:t>
        </w:r>
        <w:r w:rsidR="00397931">
          <w:rPr>
            <w:rFonts w:asciiTheme="minorHAnsi" w:eastAsiaTheme="minorEastAsia" w:hAnsiTheme="minorHAnsi" w:cstheme="minorBidi"/>
          </w:rPr>
          <w:tab/>
        </w:r>
        <w:r w:rsidR="00397931" w:rsidRPr="00370E9A">
          <w:rPr>
            <w:rStyle w:val="Hyperlink"/>
          </w:rPr>
          <w:t>Continuity of Operation</w:t>
        </w:r>
        <w:r w:rsidR="00397931">
          <w:rPr>
            <w:webHidden/>
          </w:rPr>
          <w:tab/>
        </w:r>
        <w:r w:rsidR="00397931">
          <w:rPr>
            <w:webHidden/>
          </w:rPr>
          <w:fldChar w:fldCharType="begin"/>
        </w:r>
        <w:r w:rsidR="00397931">
          <w:rPr>
            <w:webHidden/>
          </w:rPr>
          <w:instrText xml:space="preserve"> PAGEREF _Toc10669249 \h </w:instrText>
        </w:r>
        <w:r w:rsidR="00397931">
          <w:rPr>
            <w:webHidden/>
          </w:rPr>
        </w:r>
        <w:r w:rsidR="00397931">
          <w:rPr>
            <w:webHidden/>
          </w:rPr>
          <w:fldChar w:fldCharType="separate"/>
        </w:r>
        <w:r w:rsidR="00397931">
          <w:rPr>
            <w:webHidden/>
          </w:rPr>
          <w:t>11</w:t>
        </w:r>
        <w:r w:rsidR="00397931">
          <w:rPr>
            <w:webHidden/>
          </w:rPr>
          <w:fldChar w:fldCharType="end"/>
        </w:r>
      </w:hyperlink>
    </w:p>
    <w:p w14:paraId="53C3296A" w14:textId="23198378" w:rsidR="00397931" w:rsidRDefault="0063196B">
      <w:pPr>
        <w:pStyle w:val="TOC1"/>
        <w:rPr>
          <w:rFonts w:asciiTheme="minorHAnsi" w:eastAsiaTheme="minorEastAsia" w:hAnsiTheme="minorHAnsi" w:cstheme="minorBidi"/>
          <w:b w:val="0"/>
        </w:rPr>
      </w:pPr>
      <w:hyperlink w:anchor="_Toc10669250" w:history="1">
        <w:r w:rsidR="00397931" w:rsidRPr="00370E9A">
          <w:rPr>
            <w:rStyle w:val="Hyperlink"/>
          </w:rPr>
          <w:t>3.</w:t>
        </w:r>
        <w:r w:rsidR="00397931">
          <w:rPr>
            <w:rFonts w:asciiTheme="minorHAnsi" w:eastAsiaTheme="minorEastAsia" w:hAnsiTheme="minorHAnsi" w:cstheme="minorBidi"/>
            <w:b w:val="0"/>
          </w:rPr>
          <w:tab/>
        </w:r>
        <w:r w:rsidR="00397931" w:rsidRPr="00370E9A">
          <w:rPr>
            <w:rStyle w:val="Hyperlink"/>
          </w:rPr>
          <w:t>PIT Enterprise Data Repository (PITEDR)</w:t>
        </w:r>
        <w:r w:rsidR="00397931">
          <w:rPr>
            <w:webHidden/>
          </w:rPr>
          <w:tab/>
        </w:r>
        <w:r w:rsidR="00397931">
          <w:rPr>
            <w:webHidden/>
          </w:rPr>
          <w:fldChar w:fldCharType="begin"/>
        </w:r>
        <w:r w:rsidR="00397931">
          <w:rPr>
            <w:webHidden/>
          </w:rPr>
          <w:instrText xml:space="preserve"> PAGEREF _Toc10669250 \h </w:instrText>
        </w:r>
        <w:r w:rsidR="00397931">
          <w:rPr>
            <w:webHidden/>
          </w:rPr>
        </w:r>
        <w:r w:rsidR="00397931">
          <w:rPr>
            <w:webHidden/>
          </w:rPr>
          <w:fldChar w:fldCharType="separate"/>
        </w:r>
        <w:r w:rsidR="00397931">
          <w:rPr>
            <w:webHidden/>
          </w:rPr>
          <w:t>11</w:t>
        </w:r>
        <w:r w:rsidR="00397931">
          <w:rPr>
            <w:webHidden/>
          </w:rPr>
          <w:fldChar w:fldCharType="end"/>
        </w:r>
      </w:hyperlink>
    </w:p>
    <w:p w14:paraId="0118BC53" w14:textId="261F24E9" w:rsidR="00397931" w:rsidRDefault="0063196B">
      <w:pPr>
        <w:pStyle w:val="TOC2"/>
        <w:rPr>
          <w:rFonts w:asciiTheme="minorHAnsi" w:eastAsiaTheme="minorEastAsia" w:hAnsiTheme="minorHAnsi" w:cstheme="minorBidi"/>
        </w:rPr>
      </w:pPr>
      <w:hyperlink w:anchor="_Toc10669251" w:history="1">
        <w:r w:rsidR="00397931" w:rsidRPr="00370E9A">
          <w:rPr>
            <w:rStyle w:val="Hyperlink"/>
          </w:rPr>
          <w:t>3.1.</w:t>
        </w:r>
        <w:r w:rsidR="00397931">
          <w:rPr>
            <w:rFonts w:asciiTheme="minorHAnsi" w:eastAsiaTheme="minorEastAsia" w:hAnsiTheme="minorHAnsi" w:cstheme="minorBidi"/>
          </w:rPr>
          <w:tab/>
        </w:r>
        <w:r w:rsidR="00397931" w:rsidRPr="00370E9A">
          <w:rPr>
            <w:rStyle w:val="Hyperlink"/>
          </w:rPr>
          <w:t>Key Elements of the Enterprise Data Repository</w:t>
        </w:r>
        <w:r w:rsidR="00397931">
          <w:rPr>
            <w:webHidden/>
          </w:rPr>
          <w:tab/>
        </w:r>
        <w:r w:rsidR="00397931">
          <w:rPr>
            <w:webHidden/>
          </w:rPr>
          <w:fldChar w:fldCharType="begin"/>
        </w:r>
        <w:r w:rsidR="00397931">
          <w:rPr>
            <w:webHidden/>
          </w:rPr>
          <w:instrText xml:space="preserve"> PAGEREF _Toc10669251 \h </w:instrText>
        </w:r>
        <w:r w:rsidR="00397931">
          <w:rPr>
            <w:webHidden/>
          </w:rPr>
        </w:r>
        <w:r w:rsidR="00397931">
          <w:rPr>
            <w:webHidden/>
          </w:rPr>
          <w:fldChar w:fldCharType="separate"/>
        </w:r>
        <w:r w:rsidR="00397931">
          <w:rPr>
            <w:webHidden/>
          </w:rPr>
          <w:t>12</w:t>
        </w:r>
        <w:r w:rsidR="00397931">
          <w:rPr>
            <w:webHidden/>
          </w:rPr>
          <w:fldChar w:fldCharType="end"/>
        </w:r>
      </w:hyperlink>
    </w:p>
    <w:p w14:paraId="2CFD7673" w14:textId="256212ED" w:rsidR="00397931" w:rsidRDefault="0063196B">
      <w:pPr>
        <w:pStyle w:val="TOC2"/>
        <w:rPr>
          <w:rFonts w:asciiTheme="minorHAnsi" w:eastAsiaTheme="minorEastAsia" w:hAnsiTheme="minorHAnsi" w:cstheme="minorBidi"/>
        </w:rPr>
      </w:pPr>
      <w:hyperlink w:anchor="_Toc10669252" w:history="1">
        <w:r w:rsidR="00397931" w:rsidRPr="00370E9A">
          <w:rPr>
            <w:rStyle w:val="Hyperlink"/>
          </w:rPr>
          <w:t>3.2.</w:t>
        </w:r>
        <w:r w:rsidR="00397931">
          <w:rPr>
            <w:rFonts w:asciiTheme="minorHAnsi" w:eastAsiaTheme="minorEastAsia" w:hAnsiTheme="minorHAnsi" w:cstheme="minorBidi"/>
          </w:rPr>
          <w:tab/>
        </w:r>
        <w:r w:rsidR="00397931" w:rsidRPr="00370E9A">
          <w:rPr>
            <w:rStyle w:val="Hyperlink"/>
          </w:rPr>
          <w:t>Database Creation in PITEDR</w:t>
        </w:r>
        <w:r w:rsidR="00397931">
          <w:rPr>
            <w:webHidden/>
          </w:rPr>
          <w:tab/>
        </w:r>
        <w:r w:rsidR="00397931">
          <w:rPr>
            <w:webHidden/>
          </w:rPr>
          <w:fldChar w:fldCharType="begin"/>
        </w:r>
        <w:r w:rsidR="00397931">
          <w:rPr>
            <w:webHidden/>
          </w:rPr>
          <w:instrText xml:space="preserve"> PAGEREF _Toc10669252 \h </w:instrText>
        </w:r>
        <w:r w:rsidR="00397931">
          <w:rPr>
            <w:webHidden/>
          </w:rPr>
        </w:r>
        <w:r w:rsidR="00397931">
          <w:rPr>
            <w:webHidden/>
          </w:rPr>
          <w:fldChar w:fldCharType="separate"/>
        </w:r>
        <w:r w:rsidR="00397931">
          <w:rPr>
            <w:webHidden/>
          </w:rPr>
          <w:t>12</w:t>
        </w:r>
        <w:r w:rsidR="00397931">
          <w:rPr>
            <w:webHidden/>
          </w:rPr>
          <w:fldChar w:fldCharType="end"/>
        </w:r>
      </w:hyperlink>
    </w:p>
    <w:p w14:paraId="12B5D965" w14:textId="55980F08" w:rsidR="00397931" w:rsidRDefault="0063196B">
      <w:pPr>
        <w:pStyle w:val="TOC3"/>
        <w:rPr>
          <w:rFonts w:asciiTheme="minorHAnsi" w:eastAsiaTheme="minorEastAsia" w:hAnsiTheme="minorHAnsi" w:cstheme="minorBidi"/>
        </w:rPr>
      </w:pPr>
      <w:hyperlink w:anchor="_Toc10669253" w:history="1">
        <w:r w:rsidR="00397931" w:rsidRPr="00370E9A">
          <w:rPr>
            <w:rStyle w:val="Hyperlink"/>
          </w:rPr>
          <w:t>3.2.1.</w:t>
        </w:r>
        <w:r w:rsidR="00397931">
          <w:rPr>
            <w:rFonts w:asciiTheme="minorHAnsi" w:eastAsiaTheme="minorEastAsia" w:hAnsiTheme="minorHAnsi" w:cstheme="minorBidi"/>
          </w:rPr>
          <w:tab/>
        </w:r>
        <w:r w:rsidR="00397931" w:rsidRPr="00370E9A">
          <w:rPr>
            <w:rStyle w:val="Hyperlink"/>
          </w:rPr>
          <w:t>Create PITEDR Databases</w:t>
        </w:r>
        <w:r w:rsidR="00397931">
          <w:rPr>
            <w:webHidden/>
          </w:rPr>
          <w:tab/>
        </w:r>
        <w:r w:rsidR="00397931">
          <w:rPr>
            <w:webHidden/>
          </w:rPr>
          <w:fldChar w:fldCharType="begin"/>
        </w:r>
        <w:r w:rsidR="00397931">
          <w:rPr>
            <w:webHidden/>
          </w:rPr>
          <w:instrText xml:space="preserve"> PAGEREF _Toc10669253 \h </w:instrText>
        </w:r>
        <w:r w:rsidR="00397931">
          <w:rPr>
            <w:webHidden/>
          </w:rPr>
        </w:r>
        <w:r w:rsidR="00397931">
          <w:rPr>
            <w:webHidden/>
          </w:rPr>
          <w:fldChar w:fldCharType="separate"/>
        </w:r>
        <w:r w:rsidR="00397931">
          <w:rPr>
            <w:webHidden/>
          </w:rPr>
          <w:t>12</w:t>
        </w:r>
        <w:r w:rsidR="00397931">
          <w:rPr>
            <w:webHidden/>
          </w:rPr>
          <w:fldChar w:fldCharType="end"/>
        </w:r>
      </w:hyperlink>
    </w:p>
    <w:p w14:paraId="6561BED5" w14:textId="414351BB" w:rsidR="00397931" w:rsidRDefault="0063196B">
      <w:pPr>
        <w:pStyle w:val="TOC4"/>
        <w:rPr>
          <w:rFonts w:asciiTheme="minorHAnsi" w:eastAsiaTheme="minorEastAsia" w:hAnsiTheme="minorHAnsi" w:cstheme="minorBidi"/>
          <w:szCs w:val="22"/>
        </w:rPr>
      </w:pPr>
      <w:hyperlink w:anchor="_Toc10669254" w:history="1">
        <w:r w:rsidR="00397931" w:rsidRPr="00370E9A">
          <w:rPr>
            <w:rStyle w:val="Hyperlink"/>
          </w:rPr>
          <w:t>3.2.1.1.</w:t>
        </w:r>
        <w:r w:rsidR="00397931">
          <w:rPr>
            <w:rFonts w:asciiTheme="minorHAnsi" w:eastAsiaTheme="minorEastAsia" w:hAnsiTheme="minorHAnsi" w:cstheme="minorBidi"/>
            <w:szCs w:val="22"/>
          </w:rPr>
          <w:tab/>
        </w:r>
        <w:r w:rsidR="00397931" w:rsidRPr="00370E9A">
          <w:rPr>
            <w:rStyle w:val="Hyperlink"/>
          </w:rPr>
          <w:t>Restoring from a Backup File</w:t>
        </w:r>
        <w:r w:rsidR="00397931">
          <w:rPr>
            <w:webHidden/>
          </w:rPr>
          <w:tab/>
        </w:r>
        <w:r w:rsidR="00397931">
          <w:rPr>
            <w:webHidden/>
          </w:rPr>
          <w:fldChar w:fldCharType="begin"/>
        </w:r>
        <w:r w:rsidR="00397931">
          <w:rPr>
            <w:webHidden/>
          </w:rPr>
          <w:instrText xml:space="preserve"> PAGEREF _Toc10669254 \h </w:instrText>
        </w:r>
        <w:r w:rsidR="00397931">
          <w:rPr>
            <w:webHidden/>
          </w:rPr>
        </w:r>
        <w:r w:rsidR="00397931">
          <w:rPr>
            <w:webHidden/>
          </w:rPr>
          <w:fldChar w:fldCharType="separate"/>
        </w:r>
        <w:r w:rsidR="00397931">
          <w:rPr>
            <w:webHidden/>
          </w:rPr>
          <w:t>12</w:t>
        </w:r>
        <w:r w:rsidR="00397931">
          <w:rPr>
            <w:webHidden/>
          </w:rPr>
          <w:fldChar w:fldCharType="end"/>
        </w:r>
      </w:hyperlink>
    </w:p>
    <w:p w14:paraId="71E2F058" w14:textId="3C63F4A3" w:rsidR="00397931" w:rsidRDefault="0063196B">
      <w:pPr>
        <w:pStyle w:val="TOC4"/>
        <w:rPr>
          <w:rFonts w:asciiTheme="minorHAnsi" w:eastAsiaTheme="minorEastAsia" w:hAnsiTheme="minorHAnsi" w:cstheme="minorBidi"/>
          <w:szCs w:val="22"/>
        </w:rPr>
      </w:pPr>
      <w:hyperlink w:anchor="_Toc10669255" w:history="1">
        <w:r w:rsidR="00397931" w:rsidRPr="00370E9A">
          <w:rPr>
            <w:rStyle w:val="Hyperlink"/>
          </w:rPr>
          <w:t>3.2.1.2.</w:t>
        </w:r>
        <w:r w:rsidR="00397931">
          <w:rPr>
            <w:rFonts w:asciiTheme="minorHAnsi" w:eastAsiaTheme="minorEastAsia" w:hAnsiTheme="minorHAnsi" w:cstheme="minorBidi"/>
            <w:szCs w:val="22"/>
          </w:rPr>
          <w:tab/>
        </w:r>
        <w:r w:rsidR="00397931" w:rsidRPr="00370E9A">
          <w:rPr>
            <w:rStyle w:val="Hyperlink"/>
          </w:rPr>
          <w:t>Creating the Database from Scratch</w:t>
        </w:r>
        <w:r w:rsidR="00397931">
          <w:rPr>
            <w:webHidden/>
          </w:rPr>
          <w:tab/>
        </w:r>
        <w:r w:rsidR="00397931">
          <w:rPr>
            <w:webHidden/>
          </w:rPr>
          <w:fldChar w:fldCharType="begin"/>
        </w:r>
        <w:r w:rsidR="00397931">
          <w:rPr>
            <w:webHidden/>
          </w:rPr>
          <w:instrText xml:space="preserve"> PAGEREF _Toc10669255 \h </w:instrText>
        </w:r>
        <w:r w:rsidR="00397931">
          <w:rPr>
            <w:webHidden/>
          </w:rPr>
        </w:r>
        <w:r w:rsidR="00397931">
          <w:rPr>
            <w:webHidden/>
          </w:rPr>
          <w:fldChar w:fldCharType="separate"/>
        </w:r>
        <w:r w:rsidR="00397931">
          <w:rPr>
            <w:webHidden/>
          </w:rPr>
          <w:t>16</w:t>
        </w:r>
        <w:r w:rsidR="00397931">
          <w:rPr>
            <w:webHidden/>
          </w:rPr>
          <w:fldChar w:fldCharType="end"/>
        </w:r>
      </w:hyperlink>
    </w:p>
    <w:p w14:paraId="2A2B44F9" w14:textId="3212E716" w:rsidR="00397931" w:rsidRDefault="0063196B">
      <w:pPr>
        <w:pStyle w:val="TOC3"/>
        <w:rPr>
          <w:rFonts w:asciiTheme="minorHAnsi" w:eastAsiaTheme="minorEastAsia" w:hAnsiTheme="minorHAnsi" w:cstheme="minorBidi"/>
        </w:rPr>
      </w:pPr>
      <w:hyperlink w:anchor="_Toc10669256" w:history="1">
        <w:r w:rsidR="00397931" w:rsidRPr="00370E9A">
          <w:rPr>
            <w:rStyle w:val="Hyperlink"/>
          </w:rPr>
          <w:t>3.2.2.</w:t>
        </w:r>
        <w:r w:rsidR="00397931">
          <w:rPr>
            <w:rFonts w:asciiTheme="minorHAnsi" w:eastAsiaTheme="minorEastAsia" w:hAnsiTheme="minorHAnsi" w:cstheme="minorBidi"/>
          </w:rPr>
          <w:tab/>
        </w:r>
        <w:r w:rsidR="00397931" w:rsidRPr="00370E9A">
          <w:rPr>
            <w:rStyle w:val="Hyperlink"/>
          </w:rPr>
          <w:t>Create PITEDR_PreStage Database</w:t>
        </w:r>
        <w:r w:rsidR="00397931">
          <w:rPr>
            <w:webHidden/>
          </w:rPr>
          <w:tab/>
        </w:r>
        <w:r w:rsidR="00397931">
          <w:rPr>
            <w:webHidden/>
          </w:rPr>
          <w:fldChar w:fldCharType="begin"/>
        </w:r>
        <w:r w:rsidR="00397931">
          <w:rPr>
            <w:webHidden/>
          </w:rPr>
          <w:instrText xml:space="preserve"> PAGEREF _Toc10669256 \h </w:instrText>
        </w:r>
        <w:r w:rsidR="00397931">
          <w:rPr>
            <w:webHidden/>
          </w:rPr>
        </w:r>
        <w:r w:rsidR="00397931">
          <w:rPr>
            <w:webHidden/>
          </w:rPr>
          <w:fldChar w:fldCharType="separate"/>
        </w:r>
        <w:r w:rsidR="00397931">
          <w:rPr>
            <w:webHidden/>
          </w:rPr>
          <w:t>17</w:t>
        </w:r>
        <w:r w:rsidR="00397931">
          <w:rPr>
            <w:webHidden/>
          </w:rPr>
          <w:fldChar w:fldCharType="end"/>
        </w:r>
      </w:hyperlink>
    </w:p>
    <w:p w14:paraId="5901D89A" w14:textId="67F6B661" w:rsidR="00397931" w:rsidRDefault="0063196B">
      <w:pPr>
        <w:pStyle w:val="TOC3"/>
        <w:rPr>
          <w:rFonts w:asciiTheme="minorHAnsi" w:eastAsiaTheme="minorEastAsia" w:hAnsiTheme="minorHAnsi" w:cstheme="minorBidi"/>
        </w:rPr>
      </w:pPr>
      <w:hyperlink w:anchor="_Toc10669257" w:history="1">
        <w:r w:rsidR="00397931" w:rsidRPr="00370E9A">
          <w:rPr>
            <w:rStyle w:val="Hyperlink"/>
          </w:rPr>
          <w:t>3.2.3.</w:t>
        </w:r>
        <w:r w:rsidR="00397931">
          <w:rPr>
            <w:rFonts w:asciiTheme="minorHAnsi" w:eastAsiaTheme="minorEastAsia" w:hAnsiTheme="minorHAnsi" w:cstheme="minorBidi"/>
          </w:rPr>
          <w:tab/>
        </w:r>
        <w:r w:rsidR="00397931" w:rsidRPr="00370E9A">
          <w:rPr>
            <w:rStyle w:val="Hyperlink"/>
          </w:rPr>
          <w:t>Lookup and Reference Data Load</w:t>
        </w:r>
        <w:r w:rsidR="00397931">
          <w:rPr>
            <w:webHidden/>
          </w:rPr>
          <w:tab/>
        </w:r>
        <w:r w:rsidR="00397931">
          <w:rPr>
            <w:webHidden/>
          </w:rPr>
          <w:fldChar w:fldCharType="begin"/>
        </w:r>
        <w:r w:rsidR="00397931">
          <w:rPr>
            <w:webHidden/>
          </w:rPr>
          <w:instrText xml:space="preserve"> PAGEREF _Toc10669257 \h </w:instrText>
        </w:r>
        <w:r w:rsidR="00397931">
          <w:rPr>
            <w:webHidden/>
          </w:rPr>
        </w:r>
        <w:r w:rsidR="00397931">
          <w:rPr>
            <w:webHidden/>
          </w:rPr>
          <w:fldChar w:fldCharType="separate"/>
        </w:r>
        <w:r w:rsidR="00397931">
          <w:rPr>
            <w:webHidden/>
          </w:rPr>
          <w:t>17</w:t>
        </w:r>
        <w:r w:rsidR="00397931">
          <w:rPr>
            <w:webHidden/>
          </w:rPr>
          <w:fldChar w:fldCharType="end"/>
        </w:r>
      </w:hyperlink>
    </w:p>
    <w:p w14:paraId="36DF651C" w14:textId="285E47A9" w:rsidR="00397931" w:rsidRDefault="0063196B">
      <w:pPr>
        <w:pStyle w:val="TOC1"/>
        <w:rPr>
          <w:rFonts w:asciiTheme="minorHAnsi" w:eastAsiaTheme="minorEastAsia" w:hAnsiTheme="minorHAnsi" w:cstheme="minorBidi"/>
          <w:b w:val="0"/>
        </w:rPr>
      </w:pPr>
      <w:hyperlink w:anchor="_Toc10669258" w:history="1">
        <w:r w:rsidR="00397931" w:rsidRPr="00370E9A">
          <w:rPr>
            <w:rStyle w:val="Hyperlink"/>
          </w:rPr>
          <w:t>4.</w:t>
        </w:r>
        <w:r w:rsidR="00397931">
          <w:rPr>
            <w:rFonts w:asciiTheme="minorHAnsi" w:eastAsiaTheme="minorEastAsia" w:hAnsiTheme="minorHAnsi" w:cstheme="minorBidi"/>
            <w:b w:val="0"/>
          </w:rPr>
          <w:tab/>
        </w:r>
        <w:r w:rsidR="00397931" w:rsidRPr="00370E9A">
          <w:rPr>
            <w:rStyle w:val="Hyperlink"/>
          </w:rPr>
          <w:t>PITEDR Repository Maintenance</w:t>
        </w:r>
        <w:r w:rsidR="00397931">
          <w:rPr>
            <w:webHidden/>
          </w:rPr>
          <w:tab/>
        </w:r>
        <w:r w:rsidR="00397931">
          <w:rPr>
            <w:webHidden/>
          </w:rPr>
          <w:fldChar w:fldCharType="begin"/>
        </w:r>
        <w:r w:rsidR="00397931">
          <w:rPr>
            <w:webHidden/>
          </w:rPr>
          <w:instrText xml:space="preserve"> PAGEREF _Toc10669258 \h </w:instrText>
        </w:r>
        <w:r w:rsidR="00397931">
          <w:rPr>
            <w:webHidden/>
          </w:rPr>
        </w:r>
        <w:r w:rsidR="00397931">
          <w:rPr>
            <w:webHidden/>
          </w:rPr>
          <w:fldChar w:fldCharType="separate"/>
        </w:r>
        <w:r w:rsidR="00397931">
          <w:rPr>
            <w:webHidden/>
          </w:rPr>
          <w:t>17</w:t>
        </w:r>
        <w:r w:rsidR="00397931">
          <w:rPr>
            <w:webHidden/>
          </w:rPr>
          <w:fldChar w:fldCharType="end"/>
        </w:r>
      </w:hyperlink>
    </w:p>
    <w:p w14:paraId="3336C2DB" w14:textId="7D80A1CA" w:rsidR="00397931" w:rsidRDefault="0063196B">
      <w:pPr>
        <w:pStyle w:val="TOC2"/>
        <w:rPr>
          <w:rFonts w:asciiTheme="minorHAnsi" w:eastAsiaTheme="minorEastAsia" w:hAnsiTheme="minorHAnsi" w:cstheme="minorBidi"/>
        </w:rPr>
      </w:pPr>
      <w:hyperlink w:anchor="_Toc10669259" w:history="1">
        <w:r w:rsidR="00397931" w:rsidRPr="00370E9A">
          <w:rPr>
            <w:rStyle w:val="Hyperlink"/>
          </w:rPr>
          <w:t>4.1.</w:t>
        </w:r>
        <w:r w:rsidR="00397931">
          <w:rPr>
            <w:rFonts w:asciiTheme="minorHAnsi" w:eastAsiaTheme="minorEastAsia" w:hAnsiTheme="minorHAnsi" w:cstheme="minorBidi"/>
          </w:rPr>
          <w:tab/>
        </w:r>
        <w:r w:rsidR="00397931" w:rsidRPr="00370E9A">
          <w:rPr>
            <w:rStyle w:val="Hyperlink"/>
          </w:rPr>
          <w:t>System Requirements</w:t>
        </w:r>
        <w:r w:rsidR="00397931">
          <w:rPr>
            <w:webHidden/>
          </w:rPr>
          <w:tab/>
        </w:r>
        <w:r w:rsidR="00397931">
          <w:rPr>
            <w:webHidden/>
          </w:rPr>
          <w:fldChar w:fldCharType="begin"/>
        </w:r>
        <w:r w:rsidR="00397931">
          <w:rPr>
            <w:webHidden/>
          </w:rPr>
          <w:instrText xml:space="preserve"> PAGEREF _Toc10669259 \h </w:instrText>
        </w:r>
        <w:r w:rsidR="00397931">
          <w:rPr>
            <w:webHidden/>
          </w:rPr>
        </w:r>
        <w:r w:rsidR="00397931">
          <w:rPr>
            <w:webHidden/>
          </w:rPr>
          <w:fldChar w:fldCharType="separate"/>
        </w:r>
        <w:r w:rsidR="00397931">
          <w:rPr>
            <w:webHidden/>
          </w:rPr>
          <w:t>17</w:t>
        </w:r>
        <w:r w:rsidR="00397931">
          <w:rPr>
            <w:webHidden/>
          </w:rPr>
          <w:fldChar w:fldCharType="end"/>
        </w:r>
      </w:hyperlink>
    </w:p>
    <w:p w14:paraId="56DE23AC" w14:textId="67B7D5AE" w:rsidR="00397931" w:rsidRDefault="0063196B">
      <w:pPr>
        <w:pStyle w:val="TOC2"/>
        <w:rPr>
          <w:rFonts w:asciiTheme="minorHAnsi" w:eastAsiaTheme="minorEastAsia" w:hAnsiTheme="minorHAnsi" w:cstheme="minorBidi"/>
        </w:rPr>
      </w:pPr>
      <w:hyperlink w:anchor="_Toc10669260" w:history="1">
        <w:r w:rsidR="00397931" w:rsidRPr="00370E9A">
          <w:rPr>
            <w:rStyle w:val="Hyperlink"/>
          </w:rPr>
          <w:t>4.2.</w:t>
        </w:r>
        <w:r w:rsidR="00397931">
          <w:rPr>
            <w:rFonts w:asciiTheme="minorHAnsi" w:eastAsiaTheme="minorEastAsia" w:hAnsiTheme="minorHAnsi" w:cstheme="minorBidi"/>
          </w:rPr>
          <w:tab/>
        </w:r>
        <w:r w:rsidR="00397931" w:rsidRPr="00370E9A">
          <w:rPr>
            <w:rStyle w:val="Hyperlink"/>
          </w:rPr>
          <w:t>Database Maintenance</w:t>
        </w:r>
        <w:r w:rsidR="00397931">
          <w:rPr>
            <w:webHidden/>
          </w:rPr>
          <w:tab/>
        </w:r>
        <w:r w:rsidR="00397931">
          <w:rPr>
            <w:webHidden/>
          </w:rPr>
          <w:fldChar w:fldCharType="begin"/>
        </w:r>
        <w:r w:rsidR="00397931">
          <w:rPr>
            <w:webHidden/>
          </w:rPr>
          <w:instrText xml:space="preserve"> PAGEREF _Toc10669260 \h </w:instrText>
        </w:r>
        <w:r w:rsidR="00397931">
          <w:rPr>
            <w:webHidden/>
          </w:rPr>
        </w:r>
        <w:r w:rsidR="00397931">
          <w:rPr>
            <w:webHidden/>
          </w:rPr>
          <w:fldChar w:fldCharType="separate"/>
        </w:r>
        <w:r w:rsidR="00397931">
          <w:rPr>
            <w:webHidden/>
          </w:rPr>
          <w:t>18</w:t>
        </w:r>
        <w:r w:rsidR="00397931">
          <w:rPr>
            <w:webHidden/>
          </w:rPr>
          <w:fldChar w:fldCharType="end"/>
        </w:r>
      </w:hyperlink>
    </w:p>
    <w:p w14:paraId="230B6EB4" w14:textId="2119D91E" w:rsidR="00397931" w:rsidRDefault="0063196B">
      <w:pPr>
        <w:pStyle w:val="TOC3"/>
        <w:rPr>
          <w:rFonts w:asciiTheme="minorHAnsi" w:eastAsiaTheme="minorEastAsia" w:hAnsiTheme="minorHAnsi" w:cstheme="minorBidi"/>
        </w:rPr>
      </w:pPr>
      <w:hyperlink w:anchor="_Toc10669261" w:history="1">
        <w:r w:rsidR="00397931" w:rsidRPr="00370E9A">
          <w:rPr>
            <w:rStyle w:val="Hyperlink"/>
          </w:rPr>
          <w:t>4.2.1.</w:t>
        </w:r>
        <w:r w:rsidR="00397931">
          <w:rPr>
            <w:rFonts w:asciiTheme="minorHAnsi" w:eastAsiaTheme="minorEastAsia" w:hAnsiTheme="minorHAnsi" w:cstheme="minorBidi"/>
          </w:rPr>
          <w:tab/>
        </w:r>
        <w:r w:rsidR="00397931" w:rsidRPr="00370E9A">
          <w:rPr>
            <w:rStyle w:val="Hyperlink"/>
          </w:rPr>
          <w:t>Database Archiving:</w:t>
        </w:r>
        <w:r w:rsidR="00397931">
          <w:rPr>
            <w:webHidden/>
          </w:rPr>
          <w:tab/>
        </w:r>
        <w:r w:rsidR="00397931">
          <w:rPr>
            <w:webHidden/>
          </w:rPr>
          <w:fldChar w:fldCharType="begin"/>
        </w:r>
        <w:r w:rsidR="00397931">
          <w:rPr>
            <w:webHidden/>
          </w:rPr>
          <w:instrText xml:space="preserve"> PAGEREF _Toc10669261 \h </w:instrText>
        </w:r>
        <w:r w:rsidR="00397931">
          <w:rPr>
            <w:webHidden/>
          </w:rPr>
        </w:r>
        <w:r w:rsidR="00397931">
          <w:rPr>
            <w:webHidden/>
          </w:rPr>
          <w:fldChar w:fldCharType="separate"/>
        </w:r>
        <w:r w:rsidR="00397931">
          <w:rPr>
            <w:webHidden/>
          </w:rPr>
          <w:t>18</w:t>
        </w:r>
        <w:r w:rsidR="00397931">
          <w:rPr>
            <w:webHidden/>
          </w:rPr>
          <w:fldChar w:fldCharType="end"/>
        </w:r>
      </w:hyperlink>
    </w:p>
    <w:p w14:paraId="08A2B47A" w14:textId="1AA619EF" w:rsidR="00397931" w:rsidRDefault="0063196B">
      <w:pPr>
        <w:pStyle w:val="TOC3"/>
        <w:rPr>
          <w:rFonts w:asciiTheme="minorHAnsi" w:eastAsiaTheme="minorEastAsia" w:hAnsiTheme="minorHAnsi" w:cstheme="minorBidi"/>
        </w:rPr>
      </w:pPr>
      <w:hyperlink w:anchor="_Toc10669262" w:history="1">
        <w:r w:rsidR="00397931" w:rsidRPr="00370E9A">
          <w:rPr>
            <w:rStyle w:val="Hyperlink"/>
          </w:rPr>
          <w:t>4.2.2.</w:t>
        </w:r>
        <w:r w:rsidR="00397931">
          <w:rPr>
            <w:rFonts w:asciiTheme="minorHAnsi" w:eastAsiaTheme="minorEastAsia" w:hAnsiTheme="minorHAnsi" w:cstheme="minorBidi"/>
          </w:rPr>
          <w:tab/>
        </w:r>
        <w:r w:rsidR="00397931" w:rsidRPr="00370E9A">
          <w:rPr>
            <w:rStyle w:val="Hyperlink"/>
          </w:rPr>
          <w:t>Database Backup:</w:t>
        </w:r>
        <w:r w:rsidR="00397931">
          <w:rPr>
            <w:webHidden/>
          </w:rPr>
          <w:tab/>
        </w:r>
        <w:r w:rsidR="00397931">
          <w:rPr>
            <w:webHidden/>
          </w:rPr>
          <w:fldChar w:fldCharType="begin"/>
        </w:r>
        <w:r w:rsidR="00397931">
          <w:rPr>
            <w:webHidden/>
          </w:rPr>
          <w:instrText xml:space="preserve"> PAGEREF _Toc10669262 \h </w:instrText>
        </w:r>
        <w:r w:rsidR="00397931">
          <w:rPr>
            <w:webHidden/>
          </w:rPr>
        </w:r>
        <w:r w:rsidR="00397931">
          <w:rPr>
            <w:webHidden/>
          </w:rPr>
          <w:fldChar w:fldCharType="separate"/>
        </w:r>
        <w:r w:rsidR="00397931">
          <w:rPr>
            <w:webHidden/>
          </w:rPr>
          <w:t>18</w:t>
        </w:r>
        <w:r w:rsidR="00397931">
          <w:rPr>
            <w:webHidden/>
          </w:rPr>
          <w:fldChar w:fldCharType="end"/>
        </w:r>
      </w:hyperlink>
    </w:p>
    <w:p w14:paraId="64F271ED" w14:textId="78A4C4DA" w:rsidR="00397931" w:rsidRDefault="0063196B">
      <w:pPr>
        <w:pStyle w:val="TOC3"/>
        <w:rPr>
          <w:rFonts w:asciiTheme="minorHAnsi" w:eastAsiaTheme="minorEastAsia" w:hAnsiTheme="minorHAnsi" w:cstheme="minorBidi"/>
        </w:rPr>
      </w:pPr>
      <w:hyperlink w:anchor="_Toc10669263" w:history="1">
        <w:r w:rsidR="00397931" w:rsidRPr="00370E9A">
          <w:rPr>
            <w:rStyle w:val="Hyperlink"/>
          </w:rPr>
          <w:t>4.2.3.</w:t>
        </w:r>
        <w:r w:rsidR="00397931">
          <w:rPr>
            <w:rFonts w:asciiTheme="minorHAnsi" w:eastAsiaTheme="minorEastAsia" w:hAnsiTheme="minorHAnsi" w:cstheme="minorBidi"/>
          </w:rPr>
          <w:tab/>
        </w:r>
        <w:r w:rsidR="00397931" w:rsidRPr="00370E9A">
          <w:rPr>
            <w:rStyle w:val="Hyperlink"/>
          </w:rPr>
          <w:t>Database Recovery</w:t>
        </w:r>
        <w:r w:rsidR="00397931">
          <w:rPr>
            <w:webHidden/>
          </w:rPr>
          <w:tab/>
        </w:r>
        <w:r w:rsidR="00397931">
          <w:rPr>
            <w:webHidden/>
          </w:rPr>
          <w:fldChar w:fldCharType="begin"/>
        </w:r>
        <w:r w:rsidR="00397931">
          <w:rPr>
            <w:webHidden/>
          </w:rPr>
          <w:instrText xml:space="preserve"> PAGEREF _Toc10669263 \h </w:instrText>
        </w:r>
        <w:r w:rsidR="00397931">
          <w:rPr>
            <w:webHidden/>
          </w:rPr>
        </w:r>
        <w:r w:rsidR="00397931">
          <w:rPr>
            <w:webHidden/>
          </w:rPr>
          <w:fldChar w:fldCharType="separate"/>
        </w:r>
        <w:r w:rsidR="00397931">
          <w:rPr>
            <w:webHidden/>
          </w:rPr>
          <w:t>18</w:t>
        </w:r>
        <w:r w:rsidR="00397931">
          <w:rPr>
            <w:webHidden/>
          </w:rPr>
          <w:fldChar w:fldCharType="end"/>
        </w:r>
      </w:hyperlink>
    </w:p>
    <w:p w14:paraId="4409877C" w14:textId="4C73C095" w:rsidR="00397931" w:rsidRDefault="0063196B">
      <w:pPr>
        <w:pStyle w:val="TOC2"/>
        <w:rPr>
          <w:rFonts w:asciiTheme="minorHAnsi" w:eastAsiaTheme="minorEastAsia" w:hAnsiTheme="minorHAnsi" w:cstheme="minorBidi"/>
        </w:rPr>
      </w:pPr>
      <w:hyperlink w:anchor="_Toc10669264" w:history="1">
        <w:r w:rsidR="00397931" w:rsidRPr="00370E9A">
          <w:rPr>
            <w:rStyle w:val="Hyperlink"/>
          </w:rPr>
          <w:t>4.3.</w:t>
        </w:r>
        <w:r w:rsidR="00397931">
          <w:rPr>
            <w:rFonts w:asciiTheme="minorHAnsi" w:eastAsiaTheme="minorEastAsia" w:hAnsiTheme="minorHAnsi" w:cstheme="minorBidi"/>
          </w:rPr>
          <w:tab/>
        </w:r>
        <w:r w:rsidR="00397931" w:rsidRPr="00370E9A">
          <w:rPr>
            <w:rStyle w:val="Hyperlink"/>
          </w:rPr>
          <w:t>Relevant Databases</w:t>
        </w:r>
        <w:r w:rsidR="00397931">
          <w:rPr>
            <w:webHidden/>
          </w:rPr>
          <w:tab/>
        </w:r>
        <w:r w:rsidR="00397931">
          <w:rPr>
            <w:webHidden/>
          </w:rPr>
          <w:fldChar w:fldCharType="begin"/>
        </w:r>
        <w:r w:rsidR="00397931">
          <w:rPr>
            <w:webHidden/>
          </w:rPr>
          <w:instrText xml:space="preserve"> PAGEREF _Toc10669264 \h </w:instrText>
        </w:r>
        <w:r w:rsidR="00397931">
          <w:rPr>
            <w:webHidden/>
          </w:rPr>
        </w:r>
        <w:r w:rsidR="00397931">
          <w:rPr>
            <w:webHidden/>
          </w:rPr>
          <w:fldChar w:fldCharType="separate"/>
        </w:r>
        <w:r w:rsidR="00397931">
          <w:rPr>
            <w:webHidden/>
          </w:rPr>
          <w:t>18</w:t>
        </w:r>
        <w:r w:rsidR="00397931">
          <w:rPr>
            <w:webHidden/>
          </w:rPr>
          <w:fldChar w:fldCharType="end"/>
        </w:r>
      </w:hyperlink>
    </w:p>
    <w:p w14:paraId="3C9F7996" w14:textId="0D262AD6" w:rsidR="00397931" w:rsidRDefault="0063196B">
      <w:pPr>
        <w:pStyle w:val="TOC3"/>
        <w:rPr>
          <w:rFonts w:asciiTheme="minorHAnsi" w:eastAsiaTheme="minorEastAsia" w:hAnsiTheme="minorHAnsi" w:cstheme="minorBidi"/>
        </w:rPr>
      </w:pPr>
      <w:hyperlink w:anchor="_Toc10669265" w:history="1">
        <w:r w:rsidR="00397931" w:rsidRPr="00370E9A">
          <w:rPr>
            <w:rStyle w:val="Hyperlink"/>
          </w:rPr>
          <w:t>4.3.1.</w:t>
        </w:r>
        <w:r w:rsidR="00397931">
          <w:rPr>
            <w:rFonts w:asciiTheme="minorHAnsi" w:eastAsiaTheme="minorEastAsia" w:hAnsiTheme="minorHAnsi" w:cstheme="minorBidi"/>
          </w:rPr>
          <w:tab/>
        </w:r>
        <w:r w:rsidR="00397931" w:rsidRPr="00370E9A">
          <w:rPr>
            <w:rStyle w:val="Hyperlink"/>
          </w:rPr>
          <w:t>Databases Relevant to PIT Application</w:t>
        </w:r>
        <w:r w:rsidR="00397931">
          <w:rPr>
            <w:webHidden/>
          </w:rPr>
          <w:tab/>
        </w:r>
        <w:r w:rsidR="00397931">
          <w:rPr>
            <w:webHidden/>
          </w:rPr>
          <w:fldChar w:fldCharType="begin"/>
        </w:r>
        <w:r w:rsidR="00397931">
          <w:rPr>
            <w:webHidden/>
          </w:rPr>
          <w:instrText xml:space="preserve"> PAGEREF _Toc10669265 \h </w:instrText>
        </w:r>
        <w:r w:rsidR="00397931">
          <w:rPr>
            <w:webHidden/>
          </w:rPr>
        </w:r>
        <w:r w:rsidR="00397931">
          <w:rPr>
            <w:webHidden/>
          </w:rPr>
          <w:fldChar w:fldCharType="separate"/>
        </w:r>
        <w:r w:rsidR="00397931">
          <w:rPr>
            <w:webHidden/>
          </w:rPr>
          <w:t>19</w:t>
        </w:r>
        <w:r w:rsidR="00397931">
          <w:rPr>
            <w:webHidden/>
          </w:rPr>
          <w:fldChar w:fldCharType="end"/>
        </w:r>
      </w:hyperlink>
    </w:p>
    <w:p w14:paraId="4D084BA7" w14:textId="1F023E19" w:rsidR="00397931" w:rsidRDefault="0063196B">
      <w:pPr>
        <w:pStyle w:val="TOC3"/>
        <w:rPr>
          <w:rFonts w:asciiTheme="minorHAnsi" w:eastAsiaTheme="minorEastAsia" w:hAnsiTheme="minorHAnsi" w:cstheme="minorBidi"/>
        </w:rPr>
      </w:pPr>
      <w:hyperlink w:anchor="_Toc10669266" w:history="1">
        <w:r w:rsidR="00397931" w:rsidRPr="00370E9A">
          <w:rPr>
            <w:rStyle w:val="Hyperlink"/>
          </w:rPr>
          <w:t>4.3.2.</w:t>
        </w:r>
        <w:r w:rsidR="00397931">
          <w:rPr>
            <w:rFonts w:asciiTheme="minorHAnsi" w:eastAsiaTheme="minorEastAsia" w:hAnsiTheme="minorHAnsi" w:cstheme="minorBidi"/>
          </w:rPr>
          <w:tab/>
        </w:r>
        <w:r w:rsidR="00397931" w:rsidRPr="00370E9A">
          <w:rPr>
            <w:rStyle w:val="Hyperlink"/>
          </w:rPr>
          <w:t>Data Repository Update Process:</w:t>
        </w:r>
        <w:r w:rsidR="00397931">
          <w:rPr>
            <w:webHidden/>
          </w:rPr>
          <w:tab/>
        </w:r>
        <w:r w:rsidR="00397931">
          <w:rPr>
            <w:webHidden/>
          </w:rPr>
          <w:fldChar w:fldCharType="begin"/>
        </w:r>
        <w:r w:rsidR="00397931">
          <w:rPr>
            <w:webHidden/>
          </w:rPr>
          <w:instrText xml:space="preserve"> PAGEREF _Toc10669266 \h </w:instrText>
        </w:r>
        <w:r w:rsidR="00397931">
          <w:rPr>
            <w:webHidden/>
          </w:rPr>
        </w:r>
        <w:r w:rsidR="00397931">
          <w:rPr>
            <w:webHidden/>
          </w:rPr>
          <w:fldChar w:fldCharType="separate"/>
        </w:r>
        <w:r w:rsidR="00397931">
          <w:rPr>
            <w:webHidden/>
          </w:rPr>
          <w:t>19</w:t>
        </w:r>
        <w:r w:rsidR="00397931">
          <w:rPr>
            <w:webHidden/>
          </w:rPr>
          <w:fldChar w:fldCharType="end"/>
        </w:r>
      </w:hyperlink>
    </w:p>
    <w:p w14:paraId="524B2F8A" w14:textId="106C52C8" w:rsidR="00397931" w:rsidRDefault="0063196B">
      <w:pPr>
        <w:pStyle w:val="TOC3"/>
        <w:rPr>
          <w:rFonts w:asciiTheme="minorHAnsi" w:eastAsiaTheme="minorEastAsia" w:hAnsiTheme="minorHAnsi" w:cstheme="minorBidi"/>
        </w:rPr>
      </w:pPr>
      <w:hyperlink w:anchor="_Toc10669267" w:history="1">
        <w:r w:rsidR="00397931" w:rsidRPr="00370E9A">
          <w:rPr>
            <w:rStyle w:val="Hyperlink"/>
          </w:rPr>
          <w:t>4.3.3.</w:t>
        </w:r>
        <w:r w:rsidR="00397931">
          <w:rPr>
            <w:rFonts w:asciiTheme="minorHAnsi" w:eastAsiaTheme="minorEastAsia" w:hAnsiTheme="minorHAnsi" w:cstheme="minorBidi"/>
          </w:rPr>
          <w:tab/>
        </w:r>
        <w:r w:rsidR="00397931" w:rsidRPr="00370E9A">
          <w:rPr>
            <w:rStyle w:val="Hyperlink"/>
          </w:rPr>
          <w:t>Relational Tables and Diagrams</w:t>
        </w:r>
        <w:r w:rsidR="00397931">
          <w:rPr>
            <w:webHidden/>
          </w:rPr>
          <w:tab/>
        </w:r>
        <w:r w:rsidR="00397931">
          <w:rPr>
            <w:webHidden/>
          </w:rPr>
          <w:fldChar w:fldCharType="begin"/>
        </w:r>
        <w:r w:rsidR="00397931">
          <w:rPr>
            <w:webHidden/>
          </w:rPr>
          <w:instrText xml:space="preserve"> PAGEREF _Toc10669267 \h </w:instrText>
        </w:r>
        <w:r w:rsidR="00397931">
          <w:rPr>
            <w:webHidden/>
          </w:rPr>
        </w:r>
        <w:r w:rsidR="00397931">
          <w:rPr>
            <w:webHidden/>
          </w:rPr>
          <w:fldChar w:fldCharType="separate"/>
        </w:r>
        <w:r w:rsidR="00397931">
          <w:rPr>
            <w:webHidden/>
          </w:rPr>
          <w:t>19</w:t>
        </w:r>
        <w:r w:rsidR="00397931">
          <w:rPr>
            <w:webHidden/>
          </w:rPr>
          <w:fldChar w:fldCharType="end"/>
        </w:r>
      </w:hyperlink>
    </w:p>
    <w:p w14:paraId="296BB439" w14:textId="5F423E17" w:rsidR="00397931" w:rsidRDefault="0063196B">
      <w:pPr>
        <w:pStyle w:val="TOC2"/>
        <w:rPr>
          <w:rFonts w:asciiTheme="minorHAnsi" w:eastAsiaTheme="minorEastAsia" w:hAnsiTheme="minorHAnsi" w:cstheme="minorBidi"/>
        </w:rPr>
      </w:pPr>
      <w:hyperlink w:anchor="_Toc10669268" w:history="1">
        <w:r w:rsidR="00397931" w:rsidRPr="00370E9A">
          <w:rPr>
            <w:rStyle w:val="Hyperlink"/>
          </w:rPr>
          <w:t>4.4.</w:t>
        </w:r>
        <w:r w:rsidR="00397931">
          <w:rPr>
            <w:rFonts w:asciiTheme="minorHAnsi" w:eastAsiaTheme="minorEastAsia" w:hAnsiTheme="minorHAnsi" w:cstheme="minorBidi"/>
          </w:rPr>
          <w:tab/>
        </w:r>
        <w:r w:rsidR="00397931" w:rsidRPr="00370E9A">
          <w:rPr>
            <w:rStyle w:val="Hyperlink"/>
          </w:rPr>
          <w:t>External Application Databases</w:t>
        </w:r>
        <w:r w:rsidR="00397931">
          <w:rPr>
            <w:webHidden/>
          </w:rPr>
          <w:tab/>
        </w:r>
        <w:r w:rsidR="00397931">
          <w:rPr>
            <w:webHidden/>
          </w:rPr>
          <w:fldChar w:fldCharType="begin"/>
        </w:r>
        <w:r w:rsidR="00397931">
          <w:rPr>
            <w:webHidden/>
          </w:rPr>
          <w:instrText xml:space="preserve"> PAGEREF _Toc10669268 \h </w:instrText>
        </w:r>
        <w:r w:rsidR="00397931">
          <w:rPr>
            <w:webHidden/>
          </w:rPr>
        </w:r>
        <w:r w:rsidR="00397931">
          <w:rPr>
            <w:webHidden/>
          </w:rPr>
          <w:fldChar w:fldCharType="separate"/>
        </w:r>
        <w:r w:rsidR="00397931">
          <w:rPr>
            <w:webHidden/>
          </w:rPr>
          <w:t>20</w:t>
        </w:r>
        <w:r w:rsidR="00397931">
          <w:rPr>
            <w:webHidden/>
          </w:rPr>
          <w:fldChar w:fldCharType="end"/>
        </w:r>
      </w:hyperlink>
    </w:p>
    <w:p w14:paraId="23EDC88C" w14:textId="60F5ABC4" w:rsidR="00397931" w:rsidRDefault="0063196B">
      <w:pPr>
        <w:pStyle w:val="TOC1"/>
        <w:rPr>
          <w:rFonts w:asciiTheme="minorHAnsi" w:eastAsiaTheme="minorEastAsia" w:hAnsiTheme="minorHAnsi" w:cstheme="minorBidi"/>
          <w:b w:val="0"/>
        </w:rPr>
      </w:pPr>
      <w:hyperlink w:anchor="_Toc10669269" w:history="1">
        <w:r w:rsidR="00397931" w:rsidRPr="00370E9A">
          <w:rPr>
            <w:rStyle w:val="Hyperlink"/>
          </w:rPr>
          <w:t>5.</w:t>
        </w:r>
        <w:r w:rsidR="00397931">
          <w:rPr>
            <w:rFonts w:asciiTheme="minorHAnsi" w:eastAsiaTheme="minorEastAsia" w:hAnsiTheme="minorHAnsi" w:cstheme="minorBidi"/>
            <w:b w:val="0"/>
          </w:rPr>
          <w:tab/>
        </w:r>
        <w:r w:rsidR="00397931" w:rsidRPr="00370E9A">
          <w:rPr>
            <w:rStyle w:val="Hyperlink"/>
          </w:rPr>
          <w:t>Getting Started</w:t>
        </w:r>
        <w:r w:rsidR="00397931">
          <w:rPr>
            <w:webHidden/>
          </w:rPr>
          <w:tab/>
        </w:r>
        <w:r w:rsidR="00397931">
          <w:rPr>
            <w:webHidden/>
          </w:rPr>
          <w:fldChar w:fldCharType="begin"/>
        </w:r>
        <w:r w:rsidR="00397931">
          <w:rPr>
            <w:webHidden/>
          </w:rPr>
          <w:instrText xml:space="preserve"> PAGEREF _Toc10669269 \h </w:instrText>
        </w:r>
        <w:r w:rsidR="00397931">
          <w:rPr>
            <w:webHidden/>
          </w:rPr>
        </w:r>
        <w:r w:rsidR="00397931">
          <w:rPr>
            <w:webHidden/>
          </w:rPr>
          <w:fldChar w:fldCharType="separate"/>
        </w:r>
        <w:r w:rsidR="00397931">
          <w:rPr>
            <w:webHidden/>
          </w:rPr>
          <w:t>20</w:t>
        </w:r>
        <w:r w:rsidR="00397931">
          <w:rPr>
            <w:webHidden/>
          </w:rPr>
          <w:fldChar w:fldCharType="end"/>
        </w:r>
      </w:hyperlink>
    </w:p>
    <w:p w14:paraId="74337487" w14:textId="1930B2D9" w:rsidR="00397931" w:rsidRDefault="0063196B">
      <w:pPr>
        <w:pStyle w:val="TOC2"/>
        <w:rPr>
          <w:rFonts w:asciiTheme="minorHAnsi" w:eastAsiaTheme="minorEastAsia" w:hAnsiTheme="minorHAnsi" w:cstheme="minorBidi"/>
        </w:rPr>
      </w:pPr>
      <w:hyperlink w:anchor="_Toc10669270" w:history="1">
        <w:r w:rsidR="00397931" w:rsidRPr="00370E9A">
          <w:rPr>
            <w:rStyle w:val="Hyperlink"/>
          </w:rPr>
          <w:t>5.1.</w:t>
        </w:r>
        <w:r w:rsidR="00397931">
          <w:rPr>
            <w:rFonts w:asciiTheme="minorHAnsi" w:eastAsiaTheme="minorEastAsia" w:hAnsiTheme="minorHAnsi" w:cstheme="minorBidi"/>
          </w:rPr>
          <w:tab/>
        </w:r>
        <w:r w:rsidR="00397931" w:rsidRPr="00370E9A">
          <w:rPr>
            <w:rStyle w:val="Hyperlink"/>
          </w:rPr>
          <w:t>Logging On</w:t>
        </w:r>
        <w:r w:rsidR="00397931">
          <w:rPr>
            <w:webHidden/>
          </w:rPr>
          <w:tab/>
        </w:r>
        <w:r w:rsidR="00397931">
          <w:rPr>
            <w:webHidden/>
          </w:rPr>
          <w:fldChar w:fldCharType="begin"/>
        </w:r>
        <w:r w:rsidR="00397931">
          <w:rPr>
            <w:webHidden/>
          </w:rPr>
          <w:instrText xml:space="preserve"> PAGEREF _Toc10669270 \h </w:instrText>
        </w:r>
        <w:r w:rsidR="00397931">
          <w:rPr>
            <w:webHidden/>
          </w:rPr>
        </w:r>
        <w:r w:rsidR="00397931">
          <w:rPr>
            <w:webHidden/>
          </w:rPr>
          <w:fldChar w:fldCharType="separate"/>
        </w:r>
        <w:r w:rsidR="00397931">
          <w:rPr>
            <w:webHidden/>
          </w:rPr>
          <w:t>20</w:t>
        </w:r>
        <w:r w:rsidR="00397931">
          <w:rPr>
            <w:webHidden/>
          </w:rPr>
          <w:fldChar w:fldCharType="end"/>
        </w:r>
      </w:hyperlink>
    </w:p>
    <w:p w14:paraId="750A5ECB" w14:textId="3BEF4455" w:rsidR="00397931" w:rsidRDefault="0063196B">
      <w:pPr>
        <w:pStyle w:val="TOC2"/>
        <w:rPr>
          <w:rFonts w:asciiTheme="minorHAnsi" w:eastAsiaTheme="minorEastAsia" w:hAnsiTheme="minorHAnsi" w:cstheme="minorBidi"/>
        </w:rPr>
      </w:pPr>
      <w:hyperlink w:anchor="_Toc10669271" w:history="1">
        <w:r w:rsidR="00397931" w:rsidRPr="00370E9A">
          <w:rPr>
            <w:rStyle w:val="Hyperlink"/>
          </w:rPr>
          <w:t>5.2.</w:t>
        </w:r>
        <w:r w:rsidR="00397931">
          <w:rPr>
            <w:rFonts w:asciiTheme="minorHAnsi" w:eastAsiaTheme="minorEastAsia" w:hAnsiTheme="minorHAnsi" w:cstheme="minorBidi"/>
          </w:rPr>
          <w:tab/>
        </w:r>
        <w:r w:rsidR="00397931" w:rsidRPr="00370E9A">
          <w:rPr>
            <w:rStyle w:val="Hyperlink"/>
          </w:rPr>
          <w:t>System Menu</w:t>
        </w:r>
        <w:r w:rsidR="00397931">
          <w:rPr>
            <w:webHidden/>
          </w:rPr>
          <w:tab/>
        </w:r>
        <w:r w:rsidR="00397931">
          <w:rPr>
            <w:webHidden/>
          </w:rPr>
          <w:fldChar w:fldCharType="begin"/>
        </w:r>
        <w:r w:rsidR="00397931">
          <w:rPr>
            <w:webHidden/>
          </w:rPr>
          <w:instrText xml:space="preserve"> PAGEREF _Toc10669271 \h </w:instrText>
        </w:r>
        <w:r w:rsidR="00397931">
          <w:rPr>
            <w:webHidden/>
          </w:rPr>
        </w:r>
        <w:r w:rsidR="00397931">
          <w:rPr>
            <w:webHidden/>
          </w:rPr>
          <w:fldChar w:fldCharType="separate"/>
        </w:r>
        <w:r w:rsidR="00397931">
          <w:rPr>
            <w:webHidden/>
          </w:rPr>
          <w:t>20</w:t>
        </w:r>
        <w:r w:rsidR="00397931">
          <w:rPr>
            <w:webHidden/>
          </w:rPr>
          <w:fldChar w:fldCharType="end"/>
        </w:r>
      </w:hyperlink>
    </w:p>
    <w:p w14:paraId="29E38669" w14:textId="665CBC1F" w:rsidR="00397931" w:rsidRDefault="0063196B">
      <w:pPr>
        <w:pStyle w:val="TOC2"/>
        <w:rPr>
          <w:rFonts w:asciiTheme="minorHAnsi" w:eastAsiaTheme="minorEastAsia" w:hAnsiTheme="minorHAnsi" w:cstheme="minorBidi"/>
        </w:rPr>
      </w:pPr>
      <w:hyperlink w:anchor="_Toc10669272" w:history="1">
        <w:r w:rsidR="00397931" w:rsidRPr="00370E9A">
          <w:rPr>
            <w:rStyle w:val="Hyperlink"/>
          </w:rPr>
          <w:t>5.3.</w:t>
        </w:r>
        <w:r w:rsidR="00397931">
          <w:rPr>
            <w:rFonts w:asciiTheme="minorHAnsi" w:eastAsiaTheme="minorEastAsia" w:hAnsiTheme="minorHAnsi" w:cstheme="minorBidi"/>
          </w:rPr>
          <w:tab/>
        </w:r>
        <w:r w:rsidR="00397931" w:rsidRPr="00370E9A">
          <w:rPr>
            <w:rStyle w:val="Hyperlink"/>
          </w:rPr>
          <w:t>Changing User ID and Password</w:t>
        </w:r>
        <w:r w:rsidR="00397931">
          <w:rPr>
            <w:webHidden/>
          </w:rPr>
          <w:tab/>
        </w:r>
        <w:r w:rsidR="00397931">
          <w:rPr>
            <w:webHidden/>
          </w:rPr>
          <w:fldChar w:fldCharType="begin"/>
        </w:r>
        <w:r w:rsidR="00397931">
          <w:rPr>
            <w:webHidden/>
          </w:rPr>
          <w:instrText xml:space="preserve"> PAGEREF _Toc10669272 \h </w:instrText>
        </w:r>
        <w:r w:rsidR="00397931">
          <w:rPr>
            <w:webHidden/>
          </w:rPr>
        </w:r>
        <w:r w:rsidR="00397931">
          <w:rPr>
            <w:webHidden/>
          </w:rPr>
          <w:fldChar w:fldCharType="separate"/>
        </w:r>
        <w:r w:rsidR="00397931">
          <w:rPr>
            <w:webHidden/>
          </w:rPr>
          <w:t>20</w:t>
        </w:r>
        <w:r w:rsidR="00397931">
          <w:rPr>
            <w:webHidden/>
          </w:rPr>
          <w:fldChar w:fldCharType="end"/>
        </w:r>
      </w:hyperlink>
    </w:p>
    <w:p w14:paraId="18A83CF1" w14:textId="13689668" w:rsidR="00397931" w:rsidRDefault="0063196B">
      <w:pPr>
        <w:pStyle w:val="TOC2"/>
        <w:rPr>
          <w:rFonts w:asciiTheme="minorHAnsi" w:eastAsiaTheme="minorEastAsia" w:hAnsiTheme="minorHAnsi" w:cstheme="minorBidi"/>
        </w:rPr>
      </w:pPr>
      <w:hyperlink w:anchor="_Toc10669273" w:history="1">
        <w:r w:rsidR="00397931" w:rsidRPr="00370E9A">
          <w:rPr>
            <w:rStyle w:val="Hyperlink"/>
          </w:rPr>
          <w:t>5.4.</w:t>
        </w:r>
        <w:r w:rsidR="00397931">
          <w:rPr>
            <w:rFonts w:asciiTheme="minorHAnsi" w:eastAsiaTheme="minorEastAsia" w:hAnsiTheme="minorHAnsi" w:cstheme="minorBidi"/>
          </w:rPr>
          <w:tab/>
        </w:r>
        <w:r w:rsidR="00397931" w:rsidRPr="00370E9A">
          <w:rPr>
            <w:rStyle w:val="Hyperlink"/>
          </w:rPr>
          <w:t>Exit System</w:t>
        </w:r>
        <w:r w:rsidR="00397931">
          <w:rPr>
            <w:webHidden/>
          </w:rPr>
          <w:tab/>
        </w:r>
        <w:r w:rsidR="00397931">
          <w:rPr>
            <w:webHidden/>
          </w:rPr>
          <w:fldChar w:fldCharType="begin"/>
        </w:r>
        <w:r w:rsidR="00397931">
          <w:rPr>
            <w:webHidden/>
          </w:rPr>
          <w:instrText xml:space="preserve"> PAGEREF _Toc10669273 \h </w:instrText>
        </w:r>
        <w:r w:rsidR="00397931">
          <w:rPr>
            <w:webHidden/>
          </w:rPr>
        </w:r>
        <w:r w:rsidR="00397931">
          <w:rPr>
            <w:webHidden/>
          </w:rPr>
          <w:fldChar w:fldCharType="separate"/>
        </w:r>
        <w:r w:rsidR="00397931">
          <w:rPr>
            <w:webHidden/>
          </w:rPr>
          <w:t>22</w:t>
        </w:r>
        <w:r w:rsidR="00397931">
          <w:rPr>
            <w:webHidden/>
          </w:rPr>
          <w:fldChar w:fldCharType="end"/>
        </w:r>
      </w:hyperlink>
    </w:p>
    <w:p w14:paraId="0936B861" w14:textId="71C7DC26" w:rsidR="00397931" w:rsidRDefault="0063196B">
      <w:pPr>
        <w:pStyle w:val="TOC2"/>
        <w:rPr>
          <w:rFonts w:asciiTheme="minorHAnsi" w:eastAsiaTheme="minorEastAsia" w:hAnsiTheme="minorHAnsi" w:cstheme="minorBidi"/>
        </w:rPr>
      </w:pPr>
      <w:hyperlink w:anchor="_Toc10669274" w:history="1">
        <w:r w:rsidR="00397931" w:rsidRPr="00370E9A">
          <w:rPr>
            <w:rStyle w:val="Hyperlink"/>
          </w:rPr>
          <w:t>5.5.</w:t>
        </w:r>
        <w:r w:rsidR="00397931">
          <w:rPr>
            <w:rFonts w:asciiTheme="minorHAnsi" w:eastAsiaTheme="minorEastAsia" w:hAnsiTheme="minorHAnsi" w:cstheme="minorBidi"/>
          </w:rPr>
          <w:tab/>
        </w:r>
        <w:r w:rsidR="00397931" w:rsidRPr="00370E9A">
          <w:rPr>
            <w:rStyle w:val="Hyperlink"/>
          </w:rPr>
          <w:t>Caveats and Exceptions</w:t>
        </w:r>
        <w:r w:rsidR="00397931">
          <w:rPr>
            <w:webHidden/>
          </w:rPr>
          <w:tab/>
        </w:r>
        <w:r w:rsidR="00397931">
          <w:rPr>
            <w:webHidden/>
          </w:rPr>
          <w:fldChar w:fldCharType="begin"/>
        </w:r>
        <w:r w:rsidR="00397931">
          <w:rPr>
            <w:webHidden/>
          </w:rPr>
          <w:instrText xml:space="preserve"> PAGEREF _Toc10669274 \h </w:instrText>
        </w:r>
        <w:r w:rsidR="00397931">
          <w:rPr>
            <w:webHidden/>
          </w:rPr>
        </w:r>
        <w:r w:rsidR="00397931">
          <w:rPr>
            <w:webHidden/>
          </w:rPr>
          <w:fldChar w:fldCharType="separate"/>
        </w:r>
        <w:r w:rsidR="00397931">
          <w:rPr>
            <w:webHidden/>
          </w:rPr>
          <w:t>22</w:t>
        </w:r>
        <w:r w:rsidR="00397931">
          <w:rPr>
            <w:webHidden/>
          </w:rPr>
          <w:fldChar w:fldCharType="end"/>
        </w:r>
      </w:hyperlink>
    </w:p>
    <w:p w14:paraId="134C1804" w14:textId="6C2E139C" w:rsidR="00397931" w:rsidRDefault="0063196B">
      <w:pPr>
        <w:pStyle w:val="TOC1"/>
        <w:rPr>
          <w:rFonts w:asciiTheme="minorHAnsi" w:eastAsiaTheme="minorEastAsia" w:hAnsiTheme="minorHAnsi" w:cstheme="minorBidi"/>
          <w:b w:val="0"/>
        </w:rPr>
      </w:pPr>
      <w:hyperlink w:anchor="_Toc10669275" w:history="1">
        <w:r w:rsidR="00397931" w:rsidRPr="00370E9A">
          <w:rPr>
            <w:rStyle w:val="Hyperlink"/>
          </w:rPr>
          <w:t>6.</w:t>
        </w:r>
        <w:r w:rsidR="00397931">
          <w:rPr>
            <w:rFonts w:asciiTheme="minorHAnsi" w:eastAsiaTheme="minorEastAsia" w:hAnsiTheme="minorHAnsi" w:cstheme="minorBidi"/>
            <w:b w:val="0"/>
          </w:rPr>
          <w:tab/>
        </w:r>
        <w:r w:rsidR="00397931" w:rsidRPr="00370E9A">
          <w:rPr>
            <w:rStyle w:val="Hyperlink"/>
          </w:rPr>
          <w:t>Using the Software</w:t>
        </w:r>
        <w:r w:rsidR="00397931">
          <w:rPr>
            <w:webHidden/>
          </w:rPr>
          <w:tab/>
        </w:r>
        <w:r w:rsidR="00397931">
          <w:rPr>
            <w:webHidden/>
          </w:rPr>
          <w:fldChar w:fldCharType="begin"/>
        </w:r>
        <w:r w:rsidR="00397931">
          <w:rPr>
            <w:webHidden/>
          </w:rPr>
          <w:instrText xml:space="preserve"> PAGEREF _Toc10669275 \h </w:instrText>
        </w:r>
        <w:r w:rsidR="00397931">
          <w:rPr>
            <w:webHidden/>
          </w:rPr>
        </w:r>
        <w:r w:rsidR="00397931">
          <w:rPr>
            <w:webHidden/>
          </w:rPr>
          <w:fldChar w:fldCharType="separate"/>
        </w:r>
        <w:r w:rsidR="00397931">
          <w:rPr>
            <w:webHidden/>
          </w:rPr>
          <w:t>22</w:t>
        </w:r>
        <w:r w:rsidR="00397931">
          <w:rPr>
            <w:webHidden/>
          </w:rPr>
          <w:fldChar w:fldCharType="end"/>
        </w:r>
      </w:hyperlink>
    </w:p>
    <w:p w14:paraId="6941FC76" w14:textId="77001FCE" w:rsidR="00397931" w:rsidRDefault="0063196B">
      <w:pPr>
        <w:pStyle w:val="TOC1"/>
        <w:rPr>
          <w:rFonts w:asciiTheme="minorHAnsi" w:eastAsiaTheme="minorEastAsia" w:hAnsiTheme="minorHAnsi" w:cstheme="minorBidi"/>
          <w:b w:val="0"/>
        </w:rPr>
      </w:pPr>
      <w:hyperlink w:anchor="_Toc10669276" w:history="1">
        <w:r w:rsidR="00397931" w:rsidRPr="00370E9A">
          <w:rPr>
            <w:rStyle w:val="Hyperlink"/>
          </w:rPr>
          <w:t>7.</w:t>
        </w:r>
        <w:r w:rsidR="00397931">
          <w:rPr>
            <w:rFonts w:asciiTheme="minorHAnsi" w:eastAsiaTheme="minorEastAsia" w:hAnsiTheme="minorHAnsi" w:cstheme="minorBidi"/>
            <w:b w:val="0"/>
          </w:rPr>
          <w:tab/>
        </w:r>
        <w:r w:rsidR="00397931" w:rsidRPr="00370E9A">
          <w:rPr>
            <w:rStyle w:val="Hyperlink"/>
          </w:rPr>
          <w:t>Developer’s Guide (Data Repository access)</w:t>
        </w:r>
        <w:r w:rsidR="00397931">
          <w:rPr>
            <w:webHidden/>
          </w:rPr>
          <w:tab/>
        </w:r>
        <w:r w:rsidR="00397931">
          <w:rPr>
            <w:webHidden/>
          </w:rPr>
          <w:fldChar w:fldCharType="begin"/>
        </w:r>
        <w:r w:rsidR="00397931">
          <w:rPr>
            <w:webHidden/>
          </w:rPr>
          <w:instrText xml:space="preserve"> PAGEREF _Toc10669276 \h </w:instrText>
        </w:r>
        <w:r w:rsidR="00397931">
          <w:rPr>
            <w:webHidden/>
          </w:rPr>
        </w:r>
        <w:r w:rsidR="00397931">
          <w:rPr>
            <w:webHidden/>
          </w:rPr>
          <w:fldChar w:fldCharType="separate"/>
        </w:r>
        <w:r w:rsidR="00397931">
          <w:rPr>
            <w:webHidden/>
          </w:rPr>
          <w:t>23</w:t>
        </w:r>
        <w:r w:rsidR="00397931">
          <w:rPr>
            <w:webHidden/>
          </w:rPr>
          <w:fldChar w:fldCharType="end"/>
        </w:r>
      </w:hyperlink>
    </w:p>
    <w:p w14:paraId="237F1EC0" w14:textId="3172B4AF" w:rsidR="00397931" w:rsidRDefault="0063196B">
      <w:pPr>
        <w:pStyle w:val="TOC2"/>
        <w:rPr>
          <w:rFonts w:asciiTheme="minorHAnsi" w:eastAsiaTheme="minorEastAsia" w:hAnsiTheme="minorHAnsi" w:cstheme="minorBidi"/>
        </w:rPr>
      </w:pPr>
      <w:hyperlink w:anchor="_Toc10669277" w:history="1">
        <w:r w:rsidR="00397931" w:rsidRPr="00370E9A">
          <w:rPr>
            <w:rStyle w:val="Hyperlink"/>
          </w:rPr>
          <w:t>7.1.</w:t>
        </w:r>
        <w:r w:rsidR="00397931">
          <w:rPr>
            <w:rFonts w:asciiTheme="minorHAnsi" w:eastAsiaTheme="minorEastAsia" w:hAnsiTheme="minorHAnsi" w:cstheme="minorBidi"/>
          </w:rPr>
          <w:tab/>
        </w:r>
        <w:r w:rsidR="00397931" w:rsidRPr="00370E9A">
          <w:rPr>
            <w:rStyle w:val="Hyperlink"/>
          </w:rPr>
          <w:t>Developer Workstation Setup install SQL server management studio</w:t>
        </w:r>
        <w:r w:rsidR="00397931">
          <w:rPr>
            <w:webHidden/>
          </w:rPr>
          <w:tab/>
        </w:r>
        <w:r w:rsidR="00397931">
          <w:rPr>
            <w:webHidden/>
          </w:rPr>
          <w:fldChar w:fldCharType="begin"/>
        </w:r>
        <w:r w:rsidR="00397931">
          <w:rPr>
            <w:webHidden/>
          </w:rPr>
          <w:instrText xml:space="preserve"> PAGEREF _Toc10669277 \h </w:instrText>
        </w:r>
        <w:r w:rsidR="00397931">
          <w:rPr>
            <w:webHidden/>
          </w:rPr>
        </w:r>
        <w:r w:rsidR="00397931">
          <w:rPr>
            <w:webHidden/>
          </w:rPr>
          <w:fldChar w:fldCharType="separate"/>
        </w:r>
        <w:r w:rsidR="00397931">
          <w:rPr>
            <w:webHidden/>
          </w:rPr>
          <w:t>23</w:t>
        </w:r>
        <w:r w:rsidR="00397931">
          <w:rPr>
            <w:webHidden/>
          </w:rPr>
          <w:fldChar w:fldCharType="end"/>
        </w:r>
      </w:hyperlink>
    </w:p>
    <w:p w14:paraId="5ECB6418" w14:textId="591423BB" w:rsidR="00397931" w:rsidRDefault="0063196B">
      <w:pPr>
        <w:pStyle w:val="TOC2"/>
        <w:rPr>
          <w:rFonts w:asciiTheme="minorHAnsi" w:eastAsiaTheme="minorEastAsia" w:hAnsiTheme="minorHAnsi" w:cstheme="minorBidi"/>
        </w:rPr>
      </w:pPr>
      <w:hyperlink w:anchor="_Toc10669278" w:history="1">
        <w:r w:rsidR="00397931" w:rsidRPr="00370E9A">
          <w:rPr>
            <w:rStyle w:val="Hyperlink"/>
          </w:rPr>
          <w:t>7.2.</w:t>
        </w:r>
        <w:r w:rsidR="00397931">
          <w:rPr>
            <w:rFonts w:asciiTheme="minorHAnsi" w:eastAsiaTheme="minorEastAsia" w:hAnsiTheme="minorHAnsi" w:cstheme="minorBidi"/>
          </w:rPr>
          <w:tab/>
        </w:r>
        <w:r w:rsidR="00397931" w:rsidRPr="00370E9A">
          <w:rPr>
            <w:rStyle w:val="Hyperlink"/>
          </w:rPr>
          <w:t>Tools and Utilities SQL Server Management Studio</w:t>
        </w:r>
        <w:r w:rsidR="00397931">
          <w:rPr>
            <w:webHidden/>
          </w:rPr>
          <w:tab/>
        </w:r>
        <w:r w:rsidR="00397931">
          <w:rPr>
            <w:webHidden/>
          </w:rPr>
          <w:fldChar w:fldCharType="begin"/>
        </w:r>
        <w:r w:rsidR="00397931">
          <w:rPr>
            <w:webHidden/>
          </w:rPr>
          <w:instrText xml:space="preserve"> PAGEREF _Toc10669278 \h </w:instrText>
        </w:r>
        <w:r w:rsidR="00397931">
          <w:rPr>
            <w:webHidden/>
          </w:rPr>
        </w:r>
        <w:r w:rsidR="00397931">
          <w:rPr>
            <w:webHidden/>
          </w:rPr>
          <w:fldChar w:fldCharType="separate"/>
        </w:r>
        <w:r w:rsidR="00397931">
          <w:rPr>
            <w:webHidden/>
          </w:rPr>
          <w:t>24</w:t>
        </w:r>
        <w:r w:rsidR="00397931">
          <w:rPr>
            <w:webHidden/>
          </w:rPr>
          <w:fldChar w:fldCharType="end"/>
        </w:r>
      </w:hyperlink>
    </w:p>
    <w:p w14:paraId="3BCBDD56" w14:textId="18EBAF70" w:rsidR="00397931" w:rsidRDefault="0063196B">
      <w:pPr>
        <w:pStyle w:val="TOC3"/>
        <w:rPr>
          <w:rFonts w:asciiTheme="minorHAnsi" w:eastAsiaTheme="minorEastAsia" w:hAnsiTheme="minorHAnsi" w:cstheme="minorBidi"/>
        </w:rPr>
      </w:pPr>
      <w:hyperlink w:anchor="_Toc10669279" w:history="1">
        <w:r w:rsidR="00397931" w:rsidRPr="00370E9A">
          <w:rPr>
            <w:rStyle w:val="Hyperlink"/>
          </w:rPr>
          <w:t>7.2.1.</w:t>
        </w:r>
        <w:r w:rsidR="00397931">
          <w:rPr>
            <w:rFonts w:asciiTheme="minorHAnsi" w:eastAsiaTheme="minorEastAsia" w:hAnsiTheme="minorHAnsi" w:cstheme="minorBidi"/>
          </w:rPr>
          <w:tab/>
        </w:r>
        <w:r w:rsidR="00397931" w:rsidRPr="00370E9A">
          <w:rPr>
            <w:rStyle w:val="Hyperlink"/>
          </w:rPr>
          <w:t>Connect to PITEDR via SSMS</w:t>
        </w:r>
        <w:r w:rsidR="00397931">
          <w:rPr>
            <w:webHidden/>
          </w:rPr>
          <w:tab/>
        </w:r>
        <w:r w:rsidR="00397931">
          <w:rPr>
            <w:webHidden/>
          </w:rPr>
          <w:fldChar w:fldCharType="begin"/>
        </w:r>
        <w:r w:rsidR="00397931">
          <w:rPr>
            <w:webHidden/>
          </w:rPr>
          <w:instrText xml:space="preserve"> PAGEREF _Toc10669279 \h </w:instrText>
        </w:r>
        <w:r w:rsidR="00397931">
          <w:rPr>
            <w:webHidden/>
          </w:rPr>
        </w:r>
        <w:r w:rsidR="00397931">
          <w:rPr>
            <w:webHidden/>
          </w:rPr>
          <w:fldChar w:fldCharType="separate"/>
        </w:r>
        <w:r w:rsidR="00397931">
          <w:rPr>
            <w:webHidden/>
          </w:rPr>
          <w:t>24</w:t>
        </w:r>
        <w:r w:rsidR="00397931">
          <w:rPr>
            <w:webHidden/>
          </w:rPr>
          <w:fldChar w:fldCharType="end"/>
        </w:r>
      </w:hyperlink>
    </w:p>
    <w:p w14:paraId="16F7064F" w14:textId="50952498" w:rsidR="00397931" w:rsidRDefault="0063196B">
      <w:pPr>
        <w:pStyle w:val="TOC3"/>
        <w:rPr>
          <w:rFonts w:asciiTheme="minorHAnsi" w:eastAsiaTheme="minorEastAsia" w:hAnsiTheme="minorHAnsi" w:cstheme="minorBidi"/>
        </w:rPr>
      </w:pPr>
      <w:hyperlink w:anchor="_Toc10669280" w:history="1">
        <w:r w:rsidR="00397931" w:rsidRPr="00370E9A">
          <w:rPr>
            <w:rStyle w:val="Hyperlink"/>
          </w:rPr>
          <w:t>7.2.2.</w:t>
        </w:r>
        <w:r w:rsidR="00397931">
          <w:rPr>
            <w:rFonts w:asciiTheme="minorHAnsi" w:eastAsiaTheme="minorEastAsia" w:hAnsiTheme="minorHAnsi" w:cstheme="minorBidi"/>
          </w:rPr>
          <w:tab/>
        </w:r>
        <w:r w:rsidR="00397931" w:rsidRPr="00370E9A">
          <w:rPr>
            <w:rStyle w:val="Hyperlink"/>
          </w:rPr>
          <w:t>Query data</w:t>
        </w:r>
        <w:r w:rsidR="00397931">
          <w:rPr>
            <w:webHidden/>
          </w:rPr>
          <w:tab/>
        </w:r>
        <w:r w:rsidR="00397931">
          <w:rPr>
            <w:webHidden/>
          </w:rPr>
          <w:fldChar w:fldCharType="begin"/>
        </w:r>
        <w:r w:rsidR="00397931">
          <w:rPr>
            <w:webHidden/>
          </w:rPr>
          <w:instrText xml:space="preserve"> PAGEREF _Toc10669280 \h </w:instrText>
        </w:r>
        <w:r w:rsidR="00397931">
          <w:rPr>
            <w:webHidden/>
          </w:rPr>
        </w:r>
        <w:r w:rsidR="00397931">
          <w:rPr>
            <w:webHidden/>
          </w:rPr>
          <w:fldChar w:fldCharType="separate"/>
        </w:r>
        <w:r w:rsidR="00397931">
          <w:rPr>
            <w:webHidden/>
          </w:rPr>
          <w:t>25</w:t>
        </w:r>
        <w:r w:rsidR="00397931">
          <w:rPr>
            <w:webHidden/>
          </w:rPr>
          <w:fldChar w:fldCharType="end"/>
        </w:r>
      </w:hyperlink>
    </w:p>
    <w:p w14:paraId="1DB9C4EA" w14:textId="571F13AD" w:rsidR="00397931" w:rsidRDefault="0063196B">
      <w:pPr>
        <w:pStyle w:val="TOC3"/>
        <w:rPr>
          <w:rFonts w:asciiTheme="minorHAnsi" w:eastAsiaTheme="minorEastAsia" w:hAnsiTheme="minorHAnsi" w:cstheme="minorBidi"/>
        </w:rPr>
      </w:pPr>
      <w:hyperlink w:anchor="_Toc10669281" w:history="1">
        <w:r w:rsidR="00397931" w:rsidRPr="00370E9A">
          <w:rPr>
            <w:rStyle w:val="Hyperlink"/>
          </w:rPr>
          <w:t>7.2.3.</w:t>
        </w:r>
        <w:r w:rsidR="00397931">
          <w:rPr>
            <w:rFonts w:asciiTheme="minorHAnsi" w:eastAsiaTheme="minorEastAsia" w:hAnsiTheme="minorHAnsi" w:cstheme="minorBidi"/>
          </w:rPr>
          <w:tab/>
        </w:r>
        <w:r w:rsidR="00397931" w:rsidRPr="00370E9A">
          <w:rPr>
            <w:rStyle w:val="Hyperlink"/>
          </w:rPr>
          <w:t>Save query result as CSV file</w:t>
        </w:r>
        <w:r w:rsidR="00397931">
          <w:rPr>
            <w:webHidden/>
          </w:rPr>
          <w:tab/>
        </w:r>
        <w:r w:rsidR="00397931">
          <w:rPr>
            <w:webHidden/>
          </w:rPr>
          <w:fldChar w:fldCharType="begin"/>
        </w:r>
        <w:r w:rsidR="00397931">
          <w:rPr>
            <w:webHidden/>
          </w:rPr>
          <w:instrText xml:space="preserve"> PAGEREF _Toc10669281 \h </w:instrText>
        </w:r>
        <w:r w:rsidR="00397931">
          <w:rPr>
            <w:webHidden/>
          </w:rPr>
        </w:r>
        <w:r w:rsidR="00397931">
          <w:rPr>
            <w:webHidden/>
          </w:rPr>
          <w:fldChar w:fldCharType="separate"/>
        </w:r>
        <w:r w:rsidR="00397931">
          <w:rPr>
            <w:webHidden/>
          </w:rPr>
          <w:t>26</w:t>
        </w:r>
        <w:r w:rsidR="00397931">
          <w:rPr>
            <w:webHidden/>
          </w:rPr>
          <w:fldChar w:fldCharType="end"/>
        </w:r>
      </w:hyperlink>
    </w:p>
    <w:p w14:paraId="7AC41208" w14:textId="3C9D91A7" w:rsidR="00397931" w:rsidRDefault="0063196B">
      <w:pPr>
        <w:pStyle w:val="TOC3"/>
        <w:rPr>
          <w:rFonts w:asciiTheme="minorHAnsi" w:eastAsiaTheme="minorEastAsia" w:hAnsiTheme="minorHAnsi" w:cstheme="minorBidi"/>
        </w:rPr>
      </w:pPr>
      <w:hyperlink w:anchor="_Toc10669282" w:history="1">
        <w:r w:rsidR="00397931" w:rsidRPr="00370E9A">
          <w:rPr>
            <w:rStyle w:val="Hyperlink"/>
          </w:rPr>
          <w:t>7.2.4.</w:t>
        </w:r>
        <w:r w:rsidR="00397931">
          <w:rPr>
            <w:rFonts w:asciiTheme="minorHAnsi" w:eastAsiaTheme="minorEastAsia" w:hAnsiTheme="minorHAnsi" w:cstheme="minorBidi"/>
          </w:rPr>
          <w:tab/>
        </w:r>
        <w:r w:rsidR="00397931" w:rsidRPr="00370E9A">
          <w:rPr>
            <w:rStyle w:val="Hyperlink"/>
          </w:rPr>
          <w:t>Update Repository data:</w:t>
        </w:r>
        <w:r w:rsidR="00397931">
          <w:rPr>
            <w:webHidden/>
          </w:rPr>
          <w:tab/>
        </w:r>
        <w:r w:rsidR="00397931">
          <w:rPr>
            <w:webHidden/>
          </w:rPr>
          <w:fldChar w:fldCharType="begin"/>
        </w:r>
        <w:r w:rsidR="00397931">
          <w:rPr>
            <w:webHidden/>
          </w:rPr>
          <w:instrText xml:space="preserve"> PAGEREF _Toc10669282 \h </w:instrText>
        </w:r>
        <w:r w:rsidR="00397931">
          <w:rPr>
            <w:webHidden/>
          </w:rPr>
        </w:r>
        <w:r w:rsidR="00397931">
          <w:rPr>
            <w:webHidden/>
          </w:rPr>
          <w:fldChar w:fldCharType="separate"/>
        </w:r>
        <w:r w:rsidR="00397931">
          <w:rPr>
            <w:webHidden/>
          </w:rPr>
          <w:t>26</w:t>
        </w:r>
        <w:r w:rsidR="00397931">
          <w:rPr>
            <w:webHidden/>
          </w:rPr>
          <w:fldChar w:fldCharType="end"/>
        </w:r>
      </w:hyperlink>
    </w:p>
    <w:p w14:paraId="4EF4B29E" w14:textId="2A86F2CE" w:rsidR="00397931" w:rsidRDefault="0063196B">
      <w:pPr>
        <w:pStyle w:val="TOC3"/>
        <w:rPr>
          <w:rFonts w:asciiTheme="minorHAnsi" w:eastAsiaTheme="minorEastAsia" w:hAnsiTheme="minorHAnsi" w:cstheme="minorBidi"/>
        </w:rPr>
      </w:pPr>
      <w:hyperlink w:anchor="_Toc10669283" w:history="1">
        <w:r w:rsidR="00397931" w:rsidRPr="00370E9A">
          <w:rPr>
            <w:rStyle w:val="Hyperlink"/>
          </w:rPr>
          <w:t>7.2.5.</w:t>
        </w:r>
        <w:r w:rsidR="00397931">
          <w:rPr>
            <w:rFonts w:asciiTheme="minorHAnsi" w:eastAsiaTheme="minorEastAsia" w:hAnsiTheme="minorHAnsi" w:cstheme="minorBidi"/>
          </w:rPr>
          <w:tab/>
        </w:r>
        <w:r w:rsidR="00397931" w:rsidRPr="00370E9A">
          <w:rPr>
            <w:rStyle w:val="Hyperlink"/>
          </w:rPr>
          <w:t>Extend Repository table column</w:t>
        </w:r>
        <w:r w:rsidR="00397931">
          <w:rPr>
            <w:webHidden/>
          </w:rPr>
          <w:tab/>
        </w:r>
        <w:r w:rsidR="00397931">
          <w:rPr>
            <w:webHidden/>
          </w:rPr>
          <w:fldChar w:fldCharType="begin"/>
        </w:r>
        <w:r w:rsidR="00397931">
          <w:rPr>
            <w:webHidden/>
          </w:rPr>
          <w:instrText xml:space="preserve"> PAGEREF _Toc10669283 \h </w:instrText>
        </w:r>
        <w:r w:rsidR="00397931">
          <w:rPr>
            <w:webHidden/>
          </w:rPr>
        </w:r>
        <w:r w:rsidR="00397931">
          <w:rPr>
            <w:webHidden/>
          </w:rPr>
          <w:fldChar w:fldCharType="separate"/>
        </w:r>
        <w:r w:rsidR="00397931">
          <w:rPr>
            <w:webHidden/>
          </w:rPr>
          <w:t>26</w:t>
        </w:r>
        <w:r w:rsidR="00397931">
          <w:rPr>
            <w:webHidden/>
          </w:rPr>
          <w:fldChar w:fldCharType="end"/>
        </w:r>
      </w:hyperlink>
    </w:p>
    <w:p w14:paraId="1C753F07" w14:textId="0A983A12" w:rsidR="00397931" w:rsidRDefault="0063196B">
      <w:pPr>
        <w:pStyle w:val="TOC3"/>
        <w:rPr>
          <w:rFonts w:asciiTheme="minorHAnsi" w:eastAsiaTheme="minorEastAsia" w:hAnsiTheme="minorHAnsi" w:cstheme="minorBidi"/>
        </w:rPr>
      </w:pPr>
      <w:hyperlink w:anchor="_Toc10669284" w:history="1">
        <w:r w:rsidR="00397931" w:rsidRPr="00370E9A">
          <w:rPr>
            <w:rStyle w:val="Hyperlink"/>
          </w:rPr>
          <w:t>7.2.6.</w:t>
        </w:r>
        <w:r w:rsidR="00397931">
          <w:rPr>
            <w:rFonts w:asciiTheme="minorHAnsi" w:eastAsiaTheme="minorEastAsia" w:hAnsiTheme="minorHAnsi" w:cstheme="minorBidi"/>
          </w:rPr>
          <w:tab/>
        </w:r>
        <w:r w:rsidR="00397931" w:rsidRPr="00370E9A">
          <w:rPr>
            <w:rStyle w:val="Hyperlink"/>
          </w:rPr>
          <w:t>Create index:</w:t>
        </w:r>
        <w:r w:rsidR="00397931">
          <w:rPr>
            <w:webHidden/>
          </w:rPr>
          <w:tab/>
        </w:r>
        <w:r w:rsidR="00397931">
          <w:rPr>
            <w:webHidden/>
          </w:rPr>
          <w:fldChar w:fldCharType="begin"/>
        </w:r>
        <w:r w:rsidR="00397931">
          <w:rPr>
            <w:webHidden/>
          </w:rPr>
          <w:instrText xml:space="preserve"> PAGEREF _Toc10669284 \h </w:instrText>
        </w:r>
        <w:r w:rsidR="00397931">
          <w:rPr>
            <w:webHidden/>
          </w:rPr>
        </w:r>
        <w:r w:rsidR="00397931">
          <w:rPr>
            <w:webHidden/>
          </w:rPr>
          <w:fldChar w:fldCharType="separate"/>
        </w:r>
        <w:r w:rsidR="00397931">
          <w:rPr>
            <w:webHidden/>
          </w:rPr>
          <w:t>27</w:t>
        </w:r>
        <w:r w:rsidR="00397931">
          <w:rPr>
            <w:webHidden/>
          </w:rPr>
          <w:fldChar w:fldCharType="end"/>
        </w:r>
      </w:hyperlink>
    </w:p>
    <w:p w14:paraId="58FFAB09" w14:textId="5FE2C5E1" w:rsidR="00397931" w:rsidRDefault="0063196B">
      <w:pPr>
        <w:pStyle w:val="TOC3"/>
        <w:rPr>
          <w:rFonts w:asciiTheme="minorHAnsi" w:eastAsiaTheme="minorEastAsia" w:hAnsiTheme="minorHAnsi" w:cstheme="minorBidi"/>
        </w:rPr>
      </w:pPr>
      <w:hyperlink w:anchor="_Toc10669285" w:history="1">
        <w:r w:rsidR="00397931" w:rsidRPr="00370E9A">
          <w:rPr>
            <w:rStyle w:val="Hyperlink"/>
          </w:rPr>
          <w:t>7.2.7.</w:t>
        </w:r>
        <w:r w:rsidR="00397931">
          <w:rPr>
            <w:rFonts w:asciiTheme="minorHAnsi" w:eastAsiaTheme="minorEastAsia" w:hAnsiTheme="minorHAnsi" w:cstheme="minorBidi"/>
          </w:rPr>
          <w:tab/>
        </w:r>
        <w:r w:rsidR="00397931" w:rsidRPr="00370E9A">
          <w:rPr>
            <w:rStyle w:val="Hyperlink"/>
          </w:rPr>
          <w:t>Gathering statistics</w:t>
        </w:r>
        <w:r w:rsidR="00397931">
          <w:rPr>
            <w:webHidden/>
          </w:rPr>
          <w:tab/>
        </w:r>
        <w:r w:rsidR="00397931">
          <w:rPr>
            <w:webHidden/>
          </w:rPr>
          <w:fldChar w:fldCharType="begin"/>
        </w:r>
        <w:r w:rsidR="00397931">
          <w:rPr>
            <w:webHidden/>
          </w:rPr>
          <w:instrText xml:space="preserve"> PAGEREF _Toc10669285 \h </w:instrText>
        </w:r>
        <w:r w:rsidR="00397931">
          <w:rPr>
            <w:webHidden/>
          </w:rPr>
        </w:r>
        <w:r w:rsidR="00397931">
          <w:rPr>
            <w:webHidden/>
          </w:rPr>
          <w:fldChar w:fldCharType="separate"/>
        </w:r>
        <w:r w:rsidR="00397931">
          <w:rPr>
            <w:webHidden/>
          </w:rPr>
          <w:t>27</w:t>
        </w:r>
        <w:r w:rsidR="00397931">
          <w:rPr>
            <w:webHidden/>
          </w:rPr>
          <w:fldChar w:fldCharType="end"/>
        </w:r>
      </w:hyperlink>
    </w:p>
    <w:p w14:paraId="63515AA6" w14:textId="60507F37" w:rsidR="00397931" w:rsidRDefault="0063196B">
      <w:pPr>
        <w:pStyle w:val="TOC3"/>
        <w:rPr>
          <w:rFonts w:asciiTheme="minorHAnsi" w:eastAsiaTheme="minorEastAsia" w:hAnsiTheme="minorHAnsi" w:cstheme="minorBidi"/>
        </w:rPr>
      </w:pPr>
      <w:hyperlink w:anchor="_Toc10669286" w:history="1">
        <w:r w:rsidR="00397931" w:rsidRPr="00370E9A">
          <w:rPr>
            <w:rStyle w:val="Hyperlink"/>
          </w:rPr>
          <w:t>7.2.8.</w:t>
        </w:r>
        <w:r w:rsidR="00397931">
          <w:rPr>
            <w:rFonts w:asciiTheme="minorHAnsi" w:eastAsiaTheme="minorEastAsia" w:hAnsiTheme="minorHAnsi" w:cstheme="minorBidi"/>
          </w:rPr>
          <w:tab/>
        </w:r>
        <w:r w:rsidR="00397931" w:rsidRPr="00370E9A">
          <w:rPr>
            <w:rStyle w:val="Hyperlink"/>
          </w:rPr>
          <w:t>Using Import Export Data utility to copy data to/from the Repository</w:t>
        </w:r>
        <w:r w:rsidR="00397931">
          <w:rPr>
            <w:webHidden/>
          </w:rPr>
          <w:tab/>
        </w:r>
        <w:r w:rsidR="00397931">
          <w:rPr>
            <w:webHidden/>
          </w:rPr>
          <w:fldChar w:fldCharType="begin"/>
        </w:r>
        <w:r w:rsidR="00397931">
          <w:rPr>
            <w:webHidden/>
          </w:rPr>
          <w:instrText xml:space="preserve"> PAGEREF _Toc10669286 \h </w:instrText>
        </w:r>
        <w:r w:rsidR="00397931">
          <w:rPr>
            <w:webHidden/>
          </w:rPr>
        </w:r>
        <w:r w:rsidR="00397931">
          <w:rPr>
            <w:webHidden/>
          </w:rPr>
          <w:fldChar w:fldCharType="separate"/>
        </w:r>
        <w:r w:rsidR="00397931">
          <w:rPr>
            <w:webHidden/>
          </w:rPr>
          <w:t>27</w:t>
        </w:r>
        <w:r w:rsidR="00397931">
          <w:rPr>
            <w:webHidden/>
          </w:rPr>
          <w:fldChar w:fldCharType="end"/>
        </w:r>
      </w:hyperlink>
    </w:p>
    <w:p w14:paraId="430F7F1A" w14:textId="78DFEB36" w:rsidR="00397931" w:rsidRDefault="0063196B">
      <w:pPr>
        <w:pStyle w:val="TOC1"/>
        <w:rPr>
          <w:rFonts w:asciiTheme="minorHAnsi" w:eastAsiaTheme="minorEastAsia" w:hAnsiTheme="minorHAnsi" w:cstheme="minorBidi"/>
          <w:b w:val="0"/>
        </w:rPr>
      </w:pPr>
      <w:hyperlink w:anchor="_Toc10669287" w:history="1">
        <w:r w:rsidR="00397931" w:rsidRPr="00370E9A">
          <w:rPr>
            <w:rStyle w:val="Hyperlink"/>
          </w:rPr>
          <w:t>8.</w:t>
        </w:r>
        <w:r w:rsidR="00397931">
          <w:rPr>
            <w:rFonts w:asciiTheme="minorHAnsi" w:eastAsiaTheme="minorEastAsia" w:hAnsiTheme="minorHAnsi" w:cstheme="minorBidi"/>
            <w:b w:val="0"/>
          </w:rPr>
          <w:tab/>
        </w:r>
        <w:r w:rsidR="00397931" w:rsidRPr="00370E9A">
          <w:rPr>
            <w:rStyle w:val="Hyperlink"/>
          </w:rPr>
          <w:t>SQL Server Command Line Tools and Utilities:</w:t>
        </w:r>
        <w:r w:rsidR="00397931">
          <w:rPr>
            <w:webHidden/>
          </w:rPr>
          <w:tab/>
        </w:r>
        <w:r w:rsidR="00397931">
          <w:rPr>
            <w:webHidden/>
          </w:rPr>
          <w:fldChar w:fldCharType="begin"/>
        </w:r>
        <w:r w:rsidR="00397931">
          <w:rPr>
            <w:webHidden/>
          </w:rPr>
          <w:instrText xml:space="preserve"> PAGEREF _Toc10669287 \h </w:instrText>
        </w:r>
        <w:r w:rsidR="00397931">
          <w:rPr>
            <w:webHidden/>
          </w:rPr>
        </w:r>
        <w:r w:rsidR="00397931">
          <w:rPr>
            <w:webHidden/>
          </w:rPr>
          <w:fldChar w:fldCharType="separate"/>
        </w:r>
        <w:r w:rsidR="00397931">
          <w:rPr>
            <w:webHidden/>
          </w:rPr>
          <w:t>31</w:t>
        </w:r>
        <w:r w:rsidR="00397931">
          <w:rPr>
            <w:webHidden/>
          </w:rPr>
          <w:fldChar w:fldCharType="end"/>
        </w:r>
      </w:hyperlink>
    </w:p>
    <w:p w14:paraId="448BD865" w14:textId="53DCA435" w:rsidR="00397931" w:rsidRDefault="0063196B">
      <w:pPr>
        <w:pStyle w:val="TOC1"/>
        <w:rPr>
          <w:rFonts w:asciiTheme="minorHAnsi" w:eastAsiaTheme="minorEastAsia" w:hAnsiTheme="minorHAnsi" w:cstheme="minorBidi"/>
          <w:b w:val="0"/>
        </w:rPr>
      </w:pPr>
      <w:hyperlink w:anchor="_Toc10669288" w:history="1">
        <w:r w:rsidR="00397931" w:rsidRPr="00370E9A">
          <w:rPr>
            <w:rStyle w:val="Hyperlink"/>
          </w:rPr>
          <w:t>9.</w:t>
        </w:r>
        <w:r w:rsidR="00397931">
          <w:rPr>
            <w:rFonts w:asciiTheme="minorHAnsi" w:eastAsiaTheme="minorEastAsia" w:hAnsiTheme="minorHAnsi" w:cstheme="minorBidi"/>
            <w:b w:val="0"/>
          </w:rPr>
          <w:tab/>
        </w:r>
        <w:r w:rsidR="00397931" w:rsidRPr="00370E9A">
          <w:rPr>
            <w:rStyle w:val="Hyperlink"/>
          </w:rPr>
          <w:t>Software Internal Documentation SQL Server Management Studio Documentation; Online Documentation</w:t>
        </w:r>
        <w:r w:rsidR="00397931">
          <w:rPr>
            <w:webHidden/>
          </w:rPr>
          <w:tab/>
        </w:r>
        <w:r w:rsidR="00397931">
          <w:rPr>
            <w:webHidden/>
          </w:rPr>
          <w:fldChar w:fldCharType="begin"/>
        </w:r>
        <w:r w:rsidR="00397931">
          <w:rPr>
            <w:webHidden/>
          </w:rPr>
          <w:instrText xml:space="preserve"> PAGEREF _Toc10669288 \h </w:instrText>
        </w:r>
        <w:r w:rsidR="00397931">
          <w:rPr>
            <w:webHidden/>
          </w:rPr>
        </w:r>
        <w:r w:rsidR="00397931">
          <w:rPr>
            <w:webHidden/>
          </w:rPr>
          <w:fldChar w:fldCharType="separate"/>
        </w:r>
        <w:r w:rsidR="00397931">
          <w:rPr>
            <w:webHidden/>
          </w:rPr>
          <w:t>32</w:t>
        </w:r>
        <w:r w:rsidR="00397931">
          <w:rPr>
            <w:webHidden/>
          </w:rPr>
          <w:fldChar w:fldCharType="end"/>
        </w:r>
      </w:hyperlink>
    </w:p>
    <w:p w14:paraId="43F96D43" w14:textId="6BD7027C" w:rsidR="00397931" w:rsidRDefault="0063196B">
      <w:pPr>
        <w:pStyle w:val="TOC1"/>
        <w:rPr>
          <w:rFonts w:asciiTheme="minorHAnsi" w:eastAsiaTheme="minorEastAsia" w:hAnsiTheme="minorHAnsi" w:cstheme="minorBidi"/>
          <w:b w:val="0"/>
        </w:rPr>
      </w:pPr>
      <w:hyperlink w:anchor="_Toc10669289" w:history="1">
        <w:r w:rsidR="00397931" w:rsidRPr="00370E9A">
          <w:rPr>
            <w:rStyle w:val="Hyperlink"/>
          </w:rPr>
          <w:t>10.</w:t>
        </w:r>
        <w:r w:rsidR="00397931">
          <w:rPr>
            <w:rFonts w:asciiTheme="minorHAnsi" w:eastAsiaTheme="minorEastAsia" w:hAnsiTheme="minorHAnsi" w:cstheme="minorBidi"/>
            <w:b w:val="0"/>
          </w:rPr>
          <w:tab/>
        </w:r>
        <w:r w:rsidR="00397931" w:rsidRPr="00370E9A">
          <w:rPr>
            <w:rStyle w:val="Hyperlink"/>
          </w:rPr>
          <w:t>Troubleshooting</w:t>
        </w:r>
        <w:r w:rsidR="00397931">
          <w:rPr>
            <w:webHidden/>
          </w:rPr>
          <w:tab/>
        </w:r>
        <w:r w:rsidR="00397931">
          <w:rPr>
            <w:webHidden/>
          </w:rPr>
          <w:fldChar w:fldCharType="begin"/>
        </w:r>
        <w:r w:rsidR="00397931">
          <w:rPr>
            <w:webHidden/>
          </w:rPr>
          <w:instrText xml:space="preserve"> PAGEREF _Toc10669289 \h </w:instrText>
        </w:r>
        <w:r w:rsidR="00397931">
          <w:rPr>
            <w:webHidden/>
          </w:rPr>
        </w:r>
        <w:r w:rsidR="00397931">
          <w:rPr>
            <w:webHidden/>
          </w:rPr>
          <w:fldChar w:fldCharType="separate"/>
        </w:r>
        <w:r w:rsidR="00397931">
          <w:rPr>
            <w:webHidden/>
          </w:rPr>
          <w:t>32</w:t>
        </w:r>
        <w:r w:rsidR="00397931">
          <w:rPr>
            <w:webHidden/>
          </w:rPr>
          <w:fldChar w:fldCharType="end"/>
        </w:r>
      </w:hyperlink>
    </w:p>
    <w:p w14:paraId="52E1839F" w14:textId="200EFCA8" w:rsidR="00397931" w:rsidRDefault="0063196B">
      <w:pPr>
        <w:pStyle w:val="TOC2"/>
        <w:rPr>
          <w:rFonts w:asciiTheme="minorHAnsi" w:eastAsiaTheme="minorEastAsia" w:hAnsiTheme="minorHAnsi" w:cstheme="minorBidi"/>
        </w:rPr>
      </w:pPr>
      <w:hyperlink w:anchor="_Toc10669290" w:history="1">
        <w:r w:rsidR="00397931" w:rsidRPr="00370E9A">
          <w:rPr>
            <w:rStyle w:val="Hyperlink"/>
          </w:rPr>
          <w:t>10.1.</w:t>
        </w:r>
        <w:r w:rsidR="00397931">
          <w:rPr>
            <w:rFonts w:asciiTheme="minorHAnsi" w:eastAsiaTheme="minorEastAsia" w:hAnsiTheme="minorHAnsi" w:cstheme="minorBidi"/>
          </w:rPr>
          <w:tab/>
        </w:r>
        <w:r w:rsidR="00397931" w:rsidRPr="00370E9A">
          <w:rPr>
            <w:rStyle w:val="Hyperlink"/>
          </w:rPr>
          <w:t>Special Instructions for Error Correction</w:t>
        </w:r>
        <w:r w:rsidR="00397931">
          <w:rPr>
            <w:webHidden/>
          </w:rPr>
          <w:tab/>
        </w:r>
        <w:r w:rsidR="00397931">
          <w:rPr>
            <w:webHidden/>
          </w:rPr>
          <w:fldChar w:fldCharType="begin"/>
        </w:r>
        <w:r w:rsidR="00397931">
          <w:rPr>
            <w:webHidden/>
          </w:rPr>
          <w:instrText xml:space="preserve"> PAGEREF _Toc10669290 \h </w:instrText>
        </w:r>
        <w:r w:rsidR="00397931">
          <w:rPr>
            <w:webHidden/>
          </w:rPr>
        </w:r>
        <w:r w:rsidR="00397931">
          <w:rPr>
            <w:webHidden/>
          </w:rPr>
          <w:fldChar w:fldCharType="separate"/>
        </w:r>
        <w:r w:rsidR="00397931">
          <w:rPr>
            <w:webHidden/>
          </w:rPr>
          <w:t>32</w:t>
        </w:r>
        <w:r w:rsidR="00397931">
          <w:rPr>
            <w:webHidden/>
          </w:rPr>
          <w:fldChar w:fldCharType="end"/>
        </w:r>
      </w:hyperlink>
    </w:p>
    <w:p w14:paraId="30835443" w14:textId="465E7C84" w:rsidR="00397931" w:rsidRDefault="0063196B">
      <w:pPr>
        <w:pStyle w:val="TOC1"/>
        <w:rPr>
          <w:rFonts w:asciiTheme="minorHAnsi" w:eastAsiaTheme="minorEastAsia" w:hAnsiTheme="minorHAnsi" w:cstheme="minorBidi"/>
          <w:b w:val="0"/>
        </w:rPr>
      </w:pPr>
      <w:hyperlink w:anchor="_Toc10669291" w:history="1">
        <w:r w:rsidR="00397931" w:rsidRPr="00370E9A">
          <w:rPr>
            <w:rStyle w:val="Hyperlink"/>
          </w:rPr>
          <w:t>11.</w:t>
        </w:r>
        <w:r w:rsidR="00397931">
          <w:rPr>
            <w:rFonts w:asciiTheme="minorHAnsi" w:eastAsiaTheme="minorEastAsia" w:hAnsiTheme="minorHAnsi" w:cstheme="minorBidi"/>
            <w:b w:val="0"/>
          </w:rPr>
          <w:tab/>
        </w:r>
        <w:r w:rsidR="00397931" w:rsidRPr="00370E9A">
          <w:rPr>
            <w:rStyle w:val="Hyperlink"/>
          </w:rPr>
          <w:t>Acronyms and Abbreviations</w:t>
        </w:r>
        <w:r w:rsidR="00397931">
          <w:rPr>
            <w:webHidden/>
          </w:rPr>
          <w:tab/>
        </w:r>
        <w:r w:rsidR="00397931">
          <w:rPr>
            <w:webHidden/>
          </w:rPr>
          <w:fldChar w:fldCharType="begin"/>
        </w:r>
        <w:r w:rsidR="00397931">
          <w:rPr>
            <w:webHidden/>
          </w:rPr>
          <w:instrText xml:space="preserve"> PAGEREF _Toc10669291 \h </w:instrText>
        </w:r>
        <w:r w:rsidR="00397931">
          <w:rPr>
            <w:webHidden/>
          </w:rPr>
        </w:r>
        <w:r w:rsidR="00397931">
          <w:rPr>
            <w:webHidden/>
          </w:rPr>
          <w:fldChar w:fldCharType="separate"/>
        </w:r>
        <w:r w:rsidR="00397931">
          <w:rPr>
            <w:webHidden/>
          </w:rPr>
          <w:t>33</w:t>
        </w:r>
        <w:r w:rsidR="00397931">
          <w:rPr>
            <w:webHidden/>
          </w:rPr>
          <w:fldChar w:fldCharType="end"/>
        </w:r>
      </w:hyperlink>
    </w:p>
    <w:p w14:paraId="39445E97" w14:textId="31D190A1" w:rsidR="00397931" w:rsidRDefault="0063196B">
      <w:pPr>
        <w:pStyle w:val="TOC1"/>
        <w:rPr>
          <w:rFonts w:asciiTheme="minorHAnsi" w:eastAsiaTheme="minorEastAsia" w:hAnsiTheme="minorHAnsi" w:cstheme="minorBidi"/>
          <w:b w:val="0"/>
        </w:rPr>
      </w:pPr>
      <w:hyperlink w:anchor="_Toc10669292" w:history="1">
        <w:r w:rsidR="00397931" w:rsidRPr="00370E9A">
          <w:rPr>
            <w:rStyle w:val="Hyperlink"/>
          </w:rPr>
          <w:t>12.</w:t>
        </w:r>
        <w:r w:rsidR="00397931">
          <w:rPr>
            <w:rFonts w:asciiTheme="minorHAnsi" w:eastAsiaTheme="minorEastAsia" w:hAnsiTheme="minorHAnsi" w:cstheme="minorBidi"/>
            <w:b w:val="0"/>
          </w:rPr>
          <w:tab/>
        </w:r>
        <w:r w:rsidR="00397931" w:rsidRPr="00370E9A">
          <w:rPr>
            <w:rStyle w:val="Hyperlink"/>
          </w:rPr>
          <w:t>Appendix A</w:t>
        </w:r>
        <w:r w:rsidR="00397931">
          <w:rPr>
            <w:webHidden/>
          </w:rPr>
          <w:tab/>
        </w:r>
        <w:r w:rsidR="00397931">
          <w:rPr>
            <w:webHidden/>
          </w:rPr>
          <w:fldChar w:fldCharType="begin"/>
        </w:r>
        <w:r w:rsidR="00397931">
          <w:rPr>
            <w:webHidden/>
          </w:rPr>
          <w:instrText xml:space="preserve"> PAGEREF _Toc10669292 \h </w:instrText>
        </w:r>
        <w:r w:rsidR="00397931">
          <w:rPr>
            <w:webHidden/>
          </w:rPr>
        </w:r>
        <w:r w:rsidR="00397931">
          <w:rPr>
            <w:webHidden/>
          </w:rPr>
          <w:fldChar w:fldCharType="separate"/>
        </w:r>
        <w:r w:rsidR="00397931">
          <w:rPr>
            <w:webHidden/>
          </w:rPr>
          <w:t>33</w:t>
        </w:r>
        <w:r w:rsidR="00397931">
          <w:rPr>
            <w:webHidden/>
          </w:rPr>
          <w:fldChar w:fldCharType="end"/>
        </w:r>
      </w:hyperlink>
    </w:p>
    <w:p w14:paraId="0EED8EF1" w14:textId="27666B8E" w:rsidR="00397931" w:rsidRDefault="0063196B">
      <w:pPr>
        <w:pStyle w:val="TOC1"/>
        <w:rPr>
          <w:rFonts w:asciiTheme="minorHAnsi" w:eastAsiaTheme="minorEastAsia" w:hAnsiTheme="minorHAnsi" w:cstheme="minorBidi"/>
          <w:b w:val="0"/>
        </w:rPr>
      </w:pPr>
      <w:hyperlink w:anchor="_Toc10669293" w:history="1">
        <w:r w:rsidR="00397931" w:rsidRPr="00370E9A">
          <w:rPr>
            <w:rStyle w:val="Hyperlink"/>
          </w:rPr>
          <w:t>1.</w:t>
        </w:r>
        <w:r w:rsidR="00397931">
          <w:rPr>
            <w:rFonts w:asciiTheme="minorHAnsi" w:eastAsiaTheme="minorEastAsia" w:hAnsiTheme="minorHAnsi" w:cstheme="minorBidi"/>
            <w:b w:val="0"/>
          </w:rPr>
          <w:tab/>
        </w:r>
        <w:r w:rsidR="00397931" w:rsidRPr="00370E9A">
          <w:rPr>
            <w:rStyle w:val="Hyperlink"/>
          </w:rPr>
          <w:t>The Manual Backup Process, Using a GUI</w:t>
        </w:r>
        <w:r w:rsidR="00397931">
          <w:rPr>
            <w:webHidden/>
          </w:rPr>
          <w:tab/>
        </w:r>
        <w:r w:rsidR="00397931">
          <w:rPr>
            <w:webHidden/>
          </w:rPr>
          <w:fldChar w:fldCharType="begin"/>
        </w:r>
        <w:r w:rsidR="00397931">
          <w:rPr>
            <w:webHidden/>
          </w:rPr>
          <w:instrText xml:space="preserve"> PAGEREF _Toc10669293 \h </w:instrText>
        </w:r>
        <w:r w:rsidR="00397931">
          <w:rPr>
            <w:webHidden/>
          </w:rPr>
        </w:r>
        <w:r w:rsidR="00397931">
          <w:rPr>
            <w:webHidden/>
          </w:rPr>
          <w:fldChar w:fldCharType="separate"/>
        </w:r>
        <w:r w:rsidR="00397931">
          <w:rPr>
            <w:webHidden/>
          </w:rPr>
          <w:t>33</w:t>
        </w:r>
        <w:r w:rsidR="00397931">
          <w:rPr>
            <w:webHidden/>
          </w:rPr>
          <w:fldChar w:fldCharType="end"/>
        </w:r>
      </w:hyperlink>
    </w:p>
    <w:p w14:paraId="4A915CFC" w14:textId="1087FBD8" w:rsidR="00397931" w:rsidRDefault="0063196B">
      <w:pPr>
        <w:pStyle w:val="TOC1"/>
        <w:rPr>
          <w:rFonts w:asciiTheme="minorHAnsi" w:eastAsiaTheme="minorEastAsia" w:hAnsiTheme="minorHAnsi" w:cstheme="minorBidi"/>
          <w:b w:val="0"/>
        </w:rPr>
      </w:pPr>
      <w:hyperlink w:anchor="_Toc10669294" w:history="1">
        <w:r w:rsidR="00397931" w:rsidRPr="00370E9A">
          <w:rPr>
            <w:rStyle w:val="Hyperlink"/>
          </w:rPr>
          <w:t>13.</w:t>
        </w:r>
        <w:r w:rsidR="00397931">
          <w:rPr>
            <w:rFonts w:asciiTheme="minorHAnsi" w:eastAsiaTheme="minorEastAsia" w:hAnsiTheme="minorHAnsi" w:cstheme="minorBidi"/>
            <w:b w:val="0"/>
          </w:rPr>
          <w:tab/>
        </w:r>
        <w:r w:rsidR="00397931" w:rsidRPr="00370E9A">
          <w:rPr>
            <w:rStyle w:val="Hyperlink"/>
          </w:rPr>
          <w:t>Index</w:t>
        </w:r>
        <w:r w:rsidR="00397931">
          <w:rPr>
            <w:webHidden/>
          </w:rPr>
          <w:tab/>
        </w:r>
        <w:r w:rsidR="00397931">
          <w:rPr>
            <w:webHidden/>
          </w:rPr>
          <w:fldChar w:fldCharType="begin"/>
        </w:r>
        <w:r w:rsidR="00397931">
          <w:rPr>
            <w:webHidden/>
          </w:rPr>
          <w:instrText xml:space="preserve"> PAGEREF _Toc10669294 \h </w:instrText>
        </w:r>
        <w:r w:rsidR="00397931">
          <w:rPr>
            <w:webHidden/>
          </w:rPr>
        </w:r>
        <w:r w:rsidR="00397931">
          <w:rPr>
            <w:webHidden/>
          </w:rPr>
          <w:fldChar w:fldCharType="separate"/>
        </w:r>
        <w:r w:rsidR="00397931">
          <w:rPr>
            <w:webHidden/>
          </w:rPr>
          <w:t>36</w:t>
        </w:r>
        <w:r w:rsidR="00397931">
          <w:rPr>
            <w:webHidden/>
          </w:rPr>
          <w:fldChar w:fldCharType="end"/>
        </w:r>
      </w:hyperlink>
    </w:p>
    <w:p w14:paraId="16FE4D7C" w14:textId="2BD206A9" w:rsidR="00571B2D" w:rsidRDefault="00AF1D4B" w:rsidP="004D2A64">
      <w:pPr>
        <w:pStyle w:val="Title2"/>
        <w:rPr>
          <w:bCs w:val="0"/>
          <w:szCs w:val="20"/>
        </w:rPr>
      </w:pPr>
      <w:r>
        <w:rPr>
          <w:bCs w:val="0"/>
          <w:szCs w:val="20"/>
        </w:rPr>
        <w:fldChar w:fldCharType="end"/>
      </w:r>
    </w:p>
    <w:p w14:paraId="767B8E45" w14:textId="77777777" w:rsidR="00571B2D" w:rsidRDefault="00571B2D">
      <w:pPr>
        <w:rPr>
          <w:rFonts w:ascii="Arial" w:hAnsi="Arial" w:cs="Arial"/>
          <w:b/>
          <w:sz w:val="28"/>
          <w:szCs w:val="20"/>
        </w:rPr>
      </w:pPr>
      <w:r>
        <w:rPr>
          <w:bCs/>
          <w:szCs w:val="20"/>
        </w:rPr>
        <w:br w:type="page"/>
      </w:r>
    </w:p>
    <w:p w14:paraId="16DC57CD" w14:textId="77777777" w:rsidR="00571B2D" w:rsidRDefault="00571B2D" w:rsidP="004D2A64">
      <w:pPr>
        <w:pStyle w:val="Title2"/>
        <w:rPr>
          <w:bCs w:val="0"/>
          <w:szCs w:val="20"/>
        </w:rPr>
      </w:pPr>
    </w:p>
    <w:p w14:paraId="22751D80" w14:textId="77777777" w:rsidR="00571B2D" w:rsidRDefault="00571B2D" w:rsidP="00571B2D">
      <w:pPr>
        <w:pStyle w:val="PITTitle2"/>
        <w:rPr>
          <w:noProof/>
        </w:rPr>
      </w:pPr>
      <w:r>
        <w:rPr>
          <w:noProof/>
        </w:rPr>
        <w:t>List of Tables</w:t>
      </w:r>
    </w:p>
    <w:p w14:paraId="2FCCF883" w14:textId="2EB5C46B" w:rsidR="00A23FB5" w:rsidRDefault="00571B2D">
      <w:pPr>
        <w:pStyle w:val="TableofFigures"/>
        <w:tabs>
          <w:tab w:val="right" w:leader="dot" w:pos="9350"/>
        </w:tabs>
        <w:rPr>
          <w:rFonts w:asciiTheme="minorHAnsi" w:eastAsiaTheme="minorEastAsia" w:hAnsiTheme="minorHAnsi" w:cstheme="minorBidi"/>
          <w:i w:val="0"/>
          <w:noProof/>
          <w:sz w:val="22"/>
          <w:szCs w:val="22"/>
        </w:rPr>
      </w:pPr>
      <w:r>
        <w:rPr>
          <w:noProof/>
        </w:rPr>
        <w:fldChar w:fldCharType="begin"/>
      </w:r>
      <w:r>
        <w:rPr>
          <w:noProof/>
        </w:rPr>
        <w:instrText xml:space="preserve"> TOC \h \z \t "Caption,PIT Table Label" \c </w:instrText>
      </w:r>
      <w:r>
        <w:rPr>
          <w:noProof/>
        </w:rPr>
        <w:fldChar w:fldCharType="separate"/>
      </w:r>
      <w:hyperlink w:anchor="_Toc10669186" w:history="1">
        <w:r w:rsidR="00A23FB5" w:rsidRPr="00917A1F">
          <w:rPr>
            <w:rStyle w:val="Hyperlink"/>
            <w:noProof/>
          </w:rPr>
          <w:t>Table 1: Tier Support Contact Information</w:t>
        </w:r>
        <w:r w:rsidR="00A23FB5">
          <w:rPr>
            <w:noProof/>
            <w:webHidden/>
          </w:rPr>
          <w:tab/>
        </w:r>
        <w:r w:rsidR="00A23FB5">
          <w:rPr>
            <w:noProof/>
            <w:webHidden/>
          </w:rPr>
          <w:fldChar w:fldCharType="begin"/>
        </w:r>
        <w:r w:rsidR="00A23FB5">
          <w:rPr>
            <w:noProof/>
            <w:webHidden/>
          </w:rPr>
          <w:instrText xml:space="preserve"> PAGEREF _Toc10669186 \h </w:instrText>
        </w:r>
        <w:r w:rsidR="00A23FB5">
          <w:rPr>
            <w:noProof/>
            <w:webHidden/>
          </w:rPr>
        </w:r>
        <w:r w:rsidR="00A23FB5">
          <w:rPr>
            <w:noProof/>
            <w:webHidden/>
          </w:rPr>
          <w:fldChar w:fldCharType="separate"/>
        </w:r>
        <w:r w:rsidR="00A23FB5">
          <w:rPr>
            <w:noProof/>
            <w:webHidden/>
          </w:rPr>
          <w:t>3</w:t>
        </w:r>
        <w:r w:rsidR="00A23FB5">
          <w:rPr>
            <w:noProof/>
            <w:webHidden/>
          </w:rPr>
          <w:fldChar w:fldCharType="end"/>
        </w:r>
      </w:hyperlink>
    </w:p>
    <w:p w14:paraId="65667EE6" w14:textId="0D4242E9" w:rsidR="00A23FB5" w:rsidRDefault="0063196B">
      <w:pPr>
        <w:pStyle w:val="TableofFigures"/>
        <w:tabs>
          <w:tab w:val="right" w:leader="dot" w:pos="9350"/>
        </w:tabs>
        <w:rPr>
          <w:rFonts w:asciiTheme="minorHAnsi" w:eastAsiaTheme="minorEastAsia" w:hAnsiTheme="minorHAnsi" w:cstheme="minorBidi"/>
          <w:i w:val="0"/>
          <w:noProof/>
          <w:sz w:val="22"/>
          <w:szCs w:val="22"/>
        </w:rPr>
      </w:pPr>
      <w:hyperlink w:anchor="_Toc10669187" w:history="1">
        <w:r w:rsidR="00A23FB5" w:rsidRPr="00917A1F">
          <w:rPr>
            <w:rStyle w:val="Hyperlink"/>
            <w:noProof/>
          </w:rPr>
          <w:t>Table 2: AITC Development Environment Configurations</w:t>
        </w:r>
        <w:r w:rsidR="00A23FB5">
          <w:rPr>
            <w:noProof/>
            <w:webHidden/>
          </w:rPr>
          <w:tab/>
        </w:r>
        <w:r w:rsidR="00A23FB5">
          <w:rPr>
            <w:noProof/>
            <w:webHidden/>
          </w:rPr>
          <w:fldChar w:fldCharType="begin"/>
        </w:r>
        <w:r w:rsidR="00A23FB5">
          <w:rPr>
            <w:noProof/>
            <w:webHidden/>
          </w:rPr>
          <w:instrText xml:space="preserve"> PAGEREF _Toc10669187 \h </w:instrText>
        </w:r>
        <w:r w:rsidR="00A23FB5">
          <w:rPr>
            <w:noProof/>
            <w:webHidden/>
          </w:rPr>
        </w:r>
        <w:r w:rsidR="00A23FB5">
          <w:rPr>
            <w:noProof/>
            <w:webHidden/>
          </w:rPr>
          <w:fldChar w:fldCharType="separate"/>
        </w:r>
        <w:r w:rsidR="00A23FB5">
          <w:rPr>
            <w:noProof/>
            <w:webHidden/>
          </w:rPr>
          <w:t>6</w:t>
        </w:r>
        <w:r w:rsidR="00A23FB5">
          <w:rPr>
            <w:noProof/>
            <w:webHidden/>
          </w:rPr>
          <w:fldChar w:fldCharType="end"/>
        </w:r>
      </w:hyperlink>
    </w:p>
    <w:p w14:paraId="281F1812" w14:textId="2CE70D33" w:rsidR="00A23FB5" w:rsidRDefault="0063196B">
      <w:pPr>
        <w:pStyle w:val="TableofFigures"/>
        <w:tabs>
          <w:tab w:val="right" w:leader="dot" w:pos="9350"/>
        </w:tabs>
        <w:rPr>
          <w:rFonts w:asciiTheme="minorHAnsi" w:eastAsiaTheme="minorEastAsia" w:hAnsiTheme="minorHAnsi" w:cstheme="minorBidi"/>
          <w:i w:val="0"/>
          <w:noProof/>
          <w:sz w:val="22"/>
          <w:szCs w:val="22"/>
        </w:rPr>
      </w:pPr>
      <w:hyperlink w:anchor="_Toc10669188" w:history="1">
        <w:r w:rsidR="00A23FB5" w:rsidRPr="00917A1F">
          <w:rPr>
            <w:rStyle w:val="Hyperlink"/>
            <w:noProof/>
          </w:rPr>
          <w:t>Table 3: AITC Test Environment Configuration Details</w:t>
        </w:r>
        <w:r w:rsidR="00A23FB5">
          <w:rPr>
            <w:noProof/>
            <w:webHidden/>
          </w:rPr>
          <w:tab/>
        </w:r>
        <w:r w:rsidR="00A23FB5">
          <w:rPr>
            <w:noProof/>
            <w:webHidden/>
          </w:rPr>
          <w:fldChar w:fldCharType="begin"/>
        </w:r>
        <w:r w:rsidR="00A23FB5">
          <w:rPr>
            <w:noProof/>
            <w:webHidden/>
          </w:rPr>
          <w:instrText xml:space="preserve"> PAGEREF _Toc10669188 \h </w:instrText>
        </w:r>
        <w:r w:rsidR="00A23FB5">
          <w:rPr>
            <w:noProof/>
            <w:webHidden/>
          </w:rPr>
        </w:r>
        <w:r w:rsidR="00A23FB5">
          <w:rPr>
            <w:noProof/>
            <w:webHidden/>
          </w:rPr>
          <w:fldChar w:fldCharType="separate"/>
        </w:r>
        <w:r w:rsidR="00A23FB5">
          <w:rPr>
            <w:noProof/>
            <w:webHidden/>
          </w:rPr>
          <w:t>6</w:t>
        </w:r>
        <w:r w:rsidR="00A23FB5">
          <w:rPr>
            <w:noProof/>
            <w:webHidden/>
          </w:rPr>
          <w:fldChar w:fldCharType="end"/>
        </w:r>
      </w:hyperlink>
    </w:p>
    <w:p w14:paraId="4BEB2E33" w14:textId="0D2F749A" w:rsidR="00A23FB5" w:rsidRDefault="0063196B">
      <w:pPr>
        <w:pStyle w:val="TableofFigures"/>
        <w:tabs>
          <w:tab w:val="right" w:leader="dot" w:pos="9350"/>
        </w:tabs>
        <w:rPr>
          <w:rFonts w:asciiTheme="minorHAnsi" w:eastAsiaTheme="minorEastAsia" w:hAnsiTheme="minorHAnsi" w:cstheme="minorBidi"/>
          <w:i w:val="0"/>
          <w:noProof/>
          <w:sz w:val="22"/>
          <w:szCs w:val="22"/>
        </w:rPr>
      </w:pPr>
      <w:hyperlink w:anchor="_Toc10669189" w:history="1">
        <w:r w:rsidR="00A23FB5" w:rsidRPr="00917A1F">
          <w:rPr>
            <w:rStyle w:val="Hyperlink"/>
            <w:noProof/>
          </w:rPr>
          <w:t>Table 4: AITC Pre-Production Environment Configurations</w:t>
        </w:r>
        <w:r w:rsidR="00A23FB5">
          <w:rPr>
            <w:noProof/>
            <w:webHidden/>
          </w:rPr>
          <w:tab/>
        </w:r>
        <w:r w:rsidR="00A23FB5">
          <w:rPr>
            <w:noProof/>
            <w:webHidden/>
          </w:rPr>
          <w:fldChar w:fldCharType="begin"/>
        </w:r>
        <w:r w:rsidR="00A23FB5">
          <w:rPr>
            <w:noProof/>
            <w:webHidden/>
          </w:rPr>
          <w:instrText xml:space="preserve"> PAGEREF _Toc10669189 \h </w:instrText>
        </w:r>
        <w:r w:rsidR="00A23FB5">
          <w:rPr>
            <w:noProof/>
            <w:webHidden/>
          </w:rPr>
        </w:r>
        <w:r w:rsidR="00A23FB5">
          <w:rPr>
            <w:noProof/>
            <w:webHidden/>
          </w:rPr>
          <w:fldChar w:fldCharType="separate"/>
        </w:r>
        <w:r w:rsidR="00A23FB5">
          <w:rPr>
            <w:noProof/>
            <w:webHidden/>
          </w:rPr>
          <w:t>6</w:t>
        </w:r>
        <w:r w:rsidR="00A23FB5">
          <w:rPr>
            <w:noProof/>
            <w:webHidden/>
          </w:rPr>
          <w:fldChar w:fldCharType="end"/>
        </w:r>
      </w:hyperlink>
    </w:p>
    <w:p w14:paraId="18583531" w14:textId="31631744" w:rsidR="00A23FB5" w:rsidRDefault="0063196B">
      <w:pPr>
        <w:pStyle w:val="TableofFigures"/>
        <w:tabs>
          <w:tab w:val="right" w:leader="dot" w:pos="9350"/>
        </w:tabs>
        <w:rPr>
          <w:rFonts w:asciiTheme="minorHAnsi" w:eastAsiaTheme="minorEastAsia" w:hAnsiTheme="minorHAnsi" w:cstheme="minorBidi"/>
          <w:i w:val="0"/>
          <w:noProof/>
          <w:sz w:val="22"/>
          <w:szCs w:val="22"/>
        </w:rPr>
      </w:pPr>
      <w:hyperlink w:anchor="_Toc10669190" w:history="1">
        <w:r w:rsidR="00A23FB5" w:rsidRPr="00917A1F">
          <w:rPr>
            <w:rStyle w:val="Hyperlink"/>
            <w:noProof/>
          </w:rPr>
          <w:t>Table 5: AITC Production Environment Configurations</w:t>
        </w:r>
        <w:r w:rsidR="00A23FB5">
          <w:rPr>
            <w:noProof/>
            <w:webHidden/>
          </w:rPr>
          <w:tab/>
        </w:r>
        <w:r w:rsidR="00A23FB5">
          <w:rPr>
            <w:noProof/>
            <w:webHidden/>
          </w:rPr>
          <w:fldChar w:fldCharType="begin"/>
        </w:r>
        <w:r w:rsidR="00A23FB5">
          <w:rPr>
            <w:noProof/>
            <w:webHidden/>
          </w:rPr>
          <w:instrText xml:space="preserve"> PAGEREF _Toc10669190 \h </w:instrText>
        </w:r>
        <w:r w:rsidR="00A23FB5">
          <w:rPr>
            <w:noProof/>
            <w:webHidden/>
          </w:rPr>
        </w:r>
        <w:r w:rsidR="00A23FB5">
          <w:rPr>
            <w:noProof/>
            <w:webHidden/>
          </w:rPr>
          <w:fldChar w:fldCharType="separate"/>
        </w:r>
        <w:r w:rsidR="00A23FB5">
          <w:rPr>
            <w:noProof/>
            <w:webHidden/>
          </w:rPr>
          <w:t>6</w:t>
        </w:r>
        <w:r w:rsidR="00A23FB5">
          <w:rPr>
            <w:noProof/>
            <w:webHidden/>
          </w:rPr>
          <w:fldChar w:fldCharType="end"/>
        </w:r>
      </w:hyperlink>
    </w:p>
    <w:p w14:paraId="0AFD6A67" w14:textId="5745AB98" w:rsidR="00A23FB5" w:rsidRDefault="0063196B">
      <w:pPr>
        <w:pStyle w:val="TableofFigures"/>
        <w:tabs>
          <w:tab w:val="right" w:leader="dot" w:pos="9350"/>
        </w:tabs>
        <w:rPr>
          <w:rFonts w:asciiTheme="minorHAnsi" w:eastAsiaTheme="minorEastAsia" w:hAnsiTheme="minorHAnsi" w:cstheme="minorBidi"/>
          <w:i w:val="0"/>
          <w:noProof/>
          <w:sz w:val="22"/>
          <w:szCs w:val="22"/>
        </w:rPr>
      </w:pPr>
      <w:hyperlink w:anchor="_Toc10669191" w:history="1">
        <w:r w:rsidR="00A23FB5" w:rsidRPr="00917A1F">
          <w:rPr>
            <w:rStyle w:val="Hyperlink"/>
            <w:noProof/>
          </w:rPr>
          <w:t>Table 6: Communication Architecture (Default Ports)</w:t>
        </w:r>
        <w:r w:rsidR="00A23FB5">
          <w:rPr>
            <w:noProof/>
            <w:webHidden/>
          </w:rPr>
          <w:tab/>
        </w:r>
        <w:r w:rsidR="00A23FB5">
          <w:rPr>
            <w:noProof/>
            <w:webHidden/>
          </w:rPr>
          <w:fldChar w:fldCharType="begin"/>
        </w:r>
        <w:r w:rsidR="00A23FB5">
          <w:rPr>
            <w:noProof/>
            <w:webHidden/>
          </w:rPr>
          <w:instrText xml:space="preserve"> PAGEREF _Toc10669191 \h </w:instrText>
        </w:r>
        <w:r w:rsidR="00A23FB5">
          <w:rPr>
            <w:noProof/>
            <w:webHidden/>
          </w:rPr>
        </w:r>
        <w:r w:rsidR="00A23FB5">
          <w:rPr>
            <w:noProof/>
            <w:webHidden/>
          </w:rPr>
          <w:fldChar w:fldCharType="separate"/>
        </w:r>
        <w:r w:rsidR="00A23FB5">
          <w:rPr>
            <w:noProof/>
            <w:webHidden/>
          </w:rPr>
          <w:t>7</w:t>
        </w:r>
        <w:r w:rsidR="00A23FB5">
          <w:rPr>
            <w:noProof/>
            <w:webHidden/>
          </w:rPr>
          <w:fldChar w:fldCharType="end"/>
        </w:r>
      </w:hyperlink>
    </w:p>
    <w:p w14:paraId="36E79D7A" w14:textId="2EA607C6" w:rsidR="00A23FB5" w:rsidRDefault="0063196B">
      <w:pPr>
        <w:pStyle w:val="TableofFigures"/>
        <w:tabs>
          <w:tab w:val="right" w:leader="dot" w:pos="9350"/>
        </w:tabs>
        <w:rPr>
          <w:rFonts w:asciiTheme="minorHAnsi" w:eastAsiaTheme="minorEastAsia" w:hAnsiTheme="minorHAnsi" w:cstheme="minorBidi"/>
          <w:i w:val="0"/>
          <w:noProof/>
          <w:sz w:val="22"/>
          <w:szCs w:val="22"/>
        </w:rPr>
      </w:pPr>
      <w:hyperlink w:anchor="_Toc10669192" w:history="1">
        <w:r w:rsidR="00A23FB5" w:rsidRPr="00917A1F">
          <w:rPr>
            <w:rStyle w:val="Hyperlink"/>
            <w:noProof/>
          </w:rPr>
          <w:t>Table 7: Application Context Description</w:t>
        </w:r>
        <w:r w:rsidR="00A23FB5">
          <w:rPr>
            <w:noProof/>
            <w:webHidden/>
          </w:rPr>
          <w:tab/>
        </w:r>
        <w:r w:rsidR="00A23FB5">
          <w:rPr>
            <w:noProof/>
            <w:webHidden/>
          </w:rPr>
          <w:fldChar w:fldCharType="begin"/>
        </w:r>
        <w:r w:rsidR="00A23FB5">
          <w:rPr>
            <w:noProof/>
            <w:webHidden/>
          </w:rPr>
          <w:instrText xml:space="preserve"> PAGEREF _Toc10669192 \h </w:instrText>
        </w:r>
        <w:r w:rsidR="00A23FB5">
          <w:rPr>
            <w:noProof/>
            <w:webHidden/>
          </w:rPr>
        </w:r>
        <w:r w:rsidR="00A23FB5">
          <w:rPr>
            <w:noProof/>
            <w:webHidden/>
          </w:rPr>
          <w:fldChar w:fldCharType="separate"/>
        </w:r>
        <w:r w:rsidR="00A23FB5">
          <w:rPr>
            <w:noProof/>
            <w:webHidden/>
          </w:rPr>
          <w:t>8</w:t>
        </w:r>
        <w:r w:rsidR="00A23FB5">
          <w:rPr>
            <w:noProof/>
            <w:webHidden/>
          </w:rPr>
          <w:fldChar w:fldCharType="end"/>
        </w:r>
      </w:hyperlink>
    </w:p>
    <w:p w14:paraId="6E9123AA" w14:textId="6707ED47" w:rsidR="00A23FB5" w:rsidRDefault="0063196B">
      <w:pPr>
        <w:pStyle w:val="TableofFigures"/>
        <w:tabs>
          <w:tab w:val="right" w:leader="dot" w:pos="9350"/>
        </w:tabs>
        <w:rPr>
          <w:rFonts w:asciiTheme="minorHAnsi" w:eastAsiaTheme="minorEastAsia" w:hAnsiTheme="minorHAnsi" w:cstheme="minorBidi"/>
          <w:i w:val="0"/>
          <w:noProof/>
          <w:sz w:val="22"/>
          <w:szCs w:val="22"/>
        </w:rPr>
      </w:pPr>
      <w:hyperlink w:anchor="_Toc10669193" w:history="1">
        <w:r w:rsidR="00A23FB5" w:rsidRPr="00917A1F">
          <w:rPr>
            <w:rStyle w:val="Hyperlink"/>
            <w:noProof/>
          </w:rPr>
          <w:t>Table 8: Microsoft Business Intelligence Reporting Tool User Roles and Privileges</w:t>
        </w:r>
        <w:r w:rsidR="00A23FB5">
          <w:rPr>
            <w:noProof/>
            <w:webHidden/>
          </w:rPr>
          <w:tab/>
        </w:r>
        <w:r w:rsidR="00A23FB5">
          <w:rPr>
            <w:noProof/>
            <w:webHidden/>
          </w:rPr>
          <w:fldChar w:fldCharType="begin"/>
        </w:r>
        <w:r w:rsidR="00A23FB5">
          <w:rPr>
            <w:noProof/>
            <w:webHidden/>
          </w:rPr>
          <w:instrText xml:space="preserve"> PAGEREF _Toc10669193 \h </w:instrText>
        </w:r>
        <w:r w:rsidR="00A23FB5">
          <w:rPr>
            <w:noProof/>
            <w:webHidden/>
          </w:rPr>
        </w:r>
        <w:r w:rsidR="00A23FB5">
          <w:rPr>
            <w:noProof/>
            <w:webHidden/>
          </w:rPr>
          <w:fldChar w:fldCharType="separate"/>
        </w:r>
        <w:r w:rsidR="00A23FB5">
          <w:rPr>
            <w:noProof/>
            <w:webHidden/>
          </w:rPr>
          <w:t>9</w:t>
        </w:r>
        <w:r w:rsidR="00A23FB5">
          <w:rPr>
            <w:noProof/>
            <w:webHidden/>
          </w:rPr>
          <w:fldChar w:fldCharType="end"/>
        </w:r>
      </w:hyperlink>
    </w:p>
    <w:p w14:paraId="51122280" w14:textId="754B42D9" w:rsidR="00A23FB5" w:rsidRDefault="0063196B">
      <w:pPr>
        <w:pStyle w:val="TableofFigures"/>
        <w:tabs>
          <w:tab w:val="right" w:leader="dot" w:pos="9350"/>
        </w:tabs>
        <w:rPr>
          <w:rFonts w:asciiTheme="minorHAnsi" w:eastAsiaTheme="minorEastAsia" w:hAnsiTheme="minorHAnsi" w:cstheme="minorBidi"/>
          <w:i w:val="0"/>
          <w:noProof/>
          <w:sz w:val="22"/>
          <w:szCs w:val="22"/>
        </w:rPr>
      </w:pPr>
      <w:hyperlink w:anchor="_Toc10669194" w:history="1">
        <w:r w:rsidR="00A23FB5" w:rsidRPr="00917A1F">
          <w:rPr>
            <w:rStyle w:val="Hyperlink"/>
            <w:noProof/>
          </w:rPr>
          <w:t>Table 9: DataStage User Roles and Privileges</w:t>
        </w:r>
        <w:r w:rsidR="00A23FB5">
          <w:rPr>
            <w:noProof/>
            <w:webHidden/>
          </w:rPr>
          <w:tab/>
        </w:r>
        <w:r w:rsidR="00A23FB5">
          <w:rPr>
            <w:noProof/>
            <w:webHidden/>
          </w:rPr>
          <w:fldChar w:fldCharType="begin"/>
        </w:r>
        <w:r w:rsidR="00A23FB5">
          <w:rPr>
            <w:noProof/>
            <w:webHidden/>
          </w:rPr>
          <w:instrText xml:space="preserve"> PAGEREF _Toc10669194 \h </w:instrText>
        </w:r>
        <w:r w:rsidR="00A23FB5">
          <w:rPr>
            <w:noProof/>
            <w:webHidden/>
          </w:rPr>
        </w:r>
        <w:r w:rsidR="00A23FB5">
          <w:rPr>
            <w:noProof/>
            <w:webHidden/>
          </w:rPr>
          <w:fldChar w:fldCharType="separate"/>
        </w:r>
        <w:r w:rsidR="00A23FB5">
          <w:rPr>
            <w:noProof/>
            <w:webHidden/>
          </w:rPr>
          <w:t>9</w:t>
        </w:r>
        <w:r w:rsidR="00A23FB5">
          <w:rPr>
            <w:noProof/>
            <w:webHidden/>
          </w:rPr>
          <w:fldChar w:fldCharType="end"/>
        </w:r>
      </w:hyperlink>
    </w:p>
    <w:p w14:paraId="3FC25826" w14:textId="596FA9A8" w:rsidR="00A23FB5" w:rsidRDefault="0063196B">
      <w:pPr>
        <w:pStyle w:val="TableofFigures"/>
        <w:tabs>
          <w:tab w:val="right" w:leader="dot" w:pos="9350"/>
        </w:tabs>
        <w:rPr>
          <w:rFonts w:asciiTheme="minorHAnsi" w:eastAsiaTheme="minorEastAsia" w:hAnsiTheme="minorHAnsi" w:cstheme="minorBidi"/>
          <w:i w:val="0"/>
          <w:noProof/>
          <w:sz w:val="22"/>
          <w:szCs w:val="22"/>
        </w:rPr>
      </w:pPr>
      <w:hyperlink w:anchor="_Toc10669195" w:history="1">
        <w:r w:rsidR="00A23FB5" w:rsidRPr="00917A1F">
          <w:rPr>
            <w:rStyle w:val="Hyperlink"/>
            <w:noProof/>
          </w:rPr>
          <w:t>Table 10: JRules User Roles and Privileges</w:t>
        </w:r>
        <w:r w:rsidR="00A23FB5">
          <w:rPr>
            <w:noProof/>
            <w:webHidden/>
          </w:rPr>
          <w:tab/>
        </w:r>
        <w:r w:rsidR="00A23FB5">
          <w:rPr>
            <w:noProof/>
            <w:webHidden/>
          </w:rPr>
          <w:fldChar w:fldCharType="begin"/>
        </w:r>
        <w:r w:rsidR="00A23FB5">
          <w:rPr>
            <w:noProof/>
            <w:webHidden/>
          </w:rPr>
          <w:instrText xml:space="preserve"> PAGEREF _Toc10669195 \h </w:instrText>
        </w:r>
        <w:r w:rsidR="00A23FB5">
          <w:rPr>
            <w:noProof/>
            <w:webHidden/>
          </w:rPr>
        </w:r>
        <w:r w:rsidR="00A23FB5">
          <w:rPr>
            <w:noProof/>
            <w:webHidden/>
          </w:rPr>
          <w:fldChar w:fldCharType="separate"/>
        </w:r>
        <w:r w:rsidR="00A23FB5">
          <w:rPr>
            <w:noProof/>
            <w:webHidden/>
          </w:rPr>
          <w:t>9</w:t>
        </w:r>
        <w:r w:rsidR="00A23FB5">
          <w:rPr>
            <w:noProof/>
            <w:webHidden/>
          </w:rPr>
          <w:fldChar w:fldCharType="end"/>
        </w:r>
      </w:hyperlink>
    </w:p>
    <w:p w14:paraId="1DBC86DE" w14:textId="4F6E058D" w:rsidR="00A23FB5" w:rsidRDefault="0063196B">
      <w:pPr>
        <w:pStyle w:val="TableofFigures"/>
        <w:tabs>
          <w:tab w:val="right" w:leader="dot" w:pos="9350"/>
        </w:tabs>
        <w:rPr>
          <w:rFonts w:asciiTheme="minorHAnsi" w:eastAsiaTheme="minorEastAsia" w:hAnsiTheme="minorHAnsi" w:cstheme="minorBidi"/>
          <w:i w:val="0"/>
          <w:noProof/>
          <w:sz w:val="22"/>
          <w:szCs w:val="22"/>
        </w:rPr>
      </w:pPr>
      <w:hyperlink w:anchor="_Toc10669196" w:history="1">
        <w:r w:rsidR="00A23FB5" w:rsidRPr="00917A1F">
          <w:rPr>
            <w:rStyle w:val="Hyperlink"/>
            <w:noProof/>
          </w:rPr>
          <w:t>Table 11: FAMS User Roles and Privileges</w:t>
        </w:r>
        <w:r w:rsidR="00A23FB5">
          <w:rPr>
            <w:noProof/>
            <w:webHidden/>
          </w:rPr>
          <w:tab/>
        </w:r>
        <w:r w:rsidR="00A23FB5">
          <w:rPr>
            <w:noProof/>
            <w:webHidden/>
          </w:rPr>
          <w:fldChar w:fldCharType="begin"/>
        </w:r>
        <w:r w:rsidR="00A23FB5">
          <w:rPr>
            <w:noProof/>
            <w:webHidden/>
          </w:rPr>
          <w:instrText xml:space="preserve"> PAGEREF _Toc10669196 \h </w:instrText>
        </w:r>
        <w:r w:rsidR="00A23FB5">
          <w:rPr>
            <w:noProof/>
            <w:webHidden/>
          </w:rPr>
        </w:r>
        <w:r w:rsidR="00A23FB5">
          <w:rPr>
            <w:noProof/>
            <w:webHidden/>
          </w:rPr>
          <w:fldChar w:fldCharType="separate"/>
        </w:r>
        <w:r w:rsidR="00A23FB5">
          <w:rPr>
            <w:noProof/>
            <w:webHidden/>
          </w:rPr>
          <w:t>10</w:t>
        </w:r>
        <w:r w:rsidR="00A23FB5">
          <w:rPr>
            <w:noProof/>
            <w:webHidden/>
          </w:rPr>
          <w:fldChar w:fldCharType="end"/>
        </w:r>
      </w:hyperlink>
    </w:p>
    <w:p w14:paraId="648EBD0D" w14:textId="704816F2" w:rsidR="00A23FB5" w:rsidRDefault="0063196B">
      <w:pPr>
        <w:pStyle w:val="TableofFigures"/>
        <w:tabs>
          <w:tab w:val="right" w:leader="dot" w:pos="9350"/>
        </w:tabs>
        <w:rPr>
          <w:rFonts w:asciiTheme="minorHAnsi" w:eastAsiaTheme="minorEastAsia" w:hAnsiTheme="minorHAnsi" w:cstheme="minorBidi"/>
          <w:i w:val="0"/>
          <w:noProof/>
          <w:sz w:val="22"/>
          <w:szCs w:val="22"/>
        </w:rPr>
      </w:pPr>
      <w:hyperlink w:anchor="_Toc10669197" w:history="1">
        <w:r w:rsidR="00A23FB5" w:rsidRPr="00917A1F">
          <w:rPr>
            <w:rStyle w:val="Hyperlink"/>
            <w:noProof/>
          </w:rPr>
          <w:t>Table 12: PIT Data Repository Key Elements</w:t>
        </w:r>
        <w:r w:rsidR="00A23FB5">
          <w:rPr>
            <w:noProof/>
            <w:webHidden/>
          </w:rPr>
          <w:tab/>
        </w:r>
        <w:r w:rsidR="00A23FB5">
          <w:rPr>
            <w:noProof/>
            <w:webHidden/>
          </w:rPr>
          <w:fldChar w:fldCharType="begin"/>
        </w:r>
        <w:r w:rsidR="00A23FB5">
          <w:rPr>
            <w:noProof/>
            <w:webHidden/>
          </w:rPr>
          <w:instrText xml:space="preserve"> PAGEREF _Toc10669197 \h </w:instrText>
        </w:r>
        <w:r w:rsidR="00A23FB5">
          <w:rPr>
            <w:noProof/>
            <w:webHidden/>
          </w:rPr>
        </w:r>
        <w:r w:rsidR="00A23FB5">
          <w:rPr>
            <w:noProof/>
            <w:webHidden/>
          </w:rPr>
          <w:fldChar w:fldCharType="separate"/>
        </w:r>
        <w:r w:rsidR="00A23FB5">
          <w:rPr>
            <w:noProof/>
            <w:webHidden/>
          </w:rPr>
          <w:t>12</w:t>
        </w:r>
        <w:r w:rsidR="00A23FB5">
          <w:rPr>
            <w:noProof/>
            <w:webHidden/>
          </w:rPr>
          <w:fldChar w:fldCharType="end"/>
        </w:r>
      </w:hyperlink>
    </w:p>
    <w:p w14:paraId="52F783B9" w14:textId="7FE44082" w:rsidR="00A23FB5" w:rsidRDefault="0063196B">
      <w:pPr>
        <w:pStyle w:val="TableofFigures"/>
        <w:tabs>
          <w:tab w:val="right" w:leader="dot" w:pos="9350"/>
        </w:tabs>
        <w:rPr>
          <w:rFonts w:asciiTheme="minorHAnsi" w:eastAsiaTheme="minorEastAsia" w:hAnsiTheme="minorHAnsi" w:cstheme="minorBidi"/>
          <w:i w:val="0"/>
          <w:noProof/>
          <w:sz w:val="22"/>
          <w:szCs w:val="22"/>
        </w:rPr>
      </w:pPr>
      <w:hyperlink w:anchor="_Toc10669198" w:history="1">
        <w:r w:rsidR="00A23FB5" w:rsidRPr="00917A1F">
          <w:rPr>
            <w:rStyle w:val="Hyperlink"/>
            <w:noProof/>
          </w:rPr>
          <w:t>Table 13: Physical database names and brief descriptions</w:t>
        </w:r>
        <w:r w:rsidR="00A23FB5">
          <w:rPr>
            <w:noProof/>
            <w:webHidden/>
          </w:rPr>
          <w:tab/>
        </w:r>
        <w:r w:rsidR="00A23FB5">
          <w:rPr>
            <w:noProof/>
            <w:webHidden/>
          </w:rPr>
          <w:fldChar w:fldCharType="begin"/>
        </w:r>
        <w:r w:rsidR="00A23FB5">
          <w:rPr>
            <w:noProof/>
            <w:webHidden/>
          </w:rPr>
          <w:instrText xml:space="preserve"> PAGEREF _Toc10669198 \h </w:instrText>
        </w:r>
        <w:r w:rsidR="00A23FB5">
          <w:rPr>
            <w:noProof/>
            <w:webHidden/>
          </w:rPr>
        </w:r>
        <w:r w:rsidR="00A23FB5">
          <w:rPr>
            <w:noProof/>
            <w:webHidden/>
          </w:rPr>
          <w:fldChar w:fldCharType="separate"/>
        </w:r>
        <w:r w:rsidR="00A23FB5">
          <w:rPr>
            <w:noProof/>
            <w:webHidden/>
          </w:rPr>
          <w:t>19</w:t>
        </w:r>
        <w:r w:rsidR="00A23FB5">
          <w:rPr>
            <w:noProof/>
            <w:webHidden/>
          </w:rPr>
          <w:fldChar w:fldCharType="end"/>
        </w:r>
      </w:hyperlink>
    </w:p>
    <w:p w14:paraId="254FB0A9" w14:textId="457B8C95" w:rsidR="00571B2D" w:rsidRDefault="00571B2D" w:rsidP="00571B2D">
      <w:pPr>
        <w:rPr>
          <w:noProof/>
          <w:szCs w:val="20"/>
        </w:rPr>
      </w:pPr>
      <w:r>
        <w:rPr>
          <w:noProof/>
        </w:rPr>
        <w:fldChar w:fldCharType="end"/>
      </w:r>
    </w:p>
    <w:p w14:paraId="7D38FDC3" w14:textId="77777777" w:rsidR="00571B2D" w:rsidRDefault="00571B2D" w:rsidP="00571B2D">
      <w:pPr>
        <w:pStyle w:val="PITTitle2"/>
        <w:rPr>
          <w:noProof/>
        </w:rPr>
      </w:pPr>
      <w:r>
        <w:rPr>
          <w:noProof/>
        </w:rPr>
        <w:t>List of Figures</w:t>
      </w:r>
    </w:p>
    <w:p w14:paraId="7DED660B" w14:textId="03BA39A1" w:rsidR="00022F66" w:rsidRDefault="00022F66">
      <w:pPr>
        <w:pStyle w:val="TableofFigures"/>
        <w:tabs>
          <w:tab w:val="right" w:leader="dot" w:pos="9350"/>
        </w:tabs>
        <w:rPr>
          <w:rFonts w:asciiTheme="minorHAnsi" w:eastAsiaTheme="minorEastAsia" w:hAnsiTheme="minorHAnsi" w:cstheme="minorBidi"/>
          <w:i w:val="0"/>
          <w:noProof/>
          <w:sz w:val="22"/>
          <w:szCs w:val="22"/>
        </w:rPr>
      </w:pPr>
      <w:r>
        <w:fldChar w:fldCharType="begin"/>
      </w:r>
      <w:r>
        <w:instrText xml:space="preserve"> TOC \h \z \c "Figure" </w:instrText>
      </w:r>
      <w:r>
        <w:fldChar w:fldCharType="separate"/>
      </w:r>
      <w:hyperlink w:anchor="_Toc10672970" w:history="1">
        <w:r w:rsidRPr="002F5782">
          <w:rPr>
            <w:rStyle w:val="Hyperlink"/>
            <w:noProof/>
          </w:rPr>
          <w:t>Figure 1: System overview</w:t>
        </w:r>
        <w:r>
          <w:rPr>
            <w:noProof/>
            <w:webHidden/>
          </w:rPr>
          <w:tab/>
        </w:r>
        <w:r>
          <w:rPr>
            <w:noProof/>
            <w:webHidden/>
          </w:rPr>
          <w:fldChar w:fldCharType="begin"/>
        </w:r>
        <w:r>
          <w:rPr>
            <w:noProof/>
            <w:webHidden/>
          </w:rPr>
          <w:instrText xml:space="preserve"> PAGEREF _Toc10672970 \h </w:instrText>
        </w:r>
        <w:r>
          <w:rPr>
            <w:noProof/>
            <w:webHidden/>
          </w:rPr>
        </w:r>
        <w:r>
          <w:rPr>
            <w:noProof/>
            <w:webHidden/>
          </w:rPr>
          <w:fldChar w:fldCharType="separate"/>
        </w:r>
        <w:r>
          <w:rPr>
            <w:noProof/>
            <w:webHidden/>
          </w:rPr>
          <w:t>5</w:t>
        </w:r>
        <w:r>
          <w:rPr>
            <w:noProof/>
            <w:webHidden/>
          </w:rPr>
          <w:fldChar w:fldCharType="end"/>
        </w:r>
      </w:hyperlink>
    </w:p>
    <w:p w14:paraId="1770B759" w14:textId="0CAB7D1E" w:rsidR="00022F66" w:rsidRDefault="0063196B">
      <w:pPr>
        <w:pStyle w:val="TableofFigures"/>
        <w:tabs>
          <w:tab w:val="right" w:leader="dot" w:pos="9350"/>
        </w:tabs>
        <w:rPr>
          <w:rFonts w:asciiTheme="minorHAnsi" w:eastAsiaTheme="minorEastAsia" w:hAnsiTheme="minorHAnsi" w:cstheme="minorBidi"/>
          <w:i w:val="0"/>
          <w:noProof/>
          <w:sz w:val="22"/>
          <w:szCs w:val="22"/>
        </w:rPr>
      </w:pPr>
      <w:hyperlink w:anchor="_Toc10672971" w:history="1">
        <w:r w:rsidR="00022F66" w:rsidRPr="002F5782">
          <w:rPr>
            <w:rStyle w:val="Hyperlink"/>
            <w:noProof/>
          </w:rPr>
          <w:t>Figure 2: SQL Connect to Server Dialog</w:t>
        </w:r>
        <w:r w:rsidR="00022F66">
          <w:rPr>
            <w:noProof/>
            <w:webHidden/>
          </w:rPr>
          <w:tab/>
        </w:r>
        <w:r w:rsidR="00022F66">
          <w:rPr>
            <w:noProof/>
            <w:webHidden/>
          </w:rPr>
          <w:fldChar w:fldCharType="begin"/>
        </w:r>
        <w:r w:rsidR="00022F66">
          <w:rPr>
            <w:noProof/>
            <w:webHidden/>
          </w:rPr>
          <w:instrText xml:space="preserve"> PAGEREF _Toc10672971 \h </w:instrText>
        </w:r>
        <w:r w:rsidR="00022F66">
          <w:rPr>
            <w:noProof/>
            <w:webHidden/>
          </w:rPr>
        </w:r>
        <w:r w:rsidR="00022F66">
          <w:rPr>
            <w:noProof/>
            <w:webHidden/>
          </w:rPr>
          <w:fldChar w:fldCharType="separate"/>
        </w:r>
        <w:r w:rsidR="00022F66">
          <w:rPr>
            <w:noProof/>
            <w:webHidden/>
          </w:rPr>
          <w:t>13</w:t>
        </w:r>
        <w:r w:rsidR="00022F66">
          <w:rPr>
            <w:noProof/>
            <w:webHidden/>
          </w:rPr>
          <w:fldChar w:fldCharType="end"/>
        </w:r>
      </w:hyperlink>
    </w:p>
    <w:p w14:paraId="5A3694D7" w14:textId="61278FBB" w:rsidR="00022F66" w:rsidRDefault="0063196B">
      <w:pPr>
        <w:pStyle w:val="TableofFigures"/>
        <w:tabs>
          <w:tab w:val="right" w:leader="dot" w:pos="9350"/>
        </w:tabs>
        <w:rPr>
          <w:rFonts w:asciiTheme="minorHAnsi" w:eastAsiaTheme="minorEastAsia" w:hAnsiTheme="minorHAnsi" w:cstheme="minorBidi"/>
          <w:i w:val="0"/>
          <w:noProof/>
          <w:sz w:val="22"/>
          <w:szCs w:val="22"/>
        </w:rPr>
      </w:pPr>
      <w:hyperlink w:anchor="_Toc10672972" w:history="1">
        <w:r w:rsidR="00022F66" w:rsidRPr="002F5782">
          <w:rPr>
            <w:rStyle w:val="Hyperlink"/>
            <w:noProof/>
          </w:rPr>
          <w:t>Figure 3: Object Explorer Panel</w:t>
        </w:r>
        <w:r w:rsidR="00022F66">
          <w:rPr>
            <w:noProof/>
            <w:webHidden/>
          </w:rPr>
          <w:tab/>
        </w:r>
        <w:r w:rsidR="00022F66">
          <w:rPr>
            <w:noProof/>
            <w:webHidden/>
          </w:rPr>
          <w:fldChar w:fldCharType="begin"/>
        </w:r>
        <w:r w:rsidR="00022F66">
          <w:rPr>
            <w:noProof/>
            <w:webHidden/>
          </w:rPr>
          <w:instrText xml:space="preserve"> PAGEREF _Toc10672972 \h </w:instrText>
        </w:r>
        <w:r w:rsidR="00022F66">
          <w:rPr>
            <w:noProof/>
            <w:webHidden/>
          </w:rPr>
        </w:r>
        <w:r w:rsidR="00022F66">
          <w:rPr>
            <w:noProof/>
            <w:webHidden/>
          </w:rPr>
          <w:fldChar w:fldCharType="separate"/>
        </w:r>
        <w:r w:rsidR="00022F66">
          <w:rPr>
            <w:noProof/>
            <w:webHidden/>
          </w:rPr>
          <w:t>13</w:t>
        </w:r>
        <w:r w:rsidR="00022F66">
          <w:rPr>
            <w:noProof/>
            <w:webHidden/>
          </w:rPr>
          <w:fldChar w:fldCharType="end"/>
        </w:r>
      </w:hyperlink>
    </w:p>
    <w:p w14:paraId="7AF8EF31" w14:textId="3BBE051C" w:rsidR="00022F66" w:rsidRDefault="0063196B">
      <w:pPr>
        <w:pStyle w:val="TableofFigures"/>
        <w:tabs>
          <w:tab w:val="right" w:leader="dot" w:pos="9350"/>
        </w:tabs>
        <w:rPr>
          <w:rFonts w:asciiTheme="minorHAnsi" w:eastAsiaTheme="minorEastAsia" w:hAnsiTheme="minorHAnsi" w:cstheme="minorBidi"/>
          <w:i w:val="0"/>
          <w:noProof/>
          <w:sz w:val="22"/>
          <w:szCs w:val="22"/>
        </w:rPr>
      </w:pPr>
      <w:hyperlink w:anchor="_Toc10672973" w:history="1">
        <w:r w:rsidR="00022F66" w:rsidRPr="002F5782">
          <w:rPr>
            <w:rStyle w:val="Hyperlink"/>
            <w:noProof/>
          </w:rPr>
          <w:t>Figure 4: Restore Database process</w:t>
        </w:r>
        <w:r w:rsidR="00022F66">
          <w:rPr>
            <w:noProof/>
            <w:webHidden/>
          </w:rPr>
          <w:tab/>
        </w:r>
        <w:r w:rsidR="00022F66">
          <w:rPr>
            <w:noProof/>
            <w:webHidden/>
          </w:rPr>
          <w:fldChar w:fldCharType="begin"/>
        </w:r>
        <w:r w:rsidR="00022F66">
          <w:rPr>
            <w:noProof/>
            <w:webHidden/>
          </w:rPr>
          <w:instrText xml:space="preserve"> PAGEREF _Toc10672973 \h </w:instrText>
        </w:r>
        <w:r w:rsidR="00022F66">
          <w:rPr>
            <w:noProof/>
            <w:webHidden/>
          </w:rPr>
        </w:r>
        <w:r w:rsidR="00022F66">
          <w:rPr>
            <w:noProof/>
            <w:webHidden/>
          </w:rPr>
          <w:fldChar w:fldCharType="separate"/>
        </w:r>
        <w:r w:rsidR="00022F66">
          <w:rPr>
            <w:noProof/>
            <w:webHidden/>
          </w:rPr>
          <w:t>14</w:t>
        </w:r>
        <w:r w:rsidR="00022F66">
          <w:rPr>
            <w:noProof/>
            <w:webHidden/>
          </w:rPr>
          <w:fldChar w:fldCharType="end"/>
        </w:r>
      </w:hyperlink>
    </w:p>
    <w:p w14:paraId="3AFD2B01" w14:textId="57D01F46" w:rsidR="00022F66" w:rsidRDefault="0063196B">
      <w:pPr>
        <w:pStyle w:val="TableofFigures"/>
        <w:tabs>
          <w:tab w:val="right" w:leader="dot" w:pos="9350"/>
        </w:tabs>
        <w:rPr>
          <w:rFonts w:asciiTheme="minorHAnsi" w:eastAsiaTheme="minorEastAsia" w:hAnsiTheme="minorHAnsi" w:cstheme="minorBidi"/>
          <w:i w:val="0"/>
          <w:noProof/>
          <w:sz w:val="22"/>
          <w:szCs w:val="22"/>
        </w:rPr>
      </w:pPr>
      <w:hyperlink w:anchor="_Toc10672974" w:history="1">
        <w:r w:rsidR="00022F66" w:rsidRPr="002F5782">
          <w:rPr>
            <w:rStyle w:val="Hyperlink"/>
            <w:noProof/>
          </w:rPr>
          <w:t>Figure 5: Backup File Selection</w:t>
        </w:r>
        <w:r w:rsidR="00022F66">
          <w:rPr>
            <w:noProof/>
            <w:webHidden/>
          </w:rPr>
          <w:tab/>
        </w:r>
        <w:r w:rsidR="00022F66">
          <w:rPr>
            <w:noProof/>
            <w:webHidden/>
          </w:rPr>
          <w:fldChar w:fldCharType="begin"/>
        </w:r>
        <w:r w:rsidR="00022F66">
          <w:rPr>
            <w:noProof/>
            <w:webHidden/>
          </w:rPr>
          <w:instrText xml:space="preserve"> PAGEREF _Toc10672974 \h </w:instrText>
        </w:r>
        <w:r w:rsidR="00022F66">
          <w:rPr>
            <w:noProof/>
            <w:webHidden/>
          </w:rPr>
        </w:r>
        <w:r w:rsidR="00022F66">
          <w:rPr>
            <w:noProof/>
            <w:webHidden/>
          </w:rPr>
          <w:fldChar w:fldCharType="separate"/>
        </w:r>
        <w:r w:rsidR="00022F66">
          <w:rPr>
            <w:noProof/>
            <w:webHidden/>
          </w:rPr>
          <w:t>14</w:t>
        </w:r>
        <w:r w:rsidR="00022F66">
          <w:rPr>
            <w:noProof/>
            <w:webHidden/>
          </w:rPr>
          <w:fldChar w:fldCharType="end"/>
        </w:r>
      </w:hyperlink>
    </w:p>
    <w:p w14:paraId="1D67971D" w14:textId="1A4869BC" w:rsidR="00022F66" w:rsidRDefault="0063196B">
      <w:pPr>
        <w:pStyle w:val="TableofFigures"/>
        <w:tabs>
          <w:tab w:val="right" w:leader="dot" w:pos="9350"/>
        </w:tabs>
        <w:rPr>
          <w:rFonts w:asciiTheme="minorHAnsi" w:eastAsiaTheme="minorEastAsia" w:hAnsiTheme="minorHAnsi" w:cstheme="minorBidi"/>
          <w:i w:val="0"/>
          <w:noProof/>
          <w:sz w:val="22"/>
          <w:szCs w:val="22"/>
        </w:rPr>
      </w:pPr>
      <w:hyperlink w:anchor="_Toc10672975" w:history="1">
        <w:r w:rsidR="00022F66" w:rsidRPr="002F5782">
          <w:rPr>
            <w:rStyle w:val="Hyperlink"/>
            <w:noProof/>
          </w:rPr>
          <w:t>Figure 6: PITEDR.bak backup file</w:t>
        </w:r>
        <w:r w:rsidR="00022F66">
          <w:rPr>
            <w:noProof/>
            <w:webHidden/>
          </w:rPr>
          <w:tab/>
        </w:r>
        <w:r w:rsidR="00022F66">
          <w:rPr>
            <w:noProof/>
            <w:webHidden/>
          </w:rPr>
          <w:fldChar w:fldCharType="begin"/>
        </w:r>
        <w:r w:rsidR="00022F66">
          <w:rPr>
            <w:noProof/>
            <w:webHidden/>
          </w:rPr>
          <w:instrText xml:space="preserve"> PAGEREF _Toc10672975 \h </w:instrText>
        </w:r>
        <w:r w:rsidR="00022F66">
          <w:rPr>
            <w:noProof/>
            <w:webHidden/>
          </w:rPr>
        </w:r>
        <w:r w:rsidR="00022F66">
          <w:rPr>
            <w:noProof/>
            <w:webHidden/>
          </w:rPr>
          <w:fldChar w:fldCharType="separate"/>
        </w:r>
        <w:r w:rsidR="00022F66">
          <w:rPr>
            <w:noProof/>
            <w:webHidden/>
          </w:rPr>
          <w:t>15</w:t>
        </w:r>
        <w:r w:rsidR="00022F66">
          <w:rPr>
            <w:noProof/>
            <w:webHidden/>
          </w:rPr>
          <w:fldChar w:fldCharType="end"/>
        </w:r>
      </w:hyperlink>
    </w:p>
    <w:p w14:paraId="2A1CED88" w14:textId="5EBEAA06" w:rsidR="00022F66" w:rsidRDefault="0063196B">
      <w:pPr>
        <w:pStyle w:val="TableofFigures"/>
        <w:tabs>
          <w:tab w:val="right" w:leader="dot" w:pos="9350"/>
        </w:tabs>
        <w:rPr>
          <w:rFonts w:asciiTheme="minorHAnsi" w:eastAsiaTheme="minorEastAsia" w:hAnsiTheme="minorHAnsi" w:cstheme="minorBidi"/>
          <w:i w:val="0"/>
          <w:noProof/>
          <w:sz w:val="22"/>
          <w:szCs w:val="22"/>
        </w:rPr>
      </w:pPr>
      <w:hyperlink w:anchor="_Toc10672976" w:history="1">
        <w:r w:rsidR="00022F66" w:rsidRPr="002F5782">
          <w:rPr>
            <w:rStyle w:val="Hyperlink"/>
            <w:noProof/>
          </w:rPr>
          <w:t>Figure 7: Restoring the Database</w:t>
        </w:r>
        <w:r w:rsidR="00022F66">
          <w:rPr>
            <w:noProof/>
            <w:webHidden/>
          </w:rPr>
          <w:tab/>
        </w:r>
        <w:r w:rsidR="00022F66">
          <w:rPr>
            <w:noProof/>
            <w:webHidden/>
          </w:rPr>
          <w:fldChar w:fldCharType="begin"/>
        </w:r>
        <w:r w:rsidR="00022F66">
          <w:rPr>
            <w:noProof/>
            <w:webHidden/>
          </w:rPr>
          <w:instrText xml:space="preserve"> PAGEREF _Toc10672976 \h </w:instrText>
        </w:r>
        <w:r w:rsidR="00022F66">
          <w:rPr>
            <w:noProof/>
            <w:webHidden/>
          </w:rPr>
        </w:r>
        <w:r w:rsidR="00022F66">
          <w:rPr>
            <w:noProof/>
            <w:webHidden/>
          </w:rPr>
          <w:fldChar w:fldCharType="separate"/>
        </w:r>
        <w:r w:rsidR="00022F66">
          <w:rPr>
            <w:noProof/>
            <w:webHidden/>
          </w:rPr>
          <w:t>15</w:t>
        </w:r>
        <w:r w:rsidR="00022F66">
          <w:rPr>
            <w:noProof/>
            <w:webHidden/>
          </w:rPr>
          <w:fldChar w:fldCharType="end"/>
        </w:r>
      </w:hyperlink>
    </w:p>
    <w:p w14:paraId="32D14483" w14:textId="0FE26899" w:rsidR="00022F66" w:rsidRDefault="0063196B">
      <w:pPr>
        <w:pStyle w:val="TableofFigures"/>
        <w:tabs>
          <w:tab w:val="right" w:leader="dot" w:pos="9350"/>
        </w:tabs>
        <w:rPr>
          <w:rFonts w:asciiTheme="minorHAnsi" w:eastAsiaTheme="minorEastAsia" w:hAnsiTheme="minorHAnsi" w:cstheme="minorBidi"/>
          <w:i w:val="0"/>
          <w:noProof/>
          <w:sz w:val="22"/>
          <w:szCs w:val="22"/>
        </w:rPr>
      </w:pPr>
      <w:hyperlink w:anchor="_Toc10672977" w:history="1">
        <w:r w:rsidR="00022F66" w:rsidRPr="002F5782">
          <w:rPr>
            <w:rStyle w:val="Hyperlink"/>
            <w:noProof/>
          </w:rPr>
          <w:t>Figure 8: Restore Completed Successfully</w:t>
        </w:r>
        <w:r w:rsidR="00022F66">
          <w:rPr>
            <w:noProof/>
            <w:webHidden/>
          </w:rPr>
          <w:tab/>
        </w:r>
        <w:r w:rsidR="00022F66">
          <w:rPr>
            <w:noProof/>
            <w:webHidden/>
          </w:rPr>
          <w:fldChar w:fldCharType="begin"/>
        </w:r>
        <w:r w:rsidR="00022F66">
          <w:rPr>
            <w:noProof/>
            <w:webHidden/>
          </w:rPr>
          <w:instrText xml:space="preserve"> PAGEREF _Toc10672977 \h </w:instrText>
        </w:r>
        <w:r w:rsidR="00022F66">
          <w:rPr>
            <w:noProof/>
            <w:webHidden/>
          </w:rPr>
        </w:r>
        <w:r w:rsidR="00022F66">
          <w:rPr>
            <w:noProof/>
            <w:webHidden/>
          </w:rPr>
          <w:fldChar w:fldCharType="separate"/>
        </w:r>
        <w:r w:rsidR="00022F66">
          <w:rPr>
            <w:noProof/>
            <w:webHidden/>
          </w:rPr>
          <w:t>16</w:t>
        </w:r>
        <w:r w:rsidR="00022F66">
          <w:rPr>
            <w:noProof/>
            <w:webHidden/>
          </w:rPr>
          <w:fldChar w:fldCharType="end"/>
        </w:r>
      </w:hyperlink>
    </w:p>
    <w:p w14:paraId="213E21B8" w14:textId="3521D099" w:rsidR="00022F66" w:rsidRDefault="0063196B">
      <w:pPr>
        <w:pStyle w:val="TableofFigures"/>
        <w:tabs>
          <w:tab w:val="right" w:leader="dot" w:pos="9350"/>
        </w:tabs>
        <w:rPr>
          <w:rFonts w:asciiTheme="minorHAnsi" w:eastAsiaTheme="minorEastAsia" w:hAnsiTheme="minorHAnsi" w:cstheme="minorBidi"/>
          <w:i w:val="0"/>
          <w:noProof/>
          <w:sz w:val="22"/>
          <w:szCs w:val="22"/>
        </w:rPr>
      </w:pPr>
      <w:hyperlink w:anchor="_Toc10672978" w:history="1">
        <w:r w:rsidR="00022F66" w:rsidRPr="002F5782">
          <w:rPr>
            <w:rStyle w:val="Hyperlink"/>
            <w:noProof/>
          </w:rPr>
          <w:t>Figure 9: Selecting the Client Component for SSMS installation</w:t>
        </w:r>
        <w:r w:rsidR="00022F66">
          <w:rPr>
            <w:noProof/>
            <w:webHidden/>
          </w:rPr>
          <w:tab/>
        </w:r>
        <w:r w:rsidR="00022F66">
          <w:rPr>
            <w:noProof/>
            <w:webHidden/>
          </w:rPr>
          <w:fldChar w:fldCharType="begin"/>
        </w:r>
        <w:r w:rsidR="00022F66">
          <w:rPr>
            <w:noProof/>
            <w:webHidden/>
          </w:rPr>
          <w:instrText xml:space="preserve"> PAGEREF _Toc10672978 \h </w:instrText>
        </w:r>
        <w:r w:rsidR="00022F66">
          <w:rPr>
            <w:noProof/>
            <w:webHidden/>
          </w:rPr>
        </w:r>
        <w:r w:rsidR="00022F66">
          <w:rPr>
            <w:noProof/>
            <w:webHidden/>
          </w:rPr>
          <w:fldChar w:fldCharType="separate"/>
        </w:r>
        <w:r w:rsidR="00022F66">
          <w:rPr>
            <w:noProof/>
            <w:webHidden/>
          </w:rPr>
          <w:t>24</w:t>
        </w:r>
        <w:r w:rsidR="00022F66">
          <w:rPr>
            <w:noProof/>
            <w:webHidden/>
          </w:rPr>
          <w:fldChar w:fldCharType="end"/>
        </w:r>
      </w:hyperlink>
    </w:p>
    <w:p w14:paraId="67A0584C" w14:textId="61D2A300" w:rsidR="00022F66" w:rsidRDefault="0063196B">
      <w:pPr>
        <w:pStyle w:val="TableofFigures"/>
        <w:tabs>
          <w:tab w:val="right" w:leader="dot" w:pos="9350"/>
        </w:tabs>
        <w:rPr>
          <w:rFonts w:asciiTheme="minorHAnsi" w:eastAsiaTheme="minorEastAsia" w:hAnsiTheme="minorHAnsi" w:cstheme="minorBidi"/>
          <w:i w:val="0"/>
          <w:noProof/>
          <w:sz w:val="22"/>
          <w:szCs w:val="22"/>
        </w:rPr>
      </w:pPr>
      <w:hyperlink w:anchor="_Toc10672979" w:history="1">
        <w:r w:rsidR="00022F66" w:rsidRPr="002F5782">
          <w:rPr>
            <w:rStyle w:val="Hyperlink"/>
            <w:noProof/>
          </w:rPr>
          <w:t>Figure 10: Connecting to PITEDR database</w:t>
        </w:r>
        <w:r w:rsidR="00022F66">
          <w:rPr>
            <w:noProof/>
            <w:webHidden/>
          </w:rPr>
          <w:tab/>
        </w:r>
        <w:r w:rsidR="00022F66">
          <w:rPr>
            <w:noProof/>
            <w:webHidden/>
          </w:rPr>
          <w:fldChar w:fldCharType="begin"/>
        </w:r>
        <w:r w:rsidR="00022F66">
          <w:rPr>
            <w:noProof/>
            <w:webHidden/>
          </w:rPr>
          <w:instrText xml:space="preserve"> PAGEREF _Toc10672979 \h </w:instrText>
        </w:r>
        <w:r w:rsidR="00022F66">
          <w:rPr>
            <w:noProof/>
            <w:webHidden/>
          </w:rPr>
        </w:r>
        <w:r w:rsidR="00022F66">
          <w:rPr>
            <w:noProof/>
            <w:webHidden/>
          </w:rPr>
          <w:fldChar w:fldCharType="separate"/>
        </w:r>
        <w:r w:rsidR="00022F66">
          <w:rPr>
            <w:noProof/>
            <w:webHidden/>
          </w:rPr>
          <w:t>25</w:t>
        </w:r>
        <w:r w:rsidR="00022F66">
          <w:rPr>
            <w:noProof/>
            <w:webHidden/>
          </w:rPr>
          <w:fldChar w:fldCharType="end"/>
        </w:r>
      </w:hyperlink>
    </w:p>
    <w:p w14:paraId="0D684E41" w14:textId="07776F25" w:rsidR="00022F66" w:rsidRDefault="0063196B">
      <w:pPr>
        <w:pStyle w:val="TableofFigures"/>
        <w:tabs>
          <w:tab w:val="right" w:leader="dot" w:pos="9350"/>
        </w:tabs>
        <w:rPr>
          <w:rFonts w:asciiTheme="minorHAnsi" w:eastAsiaTheme="minorEastAsia" w:hAnsiTheme="minorHAnsi" w:cstheme="minorBidi"/>
          <w:i w:val="0"/>
          <w:noProof/>
          <w:sz w:val="22"/>
          <w:szCs w:val="22"/>
        </w:rPr>
      </w:pPr>
      <w:hyperlink w:anchor="_Toc10672980" w:history="1">
        <w:r w:rsidR="00022F66" w:rsidRPr="002F5782">
          <w:rPr>
            <w:rStyle w:val="Hyperlink"/>
            <w:noProof/>
          </w:rPr>
          <w:t>Figure 11: Executing a Query and Viewing Query Output</w:t>
        </w:r>
        <w:r w:rsidR="00022F66">
          <w:rPr>
            <w:noProof/>
            <w:webHidden/>
          </w:rPr>
          <w:tab/>
        </w:r>
        <w:r w:rsidR="00022F66">
          <w:rPr>
            <w:noProof/>
            <w:webHidden/>
          </w:rPr>
          <w:fldChar w:fldCharType="begin"/>
        </w:r>
        <w:r w:rsidR="00022F66">
          <w:rPr>
            <w:noProof/>
            <w:webHidden/>
          </w:rPr>
          <w:instrText xml:space="preserve"> PAGEREF _Toc10672980 \h </w:instrText>
        </w:r>
        <w:r w:rsidR="00022F66">
          <w:rPr>
            <w:noProof/>
            <w:webHidden/>
          </w:rPr>
        </w:r>
        <w:r w:rsidR="00022F66">
          <w:rPr>
            <w:noProof/>
            <w:webHidden/>
          </w:rPr>
          <w:fldChar w:fldCharType="separate"/>
        </w:r>
        <w:r w:rsidR="00022F66">
          <w:rPr>
            <w:noProof/>
            <w:webHidden/>
          </w:rPr>
          <w:t>26</w:t>
        </w:r>
        <w:r w:rsidR="00022F66">
          <w:rPr>
            <w:noProof/>
            <w:webHidden/>
          </w:rPr>
          <w:fldChar w:fldCharType="end"/>
        </w:r>
      </w:hyperlink>
    </w:p>
    <w:p w14:paraId="758EC3A4" w14:textId="22F33023" w:rsidR="00022F66" w:rsidRDefault="0063196B">
      <w:pPr>
        <w:pStyle w:val="TableofFigures"/>
        <w:tabs>
          <w:tab w:val="right" w:leader="dot" w:pos="9350"/>
        </w:tabs>
        <w:rPr>
          <w:rFonts w:asciiTheme="minorHAnsi" w:eastAsiaTheme="minorEastAsia" w:hAnsiTheme="minorHAnsi" w:cstheme="minorBidi"/>
          <w:i w:val="0"/>
          <w:noProof/>
          <w:sz w:val="22"/>
          <w:szCs w:val="22"/>
        </w:rPr>
      </w:pPr>
      <w:hyperlink w:anchor="_Toc10672981" w:history="1">
        <w:r w:rsidR="00022F66" w:rsidRPr="002F5782">
          <w:rPr>
            <w:rStyle w:val="Hyperlink"/>
            <w:noProof/>
          </w:rPr>
          <w:t>Figure 12: Using the Import/Export Wizard to Choose a Data Source</w:t>
        </w:r>
        <w:r w:rsidR="00022F66">
          <w:rPr>
            <w:noProof/>
            <w:webHidden/>
          </w:rPr>
          <w:tab/>
        </w:r>
        <w:r w:rsidR="00022F66">
          <w:rPr>
            <w:noProof/>
            <w:webHidden/>
          </w:rPr>
          <w:fldChar w:fldCharType="begin"/>
        </w:r>
        <w:r w:rsidR="00022F66">
          <w:rPr>
            <w:noProof/>
            <w:webHidden/>
          </w:rPr>
          <w:instrText xml:space="preserve"> PAGEREF _Toc10672981 \h </w:instrText>
        </w:r>
        <w:r w:rsidR="00022F66">
          <w:rPr>
            <w:noProof/>
            <w:webHidden/>
          </w:rPr>
        </w:r>
        <w:r w:rsidR="00022F66">
          <w:rPr>
            <w:noProof/>
            <w:webHidden/>
          </w:rPr>
          <w:fldChar w:fldCharType="separate"/>
        </w:r>
        <w:r w:rsidR="00022F66">
          <w:rPr>
            <w:noProof/>
            <w:webHidden/>
          </w:rPr>
          <w:t>28</w:t>
        </w:r>
        <w:r w:rsidR="00022F66">
          <w:rPr>
            <w:noProof/>
            <w:webHidden/>
          </w:rPr>
          <w:fldChar w:fldCharType="end"/>
        </w:r>
      </w:hyperlink>
    </w:p>
    <w:p w14:paraId="00F454FB" w14:textId="50ED4976" w:rsidR="00022F66" w:rsidRDefault="0063196B">
      <w:pPr>
        <w:pStyle w:val="TableofFigures"/>
        <w:tabs>
          <w:tab w:val="right" w:leader="dot" w:pos="9350"/>
        </w:tabs>
        <w:rPr>
          <w:rFonts w:asciiTheme="minorHAnsi" w:eastAsiaTheme="minorEastAsia" w:hAnsiTheme="minorHAnsi" w:cstheme="minorBidi"/>
          <w:i w:val="0"/>
          <w:noProof/>
          <w:sz w:val="22"/>
          <w:szCs w:val="22"/>
        </w:rPr>
      </w:pPr>
      <w:hyperlink w:anchor="_Toc10672982" w:history="1">
        <w:r w:rsidR="00022F66" w:rsidRPr="002F5782">
          <w:rPr>
            <w:rStyle w:val="Hyperlink"/>
            <w:noProof/>
          </w:rPr>
          <w:t>Figure 13: Using the Import/Export Wizard to Choose a Destination</w:t>
        </w:r>
        <w:r w:rsidR="00022F66">
          <w:rPr>
            <w:noProof/>
            <w:webHidden/>
          </w:rPr>
          <w:tab/>
        </w:r>
        <w:r w:rsidR="00022F66">
          <w:rPr>
            <w:noProof/>
            <w:webHidden/>
          </w:rPr>
          <w:fldChar w:fldCharType="begin"/>
        </w:r>
        <w:r w:rsidR="00022F66">
          <w:rPr>
            <w:noProof/>
            <w:webHidden/>
          </w:rPr>
          <w:instrText xml:space="preserve"> PAGEREF _Toc10672982 \h </w:instrText>
        </w:r>
        <w:r w:rsidR="00022F66">
          <w:rPr>
            <w:noProof/>
            <w:webHidden/>
          </w:rPr>
        </w:r>
        <w:r w:rsidR="00022F66">
          <w:rPr>
            <w:noProof/>
            <w:webHidden/>
          </w:rPr>
          <w:fldChar w:fldCharType="separate"/>
        </w:r>
        <w:r w:rsidR="00022F66">
          <w:rPr>
            <w:noProof/>
            <w:webHidden/>
          </w:rPr>
          <w:t>29</w:t>
        </w:r>
        <w:r w:rsidR="00022F66">
          <w:rPr>
            <w:noProof/>
            <w:webHidden/>
          </w:rPr>
          <w:fldChar w:fldCharType="end"/>
        </w:r>
      </w:hyperlink>
    </w:p>
    <w:p w14:paraId="386CD1F6" w14:textId="484C29D6" w:rsidR="00022F66" w:rsidRDefault="0063196B">
      <w:pPr>
        <w:pStyle w:val="TableofFigures"/>
        <w:tabs>
          <w:tab w:val="right" w:leader="dot" w:pos="9350"/>
        </w:tabs>
        <w:rPr>
          <w:rFonts w:asciiTheme="minorHAnsi" w:eastAsiaTheme="minorEastAsia" w:hAnsiTheme="minorHAnsi" w:cstheme="minorBidi"/>
          <w:i w:val="0"/>
          <w:noProof/>
          <w:sz w:val="22"/>
          <w:szCs w:val="22"/>
        </w:rPr>
      </w:pPr>
      <w:hyperlink w:anchor="_Toc10672983" w:history="1">
        <w:r w:rsidR="00022F66" w:rsidRPr="002F5782">
          <w:rPr>
            <w:rStyle w:val="Hyperlink"/>
            <w:noProof/>
          </w:rPr>
          <w:t>Figure 14: Using the Import/Export Wizard to Choose a Destination</w:t>
        </w:r>
        <w:r w:rsidR="00022F66">
          <w:rPr>
            <w:noProof/>
            <w:webHidden/>
          </w:rPr>
          <w:tab/>
        </w:r>
        <w:r w:rsidR="00022F66">
          <w:rPr>
            <w:noProof/>
            <w:webHidden/>
          </w:rPr>
          <w:fldChar w:fldCharType="begin"/>
        </w:r>
        <w:r w:rsidR="00022F66">
          <w:rPr>
            <w:noProof/>
            <w:webHidden/>
          </w:rPr>
          <w:instrText xml:space="preserve"> PAGEREF _Toc10672983 \h </w:instrText>
        </w:r>
        <w:r w:rsidR="00022F66">
          <w:rPr>
            <w:noProof/>
            <w:webHidden/>
          </w:rPr>
        </w:r>
        <w:r w:rsidR="00022F66">
          <w:rPr>
            <w:noProof/>
            <w:webHidden/>
          </w:rPr>
          <w:fldChar w:fldCharType="separate"/>
        </w:r>
        <w:r w:rsidR="00022F66">
          <w:rPr>
            <w:noProof/>
            <w:webHidden/>
          </w:rPr>
          <w:t>29</w:t>
        </w:r>
        <w:r w:rsidR="00022F66">
          <w:rPr>
            <w:noProof/>
            <w:webHidden/>
          </w:rPr>
          <w:fldChar w:fldCharType="end"/>
        </w:r>
      </w:hyperlink>
    </w:p>
    <w:p w14:paraId="41BFADB9" w14:textId="2B334A88" w:rsidR="00022F66" w:rsidRDefault="0063196B">
      <w:pPr>
        <w:pStyle w:val="TableofFigures"/>
        <w:tabs>
          <w:tab w:val="right" w:leader="dot" w:pos="9350"/>
        </w:tabs>
        <w:rPr>
          <w:rFonts w:asciiTheme="minorHAnsi" w:eastAsiaTheme="minorEastAsia" w:hAnsiTheme="minorHAnsi" w:cstheme="minorBidi"/>
          <w:i w:val="0"/>
          <w:noProof/>
          <w:sz w:val="22"/>
          <w:szCs w:val="22"/>
        </w:rPr>
      </w:pPr>
      <w:hyperlink w:anchor="_Toc10672984" w:history="1">
        <w:r w:rsidR="00022F66" w:rsidRPr="002F5782">
          <w:rPr>
            <w:rStyle w:val="Hyperlink"/>
            <w:noProof/>
          </w:rPr>
          <w:t>Figure 15: Using the Import/Export Wizard to Select Source tables</w:t>
        </w:r>
        <w:r w:rsidR="00022F66">
          <w:rPr>
            <w:noProof/>
            <w:webHidden/>
          </w:rPr>
          <w:tab/>
        </w:r>
        <w:r w:rsidR="00022F66">
          <w:rPr>
            <w:noProof/>
            <w:webHidden/>
          </w:rPr>
          <w:fldChar w:fldCharType="begin"/>
        </w:r>
        <w:r w:rsidR="00022F66">
          <w:rPr>
            <w:noProof/>
            <w:webHidden/>
          </w:rPr>
          <w:instrText xml:space="preserve"> PAGEREF _Toc10672984 \h </w:instrText>
        </w:r>
        <w:r w:rsidR="00022F66">
          <w:rPr>
            <w:noProof/>
            <w:webHidden/>
          </w:rPr>
        </w:r>
        <w:r w:rsidR="00022F66">
          <w:rPr>
            <w:noProof/>
            <w:webHidden/>
          </w:rPr>
          <w:fldChar w:fldCharType="separate"/>
        </w:r>
        <w:r w:rsidR="00022F66">
          <w:rPr>
            <w:noProof/>
            <w:webHidden/>
          </w:rPr>
          <w:t>30</w:t>
        </w:r>
        <w:r w:rsidR="00022F66">
          <w:rPr>
            <w:noProof/>
            <w:webHidden/>
          </w:rPr>
          <w:fldChar w:fldCharType="end"/>
        </w:r>
      </w:hyperlink>
    </w:p>
    <w:p w14:paraId="717871F6" w14:textId="2DE22E27" w:rsidR="00022F66" w:rsidRDefault="0063196B">
      <w:pPr>
        <w:pStyle w:val="TableofFigures"/>
        <w:tabs>
          <w:tab w:val="right" w:leader="dot" w:pos="9350"/>
        </w:tabs>
        <w:rPr>
          <w:rFonts w:asciiTheme="minorHAnsi" w:eastAsiaTheme="minorEastAsia" w:hAnsiTheme="minorHAnsi" w:cstheme="minorBidi"/>
          <w:i w:val="0"/>
          <w:noProof/>
          <w:sz w:val="22"/>
          <w:szCs w:val="22"/>
        </w:rPr>
      </w:pPr>
      <w:hyperlink w:anchor="_Toc10672985" w:history="1">
        <w:r w:rsidR="00022F66" w:rsidRPr="002F5782">
          <w:rPr>
            <w:rStyle w:val="Hyperlink"/>
            <w:noProof/>
          </w:rPr>
          <w:t>Figure 16: Successful Transfer via Import/Export Wizard</w:t>
        </w:r>
        <w:r w:rsidR="00022F66">
          <w:rPr>
            <w:noProof/>
            <w:webHidden/>
          </w:rPr>
          <w:tab/>
        </w:r>
        <w:r w:rsidR="00022F66">
          <w:rPr>
            <w:noProof/>
            <w:webHidden/>
          </w:rPr>
          <w:fldChar w:fldCharType="begin"/>
        </w:r>
        <w:r w:rsidR="00022F66">
          <w:rPr>
            <w:noProof/>
            <w:webHidden/>
          </w:rPr>
          <w:instrText xml:space="preserve"> PAGEREF _Toc10672985 \h </w:instrText>
        </w:r>
        <w:r w:rsidR="00022F66">
          <w:rPr>
            <w:noProof/>
            <w:webHidden/>
          </w:rPr>
        </w:r>
        <w:r w:rsidR="00022F66">
          <w:rPr>
            <w:noProof/>
            <w:webHidden/>
          </w:rPr>
          <w:fldChar w:fldCharType="separate"/>
        </w:r>
        <w:r w:rsidR="00022F66">
          <w:rPr>
            <w:noProof/>
            <w:webHidden/>
          </w:rPr>
          <w:t>31</w:t>
        </w:r>
        <w:r w:rsidR="00022F66">
          <w:rPr>
            <w:noProof/>
            <w:webHidden/>
          </w:rPr>
          <w:fldChar w:fldCharType="end"/>
        </w:r>
      </w:hyperlink>
    </w:p>
    <w:p w14:paraId="34B8EFD1" w14:textId="22D4019A" w:rsidR="00022F66" w:rsidRDefault="0063196B">
      <w:pPr>
        <w:pStyle w:val="TableofFigures"/>
        <w:tabs>
          <w:tab w:val="right" w:leader="dot" w:pos="9350"/>
        </w:tabs>
        <w:rPr>
          <w:rFonts w:asciiTheme="minorHAnsi" w:eastAsiaTheme="minorEastAsia" w:hAnsiTheme="minorHAnsi" w:cstheme="minorBidi"/>
          <w:i w:val="0"/>
          <w:noProof/>
          <w:sz w:val="22"/>
          <w:szCs w:val="22"/>
        </w:rPr>
      </w:pPr>
      <w:hyperlink w:anchor="_Toc10672986" w:history="1">
        <w:r w:rsidR="00022F66" w:rsidRPr="002F5782">
          <w:rPr>
            <w:rStyle w:val="Hyperlink"/>
            <w:noProof/>
          </w:rPr>
          <w:t>Figure 17: sqlcmd Command Line Utility</w:t>
        </w:r>
        <w:r w:rsidR="00022F66">
          <w:rPr>
            <w:noProof/>
            <w:webHidden/>
          </w:rPr>
          <w:tab/>
        </w:r>
        <w:r w:rsidR="00022F66">
          <w:rPr>
            <w:noProof/>
            <w:webHidden/>
          </w:rPr>
          <w:fldChar w:fldCharType="begin"/>
        </w:r>
        <w:r w:rsidR="00022F66">
          <w:rPr>
            <w:noProof/>
            <w:webHidden/>
          </w:rPr>
          <w:instrText xml:space="preserve"> PAGEREF _Toc10672986 \h </w:instrText>
        </w:r>
        <w:r w:rsidR="00022F66">
          <w:rPr>
            <w:noProof/>
            <w:webHidden/>
          </w:rPr>
        </w:r>
        <w:r w:rsidR="00022F66">
          <w:rPr>
            <w:noProof/>
            <w:webHidden/>
          </w:rPr>
          <w:fldChar w:fldCharType="separate"/>
        </w:r>
        <w:r w:rsidR="00022F66">
          <w:rPr>
            <w:noProof/>
            <w:webHidden/>
          </w:rPr>
          <w:t>32</w:t>
        </w:r>
        <w:r w:rsidR="00022F66">
          <w:rPr>
            <w:noProof/>
            <w:webHidden/>
          </w:rPr>
          <w:fldChar w:fldCharType="end"/>
        </w:r>
      </w:hyperlink>
    </w:p>
    <w:p w14:paraId="35D4EBBC" w14:textId="1CFF84D6" w:rsidR="00022F66" w:rsidRDefault="0063196B">
      <w:pPr>
        <w:pStyle w:val="TableofFigures"/>
        <w:tabs>
          <w:tab w:val="right" w:leader="dot" w:pos="9350"/>
        </w:tabs>
        <w:rPr>
          <w:rFonts w:asciiTheme="minorHAnsi" w:eastAsiaTheme="minorEastAsia" w:hAnsiTheme="minorHAnsi" w:cstheme="minorBidi"/>
          <w:i w:val="0"/>
          <w:noProof/>
          <w:sz w:val="22"/>
          <w:szCs w:val="22"/>
        </w:rPr>
      </w:pPr>
      <w:hyperlink w:anchor="_Toc10672987" w:history="1">
        <w:r w:rsidR="00022F66" w:rsidRPr="002F5782">
          <w:rPr>
            <w:rStyle w:val="Hyperlink"/>
            <w:noProof/>
          </w:rPr>
          <w:t>Figure 18: Starting the Backup Process</w:t>
        </w:r>
        <w:r w:rsidR="00022F66">
          <w:rPr>
            <w:noProof/>
            <w:webHidden/>
          </w:rPr>
          <w:tab/>
        </w:r>
        <w:r w:rsidR="00022F66">
          <w:rPr>
            <w:noProof/>
            <w:webHidden/>
          </w:rPr>
          <w:fldChar w:fldCharType="begin"/>
        </w:r>
        <w:r w:rsidR="00022F66">
          <w:rPr>
            <w:noProof/>
            <w:webHidden/>
          </w:rPr>
          <w:instrText xml:space="preserve"> PAGEREF _Toc10672987 \h </w:instrText>
        </w:r>
        <w:r w:rsidR="00022F66">
          <w:rPr>
            <w:noProof/>
            <w:webHidden/>
          </w:rPr>
        </w:r>
        <w:r w:rsidR="00022F66">
          <w:rPr>
            <w:noProof/>
            <w:webHidden/>
          </w:rPr>
          <w:fldChar w:fldCharType="separate"/>
        </w:r>
        <w:r w:rsidR="00022F66">
          <w:rPr>
            <w:noProof/>
            <w:webHidden/>
          </w:rPr>
          <w:t>33</w:t>
        </w:r>
        <w:r w:rsidR="00022F66">
          <w:rPr>
            <w:noProof/>
            <w:webHidden/>
          </w:rPr>
          <w:fldChar w:fldCharType="end"/>
        </w:r>
      </w:hyperlink>
    </w:p>
    <w:p w14:paraId="446457B9" w14:textId="5BD6E644" w:rsidR="00022F66" w:rsidRDefault="0063196B">
      <w:pPr>
        <w:pStyle w:val="TableofFigures"/>
        <w:tabs>
          <w:tab w:val="right" w:leader="dot" w:pos="9350"/>
        </w:tabs>
        <w:rPr>
          <w:rFonts w:asciiTheme="minorHAnsi" w:eastAsiaTheme="minorEastAsia" w:hAnsiTheme="minorHAnsi" w:cstheme="minorBidi"/>
          <w:i w:val="0"/>
          <w:noProof/>
          <w:sz w:val="22"/>
          <w:szCs w:val="22"/>
        </w:rPr>
      </w:pPr>
      <w:hyperlink w:anchor="_Toc10672988" w:history="1">
        <w:r w:rsidR="00022F66" w:rsidRPr="002F5782">
          <w:rPr>
            <w:rStyle w:val="Hyperlink"/>
            <w:noProof/>
          </w:rPr>
          <w:t>Figure 19: General View for Backing Up the Database</w:t>
        </w:r>
        <w:r w:rsidR="00022F66">
          <w:rPr>
            <w:noProof/>
            <w:webHidden/>
          </w:rPr>
          <w:tab/>
        </w:r>
        <w:r w:rsidR="00022F66">
          <w:rPr>
            <w:noProof/>
            <w:webHidden/>
          </w:rPr>
          <w:fldChar w:fldCharType="begin"/>
        </w:r>
        <w:r w:rsidR="00022F66">
          <w:rPr>
            <w:noProof/>
            <w:webHidden/>
          </w:rPr>
          <w:instrText xml:space="preserve"> PAGEREF _Toc10672988 \h </w:instrText>
        </w:r>
        <w:r w:rsidR="00022F66">
          <w:rPr>
            <w:noProof/>
            <w:webHidden/>
          </w:rPr>
        </w:r>
        <w:r w:rsidR="00022F66">
          <w:rPr>
            <w:noProof/>
            <w:webHidden/>
          </w:rPr>
          <w:fldChar w:fldCharType="separate"/>
        </w:r>
        <w:r w:rsidR="00022F66">
          <w:rPr>
            <w:noProof/>
            <w:webHidden/>
          </w:rPr>
          <w:t>35</w:t>
        </w:r>
        <w:r w:rsidR="00022F66">
          <w:rPr>
            <w:noProof/>
            <w:webHidden/>
          </w:rPr>
          <w:fldChar w:fldCharType="end"/>
        </w:r>
      </w:hyperlink>
    </w:p>
    <w:p w14:paraId="58863889" w14:textId="48FCBD33" w:rsidR="00022F66" w:rsidRDefault="0063196B">
      <w:pPr>
        <w:pStyle w:val="TableofFigures"/>
        <w:tabs>
          <w:tab w:val="right" w:leader="dot" w:pos="9350"/>
        </w:tabs>
        <w:rPr>
          <w:rFonts w:asciiTheme="minorHAnsi" w:eastAsiaTheme="minorEastAsia" w:hAnsiTheme="minorHAnsi" w:cstheme="minorBidi"/>
          <w:i w:val="0"/>
          <w:noProof/>
          <w:sz w:val="22"/>
          <w:szCs w:val="22"/>
        </w:rPr>
      </w:pPr>
      <w:hyperlink w:anchor="_Toc10672989" w:history="1">
        <w:r w:rsidR="00022F66" w:rsidRPr="002F5782">
          <w:rPr>
            <w:rStyle w:val="Hyperlink"/>
            <w:noProof/>
          </w:rPr>
          <w:t>Figure 20: Backing Up the Database (Options)</w:t>
        </w:r>
        <w:r w:rsidR="00022F66">
          <w:rPr>
            <w:noProof/>
            <w:webHidden/>
          </w:rPr>
          <w:tab/>
        </w:r>
        <w:r w:rsidR="00022F66">
          <w:rPr>
            <w:noProof/>
            <w:webHidden/>
          </w:rPr>
          <w:fldChar w:fldCharType="begin"/>
        </w:r>
        <w:r w:rsidR="00022F66">
          <w:rPr>
            <w:noProof/>
            <w:webHidden/>
          </w:rPr>
          <w:instrText xml:space="preserve"> PAGEREF _Toc10672989 \h </w:instrText>
        </w:r>
        <w:r w:rsidR="00022F66">
          <w:rPr>
            <w:noProof/>
            <w:webHidden/>
          </w:rPr>
        </w:r>
        <w:r w:rsidR="00022F66">
          <w:rPr>
            <w:noProof/>
            <w:webHidden/>
          </w:rPr>
          <w:fldChar w:fldCharType="separate"/>
        </w:r>
        <w:r w:rsidR="00022F66">
          <w:rPr>
            <w:noProof/>
            <w:webHidden/>
          </w:rPr>
          <w:t>36</w:t>
        </w:r>
        <w:r w:rsidR="00022F66">
          <w:rPr>
            <w:noProof/>
            <w:webHidden/>
          </w:rPr>
          <w:fldChar w:fldCharType="end"/>
        </w:r>
      </w:hyperlink>
    </w:p>
    <w:p w14:paraId="5BA05894" w14:textId="1DA80FF2" w:rsidR="007F4281" w:rsidRDefault="00022F66" w:rsidP="00FA6106">
      <w:pPr>
        <w:pStyle w:val="Title2"/>
      </w:pPr>
      <w:r>
        <w:fldChar w:fldCharType="end"/>
      </w:r>
      <w:r w:rsidR="007F4281">
        <w:br w:type="page"/>
      </w:r>
    </w:p>
    <w:p w14:paraId="5BA0589A" w14:textId="77777777" w:rsidR="004D2A64" w:rsidRPr="004D2A64" w:rsidRDefault="004D2A64" w:rsidP="008E4C04">
      <w:pPr>
        <w:pStyle w:val="BodyText"/>
        <w:sectPr w:rsidR="004D2A64" w:rsidRPr="004D2A64" w:rsidSect="00DC1930">
          <w:footerReference w:type="default" r:id="rId9"/>
          <w:pgSz w:w="12240" w:h="15840" w:code="1"/>
          <w:pgMar w:top="1440" w:right="1440" w:bottom="1440" w:left="1440" w:header="720" w:footer="720" w:gutter="0"/>
          <w:pgNumType w:fmt="lowerRoman"/>
          <w:cols w:space="720"/>
          <w:docGrid w:linePitch="360"/>
        </w:sectPr>
      </w:pPr>
    </w:p>
    <w:p w14:paraId="5BA058A3" w14:textId="09D8DE42" w:rsidR="004D2A64" w:rsidRDefault="004D2A64" w:rsidP="00AA618B">
      <w:pPr>
        <w:pStyle w:val="Heading1"/>
      </w:pPr>
      <w:bookmarkStart w:id="2" w:name="_Toc10669233"/>
      <w:bookmarkEnd w:id="0"/>
      <w:r w:rsidRPr="00AA618B">
        <w:lastRenderedPageBreak/>
        <w:t>Introduction</w:t>
      </w:r>
      <w:bookmarkEnd w:id="2"/>
    </w:p>
    <w:p w14:paraId="0497B58B" w14:textId="77777777" w:rsidR="00E917C2" w:rsidRPr="00A031CE" w:rsidRDefault="00E917C2" w:rsidP="00E917C2">
      <w:pPr>
        <w:pStyle w:val="BodyText"/>
        <w:rPr>
          <w:sz w:val="22"/>
        </w:rPr>
      </w:pPr>
      <w:bookmarkStart w:id="3" w:name="_Toc332638190"/>
      <w:bookmarkStart w:id="4" w:name="_Toc338422049"/>
      <w:r w:rsidRPr="00A031CE">
        <w:rPr>
          <w:sz w:val="22"/>
        </w:rPr>
        <w:t>The Non-VA Care Program Integrity Tools system, or PIT, is a comprehensive set of tools to detect Fraud, Waste, and Abuse (FWA) before reimbursing external providers for healthcare services to eligible Veterans.</w:t>
      </w:r>
    </w:p>
    <w:p w14:paraId="4B1C5569" w14:textId="77777777" w:rsidR="00E917C2" w:rsidRPr="00A031CE" w:rsidRDefault="00E917C2" w:rsidP="00E917C2">
      <w:pPr>
        <w:pStyle w:val="BodyText"/>
        <w:rPr>
          <w:sz w:val="22"/>
        </w:rPr>
      </w:pPr>
      <w:r w:rsidRPr="00A031CE">
        <w:rPr>
          <w:sz w:val="22"/>
        </w:rPr>
        <w:t>The VA Office of Inspector General (OIG) estimates that 12.4% of non-VA Care Fee program’s gross claims payments</w:t>
      </w:r>
      <w:r w:rsidRPr="00A031CE">
        <w:rPr>
          <w:rStyle w:val="FootnoteReference"/>
          <w:sz w:val="22"/>
        </w:rPr>
        <w:footnoteReference w:id="1"/>
      </w:r>
      <w:r w:rsidRPr="00A031CE">
        <w:rPr>
          <w:sz w:val="22"/>
        </w:rPr>
        <w:t xml:space="preserve"> are improper payments.  Noting that ~$6 billion in health care claims payments passes through VA Purchased Care each year, this is a potentially sizable problem.  In response, the Veterans Health Administration (VHA) Chief Business Office (CBO), Purchased Care Business Line (PCBL) wants to assess the accuracy of payments, potential fraudulent billing by community providers and other concerns that result in significant improper payments for all non-VA health care claims that are paid by VA across all Purchased Care Programs.  </w:t>
      </w:r>
    </w:p>
    <w:p w14:paraId="190574AA" w14:textId="0FA92E9B" w:rsidR="00E917C2" w:rsidRPr="00A031CE" w:rsidRDefault="00E917C2" w:rsidP="00E917C2">
      <w:pPr>
        <w:pStyle w:val="BodyText"/>
        <w:rPr>
          <w:sz w:val="22"/>
        </w:rPr>
      </w:pPr>
      <w:r w:rsidRPr="00A031CE">
        <w:rPr>
          <w:sz w:val="22"/>
        </w:rPr>
        <w:t xml:space="preserve"> These programs are currently managed in multiple environments, both decentralized at Veterans Affairs Medical Center (VAMC) Veterans Health Information Systems and Technology Architecture (VistA) systems (for Fee Basis Programs - FBCS) as well as a centralized location in Denver at the Health Administration Center (HAC) (for Civilian Health and Medical Program of the VA (CHAMPVA), Spina Bifida and Foreign Medical Programs).  Having multiple environments impacts VA’s ability to assess these programs to prevent improper payments.  PIT was conceived to provide a comprehensive assessment of each claim </w:t>
      </w:r>
      <w:r w:rsidR="003E2217" w:rsidRPr="00A031CE">
        <w:rPr>
          <w:sz w:val="22"/>
        </w:rPr>
        <w:t>to</w:t>
      </w:r>
      <w:r w:rsidRPr="00A031CE">
        <w:rPr>
          <w:sz w:val="22"/>
        </w:rPr>
        <w:t xml:space="preserve"> avoid improper payments to external providers.</w:t>
      </w:r>
      <w:bookmarkEnd w:id="3"/>
      <w:bookmarkEnd w:id="4"/>
    </w:p>
    <w:p w14:paraId="5FD3519B" w14:textId="77777777" w:rsidR="00E917C2" w:rsidRPr="00E917C2" w:rsidRDefault="00E917C2" w:rsidP="00E917C2">
      <w:pPr>
        <w:pStyle w:val="BodyText"/>
      </w:pPr>
    </w:p>
    <w:p w14:paraId="5BA058A4" w14:textId="686DA6EE" w:rsidR="00080748" w:rsidRDefault="00080748" w:rsidP="00AA618B">
      <w:pPr>
        <w:pStyle w:val="Heading2"/>
      </w:pPr>
      <w:bookmarkStart w:id="5" w:name="_Toc10669234"/>
      <w:r w:rsidRPr="00AA618B">
        <w:t>Purpose</w:t>
      </w:r>
      <w:bookmarkEnd w:id="5"/>
    </w:p>
    <w:p w14:paraId="51A9E242" w14:textId="5E4080A2" w:rsidR="003E2217" w:rsidRPr="003E2217" w:rsidRDefault="00BF4B8E" w:rsidP="003E2217">
      <w:pPr>
        <w:pStyle w:val="BodyText"/>
        <w:rPr>
          <w:sz w:val="22"/>
        </w:rPr>
      </w:pPr>
      <w:r>
        <w:rPr>
          <w:sz w:val="22"/>
        </w:rPr>
        <w:t xml:space="preserve">The Program Integrity Tools User Guide is intended to provide all the necessary information </w:t>
      </w:r>
      <w:r w:rsidR="008D6C78">
        <w:rPr>
          <w:sz w:val="22"/>
        </w:rPr>
        <w:t>to use components of Program Integrity Tools</w:t>
      </w:r>
      <w:r w:rsidR="00015C3B">
        <w:rPr>
          <w:sz w:val="22"/>
        </w:rPr>
        <w:t xml:space="preserve"> including examples of utilization</w:t>
      </w:r>
      <w:r w:rsidR="008D6C78">
        <w:rPr>
          <w:sz w:val="22"/>
        </w:rPr>
        <w:t xml:space="preserve">. </w:t>
      </w:r>
      <w:r w:rsidR="00B845F9">
        <w:rPr>
          <w:sz w:val="22"/>
        </w:rPr>
        <w:t xml:space="preserve">The manual assumes that the reader has a good knowledge of Program Integrity Tools. </w:t>
      </w:r>
    </w:p>
    <w:p w14:paraId="5BA058A6" w14:textId="77777777" w:rsidR="00E032B1" w:rsidRPr="008871FC" w:rsidRDefault="007D6404" w:rsidP="00AA618B">
      <w:pPr>
        <w:pStyle w:val="Heading2"/>
      </w:pPr>
      <w:bookmarkStart w:id="6" w:name="_Toc10669235"/>
      <w:r>
        <w:t xml:space="preserve">Document </w:t>
      </w:r>
      <w:r w:rsidR="00E032B1" w:rsidRPr="008871FC">
        <w:t>Orientation</w:t>
      </w:r>
      <w:bookmarkEnd w:id="6"/>
    </w:p>
    <w:p w14:paraId="2A4E032F" w14:textId="20A055C1" w:rsidR="00F77581" w:rsidRPr="00F94231" w:rsidRDefault="00F94231" w:rsidP="00F77581">
      <w:pPr>
        <w:pStyle w:val="BodyText"/>
        <w:rPr>
          <w:sz w:val="22"/>
        </w:rPr>
      </w:pPr>
      <w:r w:rsidRPr="00F94231">
        <w:rPr>
          <w:sz w:val="22"/>
        </w:rPr>
        <w:t>The Program Integrity</w:t>
      </w:r>
      <w:r w:rsidR="00200BF9">
        <w:rPr>
          <w:sz w:val="22"/>
        </w:rPr>
        <w:t xml:space="preserve"> Tools User Guide is used </w:t>
      </w:r>
      <w:r w:rsidR="00F77581" w:rsidRPr="00F94231">
        <w:rPr>
          <w:sz w:val="22"/>
        </w:rPr>
        <w:t xml:space="preserve">to illustrate the setup and physical configuration of the </w:t>
      </w:r>
      <w:r w:rsidR="00AD36EB">
        <w:rPr>
          <w:sz w:val="22"/>
        </w:rPr>
        <w:t xml:space="preserve">Program Integrity Tools Enterprise </w:t>
      </w:r>
      <w:r w:rsidR="00F77581" w:rsidRPr="00F94231">
        <w:rPr>
          <w:sz w:val="22"/>
        </w:rPr>
        <w:t>Data Repository</w:t>
      </w:r>
      <w:r w:rsidR="00AD36EB">
        <w:rPr>
          <w:sz w:val="22"/>
        </w:rPr>
        <w:t xml:space="preserve"> (PITEDR)</w:t>
      </w:r>
      <w:r w:rsidR="00F77581" w:rsidRPr="00F94231">
        <w:rPr>
          <w:sz w:val="22"/>
        </w:rPr>
        <w:t xml:space="preserve"> and to provide instructions on managing and maintaining the database. The document is organized into the following main sections:</w:t>
      </w:r>
    </w:p>
    <w:p w14:paraId="0DDCDF12" w14:textId="77777777" w:rsidR="00F77581" w:rsidRPr="00200BF9" w:rsidRDefault="00F77581" w:rsidP="00F77581">
      <w:pPr>
        <w:pStyle w:val="ListBullet"/>
        <w:tabs>
          <w:tab w:val="clear" w:pos="360"/>
        </w:tabs>
        <w:ind w:left="720"/>
        <w:contextualSpacing w:val="0"/>
        <w:rPr>
          <w:szCs w:val="22"/>
        </w:rPr>
      </w:pPr>
      <w:r w:rsidRPr="00200BF9">
        <w:rPr>
          <w:szCs w:val="22"/>
        </w:rPr>
        <w:t>Database creation</w:t>
      </w:r>
    </w:p>
    <w:p w14:paraId="6D666378" w14:textId="77777777" w:rsidR="00F77581" w:rsidRPr="00200BF9" w:rsidRDefault="00F77581" w:rsidP="00F77581">
      <w:pPr>
        <w:pStyle w:val="ListBullet"/>
        <w:tabs>
          <w:tab w:val="clear" w:pos="360"/>
        </w:tabs>
        <w:ind w:left="720"/>
        <w:contextualSpacing w:val="0"/>
        <w:rPr>
          <w:szCs w:val="22"/>
        </w:rPr>
      </w:pPr>
      <w:r w:rsidRPr="00200BF9">
        <w:rPr>
          <w:szCs w:val="22"/>
        </w:rPr>
        <w:t>Data repository maintenance</w:t>
      </w:r>
    </w:p>
    <w:p w14:paraId="0C02D9B3" w14:textId="77777777" w:rsidR="00F77581" w:rsidRPr="00200BF9" w:rsidRDefault="00F77581" w:rsidP="00F77581">
      <w:pPr>
        <w:pStyle w:val="ListBullet"/>
        <w:tabs>
          <w:tab w:val="clear" w:pos="360"/>
        </w:tabs>
        <w:ind w:left="720"/>
        <w:contextualSpacing w:val="0"/>
        <w:rPr>
          <w:szCs w:val="22"/>
        </w:rPr>
      </w:pPr>
      <w:r w:rsidRPr="00200BF9">
        <w:rPr>
          <w:szCs w:val="22"/>
        </w:rPr>
        <w:t>Database access</w:t>
      </w:r>
    </w:p>
    <w:p w14:paraId="6466591A" w14:textId="77777777" w:rsidR="00F77581" w:rsidRPr="00F94231" w:rsidRDefault="00F77581" w:rsidP="00F77581">
      <w:pPr>
        <w:pStyle w:val="BodyText"/>
        <w:rPr>
          <w:sz w:val="22"/>
        </w:rPr>
      </w:pPr>
      <w:r w:rsidRPr="00F94231">
        <w:rPr>
          <w:sz w:val="22"/>
        </w:rPr>
        <w:t>This document is intended for SQL Server DBAs who understand the architecture and configuration of the Microsoft SQL Server (MSSS) Database (DB).</w:t>
      </w:r>
    </w:p>
    <w:p w14:paraId="5BA058A8" w14:textId="77777777" w:rsidR="004047F3" w:rsidRPr="008871FC" w:rsidRDefault="004047F3" w:rsidP="00EB1C51">
      <w:pPr>
        <w:pStyle w:val="Heading3"/>
      </w:pPr>
      <w:bookmarkStart w:id="7" w:name="_Toc10669236"/>
      <w:r w:rsidRPr="008871FC">
        <w:t>Organization of the Manual</w:t>
      </w:r>
      <w:bookmarkEnd w:id="7"/>
    </w:p>
    <w:p w14:paraId="26401005" w14:textId="4C59F340" w:rsidR="000E3258" w:rsidRPr="000E3258" w:rsidRDefault="000E3258" w:rsidP="000E3258">
      <w:pPr>
        <w:pStyle w:val="BodyText"/>
      </w:pPr>
      <w:r>
        <w:t>Under indicated sections describe how the Program Integrity Tools (PIT) User Guide has been organized.</w:t>
      </w:r>
    </w:p>
    <w:p w14:paraId="19321DC3" w14:textId="09802EA3" w:rsidR="000E3258" w:rsidRDefault="000E3258" w:rsidP="000E3258">
      <w:pPr>
        <w:pStyle w:val="BodyText"/>
      </w:pPr>
      <w:r w:rsidRPr="000E3258">
        <w:rPr>
          <w:b/>
        </w:rPr>
        <w:lastRenderedPageBreak/>
        <w:t>Section 2.0: System Summary -</w:t>
      </w:r>
      <w:r>
        <w:t xml:space="preserve"> The Program Integrity Tools is comprised of multiple components. The Program Integrity Tools Enterprise Data Repository (PITEDR) is at the core of the PIT System. System Summary describes the overview and purpose of Program Integrity Tools </w:t>
      </w:r>
    </w:p>
    <w:p w14:paraId="1589D98A" w14:textId="52D34FBC" w:rsidR="000E3258" w:rsidRDefault="000E3258" w:rsidP="000E3258">
      <w:pPr>
        <w:pStyle w:val="BodyText"/>
      </w:pPr>
      <w:r w:rsidRPr="00FF22E9">
        <w:rPr>
          <w:b/>
        </w:rPr>
        <w:t xml:space="preserve">Section 3.0: Getting Started </w:t>
      </w:r>
      <w:r w:rsidR="00EB3DE8">
        <w:rPr>
          <w:b/>
        </w:rPr>
        <w:t>–</w:t>
      </w:r>
      <w:r w:rsidRPr="00FF22E9">
        <w:rPr>
          <w:b/>
        </w:rPr>
        <w:t xml:space="preserve"> </w:t>
      </w:r>
      <w:r w:rsidR="00EB3DE8">
        <w:t xml:space="preserve">This section provides a general walkthrough of the Program Integrity Tools from initiation through exit. The logical arrangement of the information shall enable the </w:t>
      </w:r>
      <w:r w:rsidR="0017098B">
        <w:t xml:space="preserve">technical personnel to understand the sequence and flow of the system. </w:t>
      </w:r>
    </w:p>
    <w:p w14:paraId="0FA6C4AE" w14:textId="47C50400" w:rsidR="0017098B" w:rsidRDefault="0017098B" w:rsidP="000E3258">
      <w:pPr>
        <w:pStyle w:val="BodyText"/>
      </w:pPr>
      <w:r w:rsidRPr="0017098B">
        <w:rPr>
          <w:b/>
        </w:rPr>
        <w:t xml:space="preserve">Section 4.0: Using the Software </w:t>
      </w:r>
      <w:r w:rsidR="00A368FF">
        <w:rPr>
          <w:b/>
        </w:rPr>
        <w:t>–</w:t>
      </w:r>
      <w:r w:rsidRPr="0017098B">
        <w:rPr>
          <w:b/>
        </w:rPr>
        <w:t xml:space="preserve"> </w:t>
      </w:r>
      <w:r w:rsidR="00A368FF" w:rsidRPr="00A368FF">
        <w:t>This section describes how components of Program Integrity Tools could be used.</w:t>
      </w:r>
    </w:p>
    <w:p w14:paraId="6C374F43" w14:textId="7124E3E1" w:rsidR="006C1563" w:rsidRPr="006A1B7D" w:rsidRDefault="006C1563" w:rsidP="000E3258">
      <w:pPr>
        <w:pStyle w:val="BodyText"/>
      </w:pPr>
      <w:r w:rsidRPr="006C1563">
        <w:rPr>
          <w:b/>
        </w:rPr>
        <w:t xml:space="preserve">Section 6.0: </w:t>
      </w:r>
      <w:r>
        <w:rPr>
          <w:b/>
        </w:rPr>
        <w:t xml:space="preserve">Troubleshooting </w:t>
      </w:r>
      <w:r w:rsidR="006A1B7D">
        <w:rPr>
          <w:b/>
        </w:rPr>
        <w:t>–</w:t>
      </w:r>
      <w:r>
        <w:rPr>
          <w:b/>
        </w:rPr>
        <w:t xml:space="preserve"> </w:t>
      </w:r>
      <w:r w:rsidR="006A1B7D" w:rsidRPr="006A1B7D">
        <w:t>This section provides information on handling anticipated errors.</w:t>
      </w:r>
    </w:p>
    <w:p w14:paraId="5BA058AB" w14:textId="5C829764" w:rsidR="00E032B1" w:rsidRDefault="00E032B1" w:rsidP="00EB1C51">
      <w:pPr>
        <w:pStyle w:val="Heading3"/>
      </w:pPr>
      <w:bookmarkStart w:id="8" w:name="_Toc10669237"/>
      <w:r w:rsidRPr="00B659CB">
        <w:t>Assumptions</w:t>
      </w:r>
      <w:bookmarkEnd w:id="8"/>
    </w:p>
    <w:p w14:paraId="4DA4A9CC" w14:textId="05BB1262" w:rsidR="00BE50BE" w:rsidRPr="00D23976" w:rsidRDefault="00BE50BE" w:rsidP="00BE50BE">
      <w:pPr>
        <w:pStyle w:val="ListBullet"/>
        <w:rPr>
          <w:sz w:val="24"/>
        </w:rPr>
      </w:pPr>
      <w:r w:rsidRPr="00D23976">
        <w:rPr>
          <w:sz w:val="24"/>
        </w:rPr>
        <w:t xml:space="preserve">The details of the physical architecture and the physical infrastructure are beyond the scope of this document; please contact the </w:t>
      </w:r>
      <w:r w:rsidR="00EE0741">
        <w:rPr>
          <w:sz w:val="24"/>
        </w:rPr>
        <w:t>Austin Information Technology Center (</w:t>
      </w:r>
      <w:r w:rsidRPr="00D23976">
        <w:rPr>
          <w:sz w:val="24"/>
        </w:rPr>
        <w:t>AITC</w:t>
      </w:r>
      <w:r w:rsidR="00EE0741">
        <w:rPr>
          <w:sz w:val="24"/>
        </w:rPr>
        <w:t>)</w:t>
      </w:r>
      <w:r w:rsidRPr="00D23976">
        <w:rPr>
          <w:sz w:val="24"/>
        </w:rPr>
        <w:t xml:space="preserve"> team for these details.  </w:t>
      </w:r>
    </w:p>
    <w:p w14:paraId="18F6C34D" w14:textId="4D8DE7A1" w:rsidR="00BE50BE" w:rsidRDefault="00BE50BE" w:rsidP="00D23976">
      <w:pPr>
        <w:pStyle w:val="ListBullet"/>
        <w:rPr>
          <w:sz w:val="24"/>
        </w:rPr>
      </w:pPr>
      <w:r w:rsidRPr="00D23976">
        <w:rPr>
          <w:sz w:val="24"/>
        </w:rPr>
        <w:t xml:space="preserve">The Drop Zone is a File System-based exchange area for inbound and outbound feeds.  It will reside at the </w:t>
      </w:r>
      <w:r w:rsidR="00FC203D">
        <w:rPr>
          <w:sz w:val="24"/>
        </w:rPr>
        <w:t>Austin Information Technology Center (</w:t>
      </w:r>
      <w:r w:rsidRPr="00D23976">
        <w:rPr>
          <w:sz w:val="24"/>
        </w:rPr>
        <w:t>AITC</w:t>
      </w:r>
      <w:r w:rsidR="00FC203D">
        <w:rPr>
          <w:sz w:val="24"/>
        </w:rPr>
        <w:t>)</w:t>
      </w:r>
      <w:r w:rsidRPr="00D23976">
        <w:rPr>
          <w:sz w:val="24"/>
        </w:rPr>
        <w:t xml:space="preserve"> and will utilize MS Windows File Share mechanism.</w:t>
      </w:r>
    </w:p>
    <w:p w14:paraId="67850276" w14:textId="77777777" w:rsidR="008C2B9D" w:rsidRPr="008C2B9D" w:rsidRDefault="008C2B9D" w:rsidP="008C2B9D">
      <w:pPr>
        <w:pStyle w:val="ListBullet"/>
        <w:rPr>
          <w:sz w:val="24"/>
        </w:rPr>
      </w:pPr>
      <w:r w:rsidRPr="008C2B9D">
        <w:rPr>
          <w:sz w:val="24"/>
        </w:rPr>
        <w:t>Windows Server 2008 R2 is the Operating System.</w:t>
      </w:r>
    </w:p>
    <w:p w14:paraId="4634F34D" w14:textId="5285A4F7" w:rsidR="00545CF7" w:rsidRPr="00545CF7" w:rsidRDefault="00545CF7" w:rsidP="00545CF7">
      <w:pPr>
        <w:pStyle w:val="ListBullet"/>
        <w:rPr>
          <w:sz w:val="24"/>
        </w:rPr>
      </w:pPr>
      <w:r w:rsidRPr="00545CF7">
        <w:rPr>
          <w:sz w:val="24"/>
        </w:rPr>
        <w:t>The configuration of production environment is non-clustered.</w:t>
      </w:r>
    </w:p>
    <w:p w14:paraId="04536579" w14:textId="77777777" w:rsidR="008C2B9D" w:rsidRPr="00D23976" w:rsidRDefault="008C2B9D" w:rsidP="005507AA">
      <w:pPr>
        <w:pStyle w:val="ListBullet"/>
        <w:numPr>
          <w:ilvl w:val="0"/>
          <w:numId w:val="0"/>
        </w:numPr>
        <w:ind w:left="360"/>
        <w:rPr>
          <w:sz w:val="24"/>
        </w:rPr>
      </w:pPr>
    </w:p>
    <w:p w14:paraId="5BA058B3" w14:textId="77777777" w:rsidR="00E032B1" w:rsidRDefault="00E032B1" w:rsidP="00EB1C51">
      <w:pPr>
        <w:pStyle w:val="Heading3"/>
      </w:pPr>
      <w:bookmarkStart w:id="9" w:name="_Toc10669238"/>
      <w:r>
        <w:t>Coordination</w:t>
      </w:r>
      <w:bookmarkEnd w:id="9"/>
    </w:p>
    <w:p w14:paraId="584DCC94" w14:textId="7406A223" w:rsidR="00287EA3" w:rsidRPr="00287EA3" w:rsidRDefault="00EF5F2D" w:rsidP="0057355C">
      <w:pPr>
        <w:pStyle w:val="ListBullet"/>
      </w:pPr>
      <w:r>
        <w:t xml:space="preserve">The Program Integrity Tools Servers are maintained and hosted at AITC (Austin </w:t>
      </w:r>
      <w:r w:rsidR="0057355C">
        <w:t>Information Technology</w:t>
      </w:r>
      <w:r>
        <w:t xml:space="preserve"> Center). Any Server or Database incident requests are required to be coordinated with AITC. </w:t>
      </w:r>
      <w:r w:rsidR="009968F5">
        <w:t>Austin Information Technology Center (</w:t>
      </w:r>
      <w:r>
        <w:t>AITC</w:t>
      </w:r>
      <w:r w:rsidR="009968F5">
        <w:t xml:space="preserve">) </w:t>
      </w:r>
      <w:r>
        <w:t xml:space="preserve">also assists in monitoring the resource utilization of the Servers. </w:t>
      </w:r>
    </w:p>
    <w:p w14:paraId="5BA058B8" w14:textId="7E13C64D" w:rsidR="00E032B1" w:rsidRDefault="00E032B1" w:rsidP="00EB1C51">
      <w:pPr>
        <w:pStyle w:val="Heading3"/>
      </w:pPr>
      <w:bookmarkStart w:id="10" w:name="_Toc10669239"/>
      <w:r w:rsidRPr="000971FB">
        <w:t>Disclaimer</w:t>
      </w:r>
      <w:r w:rsidR="001449FD" w:rsidRPr="000971FB">
        <w:t>s</w:t>
      </w:r>
      <w:bookmarkEnd w:id="10"/>
    </w:p>
    <w:p w14:paraId="57AB86DC" w14:textId="7D8C653B" w:rsidR="00EF5F2D" w:rsidRPr="00EF5F2D" w:rsidRDefault="00EF5F2D" w:rsidP="00EF5F2D">
      <w:pPr>
        <w:pStyle w:val="BodyText"/>
      </w:pPr>
      <w:r>
        <w:t xml:space="preserve">Under indicated sections of disclaimers pertains to </w:t>
      </w:r>
      <w:r w:rsidR="00B711B4">
        <w:t>the Program Integrity Tools and Documentation disclaimers.</w:t>
      </w:r>
    </w:p>
    <w:p w14:paraId="5BA058BA" w14:textId="77777777" w:rsidR="001449FD" w:rsidRPr="00EB1C51" w:rsidRDefault="001449FD" w:rsidP="00EB1C51">
      <w:pPr>
        <w:pStyle w:val="Heading4"/>
      </w:pPr>
      <w:bookmarkStart w:id="11" w:name="_Toc10669240"/>
      <w:r w:rsidRPr="00EB1C51">
        <w:t>Software Disclaimer</w:t>
      </w:r>
      <w:bookmarkEnd w:id="11"/>
    </w:p>
    <w:p w14:paraId="6054E90A" w14:textId="6A6F0955" w:rsidR="00B711B4" w:rsidRPr="000971FB" w:rsidRDefault="00B711B4" w:rsidP="00B711B4">
      <w:pPr>
        <w:pStyle w:val="BodyText"/>
        <w:ind w:left="720"/>
        <w:rPr>
          <w:i/>
        </w:rPr>
      </w:pPr>
      <w:r w:rsidRPr="000971FB">
        <w:rPr>
          <w:i/>
        </w:rPr>
        <w:t xml:space="preserve">This </w:t>
      </w:r>
      <w:r>
        <w:rPr>
          <w:i/>
        </w:rPr>
        <w:t xml:space="preserve">Program Integrity Tools </w:t>
      </w:r>
      <w:r w:rsidRPr="000971FB">
        <w:rPr>
          <w:i/>
        </w:rPr>
        <w:t>was developed at the Department of Veterans Affairs (VA) by employees of the Federal Government during their official duties. Pursuant to title 17 Section 105 of the United States Code this software is not subject to copyright protection and is in the public domain. VA assumes no responsibility whatsoever for its use by other parties, and makes no guarantees, expressed or implied, about its quality, reliability, or any other characteristic. We would appreciate acknowledgement if the software is used. Th</w:t>
      </w:r>
      <w:r>
        <w:rPr>
          <w:i/>
        </w:rPr>
        <w:t xml:space="preserve">e components of Program Integrity Tools </w:t>
      </w:r>
      <w:r w:rsidRPr="000971FB">
        <w:rPr>
          <w:i/>
        </w:rPr>
        <w:t>can be redistributed and/or modified freely if any derivative works bear some notice that they are derived from it, and any modified versions bear some notice that they have been modified.</w:t>
      </w:r>
    </w:p>
    <w:p w14:paraId="5BA058BF" w14:textId="77777777" w:rsidR="001449FD" w:rsidRPr="000971FB" w:rsidRDefault="001449FD" w:rsidP="00EB1C51">
      <w:pPr>
        <w:pStyle w:val="Heading4"/>
      </w:pPr>
      <w:bookmarkStart w:id="12" w:name="_Toc10669241"/>
      <w:r w:rsidRPr="000971FB">
        <w:lastRenderedPageBreak/>
        <w:t>Documentation Disclaimer</w:t>
      </w:r>
      <w:bookmarkEnd w:id="12"/>
    </w:p>
    <w:p w14:paraId="5BA058C0" w14:textId="77777777" w:rsidR="001449FD" w:rsidRPr="000971FB" w:rsidRDefault="001449FD" w:rsidP="0057355C">
      <w:pPr>
        <w:pStyle w:val="BodyText"/>
        <w:ind w:left="720"/>
        <w:rPr>
          <w:i/>
        </w:rPr>
      </w:pPr>
      <w:r w:rsidRPr="000971FB">
        <w:rPr>
          <w:i/>
        </w:rPr>
        <w:t>The appearance of external hyperlink references in this manual does not constitute endorsement by the Department of Veterans Affairs (VA) of this Web site or the information, products, or services contained therein. The VA does not exercise any editorial control over the information you may find at these locations. Such links are provided and are consistent with the stated purpose of the VA.</w:t>
      </w:r>
    </w:p>
    <w:p w14:paraId="5784D231" w14:textId="77777777" w:rsidR="00E43858" w:rsidRDefault="00E43858" w:rsidP="00E43858">
      <w:pPr>
        <w:pStyle w:val="Heading3"/>
      </w:pPr>
      <w:bookmarkStart w:id="13" w:name="_Toc10669242"/>
      <w:r w:rsidRPr="000971FB">
        <w:t>Documentation Conventions</w:t>
      </w:r>
      <w:bookmarkEnd w:id="13"/>
    </w:p>
    <w:p w14:paraId="1D808EE6" w14:textId="77777777" w:rsidR="00E43858" w:rsidRPr="008D62CC" w:rsidRDefault="00E43858" w:rsidP="00E43858">
      <w:pPr>
        <w:pStyle w:val="BodyText"/>
      </w:pPr>
      <w:r>
        <w:t>Not Applicable for Program Integrity Tools (PIT) user guide.</w:t>
      </w:r>
    </w:p>
    <w:p w14:paraId="5BA058DA" w14:textId="167E80EF" w:rsidR="00080748" w:rsidRDefault="00080748" w:rsidP="00EB1C51">
      <w:pPr>
        <w:pStyle w:val="Heading3"/>
      </w:pPr>
      <w:bookmarkStart w:id="14" w:name="_Toc10669243"/>
      <w:r w:rsidRPr="00A267E0">
        <w:t>References</w:t>
      </w:r>
      <w:r w:rsidR="00367E9C" w:rsidRPr="00A267E0">
        <w:t xml:space="preserve"> and Resources</w:t>
      </w:r>
      <w:bookmarkEnd w:id="14"/>
    </w:p>
    <w:p w14:paraId="0E25146A" w14:textId="503193A3" w:rsidR="00BA25E9" w:rsidRDefault="00BA25E9" w:rsidP="00BA25E9">
      <w:pPr>
        <w:pStyle w:val="BodyText"/>
      </w:pPr>
      <w:r>
        <w:t xml:space="preserve">Below </w:t>
      </w:r>
      <w:r w:rsidR="00691CFF">
        <w:t>artifacts</w:t>
      </w:r>
      <w:r>
        <w:t xml:space="preserve"> has been </w:t>
      </w:r>
      <w:r w:rsidR="00691CFF">
        <w:t>as reference for</w:t>
      </w:r>
      <w:r>
        <w:t xml:space="preserve"> preparing the Program Integrity Tools (PIT) user guide:</w:t>
      </w:r>
    </w:p>
    <w:p w14:paraId="74659F92" w14:textId="60F84CB9" w:rsidR="00BA25E9" w:rsidRDefault="00BA25E9" w:rsidP="00BA25E9">
      <w:pPr>
        <w:pStyle w:val="BodyText"/>
        <w:numPr>
          <w:ilvl w:val="0"/>
          <w:numId w:val="38"/>
        </w:numPr>
      </w:pPr>
      <w:r>
        <w:t>Production operations manual (PIT_POMv2.0)</w:t>
      </w:r>
    </w:p>
    <w:p w14:paraId="30A43EC8" w14:textId="4E827CBD" w:rsidR="00BA25E9" w:rsidRPr="00BA25E9" w:rsidRDefault="00EC3C9F" w:rsidP="00BA25E9">
      <w:pPr>
        <w:pStyle w:val="BodyText"/>
        <w:numPr>
          <w:ilvl w:val="0"/>
          <w:numId w:val="38"/>
        </w:numPr>
      </w:pPr>
      <w:r>
        <w:t>Non-VA</w:t>
      </w:r>
      <w:r w:rsidR="00B415CA">
        <w:t xml:space="preserve"> Care PIT-Repository User Guide – v1.5</w:t>
      </w:r>
    </w:p>
    <w:p w14:paraId="5BA058DF" w14:textId="04F1F8CB" w:rsidR="00312A4C" w:rsidRPr="00D11D02" w:rsidRDefault="00946652" w:rsidP="00D11D02">
      <w:pPr>
        <w:pStyle w:val="Heading2"/>
      </w:pPr>
      <w:bookmarkStart w:id="15" w:name="_Toc10669244"/>
      <w:r w:rsidRPr="00D11D02">
        <w:t>National Service</w:t>
      </w:r>
      <w:r w:rsidR="007453EA" w:rsidRPr="00D11D02">
        <w:t xml:space="preserve"> Desk and Organizational Contacts</w:t>
      </w:r>
      <w:bookmarkEnd w:id="15"/>
    </w:p>
    <w:p w14:paraId="5E1D9852" w14:textId="4473F052" w:rsidR="008058F8" w:rsidRPr="00A23FB5" w:rsidRDefault="008058F8" w:rsidP="00A23FB5">
      <w:bookmarkStart w:id="16" w:name="_Toc10668067"/>
      <w:bookmarkStart w:id="17" w:name="_Toc10668347"/>
      <w:r w:rsidRPr="00A23FB5">
        <w:t>The four tiers of support documented here in are intended to restore normal service operation as quickly as possible and minimize the adverse impact on business operations, ensuring that the best possible levels of service quality and availability are maintained.</w:t>
      </w:r>
      <w:bookmarkEnd w:id="16"/>
      <w:bookmarkEnd w:id="17"/>
    </w:p>
    <w:p w14:paraId="2ED7585A" w14:textId="02B9FAC8" w:rsidR="007D2C9C" w:rsidRPr="00A23FB5" w:rsidRDefault="007D2C9C" w:rsidP="00A23FB5">
      <w:pPr>
        <w:pStyle w:val="Caption"/>
        <w:ind w:left="1440" w:firstLine="720"/>
      </w:pPr>
      <w:bookmarkStart w:id="18" w:name="_Toc10669186"/>
      <w:r w:rsidRPr="00A23FB5">
        <w:t>Table 1</w:t>
      </w:r>
      <w:r w:rsidRPr="00A23FB5">
        <w:rPr>
          <w:rStyle w:val="CaptionChar"/>
        </w:rPr>
        <w:t xml:space="preserve">: </w:t>
      </w:r>
      <w:r w:rsidR="005F1852" w:rsidRPr="00A23FB5">
        <w:rPr>
          <w:rStyle w:val="CaptionChar"/>
          <w:b/>
        </w:rPr>
        <w:t>Tier Support Contact Information</w:t>
      </w:r>
      <w:bookmarkEnd w:id="18"/>
    </w:p>
    <w:tbl>
      <w:tblPr>
        <w:tblStyle w:val="TableGrid"/>
        <w:tblW w:w="0" w:type="auto"/>
        <w:tblLook w:val="04A0" w:firstRow="1" w:lastRow="0" w:firstColumn="1" w:lastColumn="0" w:noHBand="0" w:noVBand="1"/>
      </w:tblPr>
      <w:tblGrid>
        <w:gridCol w:w="2157"/>
        <w:gridCol w:w="898"/>
        <w:gridCol w:w="1268"/>
        <w:gridCol w:w="5027"/>
      </w:tblGrid>
      <w:tr w:rsidR="00855B24" w14:paraId="3172A755" w14:textId="77777777" w:rsidTr="00E02BC4">
        <w:tc>
          <w:tcPr>
            <w:tcW w:w="2157" w:type="dxa"/>
          </w:tcPr>
          <w:p w14:paraId="46227AC5" w14:textId="146C644C" w:rsidR="008058F8" w:rsidRPr="005F1852" w:rsidRDefault="008058F8" w:rsidP="008058F8">
            <w:pPr>
              <w:pStyle w:val="BodyText"/>
              <w:rPr>
                <w:b/>
                <w:sz w:val="22"/>
                <w:szCs w:val="22"/>
              </w:rPr>
            </w:pPr>
            <w:r w:rsidRPr="005F1852">
              <w:rPr>
                <w:b/>
                <w:sz w:val="22"/>
                <w:szCs w:val="22"/>
              </w:rPr>
              <w:t>Name</w:t>
            </w:r>
          </w:p>
        </w:tc>
        <w:tc>
          <w:tcPr>
            <w:tcW w:w="898" w:type="dxa"/>
          </w:tcPr>
          <w:p w14:paraId="33CCBEF8" w14:textId="5B82772F" w:rsidR="008058F8" w:rsidRPr="005F1852" w:rsidRDefault="008058F8" w:rsidP="008058F8">
            <w:pPr>
              <w:pStyle w:val="BodyText"/>
              <w:rPr>
                <w:b/>
                <w:sz w:val="22"/>
                <w:szCs w:val="22"/>
              </w:rPr>
            </w:pPr>
            <w:r w:rsidRPr="005F1852">
              <w:rPr>
                <w:b/>
                <w:sz w:val="22"/>
                <w:szCs w:val="22"/>
              </w:rPr>
              <w:t>Role</w:t>
            </w:r>
          </w:p>
        </w:tc>
        <w:tc>
          <w:tcPr>
            <w:tcW w:w="1267" w:type="dxa"/>
          </w:tcPr>
          <w:p w14:paraId="50C6FD0B" w14:textId="1365F84A" w:rsidR="008058F8" w:rsidRPr="005F1852" w:rsidRDefault="008058F8" w:rsidP="008058F8">
            <w:pPr>
              <w:pStyle w:val="BodyText"/>
              <w:rPr>
                <w:b/>
                <w:sz w:val="22"/>
                <w:szCs w:val="22"/>
              </w:rPr>
            </w:pPr>
            <w:r w:rsidRPr="005F1852">
              <w:rPr>
                <w:b/>
                <w:sz w:val="22"/>
                <w:szCs w:val="22"/>
              </w:rPr>
              <w:t>Org</w:t>
            </w:r>
          </w:p>
        </w:tc>
        <w:tc>
          <w:tcPr>
            <w:tcW w:w="5028" w:type="dxa"/>
          </w:tcPr>
          <w:p w14:paraId="7CE67DBD" w14:textId="5B038352" w:rsidR="008058F8" w:rsidRPr="005F1852" w:rsidRDefault="008058F8" w:rsidP="008058F8">
            <w:pPr>
              <w:pStyle w:val="BodyText"/>
              <w:rPr>
                <w:b/>
                <w:sz w:val="22"/>
                <w:szCs w:val="22"/>
              </w:rPr>
            </w:pPr>
            <w:r w:rsidRPr="005F1852">
              <w:rPr>
                <w:b/>
                <w:sz w:val="22"/>
                <w:szCs w:val="22"/>
              </w:rPr>
              <w:t>Contact Info</w:t>
            </w:r>
          </w:p>
        </w:tc>
      </w:tr>
      <w:tr w:rsidR="00855B24" w14:paraId="3CED679B" w14:textId="77777777" w:rsidTr="00E02BC4">
        <w:tc>
          <w:tcPr>
            <w:tcW w:w="2157" w:type="dxa"/>
          </w:tcPr>
          <w:p w14:paraId="168A4278" w14:textId="5D52D034" w:rsidR="008058F8" w:rsidRDefault="008058F8" w:rsidP="008058F8">
            <w:pPr>
              <w:pStyle w:val="BodyText"/>
              <w:rPr>
                <w:sz w:val="22"/>
                <w:szCs w:val="22"/>
              </w:rPr>
            </w:pPr>
            <w:r>
              <w:rPr>
                <w:sz w:val="22"/>
                <w:szCs w:val="22"/>
              </w:rPr>
              <w:t>Program Integrity Tools Server/Database Requests</w:t>
            </w:r>
          </w:p>
        </w:tc>
        <w:tc>
          <w:tcPr>
            <w:tcW w:w="898" w:type="dxa"/>
          </w:tcPr>
          <w:p w14:paraId="5124C039" w14:textId="665F7DC1" w:rsidR="008058F8" w:rsidRDefault="008058F8" w:rsidP="008058F8">
            <w:pPr>
              <w:pStyle w:val="BodyText"/>
              <w:rPr>
                <w:sz w:val="22"/>
                <w:szCs w:val="22"/>
              </w:rPr>
            </w:pPr>
            <w:r>
              <w:rPr>
                <w:sz w:val="22"/>
                <w:szCs w:val="22"/>
              </w:rPr>
              <w:t>Tier 0</w:t>
            </w:r>
          </w:p>
        </w:tc>
        <w:tc>
          <w:tcPr>
            <w:tcW w:w="1267" w:type="dxa"/>
          </w:tcPr>
          <w:p w14:paraId="09EF2141" w14:textId="48458D53" w:rsidR="008058F8" w:rsidRDefault="008058F8" w:rsidP="008058F8">
            <w:pPr>
              <w:pStyle w:val="BodyText"/>
              <w:rPr>
                <w:sz w:val="22"/>
                <w:szCs w:val="22"/>
              </w:rPr>
            </w:pPr>
            <w:r>
              <w:rPr>
                <w:sz w:val="22"/>
                <w:szCs w:val="22"/>
              </w:rPr>
              <w:t>VHA/AITC</w:t>
            </w:r>
          </w:p>
        </w:tc>
        <w:tc>
          <w:tcPr>
            <w:tcW w:w="5028" w:type="dxa"/>
          </w:tcPr>
          <w:p w14:paraId="2392D62E" w14:textId="42C8CD81" w:rsidR="008058F8" w:rsidRPr="00A6243A" w:rsidRDefault="008058F8" w:rsidP="008058F8">
            <w:pPr>
              <w:rPr>
                <w:color w:val="000000" w:themeColor="text1"/>
                <w:szCs w:val="22"/>
              </w:rPr>
            </w:pPr>
            <w:r w:rsidRPr="00A6243A">
              <w:rPr>
                <w:color w:val="000000" w:themeColor="text1"/>
                <w:szCs w:val="22"/>
              </w:rPr>
              <w:t xml:space="preserve">Server Incident Requests: Create a help desk ticket requesting to have the ticket assigned to the group: </w:t>
            </w:r>
            <w:r w:rsidR="00855B24" w:rsidRPr="00A6243A">
              <w:rPr>
                <w:color w:val="000000" w:themeColor="text1"/>
                <w:szCs w:val="22"/>
              </w:rPr>
              <w:t>IO.PS.FF. SERVERS.WINDOWS</w:t>
            </w:r>
            <w:r w:rsidRPr="00A6243A">
              <w:rPr>
                <w:color w:val="000000" w:themeColor="text1"/>
                <w:szCs w:val="22"/>
              </w:rPr>
              <w:t xml:space="preserve">.TRIAGE, also email: </w:t>
            </w:r>
            <w:hyperlink r:id="rId10" w:history="1">
              <w:r w:rsidR="0063196B">
                <w:rPr>
                  <w:rStyle w:val="Hyperlink"/>
                  <w:rFonts w:cs="Calibri"/>
                  <w:color w:val="000000" w:themeColor="text1"/>
                  <w:szCs w:val="22"/>
                  <w:u w:val="none"/>
                </w:rPr>
                <w:t>PII</w:t>
              </w:r>
            </w:hyperlink>
          </w:p>
          <w:p w14:paraId="10880498" w14:textId="77777777" w:rsidR="008058F8" w:rsidRPr="00A6243A" w:rsidRDefault="008058F8" w:rsidP="008058F8">
            <w:pPr>
              <w:pStyle w:val="BodyText"/>
              <w:rPr>
                <w:color w:val="000000" w:themeColor="text1"/>
                <w:sz w:val="22"/>
                <w:szCs w:val="22"/>
              </w:rPr>
            </w:pPr>
            <w:r w:rsidRPr="00A6243A">
              <w:rPr>
                <w:color w:val="000000" w:themeColor="text1"/>
                <w:sz w:val="22"/>
                <w:szCs w:val="22"/>
              </w:rPr>
              <w:t>Database Incident Requests: Create a help desk ticket requesting to have the ticket assigned to the group:</w:t>
            </w:r>
          </w:p>
          <w:p w14:paraId="35DB6639" w14:textId="22549981" w:rsidR="008058F8" w:rsidRPr="00A6243A" w:rsidRDefault="00855B24" w:rsidP="008058F8">
            <w:pPr>
              <w:pStyle w:val="BodyText"/>
              <w:rPr>
                <w:color w:val="000000" w:themeColor="text1"/>
                <w:sz w:val="22"/>
                <w:szCs w:val="22"/>
              </w:rPr>
            </w:pPr>
            <w:r w:rsidRPr="00A6243A">
              <w:rPr>
                <w:color w:val="000000" w:themeColor="text1"/>
                <w:sz w:val="22"/>
                <w:szCs w:val="22"/>
              </w:rPr>
              <w:t>IO.PS.FF. DATABASE.SQLSERVER</w:t>
            </w:r>
            <w:r w:rsidR="00C938D7" w:rsidRPr="00A6243A">
              <w:rPr>
                <w:color w:val="000000" w:themeColor="text1"/>
                <w:sz w:val="22"/>
                <w:szCs w:val="22"/>
              </w:rPr>
              <w:t>, also email:</w:t>
            </w:r>
            <w:r w:rsidR="00F33D4B" w:rsidRPr="00A6243A">
              <w:rPr>
                <w:color w:val="000000" w:themeColor="text1"/>
                <w:sz w:val="22"/>
                <w:szCs w:val="22"/>
              </w:rPr>
              <w:t xml:space="preserve"> </w:t>
            </w:r>
            <w:hyperlink r:id="rId11" w:history="1">
              <w:r w:rsidR="0063196B">
                <w:rPr>
                  <w:rStyle w:val="Hyperlink"/>
                  <w:color w:val="000000" w:themeColor="text1"/>
                  <w:sz w:val="22"/>
                  <w:szCs w:val="22"/>
                  <w:u w:val="none"/>
                </w:rPr>
                <w:t>PII</w:t>
              </w:r>
            </w:hyperlink>
          </w:p>
        </w:tc>
      </w:tr>
      <w:tr w:rsidR="00855B24" w14:paraId="306A122A" w14:textId="77777777" w:rsidTr="00E02BC4">
        <w:tc>
          <w:tcPr>
            <w:tcW w:w="2157" w:type="dxa"/>
          </w:tcPr>
          <w:p w14:paraId="7AAC8969" w14:textId="41C8A41D" w:rsidR="008058F8" w:rsidRDefault="00F33D4B" w:rsidP="008058F8">
            <w:pPr>
              <w:pStyle w:val="BodyText"/>
              <w:rPr>
                <w:sz w:val="22"/>
                <w:szCs w:val="22"/>
              </w:rPr>
            </w:pPr>
            <w:r>
              <w:rPr>
                <w:sz w:val="22"/>
                <w:szCs w:val="22"/>
              </w:rPr>
              <w:t>Program Integrity Tools – By Light Help Desk Support System</w:t>
            </w:r>
          </w:p>
        </w:tc>
        <w:tc>
          <w:tcPr>
            <w:tcW w:w="898" w:type="dxa"/>
          </w:tcPr>
          <w:p w14:paraId="482074C2" w14:textId="71C8755A" w:rsidR="008058F8" w:rsidRDefault="00F33D4B" w:rsidP="008058F8">
            <w:pPr>
              <w:pStyle w:val="BodyText"/>
              <w:rPr>
                <w:sz w:val="22"/>
                <w:szCs w:val="22"/>
              </w:rPr>
            </w:pPr>
            <w:r>
              <w:rPr>
                <w:sz w:val="22"/>
                <w:szCs w:val="22"/>
              </w:rPr>
              <w:t>Tier 1</w:t>
            </w:r>
          </w:p>
        </w:tc>
        <w:tc>
          <w:tcPr>
            <w:tcW w:w="1267" w:type="dxa"/>
          </w:tcPr>
          <w:p w14:paraId="202C1ACF" w14:textId="1D01128D" w:rsidR="008058F8" w:rsidRDefault="00F33D4B" w:rsidP="008058F8">
            <w:pPr>
              <w:pStyle w:val="BodyText"/>
              <w:rPr>
                <w:sz w:val="22"/>
                <w:szCs w:val="22"/>
              </w:rPr>
            </w:pPr>
            <w:r>
              <w:rPr>
                <w:sz w:val="22"/>
                <w:szCs w:val="22"/>
              </w:rPr>
              <w:t>By Light</w:t>
            </w:r>
          </w:p>
        </w:tc>
        <w:tc>
          <w:tcPr>
            <w:tcW w:w="5028" w:type="dxa"/>
          </w:tcPr>
          <w:p w14:paraId="75872F96" w14:textId="77777777" w:rsidR="008058F8" w:rsidRPr="00A6243A" w:rsidRDefault="00F33D4B" w:rsidP="00F33D4B">
            <w:pPr>
              <w:pStyle w:val="BodyText"/>
              <w:spacing w:before="0" w:after="0"/>
              <w:rPr>
                <w:color w:val="000000" w:themeColor="text1"/>
                <w:sz w:val="22"/>
                <w:szCs w:val="22"/>
              </w:rPr>
            </w:pPr>
            <w:r w:rsidRPr="00A6243A">
              <w:rPr>
                <w:color w:val="000000" w:themeColor="text1"/>
                <w:sz w:val="22"/>
                <w:szCs w:val="22"/>
              </w:rPr>
              <w:t>Athar Ahmad (Project Manager)</w:t>
            </w:r>
          </w:p>
          <w:p w14:paraId="503F72D6" w14:textId="3CF59519" w:rsidR="00F33D4B" w:rsidRPr="00A6243A" w:rsidRDefault="0063196B" w:rsidP="00F33D4B">
            <w:pPr>
              <w:pStyle w:val="BodyText"/>
              <w:spacing w:before="0" w:after="0"/>
              <w:rPr>
                <w:color w:val="000000" w:themeColor="text1"/>
                <w:sz w:val="22"/>
                <w:szCs w:val="22"/>
              </w:rPr>
            </w:pPr>
            <w:hyperlink r:id="rId12" w:history="1">
              <w:r w:rsidR="00F33D4B" w:rsidRPr="00A6243A">
                <w:rPr>
                  <w:rStyle w:val="Hyperlink"/>
                  <w:color w:val="000000" w:themeColor="text1"/>
                  <w:sz w:val="22"/>
                  <w:szCs w:val="22"/>
                  <w:u w:val="none"/>
                </w:rPr>
                <w:t>Athar.Ahmad@Bylgiht.com</w:t>
              </w:r>
            </w:hyperlink>
          </w:p>
          <w:p w14:paraId="0622905E" w14:textId="0A525BBD" w:rsidR="00F33D4B" w:rsidRPr="00A6243A" w:rsidRDefault="0063196B" w:rsidP="00F33D4B">
            <w:pPr>
              <w:pStyle w:val="BodyText"/>
              <w:spacing w:before="0" w:after="0"/>
              <w:rPr>
                <w:color w:val="000000" w:themeColor="text1"/>
                <w:sz w:val="22"/>
                <w:szCs w:val="22"/>
              </w:rPr>
            </w:pPr>
            <w:hyperlink r:id="rId13" w:history="1">
              <w:r>
                <w:rPr>
                  <w:rStyle w:val="Hyperlink"/>
                  <w:color w:val="000000" w:themeColor="text1"/>
                  <w:sz w:val="22"/>
                  <w:szCs w:val="22"/>
                  <w:u w:val="none"/>
                </w:rPr>
                <w:t>PII</w:t>
              </w:r>
            </w:hyperlink>
          </w:p>
          <w:p w14:paraId="6ED0E893" w14:textId="77777777" w:rsidR="00F33D4B" w:rsidRPr="00A6243A" w:rsidRDefault="00F33D4B" w:rsidP="00F33D4B">
            <w:pPr>
              <w:pStyle w:val="BodyText"/>
              <w:spacing w:before="0" w:after="0"/>
              <w:rPr>
                <w:color w:val="000000" w:themeColor="text1"/>
                <w:sz w:val="22"/>
                <w:szCs w:val="22"/>
              </w:rPr>
            </w:pPr>
          </w:p>
          <w:p w14:paraId="33B3234D" w14:textId="77777777" w:rsidR="00F33D4B" w:rsidRPr="00A6243A" w:rsidRDefault="00F33D4B" w:rsidP="00F33D4B">
            <w:pPr>
              <w:pStyle w:val="BodyText"/>
              <w:spacing w:before="0" w:after="0"/>
              <w:rPr>
                <w:color w:val="000000" w:themeColor="text1"/>
                <w:sz w:val="22"/>
                <w:szCs w:val="22"/>
              </w:rPr>
            </w:pPr>
            <w:r w:rsidRPr="00A6243A">
              <w:rPr>
                <w:color w:val="000000" w:themeColor="text1"/>
                <w:sz w:val="22"/>
                <w:szCs w:val="22"/>
              </w:rPr>
              <w:t>Sowmya Rachaputi (Business Analyst)</w:t>
            </w:r>
          </w:p>
          <w:p w14:paraId="5CBBD48C" w14:textId="2ED1D2C8" w:rsidR="00F33D4B" w:rsidRPr="00A6243A" w:rsidRDefault="0063196B" w:rsidP="00F33D4B">
            <w:pPr>
              <w:pStyle w:val="BodyText"/>
              <w:spacing w:before="0" w:after="0"/>
              <w:rPr>
                <w:color w:val="000000" w:themeColor="text1"/>
                <w:sz w:val="22"/>
                <w:szCs w:val="22"/>
              </w:rPr>
            </w:pPr>
            <w:hyperlink r:id="rId14" w:history="1">
              <w:r w:rsidR="00F33D4B" w:rsidRPr="00A6243A">
                <w:rPr>
                  <w:rStyle w:val="Hyperlink"/>
                  <w:color w:val="000000" w:themeColor="text1"/>
                  <w:sz w:val="22"/>
                  <w:szCs w:val="22"/>
                  <w:u w:val="none"/>
                </w:rPr>
                <w:t>Sowmya.rachaputi@bylight.com</w:t>
              </w:r>
            </w:hyperlink>
          </w:p>
          <w:p w14:paraId="570D32FE" w14:textId="2D387123" w:rsidR="00F33D4B" w:rsidRPr="00A6243A" w:rsidRDefault="0063196B" w:rsidP="00F33D4B">
            <w:pPr>
              <w:pStyle w:val="BodyText"/>
              <w:spacing w:before="0" w:after="0"/>
              <w:rPr>
                <w:color w:val="000000" w:themeColor="text1"/>
                <w:sz w:val="22"/>
                <w:szCs w:val="22"/>
              </w:rPr>
            </w:pPr>
            <w:hyperlink r:id="rId15" w:history="1">
              <w:r>
                <w:rPr>
                  <w:rStyle w:val="Hyperlink"/>
                  <w:color w:val="000000" w:themeColor="text1"/>
                  <w:sz w:val="22"/>
                  <w:szCs w:val="22"/>
                  <w:u w:val="none"/>
                </w:rPr>
                <w:t>PII</w:t>
              </w:r>
            </w:hyperlink>
          </w:p>
        </w:tc>
      </w:tr>
      <w:tr w:rsidR="00855B24" w14:paraId="32EF7E2D" w14:textId="77777777" w:rsidTr="00E02BC4">
        <w:tc>
          <w:tcPr>
            <w:tcW w:w="2157" w:type="dxa"/>
          </w:tcPr>
          <w:p w14:paraId="7047B191" w14:textId="77777777" w:rsidR="008058F8" w:rsidRDefault="008058F8" w:rsidP="008058F8">
            <w:pPr>
              <w:pStyle w:val="BodyText"/>
              <w:rPr>
                <w:sz w:val="22"/>
                <w:szCs w:val="22"/>
              </w:rPr>
            </w:pPr>
          </w:p>
        </w:tc>
        <w:tc>
          <w:tcPr>
            <w:tcW w:w="898" w:type="dxa"/>
          </w:tcPr>
          <w:p w14:paraId="0973FF7D" w14:textId="7CD6CA2E" w:rsidR="008058F8" w:rsidRDefault="00F33D4B" w:rsidP="008058F8">
            <w:pPr>
              <w:pStyle w:val="BodyText"/>
              <w:rPr>
                <w:sz w:val="22"/>
                <w:szCs w:val="22"/>
              </w:rPr>
            </w:pPr>
            <w:r>
              <w:rPr>
                <w:sz w:val="22"/>
                <w:szCs w:val="22"/>
              </w:rPr>
              <w:t>Tier 2</w:t>
            </w:r>
          </w:p>
        </w:tc>
        <w:tc>
          <w:tcPr>
            <w:tcW w:w="1267" w:type="dxa"/>
          </w:tcPr>
          <w:p w14:paraId="421D22F8" w14:textId="16A3C54B" w:rsidR="008058F8" w:rsidRDefault="00F33D4B" w:rsidP="008058F8">
            <w:pPr>
              <w:pStyle w:val="BodyText"/>
              <w:rPr>
                <w:sz w:val="22"/>
                <w:szCs w:val="22"/>
              </w:rPr>
            </w:pPr>
            <w:r>
              <w:rPr>
                <w:sz w:val="22"/>
                <w:szCs w:val="22"/>
              </w:rPr>
              <w:t>By Light</w:t>
            </w:r>
          </w:p>
        </w:tc>
        <w:tc>
          <w:tcPr>
            <w:tcW w:w="5028" w:type="dxa"/>
          </w:tcPr>
          <w:p w14:paraId="190C27E3" w14:textId="77777777" w:rsidR="008058F8" w:rsidRPr="00A6243A" w:rsidRDefault="00F33D4B" w:rsidP="00F33D4B">
            <w:pPr>
              <w:pStyle w:val="BodyText"/>
              <w:spacing w:before="0" w:after="0"/>
              <w:rPr>
                <w:color w:val="000000" w:themeColor="text1"/>
                <w:sz w:val="22"/>
                <w:szCs w:val="22"/>
              </w:rPr>
            </w:pPr>
            <w:r w:rsidRPr="00A6243A">
              <w:rPr>
                <w:color w:val="000000" w:themeColor="text1"/>
                <w:sz w:val="22"/>
                <w:szCs w:val="22"/>
              </w:rPr>
              <w:t>Bruce Sonnenfeld (Software Engineer)</w:t>
            </w:r>
          </w:p>
          <w:p w14:paraId="0BA13C2C" w14:textId="161526F6" w:rsidR="00F33D4B" w:rsidRPr="00A6243A" w:rsidRDefault="0063196B" w:rsidP="00F33D4B">
            <w:pPr>
              <w:pStyle w:val="BodyText"/>
              <w:spacing w:before="0" w:after="0"/>
              <w:rPr>
                <w:color w:val="000000" w:themeColor="text1"/>
                <w:sz w:val="22"/>
                <w:szCs w:val="22"/>
              </w:rPr>
            </w:pPr>
            <w:hyperlink r:id="rId16" w:history="1">
              <w:r w:rsidR="00F33D4B" w:rsidRPr="00A6243A">
                <w:rPr>
                  <w:rStyle w:val="Hyperlink"/>
                  <w:color w:val="000000" w:themeColor="text1"/>
                  <w:sz w:val="22"/>
                  <w:szCs w:val="22"/>
                  <w:u w:val="none"/>
                </w:rPr>
                <w:t>Bruce.Sonnenfeld@bylight.com</w:t>
              </w:r>
            </w:hyperlink>
          </w:p>
          <w:p w14:paraId="46CF236A" w14:textId="67C904D3" w:rsidR="00F33D4B" w:rsidRPr="00A6243A" w:rsidRDefault="0063196B" w:rsidP="00F33D4B">
            <w:pPr>
              <w:pStyle w:val="BodyText"/>
              <w:spacing w:before="0" w:after="0"/>
              <w:rPr>
                <w:color w:val="000000" w:themeColor="text1"/>
                <w:sz w:val="22"/>
                <w:szCs w:val="22"/>
              </w:rPr>
            </w:pPr>
            <w:hyperlink r:id="rId17" w:history="1">
              <w:r>
                <w:rPr>
                  <w:rStyle w:val="Hyperlink"/>
                  <w:color w:val="000000" w:themeColor="text1"/>
                  <w:sz w:val="22"/>
                  <w:szCs w:val="22"/>
                  <w:u w:val="none"/>
                </w:rPr>
                <w:t>PII</w:t>
              </w:r>
            </w:hyperlink>
          </w:p>
          <w:p w14:paraId="4481B04B" w14:textId="77777777" w:rsidR="00F33D4B" w:rsidRPr="00A6243A" w:rsidRDefault="00F33D4B" w:rsidP="00F33D4B">
            <w:pPr>
              <w:pStyle w:val="BodyText"/>
              <w:spacing w:before="0" w:after="0"/>
              <w:rPr>
                <w:color w:val="000000" w:themeColor="text1"/>
                <w:sz w:val="22"/>
                <w:szCs w:val="22"/>
              </w:rPr>
            </w:pPr>
          </w:p>
          <w:p w14:paraId="65A98631" w14:textId="6A4FA89F" w:rsidR="00F33D4B" w:rsidRPr="00A6243A" w:rsidRDefault="00F33D4B" w:rsidP="00F33D4B">
            <w:pPr>
              <w:pStyle w:val="BodyText"/>
              <w:spacing w:before="0" w:after="0"/>
              <w:rPr>
                <w:color w:val="000000" w:themeColor="text1"/>
                <w:sz w:val="22"/>
                <w:szCs w:val="22"/>
              </w:rPr>
            </w:pPr>
            <w:r w:rsidRPr="00A6243A">
              <w:rPr>
                <w:color w:val="000000" w:themeColor="text1"/>
                <w:sz w:val="22"/>
                <w:szCs w:val="22"/>
              </w:rPr>
              <w:t>Larissa Boudnik (Database Developer)</w:t>
            </w:r>
          </w:p>
          <w:p w14:paraId="4B647BE0" w14:textId="76C9C6C0" w:rsidR="00F33D4B" w:rsidRPr="00A6243A" w:rsidRDefault="0063196B" w:rsidP="00F33D4B">
            <w:pPr>
              <w:pStyle w:val="BodyText"/>
              <w:spacing w:before="0" w:after="0"/>
              <w:rPr>
                <w:color w:val="000000" w:themeColor="text1"/>
                <w:sz w:val="22"/>
                <w:szCs w:val="22"/>
              </w:rPr>
            </w:pPr>
            <w:hyperlink r:id="rId18" w:history="1">
              <w:r w:rsidR="00F33D4B" w:rsidRPr="00A6243A">
                <w:rPr>
                  <w:rStyle w:val="Hyperlink"/>
                  <w:color w:val="000000" w:themeColor="text1"/>
                  <w:sz w:val="22"/>
                  <w:szCs w:val="22"/>
                  <w:u w:val="none"/>
                </w:rPr>
                <w:t>Larissa@myarch.com</w:t>
              </w:r>
            </w:hyperlink>
          </w:p>
          <w:p w14:paraId="72D365A6" w14:textId="6523EA63" w:rsidR="00F33D4B" w:rsidRPr="00A6243A" w:rsidRDefault="00D37BA1" w:rsidP="00F33D4B">
            <w:pPr>
              <w:pStyle w:val="BodyText"/>
              <w:spacing w:before="0" w:after="0"/>
              <w:rPr>
                <w:color w:val="000000" w:themeColor="text1"/>
                <w:sz w:val="22"/>
                <w:szCs w:val="22"/>
              </w:rPr>
            </w:pPr>
            <w:r>
              <w:rPr>
                <w:color w:val="000000" w:themeColor="text1"/>
                <w:sz w:val="22"/>
                <w:szCs w:val="22"/>
              </w:rPr>
              <w:lastRenderedPageBreak/>
              <w:t>PII</w:t>
            </w:r>
          </w:p>
        </w:tc>
      </w:tr>
      <w:tr w:rsidR="00855B24" w14:paraId="6BEE8BDC" w14:textId="77777777" w:rsidTr="00E02BC4">
        <w:tc>
          <w:tcPr>
            <w:tcW w:w="2157" w:type="dxa"/>
          </w:tcPr>
          <w:p w14:paraId="28C85B57" w14:textId="77777777" w:rsidR="008058F8" w:rsidRDefault="008058F8" w:rsidP="00F33D4B">
            <w:pPr>
              <w:pStyle w:val="BodyText"/>
              <w:spacing w:before="0" w:after="0"/>
              <w:rPr>
                <w:sz w:val="22"/>
                <w:szCs w:val="22"/>
              </w:rPr>
            </w:pPr>
          </w:p>
        </w:tc>
        <w:tc>
          <w:tcPr>
            <w:tcW w:w="898" w:type="dxa"/>
          </w:tcPr>
          <w:p w14:paraId="2964EE07" w14:textId="692E4216" w:rsidR="008058F8" w:rsidRDefault="00F33D4B" w:rsidP="00F33D4B">
            <w:pPr>
              <w:pStyle w:val="BodyText"/>
              <w:spacing w:before="0" w:after="0"/>
              <w:rPr>
                <w:sz w:val="22"/>
                <w:szCs w:val="22"/>
              </w:rPr>
            </w:pPr>
            <w:r>
              <w:rPr>
                <w:sz w:val="22"/>
                <w:szCs w:val="22"/>
              </w:rPr>
              <w:t>Tier 3</w:t>
            </w:r>
          </w:p>
        </w:tc>
        <w:tc>
          <w:tcPr>
            <w:tcW w:w="1267" w:type="dxa"/>
          </w:tcPr>
          <w:p w14:paraId="200C38B8" w14:textId="5C7C661F" w:rsidR="008058F8" w:rsidRDefault="00F33D4B" w:rsidP="00F33D4B">
            <w:pPr>
              <w:pStyle w:val="BodyText"/>
              <w:spacing w:before="0" w:after="0"/>
              <w:rPr>
                <w:sz w:val="22"/>
                <w:szCs w:val="22"/>
              </w:rPr>
            </w:pPr>
            <w:r>
              <w:rPr>
                <w:sz w:val="22"/>
                <w:szCs w:val="22"/>
              </w:rPr>
              <w:t>By Light</w:t>
            </w:r>
          </w:p>
        </w:tc>
        <w:tc>
          <w:tcPr>
            <w:tcW w:w="5028" w:type="dxa"/>
          </w:tcPr>
          <w:p w14:paraId="0FE8AAD6" w14:textId="6D655A7D" w:rsidR="00F33D4B" w:rsidRPr="00A6243A" w:rsidRDefault="00F33D4B" w:rsidP="00A6243A">
            <w:pPr>
              <w:pStyle w:val="BodyText"/>
              <w:spacing w:before="0" w:after="0"/>
              <w:rPr>
                <w:color w:val="000000" w:themeColor="text1"/>
                <w:sz w:val="22"/>
                <w:szCs w:val="22"/>
              </w:rPr>
            </w:pPr>
            <w:r w:rsidRPr="00A6243A">
              <w:rPr>
                <w:color w:val="000000" w:themeColor="text1"/>
                <w:sz w:val="22"/>
                <w:szCs w:val="22"/>
              </w:rPr>
              <w:t>Sasha Ananiev (Technical Lead Architect)</w:t>
            </w:r>
          </w:p>
        </w:tc>
      </w:tr>
    </w:tbl>
    <w:p w14:paraId="2F1BF1F2" w14:textId="77777777" w:rsidR="008058F8" w:rsidRPr="008058F8" w:rsidRDefault="008058F8" w:rsidP="008058F8">
      <w:pPr>
        <w:pStyle w:val="BodyText"/>
        <w:rPr>
          <w:sz w:val="22"/>
          <w:szCs w:val="22"/>
        </w:rPr>
      </w:pPr>
    </w:p>
    <w:p w14:paraId="5BA05911" w14:textId="0B7BDA5D" w:rsidR="00080748" w:rsidRDefault="00080748" w:rsidP="00AA618B">
      <w:pPr>
        <w:pStyle w:val="Heading1"/>
      </w:pPr>
      <w:bookmarkStart w:id="19" w:name="_Toc10669245"/>
      <w:r>
        <w:t>System Summary</w:t>
      </w:r>
      <w:bookmarkEnd w:id="19"/>
    </w:p>
    <w:p w14:paraId="197B68E7" w14:textId="1D8D43AD" w:rsidR="007B4C96" w:rsidRDefault="007B4C96" w:rsidP="007B4C96">
      <w:pPr>
        <w:spacing w:before="120" w:after="120"/>
        <w:rPr>
          <w:szCs w:val="22"/>
        </w:rPr>
      </w:pPr>
      <w:r w:rsidRPr="007B4C96">
        <w:rPr>
          <w:szCs w:val="22"/>
        </w:rPr>
        <w:t>The Program Integrity Tools is comprised of multiple components shown in the figure below.  The PIT data repository is at the core of the PIT system, it receives data feeds from other VA claim processing systems including FBCS, CP&amp;E,</w:t>
      </w:r>
      <w:r>
        <w:rPr>
          <w:szCs w:val="22"/>
        </w:rPr>
        <w:t xml:space="preserve"> FSC, eCAMS</w:t>
      </w:r>
      <w:r w:rsidRPr="007B4C96">
        <w:rPr>
          <w:szCs w:val="22"/>
        </w:rPr>
        <w:t xml:space="preserve"> and CDW; each source system provides data to a central drop zone.</w:t>
      </w:r>
    </w:p>
    <w:p w14:paraId="49D16FE2" w14:textId="77777777" w:rsidR="00D833B9" w:rsidRDefault="00D833B9" w:rsidP="001D50AA">
      <w:pPr>
        <w:spacing w:before="120" w:after="120"/>
        <w:jc w:val="center"/>
        <w:rPr>
          <w:b/>
          <w:sz w:val="20"/>
          <w:szCs w:val="22"/>
        </w:rPr>
      </w:pPr>
    </w:p>
    <w:p w14:paraId="50D0448C" w14:textId="77777777" w:rsidR="00D833B9" w:rsidRDefault="00D833B9" w:rsidP="001D50AA">
      <w:pPr>
        <w:spacing w:before="120" w:after="120"/>
        <w:jc w:val="center"/>
        <w:rPr>
          <w:b/>
          <w:sz w:val="20"/>
          <w:szCs w:val="22"/>
        </w:rPr>
      </w:pPr>
    </w:p>
    <w:p w14:paraId="7049852E" w14:textId="77777777" w:rsidR="00D833B9" w:rsidRDefault="00D833B9" w:rsidP="001D50AA">
      <w:pPr>
        <w:spacing w:before="120" w:after="120"/>
        <w:jc w:val="center"/>
        <w:rPr>
          <w:b/>
          <w:sz w:val="20"/>
          <w:szCs w:val="22"/>
        </w:rPr>
      </w:pPr>
    </w:p>
    <w:p w14:paraId="0DB9AB63" w14:textId="77777777" w:rsidR="00D833B9" w:rsidRDefault="00D833B9" w:rsidP="001D50AA">
      <w:pPr>
        <w:spacing w:before="120" w:after="120"/>
        <w:jc w:val="center"/>
        <w:rPr>
          <w:b/>
          <w:sz w:val="20"/>
          <w:szCs w:val="22"/>
        </w:rPr>
      </w:pPr>
    </w:p>
    <w:p w14:paraId="7949EAEB" w14:textId="77777777" w:rsidR="00D833B9" w:rsidRDefault="00D833B9" w:rsidP="001D50AA">
      <w:pPr>
        <w:spacing w:before="120" w:after="120"/>
        <w:jc w:val="center"/>
        <w:rPr>
          <w:b/>
          <w:sz w:val="20"/>
          <w:szCs w:val="22"/>
        </w:rPr>
      </w:pPr>
    </w:p>
    <w:p w14:paraId="058A7A5D" w14:textId="77777777" w:rsidR="00D833B9" w:rsidRDefault="00D833B9" w:rsidP="001D50AA">
      <w:pPr>
        <w:spacing w:before="120" w:after="120"/>
        <w:jc w:val="center"/>
        <w:rPr>
          <w:b/>
          <w:sz w:val="20"/>
          <w:szCs w:val="22"/>
        </w:rPr>
      </w:pPr>
    </w:p>
    <w:p w14:paraId="04DE7036" w14:textId="77777777" w:rsidR="00D833B9" w:rsidRDefault="00D833B9" w:rsidP="001D50AA">
      <w:pPr>
        <w:spacing w:before="120" w:after="120"/>
        <w:jc w:val="center"/>
        <w:rPr>
          <w:b/>
          <w:sz w:val="20"/>
          <w:szCs w:val="22"/>
        </w:rPr>
      </w:pPr>
    </w:p>
    <w:p w14:paraId="251E61FC" w14:textId="77777777" w:rsidR="00D833B9" w:rsidRDefault="00D833B9" w:rsidP="001D50AA">
      <w:pPr>
        <w:spacing w:before="120" w:after="120"/>
        <w:jc w:val="center"/>
        <w:rPr>
          <w:b/>
          <w:sz w:val="20"/>
          <w:szCs w:val="22"/>
        </w:rPr>
      </w:pPr>
    </w:p>
    <w:p w14:paraId="6EA617C4" w14:textId="77777777" w:rsidR="00D833B9" w:rsidRDefault="00D833B9" w:rsidP="001D50AA">
      <w:pPr>
        <w:spacing w:before="120" w:after="120"/>
        <w:jc w:val="center"/>
        <w:rPr>
          <w:b/>
          <w:sz w:val="20"/>
          <w:szCs w:val="22"/>
        </w:rPr>
      </w:pPr>
    </w:p>
    <w:p w14:paraId="6C17D849" w14:textId="77777777" w:rsidR="00D833B9" w:rsidRDefault="00D833B9" w:rsidP="001D50AA">
      <w:pPr>
        <w:spacing w:before="120" w:after="120"/>
        <w:jc w:val="center"/>
        <w:rPr>
          <w:b/>
          <w:sz w:val="20"/>
          <w:szCs w:val="22"/>
        </w:rPr>
      </w:pPr>
    </w:p>
    <w:p w14:paraId="21CDD167" w14:textId="77777777" w:rsidR="00D833B9" w:rsidRDefault="00D833B9" w:rsidP="001D50AA">
      <w:pPr>
        <w:spacing w:before="120" w:after="120"/>
        <w:jc w:val="center"/>
        <w:rPr>
          <w:b/>
          <w:sz w:val="20"/>
          <w:szCs w:val="22"/>
        </w:rPr>
      </w:pPr>
    </w:p>
    <w:p w14:paraId="1369FB8A" w14:textId="77777777" w:rsidR="00D833B9" w:rsidRDefault="00D833B9" w:rsidP="001D50AA">
      <w:pPr>
        <w:spacing w:before="120" w:after="120"/>
        <w:jc w:val="center"/>
        <w:rPr>
          <w:b/>
          <w:sz w:val="20"/>
          <w:szCs w:val="22"/>
        </w:rPr>
      </w:pPr>
    </w:p>
    <w:p w14:paraId="2F4E9E64" w14:textId="77777777" w:rsidR="00D833B9" w:rsidRDefault="00D833B9" w:rsidP="001D50AA">
      <w:pPr>
        <w:spacing w:before="120" w:after="120"/>
        <w:jc w:val="center"/>
        <w:rPr>
          <w:b/>
          <w:sz w:val="20"/>
          <w:szCs w:val="22"/>
        </w:rPr>
      </w:pPr>
    </w:p>
    <w:p w14:paraId="280C0705" w14:textId="77777777" w:rsidR="00D833B9" w:rsidRDefault="00D833B9" w:rsidP="001D50AA">
      <w:pPr>
        <w:spacing w:before="120" w:after="120"/>
        <w:jc w:val="center"/>
        <w:rPr>
          <w:b/>
          <w:sz w:val="20"/>
          <w:szCs w:val="22"/>
        </w:rPr>
      </w:pPr>
    </w:p>
    <w:p w14:paraId="7A55CD28" w14:textId="77777777" w:rsidR="00D833B9" w:rsidRDefault="00D833B9" w:rsidP="001D50AA">
      <w:pPr>
        <w:spacing w:before="120" w:after="120"/>
        <w:jc w:val="center"/>
        <w:rPr>
          <w:b/>
          <w:sz w:val="20"/>
          <w:szCs w:val="22"/>
        </w:rPr>
      </w:pPr>
    </w:p>
    <w:p w14:paraId="18DF570D" w14:textId="7CE216D5" w:rsidR="00D833B9" w:rsidRDefault="00D833B9" w:rsidP="001D50AA">
      <w:pPr>
        <w:spacing w:before="120" w:after="120"/>
        <w:jc w:val="center"/>
        <w:rPr>
          <w:b/>
          <w:sz w:val="20"/>
          <w:szCs w:val="22"/>
        </w:rPr>
      </w:pPr>
    </w:p>
    <w:p w14:paraId="0892DF9F" w14:textId="6F3E5C52" w:rsidR="001E33EB" w:rsidRDefault="001E33EB" w:rsidP="001D50AA">
      <w:pPr>
        <w:spacing w:before="120" w:after="120"/>
        <w:jc w:val="center"/>
        <w:rPr>
          <w:b/>
          <w:sz w:val="20"/>
          <w:szCs w:val="22"/>
        </w:rPr>
      </w:pPr>
    </w:p>
    <w:p w14:paraId="4668B0BF" w14:textId="39516C13" w:rsidR="001E33EB" w:rsidRDefault="001E33EB" w:rsidP="001D50AA">
      <w:pPr>
        <w:spacing w:before="120" w:after="120"/>
        <w:jc w:val="center"/>
        <w:rPr>
          <w:b/>
          <w:sz w:val="20"/>
          <w:szCs w:val="22"/>
        </w:rPr>
      </w:pPr>
    </w:p>
    <w:p w14:paraId="03ABE2D5" w14:textId="7429B541" w:rsidR="001E33EB" w:rsidRDefault="001E33EB" w:rsidP="001D50AA">
      <w:pPr>
        <w:spacing w:before="120" w:after="120"/>
        <w:jc w:val="center"/>
        <w:rPr>
          <w:b/>
          <w:sz w:val="20"/>
          <w:szCs w:val="22"/>
        </w:rPr>
      </w:pPr>
    </w:p>
    <w:p w14:paraId="7F1B816F" w14:textId="5D418538" w:rsidR="001E33EB" w:rsidRDefault="001E33EB" w:rsidP="001D50AA">
      <w:pPr>
        <w:spacing w:before="120" w:after="120"/>
        <w:jc w:val="center"/>
        <w:rPr>
          <w:b/>
          <w:sz w:val="20"/>
          <w:szCs w:val="22"/>
        </w:rPr>
      </w:pPr>
    </w:p>
    <w:p w14:paraId="35A0A5F6" w14:textId="77777777" w:rsidR="001E33EB" w:rsidRDefault="001E33EB" w:rsidP="001D50AA">
      <w:pPr>
        <w:spacing w:before="120" w:after="120"/>
        <w:jc w:val="center"/>
        <w:rPr>
          <w:b/>
          <w:sz w:val="20"/>
          <w:szCs w:val="22"/>
        </w:rPr>
      </w:pPr>
    </w:p>
    <w:p w14:paraId="70282D1E" w14:textId="77777777" w:rsidR="00D833B9" w:rsidRDefault="00D833B9" w:rsidP="001D50AA">
      <w:pPr>
        <w:spacing w:before="120" w:after="120"/>
        <w:jc w:val="center"/>
        <w:rPr>
          <w:b/>
          <w:sz w:val="20"/>
          <w:szCs w:val="22"/>
        </w:rPr>
      </w:pPr>
    </w:p>
    <w:p w14:paraId="54B11320" w14:textId="77777777" w:rsidR="00D833B9" w:rsidRDefault="00D833B9" w:rsidP="001D50AA">
      <w:pPr>
        <w:spacing w:before="120" w:after="120"/>
        <w:jc w:val="center"/>
        <w:rPr>
          <w:b/>
          <w:sz w:val="20"/>
          <w:szCs w:val="22"/>
        </w:rPr>
      </w:pPr>
    </w:p>
    <w:p w14:paraId="77E90DD2" w14:textId="77777777" w:rsidR="00D833B9" w:rsidRDefault="00D833B9" w:rsidP="001D50AA">
      <w:pPr>
        <w:spacing w:before="120" w:after="120"/>
        <w:jc w:val="center"/>
        <w:rPr>
          <w:b/>
          <w:sz w:val="20"/>
          <w:szCs w:val="22"/>
        </w:rPr>
      </w:pPr>
    </w:p>
    <w:p w14:paraId="78AC02F9" w14:textId="77777777" w:rsidR="00D833B9" w:rsidRDefault="00D833B9" w:rsidP="001D50AA">
      <w:pPr>
        <w:spacing w:before="120" w:after="120"/>
        <w:jc w:val="center"/>
        <w:rPr>
          <w:b/>
          <w:sz w:val="20"/>
          <w:szCs w:val="22"/>
        </w:rPr>
      </w:pPr>
    </w:p>
    <w:p w14:paraId="2CEEFD13" w14:textId="6F0BA86E" w:rsidR="00D833B9" w:rsidRDefault="00D833B9" w:rsidP="001D50AA">
      <w:pPr>
        <w:spacing w:before="120" w:after="120"/>
        <w:jc w:val="center"/>
        <w:rPr>
          <w:b/>
          <w:sz w:val="20"/>
          <w:szCs w:val="22"/>
        </w:rPr>
      </w:pPr>
    </w:p>
    <w:p w14:paraId="2D496A8A" w14:textId="7488FD3B" w:rsidR="001E33EB" w:rsidRDefault="001E33EB" w:rsidP="001D50AA">
      <w:pPr>
        <w:spacing w:before="120" w:after="120"/>
        <w:jc w:val="center"/>
        <w:rPr>
          <w:b/>
          <w:sz w:val="20"/>
          <w:szCs w:val="22"/>
        </w:rPr>
      </w:pPr>
    </w:p>
    <w:p w14:paraId="1382C338" w14:textId="14CEE4F8" w:rsidR="00D833B9" w:rsidRDefault="00D833B9" w:rsidP="001D50AA">
      <w:pPr>
        <w:spacing w:before="120" w:after="120"/>
        <w:jc w:val="center"/>
        <w:rPr>
          <w:b/>
          <w:sz w:val="20"/>
          <w:szCs w:val="22"/>
        </w:rPr>
      </w:pPr>
    </w:p>
    <w:p w14:paraId="6032B2FE" w14:textId="77777777" w:rsidR="001E33EB" w:rsidRDefault="001E33EB" w:rsidP="001D50AA">
      <w:pPr>
        <w:spacing w:before="120" w:after="120"/>
        <w:jc w:val="center"/>
        <w:rPr>
          <w:b/>
          <w:sz w:val="20"/>
          <w:szCs w:val="22"/>
        </w:rPr>
      </w:pPr>
    </w:p>
    <w:p w14:paraId="58207BA8" w14:textId="272619D6" w:rsidR="00E71F2A" w:rsidRDefault="00E71F2A" w:rsidP="00E71F2A">
      <w:pPr>
        <w:pStyle w:val="Caption"/>
        <w:jc w:val="center"/>
      </w:pPr>
      <w:bookmarkStart w:id="20" w:name="_Toc10672970"/>
      <w:r>
        <w:lastRenderedPageBreak/>
        <w:t xml:space="preserve">Figure </w:t>
      </w:r>
      <w:r w:rsidR="0063196B">
        <w:fldChar w:fldCharType="begin"/>
      </w:r>
      <w:r w:rsidR="0063196B">
        <w:instrText xml:space="preserve"> SEQ Figure \* ARABIC </w:instrText>
      </w:r>
      <w:r w:rsidR="0063196B">
        <w:fldChar w:fldCharType="separate"/>
      </w:r>
      <w:r w:rsidR="00025B02">
        <w:rPr>
          <w:noProof/>
        </w:rPr>
        <w:t>1</w:t>
      </w:r>
      <w:r w:rsidR="0063196B">
        <w:rPr>
          <w:noProof/>
        </w:rPr>
        <w:fldChar w:fldCharType="end"/>
      </w:r>
      <w:r>
        <w:t>: System overview</w:t>
      </w:r>
      <w:bookmarkEnd w:id="20"/>
    </w:p>
    <w:p w14:paraId="75CB9B31" w14:textId="4C4631A5" w:rsidR="007B4C96" w:rsidRPr="007B4C96" w:rsidRDefault="0077493D" w:rsidP="007B4C96">
      <w:pPr>
        <w:spacing w:before="120" w:after="120"/>
        <w:rPr>
          <w:szCs w:val="22"/>
        </w:rPr>
      </w:pPr>
      <w:r w:rsidRPr="0077493D">
        <w:rPr>
          <w:noProof/>
          <w:szCs w:val="22"/>
        </w:rPr>
        <w:drawing>
          <wp:inline distT="0" distB="0" distL="0" distR="0" wp14:anchorId="0AFA4155" wp14:editId="4A0E6FB3">
            <wp:extent cx="5943600" cy="5264331"/>
            <wp:effectExtent l="0" t="0" r="0" b="0"/>
            <wp:docPr id="4" name="Picture 4" descr="This figure describes an overview of Program Integrity Tools system. Also about the different drop zones that will feed the claims data into PIT Enterprise Data Repository (PITEDR). Claims Scoring Tool will assign the scores as the ETL will push the claims scores to the drop zone as the reporting tool will accommodate end user brows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5264331"/>
                    </a:xfrm>
                    <a:prstGeom prst="rect">
                      <a:avLst/>
                    </a:prstGeom>
                    <a:noFill/>
                    <a:ln>
                      <a:noFill/>
                    </a:ln>
                  </pic:spPr>
                </pic:pic>
              </a:graphicData>
            </a:graphic>
          </wp:inline>
        </w:drawing>
      </w:r>
    </w:p>
    <w:p w14:paraId="509F6861" w14:textId="77777777" w:rsidR="009511F8" w:rsidRPr="00B8355B" w:rsidRDefault="009511F8" w:rsidP="009511F8">
      <w:pPr>
        <w:pStyle w:val="BodyText"/>
      </w:pPr>
      <w:r w:rsidRPr="00B8355B">
        <w:t>The Program Integrity Tools is comprised of multiple components</w:t>
      </w:r>
      <w:r>
        <w:t>:</w:t>
      </w:r>
    </w:p>
    <w:p w14:paraId="0E742AC8" w14:textId="0DBAAFB0" w:rsidR="009511F8" w:rsidRPr="00B8355B" w:rsidRDefault="009511F8" w:rsidP="009511F8">
      <w:pPr>
        <w:pStyle w:val="ListBullet"/>
      </w:pPr>
      <w:r w:rsidRPr="00B8355B">
        <w:t>The PIT data repository will be fed from FBCS, CP&amp;E, CP&amp;E DW</w:t>
      </w:r>
      <w:r>
        <w:t xml:space="preserve">, FSC and eCAMS </w:t>
      </w:r>
      <w:r w:rsidRPr="00B8355B">
        <w:t>systems to provide claims and related data through drop zone.</w:t>
      </w:r>
    </w:p>
    <w:p w14:paraId="1999F075" w14:textId="77777777" w:rsidR="009511F8" w:rsidRPr="00B8355B" w:rsidRDefault="009511F8" w:rsidP="009511F8">
      <w:pPr>
        <w:pStyle w:val="ListBullet"/>
      </w:pPr>
      <w:r w:rsidRPr="00B8355B">
        <w:t xml:space="preserve">The claims scoring tools is to assign scores based on the risk of fraud/waste and abuse on a pre-payment basis. </w:t>
      </w:r>
    </w:p>
    <w:p w14:paraId="41AA7C04" w14:textId="425E3BC0" w:rsidR="009511F8" w:rsidRPr="00B8355B" w:rsidRDefault="009511F8" w:rsidP="009511F8">
      <w:pPr>
        <w:pStyle w:val="ListBullet"/>
      </w:pPr>
      <w:r w:rsidRPr="00B8355B">
        <w:t>The ETL will push the claims scores to the drop zone, where, the FBCS</w:t>
      </w:r>
      <w:r w:rsidR="00D3014E">
        <w:t xml:space="preserve"> </w:t>
      </w:r>
      <w:r w:rsidRPr="00B8355B">
        <w:t>systems will retrieve it and, process it accordingly.</w:t>
      </w:r>
    </w:p>
    <w:p w14:paraId="4464722E" w14:textId="77777777" w:rsidR="009511F8" w:rsidRPr="00B8355B" w:rsidRDefault="009511F8" w:rsidP="009511F8">
      <w:pPr>
        <w:pStyle w:val="ListBullet"/>
      </w:pPr>
      <w:r w:rsidRPr="00B8355B">
        <w:t xml:space="preserve">The Dashboard and Reporting tool that will accommodate end user browsing and analysis, standardized reports, ad hoc queries and reports and business intelligence extractions which we anticipate will be used to manipulate dimensional presentation of data. </w:t>
      </w:r>
    </w:p>
    <w:p w14:paraId="5C7D288C" w14:textId="77777777" w:rsidR="009511F8" w:rsidRDefault="009511F8" w:rsidP="009511F8">
      <w:pPr>
        <w:pStyle w:val="ListBullet"/>
      </w:pPr>
      <w:r w:rsidRPr="00B8355B">
        <w:t xml:space="preserve">The assessment of the predictive modeling application will take in consideration the Fraud/Waste/Abuse (FWA) detection for the post-payment basis. </w:t>
      </w:r>
    </w:p>
    <w:p w14:paraId="457A46C2" w14:textId="77777777" w:rsidR="007B4C96" w:rsidRPr="007B4C96" w:rsidRDefault="007B4C96" w:rsidP="007B4C96">
      <w:pPr>
        <w:pStyle w:val="InstructionalBullet1"/>
        <w:numPr>
          <w:ilvl w:val="0"/>
          <w:numId w:val="0"/>
        </w:numPr>
        <w:rPr>
          <w:i w:val="0"/>
        </w:rPr>
      </w:pPr>
    </w:p>
    <w:p w14:paraId="5BA05919" w14:textId="77777777" w:rsidR="00080748" w:rsidRPr="001E7CFE" w:rsidRDefault="00080748" w:rsidP="00AA618B">
      <w:pPr>
        <w:pStyle w:val="Heading2"/>
      </w:pPr>
      <w:bookmarkStart w:id="21" w:name="_Toc10669246"/>
      <w:r w:rsidRPr="001E7CFE">
        <w:lastRenderedPageBreak/>
        <w:t>System Configuration</w:t>
      </w:r>
      <w:bookmarkEnd w:id="21"/>
    </w:p>
    <w:p w14:paraId="6DE14D8E" w14:textId="00E8527E" w:rsidR="00763A55" w:rsidRPr="003B7050" w:rsidRDefault="00763A55" w:rsidP="00763A55">
      <w:pPr>
        <w:pStyle w:val="BodyText"/>
        <w:rPr>
          <w:sz w:val="22"/>
        </w:rPr>
      </w:pPr>
      <w:r w:rsidRPr="003B7050">
        <w:rPr>
          <w:sz w:val="22"/>
        </w:rPr>
        <w:t>Below tables indicate the Hardware, storag</w:t>
      </w:r>
      <w:r w:rsidR="001D50AA" w:rsidRPr="003B7050">
        <w:rPr>
          <w:sz w:val="22"/>
        </w:rPr>
        <w:t xml:space="preserve">e, processing and communication architecture (default ports) used for Program Integrity Tools </w:t>
      </w:r>
      <w:r w:rsidRPr="003B7050">
        <w:rPr>
          <w:sz w:val="22"/>
        </w:rPr>
        <w:t>system configuration:</w:t>
      </w:r>
    </w:p>
    <w:p w14:paraId="6715B5A1" w14:textId="7E307416" w:rsidR="00763A55" w:rsidRPr="008638BC" w:rsidRDefault="00763A55" w:rsidP="008638BC">
      <w:pPr>
        <w:pStyle w:val="Caption"/>
      </w:pPr>
      <w:r w:rsidRPr="008638BC">
        <w:t xml:space="preserve">  </w:t>
      </w:r>
      <w:r w:rsidR="008638BC" w:rsidRPr="008638BC">
        <w:t xml:space="preserve">                                </w:t>
      </w:r>
      <w:r w:rsidRPr="008638BC">
        <w:t xml:space="preserve"> </w:t>
      </w:r>
      <w:bookmarkStart w:id="22" w:name="_Toc329272061"/>
      <w:bookmarkStart w:id="23" w:name="_Toc10669187"/>
      <w:r w:rsidRPr="008638BC">
        <w:t>Table</w:t>
      </w:r>
      <w:r w:rsidR="008638BC" w:rsidRPr="008638BC">
        <w:t xml:space="preserve"> 2</w:t>
      </w:r>
      <w:r w:rsidRPr="008638BC">
        <w:t>: AITC Development Environment Configurations</w:t>
      </w:r>
      <w:bookmarkEnd w:id="22"/>
      <w:bookmarkEnd w:id="23"/>
    </w:p>
    <w:tbl>
      <w:tblPr>
        <w:tblW w:w="10620" w:type="dxa"/>
        <w:tblInd w:w="-1185" w:type="dxa"/>
        <w:tblCellMar>
          <w:left w:w="30" w:type="dxa"/>
          <w:right w:w="30" w:type="dxa"/>
        </w:tblCellMar>
        <w:tblLook w:val="0000" w:firstRow="0" w:lastRow="0" w:firstColumn="0" w:lastColumn="0" w:noHBand="0" w:noVBand="0"/>
      </w:tblPr>
      <w:tblGrid>
        <w:gridCol w:w="1705"/>
        <w:gridCol w:w="1806"/>
        <w:gridCol w:w="1748"/>
        <w:gridCol w:w="1256"/>
        <w:gridCol w:w="682"/>
        <w:gridCol w:w="611"/>
        <w:gridCol w:w="587"/>
        <w:gridCol w:w="472"/>
        <w:gridCol w:w="616"/>
        <w:gridCol w:w="494"/>
        <w:gridCol w:w="643"/>
      </w:tblGrid>
      <w:tr w:rsidR="00763A55" w:rsidRPr="00763A55" w14:paraId="5BCEC0E3" w14:textId="77777777" w:rsidTr="0053651A">
        <w:trPr>
          <w:tblHeader/>
        </w:trPr>
        <w:tc>
          <w:tcPr>
            <w:tcW w:w="1705" w:type="dxa"/>
            <w:tcBorders>
              <w:top w:val="single" w:sz="12" w:space="0" w:color="auto"/>
              <w:left w:val="single" w:sz="12" w:space="0" w:color="auto"/>
              <w:bottom w:val="single" w:sz="12" w:space="0" w:color="auto"/>
              <w:right w:val="single" w:sz="4" w:space="0" w:color="auto"/>
            </w:tcBorders>
            <w:shd w:val="clear" w:color="C0C0C0" w:fill="D9D9D9"/>
          </w:tcPr>
          <w:p w14:paraId="46E5C285" w14:textId="77777777" w:rsidR="00763A55" w:rsidRPr="00E4245B" w:rsidRDefault="00763A55" w:rsidP="00763A55">
            <w:pPr>
              <w:rPr>
                <w:b/>
                <w:sz w:val="20"/>
                <w:szCs w:val="20"/>
              </w:rPr>
            </w:pPr>
            <w:r w:rsidRPr="00E4245B">
              <w:rPr>
                <w:b/>
                <w:sz w:val="20"/>
                <w:szCs w:val="20"/>
              </w:rPr>
              <w:t xml:space="preserve"> Old Server</w:t>
            </w:r>
          </w:p>
        </w:tc>
        <w:tc>
          <w:tcPr>
            <w:tcW w:w="1806" w:type="dxa"/>
            <w:tcBorders>
              <w:top w:val="single" w:sz="4" w:space="0" w:color="auto"/>
              <w:left w:val="single" w:sz="4" w:space="0" w:color="auto"/>
              <w:bottom w:val="single" w:sz="4" w:space="0" w:color="auto"/>
              <w:right w:val="single" w:sz="4" w:space="0" w:color="auto"/>
            </w:tcBorders>
            <w:shd w:val="clear" w:color="C0C0C0" w:fill="D9D9D9"/>
          </w:tcPr>
          <w:p w14:paraId="77644AC5" w14:textId="77777777" w:rsidR="00763A55" w:rsidRPr="00E4245B" w:rsidRDefault="00763A55" w:rsidP="00763A55">
            <w:pPr>
              <w:rPr>
                <w:b/>
                <w:sz w:val="20"/>
                <w:szCs w:val="20"/>
              </w:rPr>
            </w:pPr>
            <w:r w:rsidRPr="00E4245B">
              <w:rPr>
                <w:b/>
                <w:sz w:val="20"/>
                <w:szCs w:val="20"/>
              </w:rPr>
              <w:t>Newly Upgraded Server</w:t>
            </w:r>
          </w:p>
        </w:tc>
        <w:tc>
          <w:tcPr>
            <w:tcW w:w="1748" w:type="dxa"/>
            <w:tcBorders>
              <w:top w:val="single" w:sz="12" w:space="0" w:color="auto"/>
              <w:left w:val="single" w:sz="4" w:space="0" w:color="auto"/>
              <w:bottom w:val="single" w:sz="12" w:space="0" w:color="auto"/>
              <w:right w:val="single" w:sz="6" w:space="0" w:color="auto"/>
            </w:tcBorders>
            <w:shd w:val="clear" w:color="C0C0C0" w:fill="D9D9D9"/>
          </w:tcPr>
          <w:p w14:paraId="5D955B54" w14:textId="77777777" w:rsidR="00763A55" w:rsidRPr="00E4245B" w:rsidRDefault="00763A55" w:rsidP="00763A55">
            <w:pPr>
              <w:rPr>
                <w:b/>
                <w:sz w:val="20"/>
                <w:szCs w:val="20"/>
              </w:rPr>
            </w:pPr>
            <w:r w:rsidRPr="00E4245B">
              <w:rPr>
                <w:b/>
                <w:sz w:val="20"/>
                <w:szCs w:val="20"/>
              </w:rPr>
              <w:t>Purpose</w:t>
            </w:r>
          </w:p>
        </w:tc>
        <w:tc>
          <w:tcPr>
            <w:tcW w:w="1256" w:type="dxa"/>
            <w:tcBorders>
              <w:top w:val="single" w:sz="12" w:space="0" w:color="auto"/>
              <w:left w:val="nil"/>
              <w:bottom w:val="single" w:sz="12" w:space="0" w:color="auto"/>
              <w:right w:val="single" w:sz="6" w:space="0" w:color="auto"/>
            </w:tcBorders>
            <w:shd w:val="clear" w:color="C0C0C0" w:fill="D9D9D9"/>
          </w:tcPr>
          <w:p w14:paraId="45DD97C8" w14:textId="77777777" w:rsidR="00763A55" w:rsidRPr="00E4245B" w:rsidRDefault="00763A55" w:rsidP="00763A55">
            <w:pPr>
              <w:rPr>
                <w:b/>
                <w:sz w:val="20"/>
                <w:szCs w:val="20"/>
              </w:rPr>
            </w:pPr>
            <w:r w:rsidRPr="00E4245B">
              <w:rPr>
                <w:b/>
                <w:sz w:val="20"/>
                <w:szCs w:val="20"/>
              </w:rPr>
              <w:t>IP Address</w:t>
            </w:r>
          </w:p>
        </w:tc>
        <w:tc>
          <w:tcPr>
            <w:tcW w:w="682" w:type="dxa"/>
            <w:tcBorders>
              <w:top w:val="single" w:sz="12" w:space="0" w:color="auto"/>
              <w:left w:val="single" w:sz="6" w:space="0" w:color="auto"/>
              <w:bottom w:val="single" w:sz="12" w:space="0" w:color="auto"/>
              <w:right w:val="single" w:sz="6" w:space="0" w:color="auto"/>
            </w:tcBorders>
            <w:shd w:val="clear" w:color="auto" w:fill="FFCC99"/>
          </w:tcPr>
          <w:p w14:paraId="6114AD92" w14:textId="77777777" w:rsidR="00763A55" w:rsidRPr="00E4245B" w:rsidRDefault="00763A55" w:rsidP="00763A55">
            <w:pPr>
              <w:jc w:val="center"/>
              <w:rPr>
                <w:b/>
                <w:sz w:val="20"/>
                <w:szCs w:val="20"/>
              </w:rPr>
            </w:pPr>
            <w:r w:rsidRPr="00E4245B">
              <w:rPr>
                <w:b/>
                <w:sz w:val="20"/>
                <w:szCs w:val="20"/>
              </w:rPr>
              <w:t>CPU</w:t>
            </w:r>
          </w:p>
        </w:tc>
        <w:tc>
          <w:tcPr>
            <w:tcW w:w="611" w:type="dxa"/>
            <w:tcBorders>
              <w:top w:val="single" w:sz="12" w:space="0" w:color="auto"/>
              <w:left w:val="single" w:sz="6" w:space="0" w:color="auto"/>
              <w:bottom w:val="single" w:sz="12" w:space="0" w:color="auto"/>
              <w:right w:val="single" w:sz="6" w:space="0" w:color="auto"/>
            </w:tcBorders>
            <w:shd w:val="clear" w:color="auto" w:fill="FFCC99"/>
          </w:tcPr>
          <w:p w14:paraId="715392AD" w14:textId="77777777" w:rsidR="00763A55" w:rsidRPr="00E4245B" w:rsidRDefault="00763A55" w:rsidP="00763A55">
            <w:pPr>
              <w:jc w:val="center"/>
              <w:rPr>
                <w:b/>
                <w:sz w:val="20"/>
                <w:szCs w:val="20"/>
              </w:rPr>
            </w:pPr>
            <w:r w:rsidRPr="00E4245B">
              <w:rPr>
                <w:b/>
                <w:sz w:val="20"/>
                <w:szCs w:val="20"/>
              </w:rPr>
              <w:t>RAM</w:t>
            </w:r>
          </w:p>
          <w:p w14:paraId="2E2EF27B" w14:textId="77777777" w:rsidR="00763A55" w:rsidRPr="00E4245B" w:rsidRDefault="00763A55" w:rsidP="00763A55">
            <w:pPr>
              <w:jc w:val="center"/>
              <w:rPr>
                <w:bCs/>
                <w:sz w:val="20"/>
                <w:szCs w:val="20"/>
              </w:rPr>
            </w:pPr>
            <w:r w:rsidRPr="00E4245B">
              <w:rPr>
                <w:b/>
                <w:sz w:val="20"/>
                <w:szCs w:val="20"/>
              </w:rPr>
              <w:t>GB</w:t>
            </w:r>
          </w:p>
        </w:tc>
        <w:tc>
          <w:tcPr>
            <w:tcW w:w="587" w:type="dxa"/>
            <w:tcBorders>
              <w:top w:val="single" w:sz="12" w:space="0" w:color="auto"/>
              <w:left w:val="single" w:sz="6" w:space="0" w:color="auto"/>
              <w:bottom w:val="single" w:sz="12" w:space="0" w:color="auto"/>
              <w:right w:val="single" w:sz="6" w:space="0" w:color="auto"/>
            </w:tcBorders>
            <w:shd w:val="clear" w:color="auto" w:fill="FFCC99"/>
          </w:tcPr>
          <w:p w14:paraId="5A19276F" w14:textId="77777777" w:rsidR="00763A55" w:rsidRPr="00E4245B" w:rsidRDefault="00763A55" w:rsidP="00763A55">
            <w:pPr>
              <w:jc w:val="center"/>
              <w:rPr>
                <w:bCs/>
                <w:sz w:val="20"/>
                <w:szCs w:val="20"/>
              </w:rPr>
            </w:pPr>
            <w:r w:rsidRPr="00E4245B">
              <w:rPr>
                <w:bCs/>
                <w:sz w:val="20"/>
                <w:szCs w:val="20"/>
              </w:rPr>
              <w:t>OS</w:t>
            </w:r>
          </w:p>
          <w:p w14:paraId="120AA37F" w14:textId="77777777" w:rsidR="00763A55" w:rsidRPr="00E4245B" w:rsidRDefault="00763A55" w:rsidP="00763A55">
            <w:pPr>
              <w:jc w:val="center"/>
              <w:rPr>
                <w:b/>
                <w:sz w:val="20"/>
                <w:szCs w:val="20"/>
              </w:rPr>
            </w:pPr>
            <w:r w:rsidRPr="00E4245B">
              <w:rPr>
                <w:b/>
                <w:sz w:val="20"/>
                <w:szCs w:val="20"/>
              </w:rPr>
              <w:t>GB</w:t>
            </w:r>
          </w:p>
        </w:tc>
        <w:tc>
          <w:tcPr>
            <w:tcW w:w="472" w:type="dxa"/>
            <w:tcBorders>
              <w:top w:val="single" w:sz="12" w:space="0" w:color="auto"/>
              <w:left w:val="single" w:sz="6" w:space="0" w:color="auto"/>
              <w:bottom w:val="single" w:sz="12" w:space="0" w:color="auto"/>
              <w:right w:val="single" w:sz="6" w:space="0" w:color="auto"/>
            </w:tcBorders>
            <w:shd w:val="clear" w:color="C0C0C0" w:fill="FFCC99"/>
          </w:tcPr>
          <w:p w14:paraId="3D2EEE44" w14:textId="77777777" w:rsidR="00763A55" w:rsidRPr="00E4245B" w:rsidRDefault="00763A55" w:rsidP="00763A55">
            <w:pPr>
              <w:jc w:val="center"/>
              <w:rPr>
                <w:bCs/>
                <w:sz w:val="20"/>
                <w:szCs w:val="20"/>
              </w:rPr>
            </w:pPr>
            <w:r w:rsidRPr="00E4245B">
              <w:rPr>
                <w:bCs/>
                <w:sz w:val="20"/>
                <w:szCs w:val="20"/>
              </w:rPr>
              <w:t>APP</w:t>
            </w:r>
          </w:p>
          <w:p w14:paraId="4C778A35" w14:textId="77777777" w:rsidR="00763A55" w:rsidRPr="00E4245B" w:rsidRDefault="00763A55" w:rsidP="00763A55">
            <w:pPr>
              <w:jc w:val="center"/>
              <w:rPr>
                <w:b/>
                <w:sz w:val="20"/>
                <w:szCs w:val="20"/>
              </w:rPr>
            </w:pPr>
            <w:r w:rsidRPr="00E4245B">
              <w:rPr>
                <w:b/>
                <w:sz w:val="20"/>
                <w:szCs w:val="20"/>
              </w:rPr>
              <w:t>GB</w:t>
            </w:r>
          </w:p>
        </w:tc>
        <w:tc>
          <w:tcPr>
            <w:tcW w:w="616" w:type="dxa"/>
            <w:tcBorders>
              <w:top w:val="single" w:sz="12" w:space="0" w:color="auto"/>
              <w:left w:val="single" w:sz="6" w:space="0" w:color="auto"/>
              <w:bottom w:val="single" w:sz="12" w:space="0" w:color="auto"/>
              <w:right w:val="single" w:sz="6" w:space="0" w:color="auto"/>
            </w:tcBorders>
            <w:shd w:val="clear" w:color="C0C0C0" w:fill="FFCC99"/>
          </w:tcPr>
          <w:p w14:paraId="20FDF57D" w14:textId="77777777" w:rsidR="00763A55" w:rsidRPr="00E4245B" w:rsidRDefault="00763A55" w:rsidP="00763A55">
            <w:pPr>
              <w:jc w:val="center"/>
              <w:rPr>
                <w:bCs/>
                <w:sz w:val="20"/>
                <w:szCs w:val="20"/>
              </w:rPr>
            </w:pPr>
            <w:r w:rsidRPr="00E4245B">
              <w:rPr>
                <w:bCs/>
                <w:sz w:val="20"/>
                <w:szCs w:val="20"/>
              </w:rPr>
              <w:t>DATA</w:t>
            </w:r>
          </w:p>
          <w:p w14:paraId="49BF74E8" w14:textId="77777777" w:rsidR="00763A55" w:rsidRPr="00E4245B" w:rsidRDefault="00763A55" w:rsidP="00763A55">
            <w:pPr>
              <w:rPr>
                <w:b/>
                <w:sz w:val="20"/>
                <w:szCs w:val="20"/>
              </w:rPr>
            </w:pPr>
            <w:r w:rsidRPr="00E4245B">
              <w:rPr>
                <w:b/>
                <w:sz w:val="20"/>
                <w:szCs w:val="20"/>
              </w:rPr>
              <w:t>GB</w:t>
            </w:r>
          </w:p>
        </w:tc>
        <w:tc>
          <w:tcPr>
            <w:tcW w:w="494" w:type="dxa"/>
            <w:tcBorders>
              <w:top w:val="single" w:sz="12" w:space="0" w:color="auto"/>
              <w:left w:val="single" w:sz="6" w:space="0" w:color="auto"/>
              <w:bottom w:val="single" w:sz="12" w:space="0" w:color="auto"/>
              <w:right w:val="single" w:sz="6" w:space="0" w:color="auto"/>
            </w:tcBorders>
            <w:shd w:val="clear" w:color="C0C0C0" w:fill="FFCC99"/>
          </w:tcPr>
          <w:p w14:paraId="50F4C079" w14:textId="77777777" w:rsidR="00763A55" w:rsidRPr="00E4245B" w:rsidRDefault="00763A55" w:rsidP="00763A55">
            <w:pPr>
              <w:jc w:val="center"/>
              <w:rPr>
                <w:bCs/>
                <w:sz w:val="20"/>
                <w:szCs w:val="20"/>
              </w:rPr>
            </w:pPr>
            <w:r w:rsidRPr="00E4245B">
              <w:rPr>
                <w:bCs/>
                <w:sz w:val="20"/>
                <w:szCs w:val="20"/>
              </w:rPr>
              <w:t>LOG</w:t>
            </w:r>
          </w:p>
          <w:p w14:paraId="5888B3C7" w14:textId="77777777" w:rsidR="00763A55" w:rsidRPr="00E4245B" w:rsidRDefault="00763A55" w:rsidP="00763A55">
            <w:pPr>
              <w:rPr>
                <w:b/>
                <w:sz w:val="20"/>
                <w:szCs w:val="20"/>
              </w:rPr>
            </w:pPr>
            <w:r w:rsidRPr="00E4245B">
              <w:rPr>
                <w:b/>
                <w:sz w:val="20"/>
                <w:szCs w:val="20"/>
              </w:rPr>
              <w:t>GB</w:t>
            </w:r>
          </w:p>
        </w:tc>
        <w:tc>
          <w:tcPr>
            <w:tcW w:w="643" w:type="dxa"/>
            <w:tcBorders>
              <w:top w:val="single" w:sz="12" w:space="0" w:color="auto"/>
              <w:left w:val="single" w:sz="6" w:space="0" w:color="auto"/>
              <w:bottom w:val="single" w:sz="12" w:space="0" w:color="auto"/>
              <w:right w:val="single" w:sz="6" w:space="0" w:color="auto"/>
            </w:tcBorders>
            <w:shd w:val="clear" w:color="C0C0C0" w:fill="FFCC99"/>
          </w:tcPr>
          <w:p w14:paraId="0F65C09F" w14:textId="77777777" w:rsidR="00763A55" w:rsidRPr="00E4245B" w:rsidRDefault="00763A55" w:rsidP="00763A55">
            <w:pPr>
              <w:jc w:val="center"/>
              <w:rPr>
                <w:bCs/>
                <w:sz w:val="20"/>
                <w:szCs w:val="20"/>
              </w:rPr>
            </w:pPr>
            <w:r w:rsidRPr="00E4245B">
              <w:rPr>
                <w:bCs/>
                <w:sz w:val="20"/>
                <w:szCs w:val="20"/>
              </w:rPr>
              <w:t>TEMP</w:t>
            </w:r>
          </w:p>
          <w:p w14:paraId="4D9B59BF" w14:textId="77777777" w:rsidR="00763A55" w:rsidRPr="00E4245B" w:rsidRDefault="00763A55" w:rsidP="00763A55">
            <w:pPr>
              <w:rPr>
                <w:b/>
                <w:sz w:val="20"/>
                <w:szCs w:val="20"/>
              </w:rPr>
            </w:pPr>
            <w:r w:rsidRPr="00E4245B">
              <w:rPr>
                <w:b/>
                <w:sz w:val="20"/>
                <w:szCs w:val="20"/>
              </w:rPr>
              <w:t>GB</w:t>
            </w:r>
          </w:p>
        </w:tc>
      </w:tr>
      <w:tr w:rsidR="00763A55" w:rsidRPr="00763A55" w14:paraId="65A213B8" w14:textId="77777777" w:rsidTr="0053651A">
        <w:tc>
          <w:tcPr>
            <w:tcW w:w="1705" w:type="dxa"/>
            <w:tcBorders>
              <w:top w:val="nil"/>
              <w:left w:val="single" w:sz="12" w:space="0" w:color="auto"/>
              <w:bottom w:val="single" w:sz="6" w:space="0" w:color="auto"/>
              <w:right w:val="single" w:sz="4" w:space="0" w:color="auto"/>
            </w:tcBorders>
          </w:tcPr>
          <w:p w14:paraId="25CAAFC4" w14:textId="5BA8D2F4" w:rsidR="00763A55" w:rsidRPr="00E4245B" w:rsidRDefault="00D37BA1" w:rsidP="00763A55">
            <w:pPr>
              <w:rPr>
                <w:sz w:val="20"/>
                <w:szCs w:val="20"/>
              </w:rPr>
            </w:pPr>
            <w:r>
              <w:rPr>
                <w:sz w:val="20"/>
                <w:szCs w:val="20"/>
              </w:rPr>
              <w:t>DNS</w:t>
            </w:r>
          </w:p>
        </w:tc>
        <w:tc>
          <w:tcPr>
            <w:tcW w:w="1806" w:type="dxa"/>
            <w:tcBorders>
              <w:top w:val="single" w:sz="4" w:space="0" w:color="auto"/>
              <w:left w:val="single" w:sz="4" w:space="0" w:color="auto"/>
              <w:bottom w:val="single" w:sz="4" w:space="0" w:color="auto"/>
              <w:right w:val="single" w:sz="4" w:space="0" w:color="auto"/>
            </w:tcBorders>
          </w:tcPr>
          <w:p w14:paraId="6BC5A9DF" w14:textId="393140B5" w:rsidR="00763A55" w:rsidRPr="00E4245B" w:rsidRDefault="00D37BA1" w:rsidP="00763A55">
            <w:pPr>
              <w:rPr>
                <w:sz w:val="20"/>
                <w:szCs w:val="20"/>
              </w:rPr>
            </w:pPr>
            <w:r>
              <w:rPr>
                <w:sz w:val="20"/>
                <w:szCs w:val="20"/>
              </w:rPr>
              <w:t>DNS</w:t>
            </w:r>
          </w:p>
        </w:tc>
        <w:tc>
          <w:tcPr>
            <w:tcW w:w="1748" w:type="dxa"/>
            <w:tcBorders>
              <w:top w:val="nil"/>
              <w:left w:val="single" w:sz="4" w:space="0" w:color="auto"/>
              <w:bottom w:val="single" w:sz="6" w:space="0" w:color="auto"/>
              <w:right w:val="single" w:sz="6" w:space="0" w:color="auto"/>
            </w:tcBorders>
          </w:tcPr>
          <w:p w14:paraId="1912CEA5" w14:textId="77777777" w:rsidR="00763A55" w:rsidRPr="00E4245B" w:rsidRDefault="00763A55" w:rsidP="00763A55">
            <w:pPr>
              <w:rPr>
                <w:sz w:val="20"/>
                <w:szCs w:val="20"/>
              </w:rPr>
            </w:pPr>
            <w:r w:rsidRPr="00E4245B">
              <w:rPr>
                <w:sz w:val="20"/>
                <w:szCs w:val="20"/>
              </w:rPr>
              <w:t>Rules App Server</w:t>
            </w:r>
          </w:p>
        </w:tc>
        <w:tc>
          <w:tcPr>
            <w:tcW w:w="1256" w:type="dxa"/>
            <w:tcBorders>
              <w:top w:val="nil"/>
              <w:left w:val="nil"/>
              <w:bottom w:val="single" w:sz="6" w:space="0" w:color="auto"/>
              <w:right w:val="single" w:sz="6" w:space="0" w:color="auto"/>
            </w:tcBorders>
          </w:tcPr>
          <w:p w14:paraId="018E4286" w14:textId="22E2AAAD" w:rsidR="00763A55" w:rsidRPr="00E4245B" w:rsidRDefault="00D37BA1" w:rsidP="00763A55">
            <w:pPr>
              <w:rPr>
                <w:sz w:val="20"/>
                <w:szCs w:val="20"/>
              </w:rPr>
            </w:pPr>
            <w:r>
              <w:rPr>
                <w:sz w:val="20"/>
                <w:szCs w:val="20"/>
              </w:rPr>
              <w:t>IP</w:t>
            </w:r>
          </w:p>
        </w:tc>
        <w:tc>
          <w:tcPr>
            <w:tcW w:w="682" w:type="dxa"/>
            <w:tcBorders>
              <w:top w:val="single" w:sz="6" w:space="0" w:color="auto"/>
              <w:left w:val="single" w:sz="6" w:space="0" w:color="auto"/>
              <w:bottom w:val="single" w:sz="6" w:space="0" w:color="auto"/>
              <w:right w:val="single" w:sz="6" w:space="0" w:color="auto"/>
            </w:tcBorders>
          </w:tcPr>
          <w:p w14:paraId="499AB318" w14:textId="77777777" w:rsidR="00763A55" w:rsidRPr="00E4245B" w:rsidRDefault="00763A55" w:rsidP="00763A55">
            <w:pPr>
              <w:jc w:val="center"/>
              <w:rPr>
                <w:sz w:val="20"/>
                <w:szCs w:val="20"/>
              </w:rPr>
            </w:pPr>
            <w:r w:rsidRPr="00E4245B">
              <w:rPr>
                <w:sz w:val="20"/>
                <w:szCs w:val="20"/>
              </w:rPr>
              <w:t>2 (3)</w:t>
            </w:r>
          </w:p>
        </w:tc>
        <w:tc>
          <w:tcPr>
            <w:tcW w:w="611" w:type="dxa"/>
            <w:tcBorders>
              <w:top w:val="single" w:sz="6" w:space="0" w:color="auto"/>
              <w:left w:val="single" w:sz="6" w:space="0" w:color="auto"/>
              <w:bottom w:val="single" w:sz="6" w:space="0" w:color="auto"/>
              <w:right w:val="single" w:sz="6" w:space="0" w:color="auto"/>
            </w:tcBorders>
          </w:tcPr>
          <w:p w14:paraId="4ED58433" w14:textId="77777777" w:rsidR="00763A55" w:rsidRPr="00E4245B" w:rsidRDefault="00763A55" w:rsidP="00763A55">
            <w:pPr>
              <w:jc w:val="center"/>
              <w:rPr>
                <w:sz w:val="20"/>
                <w:szCs w:val="20"/>
              </w:rPr>
            </w:pPr>
            <w:r w:rsidRPr="00E4245B">
              <w:rPr>
                <w:sz w:val="20"/>
                <w:szCs w:val="20"/>
              </w:rPr>
              <w:t xml:space="preserve">6 </w:t>
            </w:r>
          </w:p>
        </w:tc>
        <w:tc>
          <w:tcPr>
            <w:tcW w:w="587" w:type="dxa"/>
            <w:tcBorders>
              <w:top w:val="single" w:sz="6" w:space="0" w:color="auto"/>
              <w:left w:val="single" w:sz="6" w:space="0" w:color="auto"/>
              <w:bottom w:val="single" w:sz="6" w:space="0" w:color="auto"/>
              <w:right w:val="single" w:sz="6" w:space="0" w:color="auto"/>
            </w:tcBorders>
          </w:tcPr>
          <w:p w14:paraId="703D6DB8" w14:textId="77777777" w:rsidR="00763A55" w:rsidRPr="00E4245B" w:rsidRDefault="00763A55" w:rsidP="00763A55">
            <w:pPr>
              <w:jc w:val="center"/>
              <w:rPr>
                <w:sz w:val="20"/>
                <w:szCs w:val="20"/>
              </w:rPr>
            </w:pPr>
            <w:r w:rsidRPr="00E4245B">
              <w:rPr>
                <w:sz w:val="20"/>
                <w:szCs w:val="20"/>
              </w:rPr>
              <w:t>80</w:t>
            </w:r>
          </w:p>
        </w:tc>
        <w:tc>
          <w:tcPr>
            <w:tcW w:w="472" w:type="dxa"/>
            <w:tcBorders>
              <w:top w:val="single" w:sz="6" w:space="0" w:color="auto"/>
              <w:left w:val="single" w:sz="6" w:space="0" w:color="auto"/>
              <w:bottom w:val="single" w:sz="6" w:space="0" w:color="auto"/>
              <w:right w:val="single" w:sz="6" w:space="0" w:color="auto"/>
            </w:tcBorders>
          </w:tcPr>
          <w:p w14:paraId="7FA719D6" w14:textId="77777777" w:rsidR="00763A55" w:rsidRPr="00E4245B" w:rsidRDefault="00763A55" w:rsidP="00763A55">
            <w:pPr>
              <w:jc w:val="center"/>
              <w:rPr>
                <w:sz w:val="20"/>
                <w:szCs w:val="20"/>
              </w:rPr>
            </w:pPr>
            <w:r w:rsidRPr="00E4245B">
              <w:rPr>
                <w:sz w:val="20"/>
                <w:szCs w:val="20"/>
              </w:rPr>
              <w:t>200</w:t>
            </w:r>
          </w:p>
        </w:tc>
        <w:tc>
          <w:tcPr>
            <w:tcW w:w="616" w:type="dxa"/>
            <w:tcBorders>
              <w:top w:val="single" w:sz="6" w:space="0" w:color="auto"/>
              <w:left w:val="single" w:sz="6" w:space="0" w:color="auto"/>
              <w:bottom w:val="single" w:sz="6" w:space="0" w:color="auto"/>
              <w:right w:val="single" w:sz="6" w:space="0" w:color="auto"/>
            </w:tcBorders>
          </w:tcPr>
          <w:p w14:paraId="48971975" w14:textId="77777777" w:rsidR="00763A55" w:rsidRPr="00E4245B" w:rsidRDefault="00763A55" w:rsidP="00763A55">
            <w:pPr>
              <w:jc w:val="center"/>
              <w:rPr>
                <w:sz w:val="20"/>
                <w:szCs w:val="20"/>
              </w:rPr>
            </w:pPr>
          </w:p>
        </w:tc>
        <w:tc>
          <w:tcPr>
            <w:tcW w:w="494" w:type="dxa"/>
            <w:tcBorders>
              <w:top w:val="single" w:sz="6" w:space="0" w:color="auto"/>
              <w:left w:val="single" w:sz="6" w:space="0" w:color="auto"/>
              <w:bottom w:val="single" w:sz="6" w:space="0" w:color="auto"/>
              <w:right w:val="single" w:sz="6" w:space="0" w:color="auto"/>
            </w:tcBorders>
          </w:tcPr>
          <w:p w14:paraId="67B87AF0" w14:textId="77777777" w:rsidR="00763A55" w:rsidRPr="00E4245B" w:rsidRDefault="00763A55" w:rsidP="00763A55">
            <w:pPr>
              <w:jc w:val="center"/>
              <w:rPr>
                <w:sz w:val="20"/>
                <w:szCs w:val="20"/>
              </w:rPr>
            </w:pPr>
          </w:p>
        </w:tc>
        <w:tc>
          <w:tcPr>
            <w:tcW w:w="643" w:type="dxa"/>
            <w:tcBorders>
              <w:top w:val="single" w:sz="6" w:space="0" w:color="auto"/>
              <w:left w:val="single" w:sz="6" w:space="0" w:color="auto"/>
              <w:bottom w:val="single" w:sz="6" w:space="0" w:color="auto"/>
              <w:right w:val="single" w:sz="6" w:space="0" w:color="auto"/>
            </w:tcBorders>
          </w:tcPr>
          <w:p w14:paraId="2B51366F" w14:textId="77777777" w:rsidR="00763A55" w:rsidRPr="00E4245B" w:rsidRDefault="00763A55" w:rsidP="00763A55">
            <w:pPr>
              <w:jc w:val="center"/>
              <w:rPr>
                <w:sz w:val="20"/>
                <w:szCs w:val="20"/>
              </w:rPr>
            </w:pPr>
          </w:p>
        </w:tc>
      </w:tr>
      <w:tr w:rsidR="00763A55" w:rsidRPr="00763A55" w14:paraId="7968389C" w14:textId="77777777" w:rsidTr="0053651A">
        <w:tc>
          <w:tcPr>
            <w:tcW w:w="1705" w:type="dxa"/>
            <w:tcBorders>
              <w:top w:val="nil"/>
              <w:left w:val="single" w:sz="12" w:space="0" w:color="auto"/>
              <w:bottom w:val="single" w:sz="6" w:space="0" w:color="auto"/>
              <w:right w:val="single" w:sz="4" w:space="0" w:color="auto"/>
            </w:tcBorders>
          </w:tcPr>
          <w:p w14:paraId="15DB5A0E" w14:textId="333EB3B7" w:rsidR="00763A55" w:rsidRPr="00E4245B" w:rsidRDefault="00D37BA1" w:rsidP="00763A55">
            <w:pPr>
              <w:rPr>
                <w:sz w:val="20"/>
                <w:szCs w:val="20"/>
              </w:rPr>
            </w:pPr>
            <w:r>
              <w:rPr>
                <w:sz w:val="20"/>
                <w:szCs w:val="20"/>
              </w:rPr>
              <w:t>DNS</w:t>
            </w:r>
          </w:p>
        </w:tc>
        <w:tc>
          <w:tcPr>
            <w:tcW w:w="1806" w:type="dxa"/>
            <w:tcBorders>
              <w:top w:val="single" w:sz="4" w:space="0" w:color="auto"/>
              <w:left w:val="single" w:sz="4" w:space="0" w:color="auto"/>
              <w:bottom w:val="single" w:sz="4" w:space="0" w:color="auto"/>
              <w:right w:val="single" w:sz="4" w:space="0" w:color="auto"/>
            </w:tcBorders>
          </w:tcPr>
          <w:p w14:paraId="1B1A8742" w14:textId="41477203" w:rsidR="00763A55" w:rsidRPr="00E4245B" w:rsidRDefault="00D37BA1" w:rsidP="00763A55">
            <w:pPr>
              <w:rPr>
                <w:sz w:val="20"/>
                <w:szCs w:val="20"/>
              </w:rPr>
            </w:pPr>
            <w:r>
              <w:rPr>
                <w:sz w:val="20"/>
                <w:szCs w:val="20"/>
              </w:rPr>
              <w:t>DNS</w:t>
            </w:r>
          </w:p>
        </w:tc>
        <w:tc>
          <w:tcPr>
            <w:tcW w:w="1748" w:type="dxa"/>
            <w:tcBorders>
              <w:top w:val="nil"/>
              <w:left w:val="single" w:sz="4" w:space="0" w:color="auto"/>
              <w:bottom w:val="single" w:sz="6" w:space="0" w:color="auto"/>
              <w:right w:val="single" w:sz="6" w:space="0" w:color="auto"/>
            </w:tcBorders>
          </w:tcPr>
          <w:p w14:paraId="63C39CFB" w14:textId="77777777" w:rsidR="00763A55" w:rsidRPr="00E4245B" w:rsidRDefault="00763A55" w:rsidP="00763A55">
            <w:pPr>
              <w:rPr>
                <w:sz w:val="20"/>
                <w:szCs w:val="20"/>
              </w:rPr>
            </w:pPr>
            <w:r w:rsidRPr="00E4245B">
              <w:rPr>
                <w:sz w:val="20"/>
                <w:szCs w:val="20"/>
              </w:rPr>
              <w:t>Data Stage Application Server</w:t>
            </w:r>
          </w:p>
        </w:tc>
        <w:tc>
          <w:tcPr>
            <w:tcW w:w="1256" w:type="dxa"/>
            <w:tcBorders>
              <w:top w:val="nil"/>
              <w:left w:val="nil"/>
              <w:bottom w:val="single" w:sz="6" w:space="0" w:color="auto"/>
              <w:right w:val="single" w:sz="6" w:space="0" w:color="auto"/>
            </w:tcBorders>
          </w:tcPr>
          <w:p w14:paraId="626A3740" w14:textId="7EE49390" w:rsidR="00763A55" w:rsidRPr="00E4245B" w:rsidRDefault="00D37BA1" w:rsidP="00763A55">
            <w:pPr>
              <w:rPr>
                <w:sz w:val="20"/>
                <w:szCs w:val="20"/>
              </w:rPr>
            </w:pPr>
            <w:r>
              <w:rPr>
                <w:color w:val="333333"/>
                <w:sz w:val="20"/>
                <w:szCs w:val="20"/>
              </w:rPr>
              <w:t>IP</w:t>
            </w:r>
          </w:p>
        </w:tc>
        <w:tc>
          <w:tcPr>
            <w:tcW w:w="682" w:type="dxa"/>
            <w:tcBorders>
              <w:top w:val="single" w:sz="6" w:space="0" w:color="auto"/>
              <w:left w:val="single" w:sz="6" w:space="0" w:color="auto"/>
              <w:bottom w:val="single" w:sz="6" w:space="0" w:color="auto"/>
              <w:right w:val="single" w:sz="6" w:space="0" w:color="auto"/>
            </w:tcBorders>
          </w:tcPr>
          <w:p w14:paraId="1FD68BF0" w14:textId="77777777" w:rsidR="00763A55" w:rsidRPr="00E4245B" w:rsidRDefault="00763A55" w:rsidP="00763A55">
            <w:pPr>
              <w:jc w:val="center"/>
              <w:rPr>
                <w:sz w:val="20"/>
                <w:szCs w:val="20"/>
              </w:rPr>
            </w:pPr>
            <w:r w:rsidRPr="00E4245B">
              <w:rPr>
                <w:sz w:val="20"/>
                <w:szCs w:val="20"/>
              </w:rPr>
              <w:t>2</w:t>
            </w:r>
          </w:p>
        </w:tc>
        <w:tc>
          <w:tcPr>
            <w:tcW w:w="611" w:type="dxa"/>
            <w:tcBorders>
              <w:top w:val="single" w:sz="6" w:space="0" w:color="auto"/>
              <w:left w:val="single" w:sz="6" w:space="0" w:color="auto"/>
              <w:bottom w:val="single" w:sz="6" w:space="0" w:color="auto"/>
              <w:right w:val="single" w:sz="6" w:space="0" w:color="auto"/>
            </w:tcBorders>
          </w:tcPr>
          <w:p w14:paraId="04C32911" w14:textId="77777777" w:rsidR="00763A55" w:rsidRPr="00E4245B" w:rsidRDefault="00763A55" w:rsidP="00763A55">
            <w:pPr>
              <w:jc w:val="center"/>
              <w:rPr>
                <w:sz w:val="20"/>
                <w:szCs w:val="20"/>
              </w:rPr>
            </w:pPr>
            <w:r w:rsidRPr="00E4245B">
              <w:rPr>
                <w:sz w:val="20"/>
                <w:szCs w:val="20"/>
              </w:rPr>
              <w:t>28</w:t>
            </w:r>
          </w:p>
        </w:tc>
        <w:tc>
          <w:tcPr>
            <w:tcW w:w="587" w:type="dxa"/>
            <w:tcBorders>
              <w:top w:val="single" w:sz="6" w:space="0" w:color="auto"/>
              <w:left w:val="single" w:sz="6" w:space="0" w:color="auto"/>
              <w:bottom w:val="single" w:sz="6" w:space="0" w:color="auto"/>
              <w:right w:val="single" w:sz="6" w:space="0" w:color="auto"/>
            </w:tcBorders>
          </w:tcPr>
          <w:p w14:paraId="4E0B3177" w14:textId="77777777" w:rsidR="00763A55" w:rsidRPr="00E4245B" w:rsidRDefault="00763A55" w:rsidP="00763A55">
            <w:pPr>
              <w:jc w:val="center"/>
              <w:rPr>
                <w:sz w:val="20"/>
                <w:szCs w:val="20"/>
              </w:rPr>
            </w:pPr>
            <w:r w:rsidRPr="00E4245B">
              <w:rPr>
                <w:sz w:val="20"/>
                <w:szCs w:val="20"/>
              </w:rPr>
              <w:t>80</w:t>
            </w:r>
          </w:p>
        </w:tc>
        <w:tc>
          <w:tcPr>
            <w:tcW w:w="472" w:type="dxa"/>
            <w:tcBorders>
              <w:top w:val="single" w:sz="6" w:space="0" w:color="auto"/>
              <w:left w:val="single" w:sz="6" w:space="0" w:color="auto"/>
              <w:bottom w:val="single" w:sz="6" w:space="0" w:color="auto"/>
              <w:right w:val="single" w:sz="6" w:space="0" w:color="auto"/>
            </w:tcBorders>
          </w:tcPr>
          <w:p w14:paraId="1E75763A" w14:textId="77777777" w:rsidR="00763A55" w:rsidRPr="00E4245B" w:rsidRDefault="00763A55" w:rsidP="00763A55">
            <w:pPr>
              <w:jc w:val="center"/>
              <w:rPr>
                <w:sz w:val="20"/>
                <w:szCs w:val="20"/>
              </w:rPr>
            </w:pPr>
            <w:r w:rsidRPr="00E4245B">
              <w:rPr>
                <w:sz w:val="20"/>
                <w:szCs w:val="20"/>
              </w:rPr>
              <w:t>39</w:t>
            </w:r>
          </w:p>
        </w:tc>
        <w:tc>
          <w:tcPr>
            <w:tcW w:w="616" w:type="dxa"/>
            <w:tcBorders>
              <w:top w:val="single" w:sz="6" w:space="0" w:color="auto"/>
              <w:left w:val="single" w:sz="6" w:space="0" w:color="auto"/>
              <w:bottom w:val="single" w:sz="6" w:space="0" w:color="auto"/>
              <w:right w:val="single" w:sz="6" w:space="0" w:color="auto"/>
            </w:tcBorders>
          </w:tcPr>
          <w:p w14:paraId="1B455A4D" w14:textId="77777777" w:rsidR="00763A55" w:rsidRPr="00E4245B" w:rsidRDefault="00763A55" w:rsidP="00763A55">
            <w:pPr>
              <w:jc w:val="center"/>
              <w:rPr>
                <w:sz w:val="20"/>
                <w:szCs w:val="20"/>
              </w:rPr>
            </w:pPr>
            <w:r w:rsidRPr="00E4245B">
              <w:rPr>
                <w:sz w:val="20"/>
                <w:szCs w:val="20"/>
              </w:rPr>
              <w:t>159</w:t>
            </w:r>
          </w:p>
        </w:tc>
        <w:tc>
          <w:tcPr>
            <w:tcW w:w="494" w:type="dxa"/>
            <w:tcBorders>
              <w:top w:val="single" w:sz="6" w:space="0" w:color="auto"/>
              <w:left w:val="single" w:sz="6" w:space="0" w:color="auto"/>
              <w:bottom w:val="single" w:sz="6" w:space="0" w:color="auto"/>
              <w:right w:val="single" w:sz="6" w:space="0" w:color="auto"/>
            </w:tcBorders>
          </w:tcPr>
          <w:p w14:paraId="4EA5FD89" w14:textId="77777777" w:rsidR="00763A55" w:rsidRPr="00E4245B" w:rsidRDefault="00763A55" w:rsidP="00763A55">
            <w:pPr>
              <w:jc w:val="center"/>
              <w:rPr>
                <w:sz w:val="20"/>
                <w:szCs w:val="20"/>
              </w:rPr>
            </w:pPr>
            <w:r w:rsidRPr="00E4245B">
              <w:rPr>
                <w:sz w:val="20"/>
                <w:szCs w:val="20"/>
              </w:rPr>
              <w:t>29</w:t>
            </w:r>
          </w:p>
        </w:tc>
        <w:tc>
          <w:tcPr>
            <w:tcW w:w="643" w:type="dxa"/>
            <w:tcBorders>
              <w:top w:val="single" w:sz="6" w:space="0" w:color="auto"/>
              <w:left w:val="single" w:sz="6" w:space="0" w:color="auto"/>
              <w:bottom w:val="single" w:sz="6" w:space="0" w:color="auto"/>
              <w:right w:val="single" w:sz="6" w:space="0" w:color="auto"/>
            </w:tcBorders>
          </w:tcPr>
          <w:p w14:paraId="50FC4823" w14:textId="77777777" w:rsidR="00763A55" w:rsidRPr="00E4245B" w:rsidRDefault="00763A55" w:rsidP="00763A55">
            <w:pPr>
              <w:jc w:val="center"/>
              <w:rPr>
                <w:sz w:val="20"/>
                <w:szCs w:val="20"/>
              </w:rPr>
            </w:pPr>
            <w:r w:rsidRPr="00E4245B">
              <w:rPr>
                <w:sz w:val="20"/>
                <w:szCs w:val="20"/>
              </w:rPr>
              <w:t>19</w:t>
            </w:r>
          </w:p>
        </w:tc>
      </w:tr>
      <w:tr w:rsidR="00763A55" w:rsidRPr="00763A55" w14:paraId="030C2F8E" w14:textId="77777777" w:rsidTr="0053651A">
        <w:tc>
          <w:tcPr>
            <w:tcW w:w="1705" w:type="dxa"/>
            <w:tcBorders>
              <w:top w:val="nil"/>
              <w:left w:val="single" w:sz="12" w:space="0" w:color="auto"/>
              <w:bottom w:val="single" w:sz="6" w:space="0" w:color="auto"/>
              <w:right w:val="single" w:sz="4" w:space="0" w:color="auto"/>
            </w:tcBorders>
          </w:tcPr>
          <w:p w14:paraId="2E50A6F8" w14:textId="34483988" w:rsidR="00763A55" w:rsidRPr="00E4245B" w:rsidRDefault="00D37BA1" w:rsidP="00763A55">
            <w:pPr>
              <w:rPr>
                <w:sz w:val="20"/>
                <w:szCs w:val="20"/>
              </w:rPr>
            </w:pPr>
            <w:r>
              <w:rPr>
                <w:sz w:val="20"/>
                <w:szCs w:val="20"/>
              </w:rPr>
              <w:t>DNS</w:t>
            </w:r>
          </w:p>
        </w:tc>
        <w:tc>
          <w:tcPr>
            <w:tcW w:w="1806" w:type="dxa"/>
            <w:tcBorders>
              <w:top w:val="single" w:sz="4" w:space="0" w:color="auto"/>
              <w:left w:val="single" w:sz="4" w:space="0" w:color="auto"/>
              <w:bottom w:val="single" w:sz="4" w:space="0" w:color="auto"/>
              <w:right w:val="single" w:sz="4" w:space="0" w:color="auto"/>
            </w:tcBorders>
          </w:tcPr>
          <w:p w14:paraId="271638E2" w14:textId="1181B57D" w:rsidR="00763A55" w:rsidRPr="00E4245B" w:rsidRDefault="00D37BA1" w:rsidP="00763A55">
            <w:pPr>
              <w:rPr>
                <w:sz w:val="20"/>
                <w:szCs w:val="20"/>
              </w:rPr>
            </w:pPr>
            <w:r>
              <w:rPr>
                <w:sz w:val="20"/>
                <w:szCs w:val="20"/>
              </w:rPr>
              <w:t>DNS</w:t>
            </w:r>
            <w:r w:rsidRPr="00E4245B">
              <w:rPr>
                <w:sz w:val="20"/>
                <w:szCs w:val="20"/>
              </w:rPr>
              <w:t xml:space="preserve"> </w:t>
            </w:r>
          </w:p>
        </w:tc>
        <w:tc>
          <w:tcPr>
            <w:tcW w:w="1748" w:type="dxa"/>
            <w:tcBorders>
              <w:top w:val="nil"/>
              <w:left w:val="single" w:sz="4" w:space="0" w:color="auto"/>
              <w:bottom w:val="single" w:sz="6" w:space="0" w:color="auto"/>
              <w:right w:val="single" w:sz="6" w:space="0" w:color="auto"/>
            </w:tcBorders>
          </w:tcPr>
          <w:p w14:paraId="1A90F784" w14:textId="77777777" w:rsidR="00763A55" w:rsidRPr="00E4245B" w:rsidRDefault="00763A55" w:rsidP="00763A55">
            <w:pPr>
              <w:rPr>
                <w:sz w:val="20"/>
                <w:szCs w:val="20"/>
              </w:rPr>
            </w:pPr>
            <w:r w:rsidRPr="00E4245B">
              <w:rPr>
                <w:sz w:val="20"/>
                <w:szCs w:val="20"/>
              </w:rPr>
              <w:t>DataStage Application Server</w:t>
            </w:r>
          </w:p>
        </w:tc>
        <w:tc>
          <w:tcPr>
            <w:tcW w:w="1256" w:type="dxa"/>
            <w:tcBorders>
              <w:top w:val="nil"/>
              <w:left w:val="nil"/>
              <w:bottom w:val="single" w:sz="6" w:space="0" w:color="auto"/>
              <w:right w:val="single" w:sz="6" w:space="0" w:color="auto"/>
            </w:tcBorders>
          </w:tcPr>
          <w:p w14:paraId="46744C62" w14:textId="32305A5D" w:rsidR="00763A55" w:rsidRPr="00E4245B" w:rsidRDefault="00D37BA1" w:rsidP="00763A55">
            <w:pPr>
              <w:rPr>
                <w:sz w:val="20"/>
                <w:szCs w:val="20"/>
              </w:rPr>
            </w:pPr>
            <w:r>
              <w:rPr>
                <w:sz w:val="20"/>
                <w:szCs w:val="20"/>
              </w:rPr>
              <w:t>IP</w:t>
            </w:r>
            <w:r w:rsidR="00763A55" w:rsidRPr="00E4245B">
              <w:rPr>
                <w:sz w:val="20"/>
                <w:szCs w:val="20"/>
              </w:rPr>
              <w:t xml:space="preserve"> </w:t>
            </w:r>
          </w:p>
        </w:tc>
        <w:tc>
          <w:tcPr>
            <w:tcW w:w="682" w:type="dxa"/>
            <w:tcBorders>
              <w:top w:val="single" w:sz="6" w:space="0" w:color="auto"/>
              <w:left w:val="single" w:sz="6" w:space="0" w:color="auto"/>
              <w:bottom w:val="single" w:sz="6" w:space="0" w:color="auto"/>
              <w:right w:val="single" w:sz="6" w:space="0" w:color="auto"/>
            </w:tcBorders>
          </w:tcPr>
          <w:p w14:paraId="76A325BD" w14:textId="77777777" w:rsidR="00763A55" w:rsidRPr="00E4245B" w:rsidRDefault="00763A55" w:rsidP="00763A55">
            <w:pPr>
              <w:jc w:val="center"/>
              <w:rPr>
                <w:sz w:val="20"/>
                <w:szCs w:val="20"/>
              </w:rPr>
            </w:pPr>
            <w:r w:rsidRPr="00E4245B">
              <w:rPr>
                <w:sz w:val="20"/>
                <w:szCs w:val="20"/>
              </w:rPr>
              <w:t>2</w:t>
            </w:r>
          </w:p>
        </w:tc>
        <w:tc>
          <w:tcPr>
            <w:tcW w:w="611" w:type="dxa"/>
            <w:tcBorders>
              <w:top w:val="single" w:sz="6" w:space="0" w:color="auto"/>
              <w:left w:val="single" w:sz="6" w:space="0" w:color="auto"/>
              <w:bottom w:val="single" w:sz="6" w:space="0" w:color="auto"/>
              <w:right w:val="single" w:sz="6" w:space="0" w:color="auto"/>
            </w:tcBorders>
          </w:tcPr>
          <w:p w14:paraId="6BEBB134" w14:textId="77777777" w:rsidR="00763A55" w:rsidRPr="00E4245B" w:rsidRDefault="00763A55" w:rsidP="00763A55">
            <w:pPr>
              <w:jc w:val="center"/>
              <w:rPr>
                <w:sz w:val="20"/>
                <w:szCs w:val="20"/>
              </w:rPr>
            </w:pPr>
            <w:r w:rsidRPr="00E4245B">
              <w:rPr>
                <w:sz w:val="20"/>
                <w:szCs w:val="20"/>
              </w:rPr>
              <w:t xml:space="preserve">8 </w:t>
            </w:r>
          </w:p>
        </w:tc>
        <w:tc>
          <w:tcPr>
            <w:tcW w:w="587" w:type="dxa"/>
            <w:tcBorders>
              <w:top w:val="single" w:sz="6" w:space="0" w:color="auto"/>
              <w:left w:val="single" w:sz="6" w:space="0" w:color="auto"/>
              <w:bottom w:val="single" w:sz="6" w:space="0" w:color="auto"/>
              <w:right w:val="single" w:sz="6" w:space="0" w:color="auto"/>
            </w:tcBorders>
          </w:tcPr>
          <w:p w14:paraId="4BFA074F" w14:textId="77777777" w:rsidR="00763A55" w:rsidRPr="00E4245B" w:rsidRDefault="00763A55" w:rsidP="00763A55">
            <w:pPr>
              <w:jc w:val="center"/>
              <w:rPr>
                <w:sz w:val="20"/>
                <w:szCs w:val="20"/>
              </w:rPr>
            </w:pPr>
            <w:r w:rsidRPr="00E4245B">
              <w:rPr>
                <w:sz w:val="20"/>
                <w:szCs w:val="20"/>
              </w:rPr>
              <w:t>80</w:t>
            </w:r>
          </w:p>
        </w:tc>
        <w:tc>
          <w:tcPr>
            <w:tcW w:w="472" w:type="dxa"/>
            <w:tcBorders>
              <w:top w:val="single" w:sz="6" w:space="0" w:color="auto"/>
              <w:left w:val="single" w:sz="6" w:space="0" w:color="auto"/>
              <w:bottom w:val="single" w:sz="6" w:space="0" w:color="auto"/>
              <w:right w:val="single" w:sz="6" w:space="0" w:color="auto"/>
            </w:tcBorders>
          </w:tcPr>
          <w:p w14:paraId="51F73F6F" w14:textId="77777777" w:rsidR="00763A55" w:rsidRPr="00E4245B" w:rsidRDefault="00763A55" w:rsidP="00763A55">
            <w:pPr>
              <w:jc w:val="center"/>
              <w:rPr>
                <w:sz w:val="20"/>
                <w:szCs w:val="20"/>
              </w:rPr>
            </w:pPr>
            <w:r w:rsidRPr="00E4245B">
              <w:rPr>
                <w:sz w:val="20"/>
                <w:szCs w:val="20"/>
              </w:rPr>
              <w:t>220</w:t>
            </w:r>
          </w:p>
        </w:tc>
        <w:tc>
          <w:tcPr>
            <w:tcW w:w="616" w:type="dxa"/>
            <w:tcBorders>
              <w:top w:val="single" w:sz="6" w:space="0" w:color="auto"/>
              <w:left w:val="single" w:sz="6" w:space="0" w:color="auto"/>
              <w:bottom w:val="single" w:sz="6" w:space="0" w:color="auto"/>
              <w:right w:val="single" w:sz="6" w:space="0" w:color="auto"/>
            </w:tcBorders>
          </w:tcPr>
          <w:p w14:paraId="15496815" w14:textId="77777777" w:rsidR="00763A55" w:rsidRPr="00E4245B" w:rsidRDefault="00763A55" w:rsidP="00763A55">
            <w:pPr>
              <w:jc w:val="center"/>
              <w:rPr>
                <w:sz w:val="20"/>
                <w:szCs w:val="20"/>
              </w:rPr>
            </w:pPr>
          </w:p>
        </w:tc>
        <w:tc>
          <w:tcPr>
            <w:tcW w:w="494" w:type="dxa"/>
            <w:tcBorders>
              <w:top w:val="single" w:sz="6" w:space="0" w:color="auto"/>
              <w:left w:val="single" w:sz="6" w:space="0" w:color="auto"/>
              <w:bottom w:val="single" w:sz="6" w:space="0" w:color="auto"/>
              <w:right w:val="single" w:sz="6" w:space="0" w:color="auto"/>
            </w:tcBorders>
          </w:tcPr>
          <w:p w14:paraId="3C2AB08A" w14:textId="77777777" w:rsidR="00763A55" w:rsidRPr="00E4245B" w:rsidRDefault="00763A55" w:rsidP="00763A55">
            <w:pPr>
              <w:jc w:val="center"/>
              <w:rPr>
                <w:sz w:val="20"/>
                <w:szCs w:val="20"/>
              </w:rPr>
            </w:pPr>
          </w:p>
        </w:tc>
        <w:tc>
          <w:tcPr>
            <w:tcW w:w="643" w:type="dxa"/>
            <w:tcBorders>
              <w:top w:val="single" w:sz="6" w:space="0" w:color="auto"/>
              <w:left w:val="single" w:sz="6" w:space="0" w:color="auto"/>
              <w:bottom w:val="single" w:sz="6" w:space="0" w:color="auto"/>
              <w:right w:val="single" w:sz="6" w:space="0" w:color="auto"/>
            </w:tcBorders>
          </w:tcPr>
          <w:p w14:paraId="4CC37FD7" w14:textId="77777777" w:rsidR="00763A55" w:rsidRPr="00E4245B" w:rsidRDefault="00763A55" w:rsidP="00763A55">
            <w:pPr>
              <w:jc w:val="center"/>
              <w:rPr>
                <w:sz w:val="20"/>
                <w:szCs w:val="20"/>
              </w:rPr>
            </w:pPr>
          </w:p>
        </w:tc>
      </w:tr>
    </w:tbl>
    <w:p w14:paraId="058902E7" w14:textId="78FB602D" w:rsidR="00763A55" w:rsidRPr="00BA3127" w:rsidRDefault="00F95AD0" w:rsidP="00F95AD0">
      <w:pPr>
        <w:pStyle w:val="Caption"/>
        <w:ind w:left="1440"/>
      </w:pPr>
      <w:r>
        <w:t xml:space="preserve">      </w:t>
      </w:r>
      <w:bookmarkStart w:id="24" w:name="_Toc10669188"/>
      <w:r w:rsidR="00763A55" w:rsidRPr="00BA3127">
        <w:t>Table</w:t>
      </w:r>
      <w:r w:rsidR="001D50AA" w:rsidRPr="00BA3127">
        <w:t xml:space="preserve"> </w:t>
      </w:r>
      <w:r>
        <w:t>3</w:t>
      </w:r>
      <w:r w:rsidR="00763A55" w:rsidRPr="00BA3127">
        <w:t>: AITC Test Environment Configuration Details</w:t>
      </w:r>
      <w:bookmarkEnd w:id="24"/>
    </w:p>
    <w:tbl>
      <w:tblPr>
        <w:tblpPr w:leftFromText="180" w:rightFromText="180" w:vertAnchor="text" w:horzAnchor="page" w:tblpX="623" w:tblpY="151"/>
        <w:tblW w:w="10605" w:type="dxa"/>
        <w:tblCellMar>
          <w:left w:w="30" w:type="dxa"/>
          <w:right w:w="30" w:type="dxa"/>
        </w:tblCellMar>
        <w:tblLook w:val="0000" w:firstRow="0" w:lastRow="0" w:firstColumn="0" w:lastColumn="0" w:noHBand="0" w:noVBand="0"/>
      </w:tblPr>
      <w:tblGrid>
        <w:gridCol w:w="1739"/>
        <w:gridCol w:w="1820"/>
        <w:gridCol w:w="1614"/>
        <w:gridCol w:w="1335"/>
        <w:gridCol w:w="635"/>
        <w:gridCol w:w="615"/>
        <w:gridCol w:w="517"/>
        <w:gridCol w:w="531"/>
        <w:gridCol w:w="627"/>
        <w:gridCol w:w="534"/>
        <w:gridCol w:w="638"/>
      </w:tblGrid>
      <w:tr w:rsidR="00763A55" w:rsidRPr="00763A55" w14:paraId="0F448EDA" w14:textId="77777777" w:rsidTr="0053651A">
        <w:trPr>
          <w:tblHeader/>
        </w:trPr>
        <w:tc>
          <w:tcPr>
            <w:tcW w:w="1750" w:type="dxa"/>
            <w:tcBorders>
              <w:top w:val="single" w:sz="12" w:space="0" w:color="auto"/>
              <w:left w:val="single" w:sz="12" w:space="0" w:color="auto"/>
              <w:bottom w:val="single" w:sz="12" w:space="0" w:color="auto"/>
              <w:right w:val="single" w:sz="4" w:space="0" w:color="auto"/>
            </w:tcBorders>
            <w:shd w:val="clear" w:color="C0C0C0" w:fill="D9D9D9"/>
          </w:tcPr>
          <w:p w14:paraId="744100C1" w14:textId="77777777" w:rsidR="00763A55" w:rsidRPr="00E4245B" w:rsidRDefault="00763A55" w:rsidP="00763A55">
            <w:pPr>
              <w:rPr>
                <w:b/>
                <w:sz w:val="20"/>
                <w:szCs w:val="20"/>
              </w:rPr>
            </w:pPr>
            <w:r w:rsidRPr="00E4245B">
              <w:rPr>
                <w:b/>
                <w:sz w:val="20"/>
                <w:szCs w:val="20"/>
              </w:rPr>
              <w:t>Server</w:t>
            </w:r>
          </w:p>
        </w:tc>
        <w:tc>
          <w:tcPr>
            <w:tcW w:w="1828" w:type="dxa"/>
            <w:tcBorders>
              <w:top w:val="single" w:sz="4" w:space="0" w:color="auto"/>
              <w:left w:val="single" w:sz="4" w:space="0" w:color="auto"/>
              <w:bottom w:val="single" w:sz="4" w:space="0" w:color="auto"/>
              <w:right w:val="single" w:sz="4" w:space="0" w:color="auto"/>
            </w:tcBorders>
            <w:shd w:val="clear" w:color="C0C0C0" w:fill="D9D9D9"/>
          </w:tcPr>
          <w:p w14:paraId="71668499" w14:textId="77777777" w:rsidR="00E4245B" w:rsidRDefault="00763A55" w:rsidP="00763A55">
            <w:pPr>
              <w:rPr>
                <w:b/>
                <w:sz w:val="20"/>
                <w:szCs w:val="20"/>
              </w:rPr>
            </w:pPr>
            <w:r w:rsidRPr="00E4245B">
              <w:rPr>
                <w:b/>
                <w:sz w:val="20"/>
                <w:szCs w:val="20"/>
              </w:rPr>
              <w:t xml:space="preserve">Newly </w:t>
            </w:r>
            <w:r w:rsidR="00E4245B" w:rsidRPr="00E4245B">
              <w:rPr>
                <w:b/>
                <w:sz w:val="20"/>
                <w:szCs w:val="20"/>
              </w:rPr>
              <w:t>Upgrade</w:t>
            </w:r>
            <w:r w:rsidR="00E4245B">
              <w:rPr>
                <w:b/>
                <w:sz w:val="20"/>
                <w:szCs w:val="20"/>
              </w:rPr>
              <w:t>d</w:t>
            </w:r>
          </w:p>
          <w:p w14:paraId="7CC6DCB8" w14:textId="23EDB5DC" w:rsidR="00763A55" w:rsidRPr="00E4245B" w:rsidRDefault="00763A55" w:rsidP="00763A55">
            <w:pPr>
              <w:rPr>
                <w:b/>
                <w:sz w:val="20"/>
                <w:szCs w:val="20"/>
              </w:rPr>
            </w:pPr>
            <w:r w:rsidRPr="00E4245B">
              <w:rPr>
                <w:b/>
                <w:sz w:val="20"/>
                <w:szCs w:val="20"/>
              </w:rPr>
              <w:t>Server</w:t>
            </w:r>
          </w:p>
        </w:tc>
        <w:tc>
          <w:tcPr>
            <w:tcW w:w="1619" w:type="dxa"/>
            <w:tcBorders>
              <w:top w:val="single" w:sz="12" w:space="0" w:color="auto"/>
              <w:left w:val="single" w:sz="4" w:space="0" w:color="auto"/>
              <w:bottom w:val="single" w:sz="12" w:space="0" w:color="auto"/>
              <w:right w:val="single" w:sz="6" w:space="0" w:color="auto"/>
            </w:tcBorders>
            <w:shd w:val="clear" w:color="C0C0C0" w:fill="D9D9D9"/>
          </w:tcPr>
          <w:p w14:paraId="740E700F" w14:textId="77777777" w:rsidR="00763A55" w:rsidRPr="00E4245B" w:rsidRDefault="00763A55" w:rsidP="00763A55">
            <w:pPr>
              <w:rPr>
                <w:b/>
                <w:sz w:val="20"/>
                <w:szCs w:val="20"/>
              </w:rPr>
            </w:pPr>
            <w:r w:rsidRPr="00E4245B">
              <w:rPr>
                <w:b/>
                <w:sz w:val="20"/>
                <w:szCs w:val="20"/>
              </w:rPr>
              <w:t>Purpose</w:t>
            </w:r>
          </w:p>
        </w:tc>
        <w:tc>
          <w:tcPr>
            <w:tcW w:w="1340" w:type="dxa"/>
            <w:tcBorders>
              <w:top w:val="single" w:sz="12" w:space="0" w:color="auto"/>
              <w:left w:val="nil"/>
              <w:bottom w:val="single" w:sz="12" w:space="0" w:color="auto"/>
              <w:right w:val="single" w:sz="6" w:space="0" w:color="auto"/>
            </w:tcBorders>
            <w:shd w:val="clear" w:color="C0C0C0" w:fill="D9D9D9"/>
          </w:tcPr>
          <w:p w14:paraId="68EDDAF8" w14:textId="77777777" w:rsidR="00763A55" w:rsidRPr="00E4245B" w:rsidRDefault="00763A55" w:rsidP="00763A55">
            <w:pPr>
              <w:rPr>
                <w:b/>
                <w:sz w:val="20"/>
                <w:szCs w:val="20"/>
              </w:rPr>
            </w:pPr>
            <w:r w:rsidRPr="00E4245B">
              <w:rPr>
                <w:b/>
                <w:sz w:val="20"/>
                <w:szCs w:val="20"/>
              </w:rPr>
              <w:t>IP Address</w:t>
            </w:r>
          </w:p>
        </w:tc>
        <w:tc>
          <w:tcPr>
            <w:tcW w:w="636" w:type="dxa"/>
            <w:tcBorders>
              <w:top w:val="single" w:sz="12" w:space="0" w:color="auto"/>
              <w:left w:val="single" w:sz="6" w:space="0" w:color="auto"/>
              <w:bottom w:val="single" w:sz="12" w:space="0" w:color="auto"/>
              <w:right w:val="single" w:sz="6" w:space="0" w:color="auto"/>
            </w:tcBorders>
            <w:shd w:val="clear" w:color="auto" w:fill="FFCC99"/>
          </w:tcPr>
          <w:p w14:paraId="07F64F1D" w14:textId="77777777" w:rsidR="00763A55" w:rsidRPr="00E4245B" w:rsidRDefault="00763A55" w:rsidP="00763A55">
            <w:pPr>
              <w:jc w:val="center"/>
              <w:rPr>
                <w:b/>
                <w:sz w:val="20"/>
                <w:szCs w:val="20"/>
              </w:rPr>
            </w:pPr>
            <w:r w:rsidRPr="00E4245B">
              <w:rPr>
                <w:b/>
                <w:sz w:val="20"/>
                <w:szCs w:val="20"/>
              </w:rPr>
              <w:t>CPU</w:t>
            </w:r>
          </w:p>
        </w:tc>
        <w:tc>
          <w:tcPr>
            <w:tcW w:w="616" w:type="dxa"/>
            <w:tcBorders>
              <w:top w:val="single" w:sz="12" w:space="0" w:color="auto"/>
              <w:left w:val="single" w:sz="6" w:space="0" w:color="auto"/>
              <w:bottom w:val="single" w:sz="12" w:space="0" w:color="auto"/>
              <w:right w:val="single" w:sz="6" w:space="0" w:color="auto"/>
            </w:tcBorders>
            <w:shd w:val="clear" w:color="auto" w:fill="FFCC99"/>
          </w:tcPr>
          <w:p w14:paraId="0F45B80C" w14:textId="77777777" w:rsidR="00763A55" w:rsidRPr="00E4245B" w:rsidRDefault="00763A55" w:rsidP="00763A55">
            <w:pPr>
              <w:jc w:val="center"/>
              <w:rPr>
                <w:b/>
                <w:sz w:val="20"/>
                <w:szCs w:val="20"/>
              </w:rPr>
            </w:pPr>
            <w:r w:rsidRPr="00E4245B">
              <w:rPr>
                <w:b/>
                <w:sz w:val="20"/>
                <w:szCs w:val="20"/>
              </w:rPr>
              <w:t>RAM</w:t>
            </w:r>
          </w:p>
          <w:p w14:paraId="00B253CB" w14:textId="77777777" w:rsidR="00763A55" w:rsidRPr="00E4245B" w:rsidRDefault="00763A55" w:rsidP="00763A55">
            <w:pPr>
              <w:jc w:val="center"/>
              <w:rPr>
                <w:bCs/>
                <w:sz w:val="20"/>
                <w:szCs w:val="20"/>
              </w:rPr>
            </w:pPr>
            <w:r w:rsidRPr="00E4245B">
              <w:rPr>
                <w:b/>
                <w:sz w:val="20"/>
                <w:szCs w:val="20"/>
              </w:rPr>
              <w:t>GB</w:t>
            </w:r>
          </w:p>
        </w:tc>
        <w:tc>
          <w:tcPr>
            <w:tcW w:w="518" w:type="dxa"/>
            <w:tcBorders>
              <w:top w:val="single" w:sz="12" w:space="0" w:color="auto"/>
              <w:left w:val="single" w:sz="6" w:space="0" w:color="auto"/>
              <w:bottom w:val="single" w:sz="12" w:space="0" w:color="auto"/>
              <w:right w:val="single" w:sz="6" w:space="0" w:color="auto"/>
            </w:tcBorders>
            <w:shd w:val="clear" w:color="auto" w:fill="FFCC99"/>
          </w:tcPr>
          <w:p w14:paraId="54454566" w14:textId="77777777" w:rsidR="00763A55" w:rsidRPr="00E4245B" w:rsidRDefault="00763A55" w:rsidP="00763A55">
            <w:pPr>
              <w:jc w:val="center"/>
              <w:rPr>
                <w:bCs/>
                <w:sz w:val="20"/>
                <w:szCs w:val="20"/>
              </w:rPr>
            </w:pPr>
            <w:r w:rsidRPr="00E4245B">
              <w:rPr>
                <w:bCs/>
                <w:sz w:val="20"/>
                <w:szCs w:val="20"/>
              </w:rPr>
              <w:t>OS</w:t>
            </w:r>
          </w:p>
          <w:p w14:paraId="00842BCF" w14:textId="77777777" w:rsidR="00763A55" w:rsidRPr="00E4245B" w:rsidRDefault="00763A55" w:rsidP="00763A55">
            <w:pPr>
              <w:jc w:val="center"/>
              <w:rPr>
                <w:b/>
                <w:sz w:val="20"/>
                <w:szCs w:val="20"/>
              </w:rPr>
            </w:pPr>
            <w:r w:rsidRPr="00E4245B">
              <w:rPr>
                <w:b/>
                <w:sz w:val="20"/>
                <w:szCs w:val="20"/>
              </w:rPr>
              <w:t>GB</w:t>
            </w:r>
          </w:p>
        </w:tc>
        <w:tc>
          <w:tcPr>
            <w:tcW w:w="532" w:type="dxa"/>
            <w:tcBorders>
              <w:top w:val="single" w:sz="12" w:space="0" w:color="auto"/>
              <w:left w:val="single" w:sz="6" w:space="0" w:color="auto"/>
              <w:bottom w:val="single" w:sz="12" w:space="0" w:color="auto"/>
              <w:right w:val="single" w:sz="6" w:space="0" w:color="auto"/>
            </w:tcBorders>
            <w:shd w:val="clear" w:color="C0C0C0" w:fill="FFCC99"/>
          </w:tcPr>
          <w:p w14:paraId="6991434B" w14:textId="77777777" w:rsidR="00763A55" w:rsidRPr="00E4245B" w:rsidRDefault="00763A55" w:rsidP="00763A55">
            <w:pPr>
              <w:jc w:val="center"/>
              <w:rPr>
                <w:bCs/>
                <w:sz w:val="20"/>
                <w:szCs w:val="20"/>
              </w:rPr>
            </w:pPr>
            <w:r w:rsidRPr="00E4245B">
              <w:rPr>
                <w:bCs/>
                <w:sz w:val="20"/>
                <w:szCs w:val="20"/>
              </w:rPr>
              <w:t>APP</w:t>
            </w:r>
          </w:p>
          <w:p w14:paraId="04CF7CB4" w14:textId="77777777" w:rsidR="00763A55" w:rsidRPr="00E4245B" w:rsidRDefault="00763A55" w:rsidP="00763A55">
            <w:pPr>
              <w:jc w:val="center"/>
              <w:rPr>
                <w:b/>
                <w:sz w:val="20"/>
                <w:szCs w:val="20"/>
              </w:rPr>
            </w:pPr>
            <w:r w:rsidRPr="00E4245B">
              <w:rPr>
                <w:b/>
                <w:sz w:val="20"/>
                <w:szCs w:val="20"/>
              </w:rPr>
              <w:t>GB</w:t>
            </w:r>
          </w:p>
        </w:tc>
        <w:tc>
          <w:tcPr>
            <w:tcW w:w="616" w:type="dxa"/>
            <w:tcBorders>
              <w:top w:val="single" w:sz="12" w:space="0" w:color="auto"/>
              <w:left w:val="single" w:sz="6" w:space="0" w:color="auto"/>
              <w:bottom w:val="single" w:sz="12" w:space="0" w:color="auto"/>
              <w:right w:val="single" w:sz="6" w:space="0" w:color="auto"/>
            </w:tcBorders>
            <w:shd w:val="clear" w:color="C0C0C0" w:fill="FFCC99"/>
          </w:tcPr>
          <w:p w14:paraId="26EFA5E9" w14:textId="77777777" w:rsidR="00763A55" w:rsidRPr="00E4245B" w:rsidRDefault="00763A55" w:rsidP="00763A55">
            <w:pPr>
              <w:jc w:val="center"/>
              <w:rPr>
                <w:b/>
                <w:bCs/>
                <w:sz w:val="20"/>
                <w:szCs w:val="20"/>
              </w:rPr>
            </w:pPr>
            <w:r w:rsidRPr="00E4245B">
              <w:rPr>
                <w:b/>
                <w:bCs/>
                <w:sz w:val="20"/>
                <w:szCs w:val="20"/>
              </w:rPr>
              <w:t>DATA</w:t>
            </w:r>
          </w:p>
          <w:p w14:paraId="52BCAF0A" w14:textId="77777777" w:rsidR="00763A55" w:rsidRPr="00E4245B" w:rsidRDefault="00763A55" w:rsidP="00763A55">
            <w:pPr>
              <w:rPr>
                <w:b/>
                <w:sz w:val="20"/>
                <w:szCs w:val="20"/>
              </w:rPr>
            </w:pPr>
            <w:r w:rsidRPr="00E4245B">
              <w:rPr>
                <w:b/>
                <w:sz w:val="20"/>
                <w:szCs w:val="20"/>
              </w:rPr>
              <w:t>GB</w:t>
            </w:r>
          </w:p>
        </w:tc>
        <w:tc>
          <w:tcPr>
            <w:tcW w:w="534" w:type="dxa"/>
            <w:tcBorders>
              <w:top w:val="single" w:sz="12" w:space="0" w:color="auto"/>
              <w:left w:val="single" w:sz="6" w:space="0" w:color="auto"/>
              <w:bottom w:val="single" w:sz="12" w:space="0" w:color="auto"/>
              <w:right w:val="single" w:sz="6" w:space="0" w:color="auto"/>
            </w:tcBorders>
            <w:shd w:val="clear" w:color="C0C0C0" w:fill="FFCC99"/>
          </w:tcPr>
          <w:p w14:paraId="2B93F2D8" w14:textId="77777777" w:rsidR="00763A55" w:rsidRPr="00E4245B" w:rsidRDefault="00763A55" w:rsidP="00763A55">
            <w:pPr>
              <w:jc w:val="center"/>
              <w:rPr>
                <w:b/>
                <w:bCs/>
                <w:sz w:val="20"/>
                <w:szCs w:val="20"/>
              </w:rPr>
            </w:pPr>
            <w:r w:rsidRPr="00E4245B">
              <w:rPr>
                <w:b/>
                <w:bCs/>
                <w:sz w:val="20"/>
                <w:szCs w:val="20"/>
              </w:rPr>
              <w:t>LOG</w:t>
            </w:r>
          </w:p>
          <w:p w14:paraId="65D804A2" w14:textId="77777777" w:rsidR="00763A55" w:rsidRPr="00E4245B" w:rsidRDefault="00763A55" w:rsidP="00763A55">
            <w:pPr>
              <w:rPr>
                <w:b/>
                <w:sz w:val="20"/>
                <w:szCs w:val="20"/>
              </w:rPr>
            </w:pPr>
            <w:r w:rsidRPr="00E4245B">
              <w:rPr>
                <w:b/>
                <w:sz w:val="20"/>
                <w:szCs w:val="20"/>
              </w:rPr>
              <w:t>GB</w:t>
            </w:r>
          </w:p>
        </w:tc>
        <w:tc>
          <w:tcPr>
            <w:tcW w:w="616" w:type="dxa"/>
            <w:tcBorders>
              <w:top w:val="single" w:sz="12" w:space="0" w:color="auto"/>
              <w:left w:val="single" w:sz="6" w:space="0" w:color="auto"/>
              <w:bottom w:val="single" w:sz="12" w:space="0" w:color="auto"/>
              <w:right w:val="single" w:sz="6" w:space="0" w:color="auto"/>
            </w:tcBorders>
            <w:shd w:val="clear" w:color="C0C0C0" w:fill="FFCC99"/>
          </w:tcPr>
          <w:p w14:paraId="2B36B596" w14:textId="77777777" w:rsidR="00763A55" w:rsidRPr="00E4245B" w:rsidRDefault="00763A55" w:rsidP="00763A55">
            <w:pPr>
              <w:jc w:val="center"/>
              <w:rPr>
                <w:b/>
                <w:bCs/>
                <w:sz w:val="20"/>
                <w:szCs w:val="20"/>
              </w:rPr>
            </w:pPr>
            <w:r w:rsidRPr="00E4245B">
              <w:rPr>
                <w:b/>
                <w:bCs/>
                <w:sz w:val="20"/>
                <w:szCs w:val="20"/>
              </w:rPr>
              <w:t>TEMP</w:t>
            </w:r>
          </w:p>
          <w:p w14:paraId="6CE10332" w14:textId="77777777" w:rsidR="00763A55" w:rsidRPr="00E4245B" w:rsidRDefault="00763A55" w:rsidP="00763A55">
            <w:pPr>
              <w:rPr>
                <w:b/>
                <w:sz w:val="20"/>
                <w:szCs w:val="20"/>
              </w:rPr>
            </w:pPr>
            <w:r w:rsidRPr="00E4245B">
              <w:rPr>
                <w:b/>
                <w:sz w:val="20"/>
                <w:szCs w:val="20"/>
              </w:rPr>
              <w:t>GB</w:t>
            </w:r>
          </w:p>
        </w:tc>
      </w:tr>
      <w:tr w:rsidR="00763A55" w:rsidRPr="00763A55" w14:paraId="5C9955D3" w14:textId="77777777" w:rsidTr="0053651A">
        <w:tc>
          <w:tcPr>
            <w:tcW w:w="1750" w:type="dxa"/>
            <w:tcBorders>
              <w:top w:val="nil"/>
              <w:left w:val="single" w:sz="12" w:space="0" w:color="auto"/>
              <w:bottom w:val="single" w:sz="6" w:space="0" w:color="auto"/>
              <w:right w:val="single" w:sz="4" w:space="0" w:color="auto"/>
            </w:tcBorders>
          </w:tcPr>
          <w:p w14:paraId="5428F412" w14:textId="1C133BA1" w:rsidR="00763A55" w:rsidRPr="00E4245B" w:rsidRDefault="00D37BA1" w:rsidP="00763A55">
            <w:pPr>
              <w:rPr>
                <w:sz w:val="20"/>
                <w:szCs w:val="20"/>
              </w:rPr>
            </w:pPr>
            <w:r>
              <w:rPr>
                <w:sz w:val="20"/>
                <w:szCs w:val="20"/>
              </w:rPr>
              <w:t>DNS</w:t>
            </w:r>
          </w:p>
        </w:tc>
        <w:tc>
          <w:tcPr>
            <w:tcW w:w="1828" w:type="dxa"/>
            <w:tcBorders>
              <w:top w:val="single" w:sz="4" w:space="0" w:color="auto"/>
              <w:left w:val="single" w:sz="4" w:space="0" w:color="auto"/>
              <w:bottom w:val="single" w:sz="4" w:space="0" w:color="auto"/>
              <w:right w:val="single" w:sz="4" w:space="0" w:color="auto"/>
            </w:tcBorders>
          </w:tcPr>
          <w:p w14:paraId="1CC054CC" w14:textId="7FC2B38D" w:rsidR="00763A55" w:rsidRPr="00E4245B" w:rsidRDefault="00D37BA1" w:rsidP="00763A55">
            <w:pPr>
              <w:rPr>
                <w:sz w:val="20"/>
                <w:szCs w:val="20"/>
              </w:rPr>
            </w:pPr>
            <w:r>
              <w:rPr>
                <w:sz w:val="20"/>
                <w:szCs w:val="20"/>
              </w:rPr>
              <w:t>DNS</w:t>
            </w:r>
            <w:r w:rsidRPr="00E4245B">
              <w:rPr>
                <w:sz w:val="20"/>
                <w:szCs w:val="20"/>
              </w:rPr>
              <w:t xml:space="preserve"> </w:t>
            </w:r>
          </w:p>
        </w:tc>
        <w:tc>
          <w:tcPr>
            <w:tcW w:w="1619" w:type="dxa"/>
            <w:tcBorders>
              <w:top w:val="nil"/>
              <w:left w:val="single" w:sz="4" w:space="0" w:color="auto"/>
              <w:bottom w:val="single" w:sz="6" w:space="0" w:color="auto"/>
              <w:right w:val="single" w:sz="6" w:space="0" w:color="auto"/>
            </w:tcBorders>
          </w:tcPr>
          <w:p w14:paraId="1981E157" w14:textId="77777777" w:rsidR="00763A55" w:rsidRPr="00E4245B" w:rsidRDefault="00763A55" w:rsidP="00763A55">
            <w:pPr>
              <w:rPr>
                <w:sz w:val="20"/>
                <w:szCs w:val="20"/>
              </w:rPr>
            </w:pPr>
            <w:r w:rsidRPr="00E4245B">
              <w:rPr>
                <w:sz w:val="20"/>
                <w:szCs w:val="20"/>
              </w:rPr>
              <w:t>SharePoint / BI Application Server</w:t>
            </w:r>
          </w:p>
        </w:tc>
        <w:tc>
          <w:tcPr>
            <w:tcW w:w="1340" w:type="dxa"/>
            <w:tcBorders>
              <w:top w:val="nil"/>
              <w:left w:val="nil"/>
              <w:bottom w:val="single" w:sz="6" w:space="0" w:color="auto"/>
              <w:right w:val="single" w:sz="6" w:space="0" w:color="auto"/>
            </w:tcBorders>
          </w:tcPr>
          <w:p w14:paraId="26AE882B" w14:textId="728EBDE9" w:rsidR="00763A55" w:rsidRPr="00E4245B" w:rsidRDefault="00D37BA1" w:rsidP="00763A55">
            <w:pPr>
              <w:rPr>
                <w:sz w:val="20"/>
                <w:szCs w:val="20"/>
              </w:rPr>
            </w:pPr>
            <w:r>
              <w:rPr>
                <w:sz w:val="20"/>
                <w:szCs w:val="20"/>
              </w:rPr>
              <w:t>IP</w:t>
            </w:r>
          </w:p>
        </w:tc>
        <w:tc>
          <w:tcPr>
            <w:tcW w:w="636" w:type="dxa"/>
            <w:tcBorders>
              <w:top w:val="single" w:sz="12" w:space="0" w:color="auto"/>
              <w:left w:val="single" w:sz="6" w:space="0" w:color="auto"/>
              <w:bottom w:val="single" w:sz="6" w:space="0" w:color="auto"/>
              <w:right w:val="single" w:sz="6" w:space="0" w:color="auto"/>
            </w:tcBorders>
          </w:tcPr>
          <w:p w14:paraId="10AAB0FE" w14:textId="77777777" w:rsidR="00763A55" w:rsidRPr="00E4245B" w:rsidRDefault="00763A55" w:rsidP="00763A55">
            <w:pPr>
              <w:jc w:val="center"/>
              <w:rPr>
                <w:sz w:val="20"/>
                <w:szCs w:val="20"/>
              </w:rPr>
            </w:pPr>
            <w:r w:rsidRPr="00E4245B">
              <w:rPr>
                <w:sz w:val="20"/>
                <w:szCs w:val="20"/>
              </w:rPr>
              <w:t>2</w:t>
            </w:r>
          </w:p>
        </w:tc>
        <w:tc>
          <w:tcPr>
            <w:tcW w:w="616" w:type="dxa"/>
            <w:tcBorders>
              <w:top w:val="single" w:sz="12" w:space="0" w:color="auto"/>
              <w:left w:val="single" w:sz="6" w:space="0" w:color="auto"/>
              <w:bottom w:val="single" w:sz="6" w:space="0" w:color="auto"/>
              <w:right w:val="single" w:sz="6" w:space="0" w:color="auto"/>
            </w:tcBorders>
          </w:tcPr>
          <w:p w14:paraId="7F54ABCE" w14:textId="77777777" w:rsidR="00763A55" w:rsidRPr="00E4245B" w:rsidRDefault="00763A55" w:rsidP="00763A55">
            <w:pPr>
              <w:jc w:val="center"/>
              <w:rPr>
                <w:sz w:val="20"/>
                <w:szCs w:val="20"/>
              </w:rPr>
            </w:pPr>
            <w:r w:rsidRPr="00E4245B">
              <w:rPr>
                <w:sz w:val="20"/>
                <w:szCs w:val="20"/>
              </w:rPr>
              <w:t>8</w:t>
            </w:r>
          </w:p>
        </w:tc>
        <w:tc>
          <w:tcPr>
            <w:tcW w:w="518" w:type="dxa"/>
            <w:tcBorders>
              <w:top w:val="single" w:sz="12" w:space="0" w:color="auto"/>
              <w:left w:val="single" w:sz="6" w:space="0" w:color="auto"/>
              <w:bottom w:val="single" w:sz="6" w:space="0" w:color="auto"/>
              <w:right w:val="single" w:sz="6" w:space="0" w:color="auto"/>
            </w:tcBorders>
          </w:tcPr>
          <w:p w14:paraId="6E4FEC21" w14:textId="77777777" w:rsidR="00763A55" w:rsidRPr="00E4245B" w:rsidRDefault="00763A55" w:rsidP="00763A55">
            <w:pPr>
              <w:jc w:val="center"/>
              <w:rPr>
                <w:sz w:val="20"/>
                <w:szCs w:val="20"/>
              </w:rPr>
            </w:pPr>
            <w:r w:rsidRPr="00E4245B">
              <w:rPr>
                <w:sz w:val="20"/>
                <w:szCs w:val="20"/>
              </w:rPr>
              <w:t>100</w:t>
            </w:r>
          </w:p>
        </w:tc>
        <w:tc>
          <w:tcPr>
            <w:tcW w:w="532" w:type="dxa"/>
            <w:tcBorders>
              <w:top w:val="single" w:sz="12" w:space="0" w:color="auto"/>
              <w:left w:val="single" w:sz="6" w:space="0" w:color="auto"/>
              <w:bottom w:val="single" w:sz="6" w:space="0" w:color="auto"/>
              <w:right w:val="single" w:sz="6" w:space="0" w:color="auto"/>
            </w:tcBorders>
          </w:tcPr>
          <w:p w14:paraId="0B229638" w14:textId="77777777" w:rsidR="00763A55" w:rsidRPr="00E4245B" w:rsidRDefault="00763A55" w:rsidP="00763A55">
            <w:pPr>
              <w:jc w:val="center"/>
              <w:rPr>
                <w:sz w:val="20"/>
                <w:szCs w:val="20"/>
              </w:rPr>
            </w:pPr>
            <w:r w:rsidRPr="00E4245B">
              <w:rPr>
                <w:sz w:val="20"/>
                <w:szCs w:val="20"/>
              </w:rPr>
              <w:t>150</w:t>
            </w:r>
          </w:p>
        </w:tc>
        <w:tc>
          <w:tcPr>
            <w:tcW w:w="616" w:type="dxa"/>
            <w:tcBorders>
              <w:top w:val="single" w:sz="12" w:space="0" w:color="auto"/>
              <w:left w:val="single" w:sz="6" w:space="0" w:color="auto"/>
              <w:bottom w:val="single" w:sz="6" w:space="0" w:color="auto"/>
              <w:right w:val="single" w:sz="6" w:space="0" w:color="auto"/>
            </w:tcBorders>
          </w:tcPr>
          <w:p w14:paraId="48E988EE" w14:textId="77777777" w:rsidR="00763A55" w:rsidRPr="00E4245B" w:rsidRDefault="00763A55" w:rsidP="00763A55">
            <w:pPr>
              <w:jc w:val="center"/>
              <w:rPr>
                <w:sz w:val="20"/>
                <w:szCs w:val="20"/>
              </w:rPr>
            </w:pPr>
          </w:p>
        </w:tc>
        <w:tc>
          <w:tcPr>
            <w:tcW w:w="534" w:type="dxa"/>
            <w:tcBorders>
              <w:top w:val="single" w:sz="12" w:space="0" w:color="auto"/>
              <w:left w:val="single" w:sz="6" w:space="0" w:color="auto"/>
              <w:bottom w:val="single" w:sz="6" w:space="0" w:color="auto"/>
              <w:right w:val="single" w:sz="6" w:space="0" w:color="auto"/>
            </w:tcBorders>
          </w:tcPr>
          <w:p w14:paraId="42370135" w14:textId="77777777" w:rsidR="00763A55" w:rsidRPr="00E4245B" w:rsidRDefault="00763A55" w:rsidP="00763A55">
            <w:pPr>
              <w:jc w:val="center"/>
              <w:rPr>
                <w:sz w:val="20"/>
                <w:szCs w:val="20"/>
              </w:rPr>
            </w:pPr>
          </w:p>
        </w:tc>
        <w:tc>
          <w:tcPr>
            <w:tcW w:w="616" w:type="dxa"/>
            <w:tcBorders>
              <w:top w:val="single" w:sz="12" w:space="0" w:color="auto"/>
              <w:left w:val="single" w:sz="6" w:space="0" w:color="auto"/>
              <w:bottom w:val="single" w:sz="6" w:space="0" w:color="auto"/>
              <w:right w:val="single" w:sz="6" w:space="0" w:color="auto"/>
            </w:tcBorders>
          </w:tcPr>
          <w:p w14:paraId="53361390" w14:textId="77777777" w:rsidR="00763A55" w:rsidRPr="00E4245B" w:rsidRDefault="00763A55" w:rsidP="00763A55">
            <w:pPr>
              <w:jc w:val="center"/>
              <w:rPr>
                <w:sz w:val="20"/>
                <w:szCs w:val="20"/>
              </w:rPr>
            </w:pPr>
          </w:p>
        </w:tc>
      </w:tr>
      <w:tr w:rsidR="00763A55" w:rsidRPr="00763A55" w14:paraId="09DE302A" w14:textId="77777777" w:rsidTr="0053651A">
        <w:tc>
          <w:tcPr>
            <w:tcW w:w="1750" w:type="dxa"/>
            <w:tcBorders>
              <w:top w:val="nil"/>
              <w:left w:val="single" w:sz="12" w:space="0" w:color="auto"/>
              <w:bottom w:val="single" w:sz="6" w:space="0" w:color="auto"/>
              <w:right w:val="single" w:sz="4" w:space="0" w:color="auto"/>
            </w:tcBorders>
          </w:tcPr>
          <w:p w14:paraId="017E69AE" w14:textId="66428E25" w:rsidR="00763A55" w:rsidRPr="00E4245B" w:rsidRDefault="00D37BA1" w:rsidP="00763A55">
            <w:pPr>
              <w:rPr>
                <w:sz w:val="20"/>
                <w:szCs w:val="20"/>
              </w:rPr>
            </w:pPr>
            <w:r>
              <w:rPr>
                <w:sz w:val="20"/>
                <w:szCs w:val="20"/>
              </w:rPr>
              <w:t>DNS</w:t>
            </w:r>
          </w:p>
        </w:tc>
        <w:tc>
          <w:tcPr>
            <w:tcW w:w="1828" w:type="dxa"/>
            <w:tcBorders>
              <w:top w:val="single" w:sz="4" w:space="0" w:color="auto"/>
              <w:left w:val="single" w:sz="4" w:space="0" w:color="auto"/>
              <w:bottom w:val="single" w:sz="4" w:space="0" w:color="auto"/>
              <w:right w:val="single" w:sz="4" w:space="0" w:color="auto"/>
            </w:tcBorders>
          </w:tcPr>
          <w:p w14:paraId="69A8EC82" w14:textId="4488307B" w:rsidR="00763A55" w:rsidRPr="00E4245B" w:rsidRDefault="00D37BA1" w:rsidP="00763A55">
            <w:pPr>
              <w:rPr>
                <w:sz w:val="20"/>
                <w:szCs w:val="20"/>
              </w:rPr>
            </w:pPr>
            <w:r>
              <w:rPr>
                <w:sz w:val="20"/>
                <w:szCs w:val="20"/>
              </w:rPr>
              <w:t>DNS</w:t>
            </w:r>
          </w:p>
        </w:tc>
        <w:tc>
          <w:tcPr>
            <w:tcW w:w="1619" w:type="dxa"/>
            <w:tcBorders>
              <w:top w:val="nil"/>
              <w:left w:val="single" w:sz="4" w:space="0" w:color="auto"/>
              <w:bottom w:val="single" w:sz="6" w:space="0" w:color="auto"/>
              <w:right w:val="single" w:sz="6" w:space="0" w:color="auto"/>
            </w:tcBorders>
          </w:tcPr>
          <w:p w14:paraId="10862F31" w14:textId="77777777" w:rsidR="00763A55" w:rsidRPr="00E4245B" w:rsidRDefault="00763A55" w:rsidP="00763A55">
            <w:pPr>
              <w:rPr>
                <w:sz w:val="20"/>
                <w:szCs w:val="20"/>
              </w:rPr>
            </w:pPr>
            <w:r w:rsidRPr="00E4245B">
              <w:rPr>
                <w:sz w:val="20"/>
                <w:szCs w:val="20"/>
              </w:rPr>
              <w:t>Rules App Server</w:t>
            </w:r>
          </w:p>
        </w:tc>
        <w:tc>
          <w:tcPr>
            <w:tcW w:w="1340" w:type="dxa"/>
            <w:tcBorders>
              <w:top w:val="nil"/>
              <w:left w:val="nil"/>
              <w:bottom w:val="single" w:sz="6" w:space="0" w:color="auto"/>
              <w:right w:val="single" w:sz="6" w:space="0" w:color="auto"/>
            </w:tcBorders>
          </w:tcPr>
          <w:p w14:paraId="06CD2254" w14:textId="1BF87C0A" w:rsidR="00763A55" w:rsidRPr="00E4245B" w:rsidRDefault="00D37BA1" w:rsidP="00763A55">
            <w:pPr>
              <w:rPr>
                <w:sz w:val="20"/>
                <w:szCs w:val="20"/>
              </w:rPr>
            </w:pPr>
            <w:r>
              <w:rPr>
                <w:sz w:val="20"/>
                <w:szCs w:val="20"/>
              </w:rPr>
              <w:t>IP</w:t>
            </w:r>
          </w:p>
        </w:tc>
        <w:tc>
          <w:tcPr>
            <w:tcW w:w="636" w:type="dxa"/>
            <w:tcBorders>
              <w:top w:val="single" w:sz="6" w:space="0" w:color="auto"/>
              <w:left w:val="single" w:sz="6" w:space="0" w:color="auto"/>
              <w:bottom w:val="single" w:sz="6" w:space="0" w:color="auto"/>
              <w:right w:val="single" w:sz="6" w:space="0" w:color="auto"/>
            </w:tcBorders>
          </w:tcPr>
          <w:p w14:paraId="06AA947C" w14:textId="77777777" w:rsidR="00763A55" w:rsidRPr="00E4245B" w:rsidRDefault="00763A55" w:rsidP="00763A55">
            <w:pPr>
              <w:jc w:val="center"/>
              <w:rPr>
                <w:sz w:val="20"/>
                <w:szCs w:val="20"/>
              </w:rPr>
            </w:pPr>
            <w:r w:rsidRPr="00E4245B">
              <w:rPr>
                <w:sz w:val="20"/>
                <w:szCs w:val="20"/>
              </w:rPr>
              <w:t>2</w:t>
            </w:r>
          </w:p>
        </w:tc>
        <w:tc>
          <w:tcPr>
            <w:tcW w:w="616" w:type="dxa"/>
            <w:tcBorders>
              <w:top w:val="single" w:sz="6" w:space="0" w:color="auto"/>
              <w:left w:val="single" w:sz="6" w:space="0" w:color="auto"/>
              <w:bottom w:val="single" w:sz="6" w:space="0" w:color="auto"/>
              <w:right w:val="single" w:sz="6" w:space="0" w:color="auto"/>
            </w:tcBorders>
          </w:tcPr>
          <w:p w14:paraId="590F13B7" w14:textId="77777777" w:rsidR="00763A55" w:rsidRPr="00E4245B" w:rsidRDefault="00763A55" w:rsidP="00763A55">
            <w:pPr>
              <w:jc w:val="center"/>
              <w:rPr>
                <w:sz w:val="20"/>
                <w:szCs w:val="20"/>
              </w:rPr>
            </w:pPr>
            <w:r w:rsidRPr="00E4245B">
              <w:rPr>
                <w:sz w:val="20"/>
                <w:szCs w:val="20"/>
              </w:rPr>
              <w:t xml:space="preserve">6 </w:t>
            </w:r>
          </w:p>
        </w:tc>
        <w:tc>
          <w:tcPr>
            <w:tcW w:w="518" w:type="dxa"/>
            <w:tcBorders>
              <w:top w:val="single" w:sz="6" w:space="0" w:color="auto"/>
              <w:left w:val="single" w:sz="6" w:space="0" w:color="auto"/>
              <w:bottom w:val="single" w:sz="6" w:space="0" w:color="auto"/>
              <w:right w:val="single" w:sz="6" w:space="0" w:color="auto"/>
            </w:tcBorders>
          </w:tcPr>
          <w:p w14:paraId="327435F0" w14:textId="77777777" w:rsidR="00763A55" w:rsidRPr="00E4245B" w:rsidRDefault="00763A55" w:rsidP="00763A55">
            <w:pPr>
              <w:jc w:val="center"/>
              <w:rPr>
                <w:sz w:val="20"/>
                <w:szCs w:val="20"/>
              </w:rPr>
            </w:pPr>
            <w:r w:rsidRPr="00E4245B">
              <w:rPr>
                <w:sz w:val="20"/>
                <w:szCs w:val="20"/>
              </w:rPr>
              <w:t>80</w:t>
            </w:r>
          </w:p>
        </w:tc>
        <w:tc>
          <w:tcPr>
            <w:tcW w:w="532" w:type="dxa"/>
            <w:tcBorders>
              <w:top w:val="single" w:sz="6" w:space="0" w:color="auto"/>
              <w:left w:val="single" w:sz="6" w:space="0" w:color="auto"/>
              <w:bottom w:val="single" w:sz="6" w:space="0" w:color="auto"/>
              <w:right w:val="single" w:sz="6" w:space="0" w:color="auto"/>
            </w:tcBorders>
          </w:tcPr>
          <w:p w14:paraId="2F460597" w14:textId="77777777" w:rsidR="00763A55" w:rsidRPr="00E4245B" w:rsidRDefault="00763A55" w:rsidP="00763A55">
            <w:pPr>
              <w:jc w:val="center"/>
              <w:rPr>
                <w:sz w:val="20"/>
                <w:szCs w:val="20"/>
              </w:rPr>
            </w:pPr>
            <w:r w:rsidRPr="00E4245B">
              <w:rPr>
                <w:sz w:val="20"/>
                <w:szCs w:val="20"/>
              </w:rPr>
              <w:t>200</w:t>
            </w:r>
          </w:p>
        </w:tc>
        <w:tc>
          <w:tcPr>
            <w:tcW w:w="616" w:type="dxa"/>
            <w:tcBorders>
              <w:top w:val="single" w:sz="6" w:space="0" w:color="auto"/>
              <w:left w:val="single" w:sz="6" w:space="0" w:color="auto"/>
              <w:bottom w:val="single" w:sz="6" w:space="0" w:color="auto"/>
              <w:right w:val="single" w:sz="6" w:space="0" w:color="auto"/>
            </w:tcBorders>
          </w:tcPr>
          <w:p w14:paraId="2C513DAF" w14:textId="77777777" w:rsidR="00763A55" w:rsidRPr="00E4245B" w:rsidRDefault="00763A55" w:rsidP="00763A55">
            <w:pPr>
              <w:jc w:val="center"/>
              <w:rPr>
                <w:sz w:val="20"/>
                <w:szCs w:val="20"/>
              </w:rPr>
            </w:pPr>
          </w:p>
        </w:tc>
        <w:tc>
          <w:tcPr>
            <w:tcW w:w="534" w:type="dxa"/>
            <w:tcBorders>
              <w:top w:val="single" w:sz="6" w:space="0" w:color="auto"/>
              <w:left w:val="single" w:sz="6" w:space="0" w:color="auto"/>
              <w:bottom w:val="single" w:sz="6" w:space="0" w:color="auto"/>
              <w:right w:val="single" w:sz="6" w:space="0" w:color="auto"/>
            </w:tcBorders>
          </w:tcPr>
          <w:p w14:paraId="43B83585" w14:textId="77777777" w:rsidR="00763A55" w:rsidRPr="00E4245B" w:rsidRDefault="00763A55" w:rsidP="00763A55">
            <w:pPr>
              <w:jc w:val="center"/>
              <w:rPr>
                <w:sz w:val="20"/>
                <w:szCs w:val="20"/>
              </w:rPr>
            </w:pPr>
          </w:p>
        </w:tc>
        <w:tc>
          <w:tcPr>
            <w:tcW w:w="616" w:type="dxa"/>
            <w:tcBorders>
              <w:top w:val="single" w:sz="6" w:space="0" w:color="auto"/>
              <w:left w:val="single" w:sz="6" w:space="0" w:color="auto"/>
              <w:bottom w:val="single" w:sz="6" w:space="0" w:color="auto"/>
              <w:right w:val="single" w:sz="6" w:space="0" w:color="auto"/>
            </w:tcBorders>
          </w:tcPr>
          <w:p w14:paraId="0CEA0C15" w14:textId="77777777" w:rsidR="00763A55" w:rsidRPr="00E4245B" w:rsidRDefault="00763A55" w:rsidP="00763A55">
            <w:pPr>
              <w:jc w:val="center"/>
              <w:rPr>
                <w:sz w:val="20"/>
                <w:szCs w:val="20"/>
              </w:rPr>
            </w:pPr>
          </w:p>
        </w:tc>
      </w:tr>
      <w:tr w:rsidR="00763A55" w:rsidRPr="00763A55" w14:paraId="69A1D3C0" w14:textId="77777777" w:rsidTr="0053651A">
        <w:tc>
          <w:tcPr>
            <w:tcW w:w="1750" w:type="dxa"/>
            <w:tcBorders>
              <w:top w:val="nil"/>
              <w:left w:val="single" w:sz="12" w:space="0" w:color="auto"/>
              <w:bottom w:val="single" w:sz="6" w:space="0" w:color="auto"/>
              <w:right w:val="single" w:sz="4" w:space="0" w:color="auto"/>
            </w:tcBorders>
          </w:tcPr>
          <w:p w14:paraId="2BEA6704" w14:textId="1A3D6D4E" w:rsidR="00763A55" w:rsidRPr="00E4245B" w:rsidRDefault="00D37BA1" w:rsidP="00763A55">
            <w:pPr>
              <w:rPr>
                <w:sz w:val="20"/>
                <w:szCs w:val="20"/>
              </w:rPr>
            </w:pPr>
            <w:r>
              <w:rPr>
                <w:sz w:val="20"/>
                <w:szCs w:val="20"/>
              </w:rPr>
              <w:t>DNS</w:t>
            </w:r>
          </w:p>
        </w:tc>
        <w:tc>
          <w:tcPr>
            <w:tcW w:w="1828" w:type="dxa"/>
            <w:tcBorders>
              <w:top w:val="single" w:sz="4" w:space="0" w:color="auto"/>
              <w:left w:val="single" w:sz="4" w:space="0" w:color="auto"/>
              <w:bottom w:val="single" w:sz="4" w:space="0" w:color="auto"/>
              <w:right w:val="single" w:sz="4" w:space="0" w:color="auto"/>
            </w:tcBorders>
          </w:tcPr>
          <w:p w14:paraId="5A7EE14A" w14:textId="09E846FB" w:rsidR="00763A55" w:rsidRPr="00E4245B" w:rsidRDefault="00D37BA1" w:rsidP="00763A55">
            <w:pPr>
              <w:rPr>
                <w:sz w:val="20"/>
                <w:szCs w:val="20"/>
              </w:rPr>
            </w:pPr>
            <w:r>
              <w:rPr>
                <w:sz w:val="20"/>
                <w:szCs w:val="20"/>
              </w:rPr>
              <w:t>DNS</w:t>
            </w:r>
          </w:p>
        </w:tc>
        <w:tc>
          <w:tcPr>
            <w:tcW w:w="1619" w:type="dxa"/>
            <w:tcBorders>
              <w:top w:val="nil"/>
              <w:left w:val="single" w:sz="4" w:space="0" w:color="auto"/>
              <w:bottom w:val="single" w:sz="6" w:space="0" w:color="auto"/>
              <w:right w:val="single" w:sz="6" w:space="0" w:color="auto"/>
            </w:tcBorders>
          </w:tcPr>
          <w:p w14:paraId="5095AFBF" w14:textId="77777777" w:rsidR="00763A55" w:rsidRPr="00E4245B" w:rsidRDefault="00763A55" w:rsidP="00763A55">
            <w:pPr>
              <w:rPr>
                <w:sz w:val="20"/>
                <w:szCs w:val="20"/>
              </w:rPr>
            </w:pPr>
            <w:r w:rsidRPr="00E4245B">
              <w:rPr>
                <w:sz w:val="20"/>
                <w:szCs w:val="20"/>
              </w:rPr>
              <w:t>FAMS Application Server</w:t>
            </w:r>
          </w:p>
        </w:tc>
        <w:tc>
          <w:tcPr>
            <w:tcW w:w="1340" w:type="dxa"/>
            <w:tcBorders>
              <w:top w:val="nil"/>
              <w:left w:val="nil"/>
              <w:bottom w:val="single" w:sz="6" w:space="0" w:color="auto"/>
              <w:right w:val="single" w:sz="6" w:space="0" w:color="auto"/>
            </w:tcBorders>
          </w:tcPr>
          <w:p w14:paraId="19840064" w14:textId="73985D2E" w:rsidR="00763A55" w:rsidRPr="00E4245B" w:rsidRDefault="00F76881" w:rsidP="00763A55">
            <w:pPr>
              <w:rPr>
                <w:sz w:val="20"/>
                <w:szCs w:val="20"/>
              </w:rPr>
            </w:pPr>
            <w:r>
              <w:rPr>
                <w:sz w:val="20"/>
                <w:szCs w:val="20"/>
              </w:rPr>
              <w:t>IP</w:t>
            </w:r>
          </w:p>
        </w:tc>
        <w:tc>
          <w:tcPr>
            <w:tcW w:w="636" w:type="dxa"/>
            <w:tcBorders>
              <w:top w:val="single" w:sz="6" w:space="0" w:color="auto"/>
              <w:left w:val="single" w:sz="6" w:space="0" w:color="auto"/>
              <w:bottom w:val="single" w:sz="6" w:space="0" w:color="auto"/>
              <w:right w:val="single" w:sz="6" w:space="0" w:color="auto"/>
            </w:tcBorders>
          </w:tcPr>
          <w:p w14:paraId="780FB32C" w14:textId="77777777" w:rsidR="00763A55" w:rsidRPr="00E4245B" w:rsidRDefault="00763A55" w:rsidP="00763A55">
            <w:pPr>
              <w:jc w:val="center"/>
              <w:rPr>
                <w:sz w:val="20"/>
                <w:szCs w:val="20"/>
              </w:rPr>
            </w:pPr>
            <w:r w:rsidRPr="00E4245B">
              <w:rPr>
                <w:sz w:val="20"/>
                <w:szCs w:val="20"/>
              </w:rPr>
              <w:t>2</w:t>
            </w:r>
          </w:p>
        </w:tc>
        <w:tc>
          <w:tcPr>
            <w:tcW w:w="616" w:type="dxa"/>
            <w:tcBorders>
              <w:top w:val="single" w:sz="6" w:space="0" w:color="auto"/>
              <w:left w:val="single" w:sz="6" w:space="0" w:color="auto"/>
              <w:bottom w:val="single" w:sz="6" w:space="0" w:color="auto"/>
              <w:right w:val="single" w:sz="6" w:space="0" w:color="auto"/>
            </w:tcBorders>
          </w:tcPr>
          <w:p w14:paraId="0D599DB1" w14:textId="77777777" w:rsidR="00763A55" w:rsidRPr="00E4245B" w:rsidRDefault="00763A55" w:rsidP="00763A55">
            <w:pPr>
              <w:jc w:val="center"/>
              <w:rPr>
                <w:sz w:val="20"/>
                <w:szCs w:val="20"/>
              </w:rPr>
            </w:pPr>
            <w:r w:rsidRPr="00E4245B">
              <w:rPr>
                <w:sz w:val="20"/>
                <w:szCs w:val="20"/>
              </w:rPr>
              <w:t xml:space="preserve">6 </w:t>
            </w:r>
          </w:p>
        </w:tc>
        <w:tc>
          <w:tcPr>
            <w:tcW w:w="518" w:type="dxa"/>
            <w:tcBorders>
              <w:top w:val="single" w:sz="6" w:space="0" w:color="auto"/>
              <w:left w:val="single" w:sz="6" w:space="0" w:color="auto"/>
              <w:bottom w:val="single" w:sz="6" w:space="0" w:color="auto"/>
              <w:right w:val="single" w:sz="6" w:space="0" w:color="auto"/>
            </w:tcBorders>
          </w:tcPr>
          <w:p w14:paraId="420348C5" w14:textId="77777777" w:rsidR="00763A55" w:rsidRPr="00E4245B" w:rsidRDefault="00763A55" w:rsidP="00763A55">
            <w:pPr>
              <w:rPr>
                <w:sz w:val="20"/>
                <w:szCs w:val="20"/>
              </w:rPr>
            </w:pPr>
            <w:r w:rsidRPr="00E4245B">
              <w:rPr>
                <w:sz w:val="20"/>
                <w:szCs w:val="20"/>
              </w:rPr>
              <w:t>70</w:t>
            </w:r>
          </w:p>
        </w:tc>
        <w:tc>
          <w:tcPr>
            <w:tcW w:w="532" w:type="dxa"/>
            <w:tcBorders>
              <w:top w:val="single" w:sz="6" w:space="0" w:color="auto"/>
              <w:left w:val="single" w:sz="6" w:space="0" w:color="auto"/>
              <w:bottom w:val="single" w:sz="6" w:space="0" w:color="auto"/>
              <w:right w:val="single" w:sz="6" w:space="0" w:color="auto"/>
            </w:tcBorders>
          </w:tcPr>
          <w:p w14:paraId="130B939F" w14:textId="77777777" w:rsidR="00763A55" w:rsidRPr="00E4245B" w:rsidRDefault="00763A55" w:rsidP="00763A55">
            <w:pPr>
              <w:jc w:val="center"/>
              <w:rPr>
                <w:sz w:val="20"/>
                <w:szCs w:val="20"/>
              </w:rPr>
            </w:pPr>
            <w:r w:rsidRPr="00E4245B">
              <w:rPr>
                <w:sz w:val="20"/>
                <w:szCs w:val="20"/>
              </w:rPr>
              <w:t>80</w:t>
            </w:r>
          </w:p>
        </w:tc>
        <w:tc>
          <w:tcPr>
            <w:tcW w:w="616" w:type="dxa"/>
            <w:tcBorders>
              <w:top w:val="single" w:sz="6" w:space="0" w:color="auto"/>
              <w:left w:val="single" w:sz="6" w:space="0" w:color="auto"/>
              <w:bottom w:val="single" w:sz="6" w:space="0" w:color="auto"/>
              <w:right w:val="single" w:sz="6" w:space="0" w:color="auto"/>
            </w:tcBorders>
          </w:tcPr>
          <w:p w14:paraId="3E2AFD60" w14:textId="77777777" w:rsidR="00763A55" w:rsidRPr="00E4245B" w:rsidRDefault="00763A55" w:rsidP="00763A55">
            <w:pPr>
              <w:jc w:val="center"/>
              <w:rPr>
                <w:sz w:val="20"/>
                <w:szCs w:val="20"/>
              </w:rPr>
            </w:pPr>
          </w:p>
        </w:tc>
        <w:tc>
          <w:tcPr>
            <w:tcW w:w="534" w:type="dxa"/>
            <w:tcBorders>
              <w:top w:val="single" w:sz="6" w:space="0" w:color="auto"/>
              <w:left w:val="single" w:sz="6" w:space="0" w:color="auto"/>
              <w:bottom w:val="single" w:sz="6" w:space="0" w:color="auto"/>
              <w:right w:val="single" w:sz="6" w:space="0" w:color="auto"/>
            </w:tcBorders>
          </w:tcPr>
          <w:p w14:paraId="124711B6" w14:textId="77777777" w:rsidR="00763A55" w:rsidRPr="00E4245B" w:rsidRDefault="00763A55" w:rsidP="00763A55">
            <w:pPr>
              <w:jc w:val="center"/>
              <w:rPr>
                <w:sz w:val="20"/>
                <w:szCs w:val="20"/>
              </w:rPr>
            </w:pPr>
          </w:p>
        </w:tc>
        <w:tc>
          <w:tcPr>
            <w:tcW w:w="616" w:type="dxa"/>
            <w:tcBorders>
              <w:top w:val="single" w:sz="6" w:space="0" w:color="auto"/>
              <w:left w:val="single" w:sz="6" w:space="0" w:color="auto"/>
              <w:bottom w:val="single" w:sz="6" w:space="0" w:color="auto"/>
              <w:right w:val="single" w:sz="6" w:space="0" w:color="auto"/>
            </w:tcBorders>
          </w:tcPr>
          <w:p w14:paraId="4B7F31AF" w14:textId="77777777" w:rsidR="00763A55" w:rsidRPr="00E4245B" w:rsidRDefault="00763A55" w:rsidP="00763A55">
            <w:pPr>
              <w:jc w:val="center"/>
              <w:rPr>
                <w:sz w:val="20"/>
                <w:szCs w:val="20"/>
              </w:rPr>
            </w:pPr>
          </w:p>
        </w:tc>
      </w:tr>
    </w:tbl>
    <w:p w14:paraId="00454A0A" w14:textId="7937C3D1" w:rsidR="00763A55" w:rsidRPr="00E4245B" w:rsidRDefault="00763A55" w:rsidP="00446B83">
      <w:pPr>
        <w:pStyle w:val="Caption"/>
        <w:ind w:left="1440"/>
      </w:pPr>
      <w:bookmarkStart w:id="25" w:name="_Toc10669189"/>
      <w:r w:rsidRPr="00E4245B">
        <w:t xml:space="preserve">Table </w:t>
      </w:r>
      <w:r w:rsidR="00446B83">
        <w:t>4</w:t>
      </w:r>
      <w:r w:rsidRPr="00E4245B">
        <w:t>: AITC Pre-Production Environment Configurations</w:t>
      </w:r>
      <w:bookmarkEnd w:id="25"/>
    </w:p>
    <w:tbl>
      <w:tblPr>
        <w:tblW w:w="10547" w:type="dxa"/>
        <w:tblInd w:w="-1112" w:type="dxa"/>
        <w:tblCellMar>
          <w:left w:w="30" w:type="dxa"/>
          <w:right w:w="30" w:type="dxa"/>
        </w:tblCellMar>
        <w:tblLook w:val="0000" w:firstRow="0" w:lastRow="0" w:firstColumn="0" w:lastColumn="0" w:noHBand="0" w:noVBand="0"/>
      </w:tblPr>
      <w:tblGrid>
        <w:gridCol w:w="1783"/>
        <w:gridCol w:w="1806"/>
        <w:gridCol w:w="1367"/>
        <w:gridCol w:w="1340"/>
        <w:gridCol w:w="483"/>
        <w:gridCol w:w="585"/>
        <w:gridCol w:w="607"/>
        <w:gridCol w:w="611"/>
        <w:gridCol w:w="772"/>
        <w:gridCol w:w="577"/>
        <w:gridCol w:w="616"/>
      </w:tblGrid>
      <w:tr w:rsidR="00763A55" w:rsidRPr="00E4245B" w14:paraId="6D4BEE06" w14:textId="77777777" w:rsidTr="0053651A">
        <w:trPr>
          <w:tblHeader/>
        </w:trPr>
        <w:tc>
          <w:tcPr>
            <w:tcW w:w="1783" w:type="dxa"/>
            <w:tcBorders>
              <w:top w:val="single" w:sz="12" w:space="0" w:color="auto"/>
              <w:left w:val="single" w:sz="12" w:space="0" w:color="auto"/>
              <w:bottom w:val="single" w:sz="12" w:space="0" w:color="auto"/>
              <w:right w:val="single" w:sz="4" w:space="0" w:color="auto"/>
            </w:tcBorders>
            <w:shd w:val="clear" w:color="C0C0C0" w:fill="D9D9D9"/>
          </w:tcPr>
          <w:p w14:paraId="7D361A93" w14:textId="77777777" w:rsidR="00763A55" w:rsidRPr="00E4245B" w:rsidRDefault="00763A55" w:rsidP="00763A55">
            <w:pPr>
              <w:rPr>
                <w:b/>
                <w:sz w:val="20"/>
                <w:szCs w:val="20"/>
              </w:rPr>
            </w:pPr>
            <w:r w:rsidRPr="00E4245B">
              <w:rPr>
                <w:b/>
                <w:sz w:val="20"/>
                <w:szCs w:val="20"/>
              </w:rPr>
              <w:t>Server</w:t>
            </w:r>
          </w:p>
        </w:tc>
        <w:tc>
          <w:tcPr>
            <w:tcW w:w="1806" w:type="dxa"/>
            <w:tcBorders>
              <w:top w:val="single" w:sz="4" w:space="0" w:color="auto"/>
              <w:left w:val="single" w:sz="4" w:space="0" w:color="auto"/>
              <w:bottom w:val="single" w:sz="4" w:space="0" w:color="auto"/>
              <w:right w:val="single" w:sz="4" w:space="0" w:color="auto"/>
            </w:tcBorders>
            <w:shd w:val="clear" w:color="C0C0C0" w:fill="D9D9D9"/>
          </w:tcPr>
          <w:p w14:paraId="1FA67B68" w14:textId="77777777" w:rsidR="00763A55" w:rsidRPr="00E4245B" w:rsidRDefault="00763A55" w:rsidP="00763A55">
            <w:pPr>
              <w:rPr>
                <w:b/>
                <w:sz w:val="20"/>
                <w:szCs w:val="20"/>
              </w:rPr>
            </w:pPr>
            <w:r w:rsidRPr="00E4245B">
              <w:rPr>
                <w:b/>
                <w:sz w:val="20"/>
                <w:szCs w:val="20"/>
              </w:rPr>
              <w:t>Newly Upgraded</w:t>
            </w:r>
          </w:p>
          <w:p w14:paraId="50D90C56" w14:textId="77777777" w:rsidR="00763A55" w:rsidRPr="00E4245B" w:rsidRDefault="00763A55" w:rsidP="00763A55">
            <w:pPr>
              <w:rPr>
                <w:b/>
                <w:sz w:val="20"/>
                <w:szCs w:val="20"/>
              </w:rPr>
            </w:pPr>
            <w:r w:rsidRPr="00E4245B">
              <w:rPr>
                <w:b/>
                <w:sz w:val="20"/>
                <w:szCs w:val="20"/>
              </w:rPr>
              <w:t>Server</w:t>
            </w:r>
          </w:p>
        </w:tc>
        <w:tc>
          <w:tcPr>
            <w:tcW w:w="1367" w:type="dxa"/>
            <w:tcBorders>
              <w:top w:val="single" w:sz="12" w:space="0" w:color="auto"/>
              <w:left w:val="single" w:sz="4" w:space="0" w:color="auto"/>
              <w:bottom w:val="single" w:sz="12" w:space="0" w:color="auto"/>
              <w:right w:val="single" w:sz="6" w:space="0" w:color="auto"/>
            </w:tcBorders>
            <w:shd w:val="clear" w:color="C0C0C0" w:fill="D9D9D9"/>
          </w:tcPr>
          <w:p w14:paraId="31BB2AFE" w14:textId="77777777" w:rsidR="00763A55" w:rsidRPr="00E4245B" w:rsidRDefault="00763A55" w:rsidP="00763A55">
            <w:pPr>
              <w:rPr>
                <w:b/>
                <w:sz w:val="20"/>
                <w:szCs w:val="20"/>
              </w:rPr>
            </w:pPr>
            <w:r w:rsidRPr="00E4245B">
              <w:rPr>
                <w:b/>
                <w:sz w:val="20"/>
                <w:szCs w:val="20"/>
              </w:rPr>
              <w:t>Purpose</w:t>
            </w:r>
          </w:p>
        </w:tc>
        <w:tc>
          <w:tcPr>
            <w:tcW w:w="1340" w:type="dxa"/>
            <w:tcBorders>
              <w:top w:val="single" w:sz="12" w:space="0" w:color="auto"/>
              <w:left w:val="nil"/>
              <w:bottom w:val="single" w:sz="12" w:space="0" w:color="auto"/>
              <w:right w:val="single" w:sz="6" w:space="0" w:color="auto"/>
            </w:tcBorders>
            <w:shd w:val="clear" w:color="C0C0C0" w:fill="D9D9D9"/>
          </w:tcPr>
          <w:p w14:paraId="746D0D64" w14:textId="77777777" w:rsidR="00763A55" w:rsidRPr="00E4245B" w:rsidRDefault="00763A55" w:rsidP="00763A55">
            <w:pPr>
              <w:rPr>
                <w:b/>
                <w:sz w:val="20"/>
                <w:szCs w:val="20"/>
              </w:rPr>
            </w:pPr>
            <w:r w:rsidRPr="00E4245B">
              <w:rPr>
                <w:b/>
                <w:sz w:val="20"/>
                <w:szCs w:val="20"/>
              </w:rPr>
              <w:t>IP Address</w:t>
            </w:r>
          </w:p>
        </w:tc>
        <w:tc>
          <w:tcPr>
            <w:tcW w:w="483" w:type="dxa"/>
            <w:tcBorders>
              <w:top w:val="single" w:sz="12" w:space="0" w:color="auto"/>
              <w:left w:val="single" w:sz="6" w:space="0" w:color="auto"/>
              <w:bottom w:val="single" w:sz="12" w:space="0" w:color="auto"/>
              <w:right w:val="single" w:sz="6" w:space="0" w:color="auto"/>
            </w:tcBorders>
            <w:shd w:val="clear" w:color="auto" w:fill="FFCC99"/>
          </w:tcPr>
          <w:p w14:paraId="16A79B3C" w14:textId="77777777" w:rsidR="00763A55" w:rsidRPr="00E4245B" w:rsidRDefault="00763A55" w:rsidP="00763A55">
            <w:pPr>
              <w:jc w:val="center"/>
              <w:rPr>
                <w:b/>
                <w:sz w:val="20"/>
                <w:szCs w:val="20"/>
              </w:rPr>
            </w:pPr>
            <w:r w:rsidRPr="00E4245B">
              <w:rPr>
                <w:b/>
                <w:sz w:val="20"/>
                <w:szCs w:val="20"/>
              </w:rPr>
              <w:t>CPU</w:t>
            </w:r>
          </w:p>
        </w:tc>
        <w:tc>
          <w:tcPr>
            <w:tcW w:w="585" w:type="dxa"/>
            <w:tcBorders>
              <w:top w:val="single" w:sz="12" w:space="0" w:color="auto"/>
              <w:left w:val="single" w:sz="6" w:space="0" w:color="auto"/>
              <w:bottom w:val="single" w:sz="12" w:space="0" w:color="auto"/>
              <w:right w:val="single" w:sz="6" w:space="0" w:color="auto"/>
            </w:tcBorders>
            <w:shd w:val="clear" w:color="auto" w:fill="FFCC99"/>
          </w:tcPr>
          <w:p w14:paraId="36FB0179" w14:textId="77777777" w:rsidR="00763A55" w:rsidRPr="00E4245B" w:rsidRDefault="00763A55" w:rsidP="00763A55">
            <w:pPr>
              <w:jc w:val="center"/>
              <w:rPr>
                <w:b/>
                <w:sz w:val="20"/>
                <w:szCs w:val="20"/>
              </w:rPr>
            </w:pPr>
            <w:r w:rsidRPr="00E4245B">
              <w:rPr>
                <w:b/>
                <w:sz w:val="20"/>
                <w:szCs w:val="20"/>
              </w:rPr>
              <w:t>RAM</w:t>
            </w:r>
          </w:p>
          <w:p w14:paraId="56744D08" w14:textId="77777777" w:rsidR="00763A55" w:rsidRPr="00E4245B" w:rsidRDefault="00763A55" w:rsidP="00763A55">
            <w:pPr>
              <w:jc w:val="center"/>
              <w:rPr>
                <w:bCs/>
                <w:sz w:val="20"/>
                <w:szCs w:val="20"/>
              </w:rPr>
            </w:pPr>
            <w:r w:rsidRPr="00E4245B">
              <w:rPr>
                <w:b/>
                <w:sz w:val="20"/>
                <w:szCs w:val="20"/>
              </w:rPr>
              <w:t>GB</w:t>
            </w:r>
          </w:p>
        </w:tc>
        <w:tc>
          <w:tcPr>
            <w:tcW w:w="607" w:type="dxa"/>
            <w:tcBorders>
              <w:top w:val="single" w:sz="12" w:space="0" w:color="auto"/>
              <w:left w:val="single" w:sz="6" w:space="0" w:color="auto"/>
              <w:bottom w:val="single" w:sz="12" w:space="0" w:color="auto"/>
              <w:right w:val="single" w:sz="6" w:space="0" w:color="auto"/>
            </w:tcBorders>
            <w:shd w:val="clear" w:color="auto" w:fill="FFCC99"/>
          </w:tcPr>
          <w:p w14:paraId="46BC1016" w14:textId="77777777" w:rsidR="00763A55" w:rsidRPr="00E4245B" w:rsidRDefault="00763A55" w:rsidP="00763A55">
            <w:pPr>
              <w:jc w:val="center"/>
              <w:rPr>
                <w:bCs/>
                <w:sz w:val="20"/>
                <w:szCs w:val="20"/>
              </w:rPr>
            </w:pPr>
            <w:r w:rsidRPr="00E4245B">
              <w:rPr>
                <w:bCs/>
                <w:sz w:val="20"/>
                <w:szCs w:val="20"/>
              </w:rPr>
              <w:t>OS</w:t>
            </w:r>
          </w:p>
          <w:p w14:paraId="37C1F036" w14:textId="77777777" w:rsidR="00763A55" w:rsidRPr="00E4245B" w:rsidRDefault="00763A55" w:rsidP="00763A55">
            <w:pPr>
              <w:jc w:val="center"/>
              <w:rPr>
                <w:b/>
                <w:sz w:val="20"/>
                <w:szCs w:val="20"/>
              </w:rPr>
            </w:pPr>
            <w:r w:rsidRPr="00E4245B">
              <w:rPr>
                <w:b/>
                <w:sz w:val="20"/>
                <w:szCs w:val="20"/>
              </w:rPr>
              <w:t>GB</w:t>
            </w:r>
          </w:p>
        </w:tc>
        <w:tc>
          <w:tcPr>
            <w:tcW w:w="611" w:type="dxa"/>
            <w:tcBorders>
              <w:top w:val="single" w:sz="12" w:space="0" w:color="auto"/>
              <w:left w:val="single" w:sz="6" w:space="0" w:color="auto"/>
              <w:bottom w:val="single" w:sz="12" w:space="0" w:color="auto"/>
              <w:right w:val="single" w:sz="6" w:space="0" w:color="auto"/>
            </w:tcBorders>
            <w:shd w:val="clear" w:color="C0C0C0" w:fill="FFCC99"/>
          </w:tcPr>
          <w:p w14:paraId="262927C1" w14:textId="77777777" w:rsidR="00763A55" w:rsidRPr="00E4245B" w:rsidRDefault="00763A55" w:rsidP="00763A55">
            <w:pPr>
              <w:jc w:val="center"/>
              <w:rPr>
                <w:bCs/>
                <w:sz w:val="20"/>
                <w:szCs w:val="20"/>
              </w:rPr>
            </w:pPr>
            <w:r w:rsidRPr="00E4245B">
              <w:rPr>
                <w:bCs/>
                <w:sz w:val="20"/>
                <w:szCs w:val="20"/>
              </w:rPr>
              <w:t>APP</w:t>
            </w:r>
          </w:p>
          <w:p w14:paraId="13E6CC51" w14:textId="77777777" w:rsidR="00763A55" w:rsidRPr="00E4245B" w:rsidRDefault="00763A55" w:rsidP="00763A55">
            <w:pPr>
              <w:jc w:val="center"/>
              <w:rPr>
                <w:b/>
                <w:sz w:val="20"/>
                <w:szCs w:val="20"/>
              </w:rPr>
            </w:pPr>
            <w:r w:rsidRPr="00E4245B">
              <w:rPr>
                <w:b/>
                <w:sz w:val="20"/>
                <w:szCs w:val="20"/>
              </w:rPr>
              <w:t>GB</w:t>
            </w:r>
          </w:p>
        </w:tc>
        <w:tc>
          <w:tcPr>
            <w:tcW w:w="772" w:type="dxa"/>
            <w:tcBorders>
              <w:top w:val="single" w:sz="12" w:space="0" w:color="auto"/>
              <w:left w:val="single" w:sz="6" w:space="0" w:color="auto"/>
              <w:bottom w:val="single" w:sz="12" w:space="0" w:color="auto"/>
              <w:right w:val="single" w:sz="6" w:space="0" w:color="auto"/>
            </w:tcBorders>
            <w:shd w:val="clear" w:color="C0C0C0" w:fill="FFCC99"/>
          </w:tcPr>
          <w:p w14:paraId="1838F18E" w14:textId="77777777" w:rsidR="00763A55" w:rsidRPr="00E4245B" w:rsidRDefault="00763A55" w:rsidP="00763A55">
            <w:pPr>
              <w:jc w:val="center"/>
              <w:rPr>
                <w:bCs/>
                <w:sz w:val="20"/>
                <w:szCs w:val="20"/>
              </w:rPr>
            </w:pPr>
            <w:r w:rsidRPr="00E4245B">
              <w:rPr>
                <w:bCs/>
                <w:sz w:val="20"/>
                <w:szCs w:val="20"/>
              </w:rPr>
              <w:t>DATA</w:t>
            </w:r>
          </w:p>
          <w:p w14:paraId="5B979BEB" w14:textId="77777777" w:rsidR="00763A55" w:rsidRPr="00E4245B" w:rsidRDefault="00763A55" w:rsidP="00763A55">
            <w:pPr>
              <w:rPr>
                <w:b/>
                <w:sz w:val="20"/>
                <w:szCs w:val="20"/>
              </w:rPr>
            </w:pPr>
            <w:r w:rsidRPr="00E4245B">
              <w:rPr>
                <w:b/>
                <w:sz w:val="20"/>
                <w:szCs w:val="20"/>
              </w:rPr>
              <w:t>GB</w:t>
            </w:r>
          </w:p>
        </w:tc>
        <w:tc>
          <w:tcPr>
            <w:tcW w:w="577" w:type="dxa"/>
            <w:tcBorders>
              <w:top w:val="single" w:sz="12" w:space="0" w:color="auto"/>
              <w:left w:val="single" w:sz="6" w:space="0" w:color="auto"/>
              <w:bottom w:val="single" w:sz="12" w:space="0" w:color="auto"/>
              <w:right w:val="single" w:sz="6" w:space="0" w:color="auto"/>
            </w:tcBorders>
            <w:shd w:val="clear" w:color="C0C0C0" w:fill="FFCC99"/>
          </w:tcPr>
          <w:p w14:paraId="62455D36" w14:textId="77777777" w:rsidR="00763A55" w:rsidRPr="00E4245B" w:rsidRDefault="00763A55" w:rsidP="00763A55">
            <w:pPr>
              <w:jc w:val="center"/>
              <w:rPr>
                <w:b/>
                <w:bCs/>
                <w:sz w:val="20"/>
                <w:szCs w:val="20"/>
              </w:rPr>
            </w:pPr>
            <w:r w:rsidRPr="00E4245B">
              <w:rPr>
                <w:b/>
                <w:bCs/>
                <w:sz w:val="20"/>
                <w:szCs w:val="20"/>
              </w:rPr>
              <w:t>LOG</w:t>
            </w:r>
          </w:p>
          <w:p w14:paraId="1A15CE77" w14:textId="77777777" w:rsidR="00763A55" w:rsidRPr="00E4245B" w:rsidRDefault="00763A55" w:rsidP="00763A55">
            <w:pPr>
              <w:rPr>
                <w:sz w:val="20"/>
                <w:szCs w:val="20"/>
              </w:rPr>
            </w:pPr>
            <w:r w:rsidRPr="00E4245B">
              <w:rPr>
                <w:b/>
                <w:sz w:val="20"/>
                <w:szCs w:val="20"/>
              </w:rPr>
              <w:t>GB</w:t>
            </w:r>
          </w:p>
        </w:tc>
        <w:tc>
          <w:tcPr>
            <w:tcW w:w="616" w:type="dxa"/>
            <w:tcBorders>
              <w:top w:val="single" w:sz="12" w:space="0" w:color="auto"/>
              <w:left w:val="single" w:sz="6" w:space="0" w:color="auto"/>
              <w:bottom w:val="single" w:sz="12" w:space="0" w:color="auto"/>
              <w:right w:val="single" w:sz="6" w:space="0" w:color="auto"/>
            </w:tcBorders>
            <w:shd w:val="clear" w:color="C0C0C0" w:fill="FFCC99"/>
          </w:tcPr>
          <w:p w14:paraId="519E69A5" w14:textId="77777777" w:rsidR="00763A55" w:rsidRPr="00E4245B" w:rsidRDefault="00763A55" w:rsidP="00763A55">
            <w:pPr>
              <w:jc w:val="center"/>
              <w:rPr>
                <w:bCs/>
                <w:sz w:val="20"/>
                <w:szCs w:val="20"/>
              </w:rPr>
            </w:pPr>
            <w:r w:rsidRPr="00E4245B">
              <w:rPr>
                <w:bCs/>
                <w:sz w:val="20"/>
                <w:szCs w:val="20"/>
              </w:rPr>
              <w:t>TEMP</w:t>
            </w:r>
          </w:p>
          <w:p w14:paraId="4547C48B" w14:textId="77777777" w:rsidR="00763A55" w:rsidRPr="00E4245B" w:rsidRDefault="00763A55" w:rsidP="00763A55">
            <w:pPr>
              <w:rPr>
                <w:b/>
                <w:sz w:val="20"/>
                <w:szCs w:val="20"/>
              </w:rPr>
            </w:pPr>
            <w:r w:rsidRPr="00E4245B">
              <w:rPr>
                <w:b/>
                <w:sz w:val="20"/>
                <w:szCs w:val="20"/>
              </w:rPr>
              <w:t>GB</w:t>
            </w:r>
          </w:p>
        </w:tc>
      </w:tr>
      <w:tr w:rsidR="00763A55" w:rsidRPr="00E4245B" w14:paraId="1269EE1B" w14:textId="77777777" w:rsidTr="0053651A">
        <w:tc>
          <w:tcPr>
            <w:tcW w:w="1783" w:type="dxa"/>
            <w:tcBorders>
              <w:top w:val="nil"/>
              <w:left w:val="single" w:sz="12" w:space="0" w:color="auto"/>
              <w:bottom w:val="single" w:sz="6" w:space="0" w:color="auto"/>
              <w:right w:val="single" w:sz="4" w:space="0" w:color="auto"/>
            </w:tcBorders>
          </w:tcPr>
          <w:p w14:paraId="14F73ABE" w14:textId="3AD2660B" w:rsidR="00763A55" w:rsidRPr="00E4245B" w:rsidRDefault="00D37BA1" w:rsidP="00763A55">
            <w:pPr>
              <w:rPr>
                <w:sz w:val="20"/>
                <w:szCs w:val="20"/>
              </w:rPr>
            </w:pPr>
            <w:r>
              <w:rPr>
                <w:sz w:val="20"/>
                <w:szCs w:val="20"/>
              </w:rPr>
              <w:t>DNS</w:t>
            </w:r>
          </w:p>
        </w:tc>
        <w:tc>
          <w:tcPr>
            <w:tcW w:w="1806" w:type="dxa"/>
            <w:tcBorders>
              <w:top w:val="single" w:sz="4" w:space="0" w:color="auto"/>
              <w:left w:val="single" w:sz="4" w:space="0" w:color="auto"/>
              <w:bottom w:val="single" w:sz="4" w:space="0" w:color="auto"/>
              <w:right w:val="single" w:sz="4" w:space="0" w:color="auto"/>
            </w:tcBorders>
          </w:tcPr>
          <w:p w14:paraId="6B95477D" w14:textId="1C4E8C52" w:rsidR="00763A55" w:rsidRPr="00E4245B" w:rsidRDefault="00D37BA1" w:rsidP="00763A55">
            <w:pPr>
              <w:rPr>
                <w:sz w:val="20"/>
                <w:szCs w:val="20"/>
              </w:rPr>
            </w:pPr>
            <w:r>
              <w:rPr>
                <w:sz w:val="20"/>
                <w:szCs w:val="20"/>
              </w:rPr>
              <w:t>DNS</w:t>
            </w:r>
          </w:p>
        </w:tc>
        <w:tc>
          <w:tcPr>
            <w:tcW w:w="1367" w:type="dxa"/>
            <w:tcBorders>
              <w:top w:val="nil"/>
              <w:left w:val="single" w:sz="4" w:space="0" w:color="auto"/>
              <w:bottom w:val="single" w:sz="6" w:space="0" w:color="auto"/>
              <w:right w:val="single" w:sz="6" w:space="0" w:color="auto"/>
            </w:tcBorders>
          </w:tcPr>
          <w:p w14:paraId="58E476A7" w14:textId="77777777" w:rsidR="00763A55" w:rsidRPr="00E4245B" w:rsidRDefault="00763A55" w:rsidP="00763A55">
            <w:pPr>
              <w:rPr>
                <w:sz w:val="20"/>
                <w:szCs w:val="20"/>
              </w:rPr>
            </w:pPr>
            <w:r w:rsidRPr="00E4245B">
              <w:rPr>
                <w:sz w:val="20"/>
                <w:szCs w:val="20"/>
              </w:rPr>
              <w:t>Rules App Server</w:t>
            </w:r>
          </w:p>
        </w:tc>
        <w:tc>
          <w:tcPr>
            <w:tcW w:w="1340" w:type="dxa"/>
            <w:tcBorders>
              <w:top w:val="nil"/>
              <w:left w:val="nil"/>
              <w:bottom w:val="single" w:sz="6" w:space="0" w:color="auto"/>
              <w:right w:val="single" w:sz="6" w:space="0" w:color="auto"/>
            </w:tcBorders>
          </w:tcPr>
          <w:p w14:paraId="4FA8C267" w14:textId="0BA7C1DC" w:rsidR="00763A55" w:rsidRPr="00E4245B" w:rsidRDefault="00F76881" w:rsidP="00763A55">
            <w:pPr>
              <w:rPr>
                <w:sz w:val="20"/>
                <w:szCs w:val="20"/>
              </w:rPr>
            </w:pPr>
            <w:r>
              <w:rPr>
                <w:sz w:val="20"/>
                <w:szCs w:val="20"/>
              </w:rPr>
              <w:t>IP</w:t>
            </w:r>
          </w:p>
        </w:tc>
        <w:tc>
          <w:tcPr>
            <w:tcW w:w="483" w:type="dxa"/>
            <w:tcBorders>
              <w:top w:val="single" w:sz="6" w:space="0" w:color="auto"/>
              <w:left w:val="single" w:sz="6" w:space="0" w:color="auto"/>
              <w:bottom w:val="single" w:sz="6" w:space="0" w:color="auto"/>
              <w:right w:val="single" w:sz="6" w:space="0" w:color="auto"/>
            </w:tcBorders>
          </w:tcPr>
          <w:p w14:paraId="1836CC2D" w14:textId="77777777" w:rsidR="00763A55" w:rsidRPr="00E4245B" w:rsidRDefault="00763A55" w:rsidP="00763A55">
            <w:pPr>
              <w:jc w:val="center"/>
              <w:rPr>
                <w:sz w:val="20"/>
                <w:szCs w:val="20"/>
              </w:rPr>
            </w:pPr>
            <w:r w:rsidRPr="00E4245B">
              <w:rPr>
                <w:sz w:val="20"/>
                <w:szCs w:val="20"/>
              </w:rPr>
              <w:t>6</w:t>
            </w:r>
          </w:p>
        </w:tc>
        <w:tc>
          <w:tcPr>
            <w:tcW w:w="585" w:type="dxa"/>
            <w:tcBorders>
              <w:top w:val="single" w:sz="6" w:space="0" w:color="auto"/>
              <w:left w:val="single" w:sz="6" w:space="0" w:color="auto"/>
              <w:bottom w:val="single" w:sz="6" w:space="0" w:color="auto"/>
              <w:right w:val="single" w:sz="6" w:space="0" w:color="auto"/>
            </w:tcBorders>
          </w:tcPr>
          <w:p w14:paraId="09439D43" w14:textId="77777777" w:rsidR="00763A55" w:rsidRPr="00E4245B" w:rsidRDefault="00763A55" w:rsidP="00763A55">
            <w:pPr>
              <w:jc w:val="center"/>
              <w:rPr>
                <w:sz w:val="20"/>
                <w:szCs w:val="20"/>
              </w:rPr>
            </w:pPr>
            <w:r w:rsidRPr="00E4245B">
              <w:rPr>
                <w:sz w:val="20"/>
                <w:szCs w:val="20"/>
              </w:rPr>
              <w:t>12</w:t>
            </w:r>
          </w:p>
        </w:tc>
        <w:tc>
          <w:tcPr>
            <w:tcW w:w="607" w:type="dxa"/>
            <w:tcBorders>
              <w:top w:val="single" w:sz="6" w:space="0" w:color="auto"/>
              <w:left w:val="single" w:sz="6" w:space="0" w:color="auto"/>
              <w:bottom w:val="single" w:sz="6" w:space="0" w:color="auto"/>
              <w:right w:val="single" w:sz="6" w:space="0" w:color="auto"/>
            </w:tcBorders>
          </w:tcPr>
          <w:p w14:paraId="01F4CEB0" w14:textId="77777777" w:rsidR="00763A55" w:rsidRPr="00E4245B" w:rsidRDefault="00763A55" w:rsidP="00763A55">
            <w:pPr>
              <w:jc w:val="center"/>
              <w:rPr>
                <w:sz w:val="20"/>
                <w:szCs w:val="20"/>
              </w:rPr>
            </w:pPr>
            <w:r w:rsidRPr="00E4245B">
              <w:rPr>
                <w:sz w:val="20"/>
                <w:szCs w:val="20"/>
              </w:rPr>
              <w:t>80</w:t>
            </w:r>
          </w:p>
        </w:tc>
        <w:tc>
          <w:tcPr>
            <w:tcW w:w="611" w:type="dxa"/>
            <w:tcBorders>
              <w:top w:val="single" w:sz="6" w:space="0" w:color="auto"/>
              <w:left w:val="single" w:sz="6" w:space="0" w:color="auto"/>
              <w:bottom w:val="single" w:sz="6" w:space="0" w:color="auto"/>
              <w:right w:val="single" w:sz="6" w:space="0" w:color="auto"/>
            </w:tcBorders>
          </w:tcPr>
          <w:p w14:paraId="27A9E405" w14:textId="77777777" w:rsidR="00763A55" w:rsidRPr="00E4245B" w:rsidRDefault="00763A55" w:rsidP="00763A55">
            <w:pPr>
              <w:jc w:val="center"/>
              <w:rPr>
                <w:sz w:val="20"/>
                <w:szCs w:val="20"/>
              </w:rPr>
            </w:pPr>
            <w:r w:rsidRPr="00E4245B">
              <w:rPr>
                <w:sz w:val="20"/>
                <w:szCs w:val="20"/>
              </w:rPr>
              <w:t>200</w:t>
            </w:r>
          </w:p>
        </w:tc>
        <w:tc>
          <w:tcPr>
            <w:tcW w:w="772" w:type="dxa"/>
            <w:tcBorders>
              <w:top w:val="single" w:sz="6" w:space="0" w:color="auto"/>
              <w:left w:val="single" w:sz="6" w:space="0" w:color="auto"/>
              <w:bottom w:val="single" w:sz="6" w:space="0" w:color="auto"/>
              <w:right w:val="single" w:sz="6" w:space="0" w:color="auto"/>
            </w:tcBorders>
          </w:tcPr>
          <w:p w14:paraId="3B9D627E" w14:textId="77777777" w:rsidR="00763A55" w:rsidRPr="00E4245B" w:rsidRDefault="00763A55" w:rsidP="00763A55">
            <w:pPr>
              <w:jc w:val="center"/>
              <w:rPr>
                <w:sz w:val="20"/>
                <w:szCs w:val="20"/>
              </w:rPr>
            </w:pPr>
          </w:p>
        </w:tc>
        <w:tc>
          <w:tcPr>
            <w:tcW w:w="577" w:type="dxa"/>
            <w:tcBorders>
              <w:top w:val="single" w:sz="6" w:space="0" w:color="auto"/>
              <w:left w:val="single" w:sz="6" w:space="0" w:color="auto"/>
              <w:bottom w:val="single" w:sz="6" w:space="0" w:color="auto"/>
              <w:right w:val="single" w:sz="6" w:space="0" w:color="auto"/>
            </w:tcBorders>
          </w:tcPr>
          <w:p w14:paraId="1FD861FA" w14:textId="77777777" w:rsidR="00763A55" w:rsidRPr="00E4245B" w:rsidRDefault="00763A55" w:rsidP="00763A55">
            <w:pPr>
              <w:jc w:val="center"/>
              <w:rPr>
                <w:sz w:val="20"/>
                <w:szCs w:val="20"/>
              </w:rPr>
            </w:pPr>
          </w:p>
        </w:tc>
        <w:tc>
          <w:tcPr>
            <w:tcW w:w="616" w:type="dxa"/>
            <w:tcBorders>
              <w:top w:val="single" w:sz="6" w:space="0" w:color="auto"/>
              <w:left w:val="single" w:sz="6" w:space="0" w:color="auto"/>
              <w:bottom w:val="single" w:sz="6" w:space="0" w:color="auto"/>
              <w:right w:val="single" w:sz="6" w:space="0" w:color="auto"/>
            </w:tcBorders>
          </w:tcPr>
          <w:p w14:paraId="4B33845E" w14:textId="77777777" w:rsidR="00763A55" w:rsidRPr="00E4245B" w:rsidRDefault="00763A55" w:rsidP="00763A55">
            <w:pPr>
              <w:jc w:val="center"/>
              <w:rPr>
                <w:sz w:val="20"/>
                <w:szCs w:val="20"/>
              </w:rPr>
            </w:pPr>
          </w:p>
        </w:tc>
      </w:tr>
      <w:tr w:rsidR="00763A55" w:rsidRPr="00E4245B" w14:paraId="69C62AF8" w14:textId="77777777" w:rsidTr="0053651A">
        <w:tc>
          <w:tcPr>
            <w:tcW w:w="1783" w:type="dxa"/>
            <w:tcBorders>
              <w:top w:val="nil"/>
              <w:left w:val="single" w:sz="12" w:space="0" w:color="auto"/>
              <w:bottom w:val="single" w:sz="6" w:space="0" w:color="auto"/>
              <w:right w:val="single" w:sz="4" w:space="0" w:color="auto"/>
            </w:tcBorders>
          </w:tcPr>
          <w:p w14:paraId="04E04120" w14:textId="33DE826F" w:rsidR="00763A55" w:rsidRPr="00E4245B" w:rsidRDefault="00D37BA1" w:rsidP="00763A55">
            <w:pPr>
              <w:rPr>
                <w:sz w:val="20"/>
                <w:szCs w:val="20"/>
              </w:rPr>
            </w:pPr>
            <w:r>
              <w:rPr>
                <w:sz w:val="20"/>
                <w:szCs w:val="20"/>
              </w:rPr>
              <w:t>DNS</w:t>
            </w:r>
          </w:p>
        </w:tc>
        <w:tc>
          <w:tcPr>
            <w:tcW w:w="1806" w:type="dxa"/>
            <w:tcBorders>
              <w:top w:val="single" w:sz="4" w:space="0" w:color="auto"/>
              <w:left w:val="single" w:sz="4" w:space="0" w:color="auto"/>
              <w:bottom w:val="single" w:sz="4" w:space="0" w:color="auto"/>
              <w:right w:val="single" w:sz="4" w:space="0" w:color="auto"/>
            </w:tcBorders>
          </w:tcPr>
          <w:p w14:paraId="2A2F2EC2" w14:textId="273DE5D7" w:rsidR="00763A55" w:rsidRPr="00E4245B" w:rsidRDefault="00D37BA1" w:rsidP="00763A55">
            <w:pPr>
              <w:rPr>
                <w:sz w:val="20"/>
                <w:szCs w:val="20"/>
              </w:rPr>
            </w:pPr>
            <w:r>
              <w:rPr>
                <w:sz w:val="20"/>
                <w:szCs w:val="20"/>
              </w:rPr>
              <w:t>DNS</w:t>
            </w:r>
          </w:p>
        </w:tc>
        <w:tc>
          <w:tcPr>
            <w:tcW w:w="1367" w:type="dxa"/>
            <w:tcBorders>
              <w:top w:val="nil"/>
              <w:left w:val="single" w:sz="4" w:space="0" w:color="auto"/>
              <w:bottom w:val="single" w:sz="6" w:space="0" w:color="auto"/>
              <w:right w:val="single" w:sz="6" w:space="0" w:color="auto"/>
            </w:tcBorders>
          </w:tcPr>
          <w:p w14:paraId="6F21A2EA" w14:textId="77777777" w:rsidR="00763A55" w:rsidRPr="00E4245B" w:rsidRDefault="00763A55" w:rsidP="00763A55">
            <w:pPr>
              <w:rPr>
                <w:sz w:val="20"/>
                <w:szCs w:val="20"/>
              </w:rPr>
            </w:pPr>
            <w:r w:rsidRPr="00E4245B">
              <w:rPr>
                <w:sz w:val="20"/>
                <w:szCs w:val="20"/>
              </w:rPr>
              <w:t>Rules App Server</w:t>
            </w:r>
          </w:p>
        </w:tc>
        <w:tc>
          <w:tcPr>
            <w:tcW w:w="1340" w:type="dxa"/>
            <w:tcBorders>
              <w:top w:val="nil"/>
              <w:left w:val="nil"/>
              <w:bottom w:val="single" w:sz="6" w:space="0" w:color="auto"/>
              <w:right w:val="single" w:sz="6" w:space="0" w:color="auto"/>
            </w:tcBorders>
          </w:tcPr>
          <w:p w14:paraId="7873CE0F" w14:textId="4C6BDB39" w:rsidR="00763A55" w:rsidRPr="00E4245B" w:rsidRDefault="00F76881" w:rsidP="00763A55">
            <w:pPr>
              <w:rPr>
                <w:sz w:val="20"/>
                <w:szCs w:val="20"/>
              </w:rPr>
            </w:pPr>
            <w:r>
              <w:rPr>
                <w:sz w:val="20"/>
                <w:szCs w:val="20"/>
              </w:rPr>
              <w:t>IP</w:t>
            </w:r>
          </w:p>
        </w:tc>
        <w:tc>
          <w:tcPr>
            <w:tcW w:w="483" w:type="dxa"/>
            <w:tcBorders>
              <w:top w:val="single" w:sz="6" w:space="0" w:color="auto"/>
              <w:left w:val="single" w:sz="6" w:space="0" w:color="auto"/>
              <w:bottom w:val="single" w:sz="6" w:space="0" w:color="auto"/>
              <w:right w:val="single" w:sz="6" w:space="0" w:color="auto"/>
            </w:tcBorders>
          </w:tcPr>
          <w:p w14:paraId="0DB51AC0" w14:textId="77777777" w:rsidR="00763A55" w:rsidRPr="00E4245B" w:rsidRDefault="00763A55" w:rsidP="00763A55">
            <w:pPr>
              <w:jc w:val="center"/>
              <w:rPr>
                <w:sz w:val="20"/>
                <w:szCs w:val="20"/>
              </w:rPr>
            </w:pPr>
            <w:r w:rsidRPr="00E4245B">
              <w:rPr>
                <w:sz w:val="20"/>
                <w:szCs w:val="20"/>
              </w:rPr>
              <w:t>6</w:t>
            </w:r>
          </w:p>
        </w:tc>
        <w:tc>
          <w:tcPr>
            <w:tcW w:w="585" w:type="dxa"/>
            <w:tcBorders>
              <w:top w:val="single" w:sz="6" w:space="0" w:color="auto"/>
              <w:left w:val="single" w:sz="6" w:space="0" w:color="auto"/>
              <w:bottom w:val="single" w:sz="6" w:space="0" w:color="auto"/>
              <w:right w:val="single" w:sz="6" w:space="0" w:color="auto"/>
            </w:tcBorders>
          </w:tcPr>
          <w:p w14:paraId="77CFF09E" w14:textId="77777777" w:rsidR="00763A55" w:rsidRPr="00E4245B" w:rsidRDefault="00763A55" w:rsidP="00763A55">
            <w:pPr>
              <w:jc w:val="center"/>
              <w:rPr>
                <w:sz w:val="20"/>
                <w:szCs w:val="20"/>
              </w:rPr>
            </w:pPr>
            <w:r w:rsidRPr="00E4245B">
              <w:rPr>
                <w:sz w:val="20"/>
                <w:szCs w:val="20"/>
              </w:rPr>
              <w:t xml:space="preserve">12 </w:t>
            </w:r>
          </w:p>
        </w:tc>
        <w:tc>
          <w:tcPr>
            <w:tcW w:w="607" w:type="dxa"/>
            <w:tcBorders>
              <w:top w:val="single" w:sz="6" w:space="0" w:color="auto"/>
              <w:left w:val="single" w:sz="6" w:space="0" w:color="auto"/>
              <w:bottom w:val="single" w:sz="6" w:space="0" w:color="auto"/>
              <w:right w:val="single" w:sz="6" w:space="0" w:color="auto"/>
            </w:tcBorders>
          </w:tcPr>
          <w:p w14:paraId="7F4ED86D" w14:textId="77777777" w:rsidR="00763A55" w:rsidRPr="00E4245B" w:rsidRDefault="00763A55" w:rsidP="00763A55">
            <w:pPr>
              <w:jc w:val="center"/>
              <w:rPr>
                <w:sz w:val="20"/>
                <w:szCs w:val="20"/>
              </w:rPr>
            </w:pPr>
            <w:r w:rsidRPr="00E4245B">
              <w:rPr>
                <w:sz w:val="20"/>
                <w:szCs w:val="20"/>
              </w:rPr>
              <w:t>80</w:t>
            </w:r>
          </w:p>
        </w:tc>
        <w:tc>
          <w:tcPr>
            <w:tcW w:w="611" w:type="dxa"/>
            <w:tcBorders>
              <w:top w:val="single" w:sz="6" w:space="0" w:color="auto"/>
              <w:left w:val="single" w:sz="6" w:space="0" w:color="auto"/>
              <w:bottom w:val="single" w:sz="6" w:space="0" w:color="auto"/>
              <w:right w:val="single" w:sz="6" w:space="0" w:color="auto"/>
            </w:tcBorders>
          </w:tcPr>
          <w:p w14:paraId="0ED1D7B2" w14:textId="77777777" w:rsidR="00763A55" w:rsidRPr="00E4245B" w:rsidRDefault="00763A55" w:rsidP="00763A55">
            <w:pPr>
              <w:jc w:val="center"/>
              <w:rPr>
                <w:sz w:val="20"/>
                <w:szCs w:val="20"/>
              </w:rPr>
            </w:pPr>
            <w:r w:rsidRPr="00E4245B">
              <w:rPr>
                <w:sz w:val="20"/>
                <w:szCs w:val="20"/>
              </w:rPr>
              <w:t>200</w:t>
            </w:r>
          </w:p>
        </w:tc>
        <w:tc>
          <w:tcPr>
            <w:tcW w:w="772" w:type="dxa"/>
            <w:tcBorders>
              <w:top w:val="single" w:sz="6" w:space="0" w:color="auto"/>
              <w:left w:val="single" w:sz="6" w:space="0" w:color="auto"/>
              <w:bottom w:val="single" w:sz="6" w:space="0" w:color="auto"/>
              <w:right w:val="single" w:sz="6" w:space="0" w:color="auto"/>
            </w:tcBorders>
          </w:tcPr>
          <w:p w14:paraId="234C7227" w14:textId="77777777" w:rsidR="00763A55" w:rsidRPr="00E4245B" w:rsidRDefault="00763A55" w:rsidP="00763A55">
            <w:pPr>
              <w:jc w:val="center"/>
              <w:rPr>
                <w:sz w:val="20"/>
                <w:szCs w:val="20"/>
              </w:rPr>
            </w:pPr>
          </w:p>
        </w:tc>
        <w:tc>
          <w:tcPr>
            <w:tcW w:w="577" w:type="dxa"/>
            <w:tcBorders>
              <w:top w:val="single" w:sz="6" w:space="0" w:color="auto"/>
              <w:left w:val="single" w:sz="6" w:space="0" w:color="auto"/>
              <w:bottom w:val="single" w:sz="6" w:space="0" w:color="auto"/>
              <w:right w:val="single" w:sz="6" w:space="0" w:color="auto"/>
            </w:tcBorders>
          </w:tcPr>
          <w:p w14:paraId="46C3F545" w14:textId="77777777" w:rsidR="00763A55" w:rsidRPr="00E4245B" w:rsidRDefault="00763A55" w:rsidP="00763A55">
            <w:pPr>
              <w:jc w:val="center"/>
              <w:rPr>
                <w:sz w:val="20"/>
                <w:szCs w:val="20"/>
              </w:rPr>
            </w:pPr>
          </w:p>
        </w:tc>
        <w:tc>
          <w:tcPr>
            <w:tcW w:w="616" w:type="dxa"/>
            <w:tcBorders>
              <w:top w:val="single" w:sz="6" w:space="0" w:color="auto"/>
              <w:left w:val="single" w:sz="6" w:space="0" w:color="auto"/>
              <w:bottom w:val="single" w:sz="6" w:space="0" w:color="auto"/>
              <w:right w:val="single" w:sz="6" w:space="0" w:color="auto"/>
            </w:tcBorders>
          </w:tcPr>
          <w:p w14:paraId="66A52D42" w14:textId="77777777" w:rsidR="00763A55" w:rsidRPr="00E4245B" w:rsidRDefault="00763A55" w:rsidP="00763A55">
            <w:pPr>
              <w:jc w:val="center"/>
              <w:rPr>
                <w:sz w:val="20"/>
                <w:szCs w:val="20"/>
              </w:rPr>
            </w:pPr>
          </w:p>
        </w:tc>
      </w:tr>
      <w:tr w:rsidR="00763A55" w:rsidRPr="00E4245B" w14:paraId="2054E038" w14:textId="77777777" w:rsidTr="0053651A">
        <w:tc>
          <w:tcPr>
            <w:tcW w:w="1783" w:type="dxa"/>
            <w:tcBorders>
              <w:top w:val="nil"/>
              <w:left w:val="single" w:sz="12" w:space="0" w:color="auto"/>
              <w:bottom w:val="single" w:sz="6" w:space="0" w:color="auto"/>
              <w:right w:val="single" w:sz="4" w:space="0" w:color="auto"/>
            </w:tcBorders>
          </w:tcPr>
          <w:p w14:paraId="726B5ECE" w14:textId="5C5F3687" w:rsidR="00763A55" w:rsidRPr="00E4245B" w:rsidRDefault="00D37BA1" w:rsidP="00763A55">
            <w:pPr>
              <w:rPr>
                <w:sz w:val="20"/>
                <w:szCs w:val="20"/>
              </w:rPr>
            </w:pPr>
            <w:r>
              <w:rPr>
                <w:sz w:val="20"/>
                <w:szCs w:val="20"/>
              </w:rPr>
              <w:t>DNS</w:t>
            </w:r>
          </w:p>
        </w:tc>
        <w:tc>
          <w:tcPr>
            <w:tcW w:w="1806" w:type="dxa"/>
            <w:tcBorders>
              <w:top w:val="single" w:sz="4" w:space="0" w:color="auto"/>
              <w:left w:val="single" w:sz="4" w:space="0" w:color="auto"/>
              <w:bottom w:val="single" w:sz="4" w:space="0" w:color="auto"/>
              <w:right w:val="single" w:sz="4" w:space="0" w:color="auto"/>
            </w:tcBorders>
          </w:tcPr>
          <w:p w14:paraId="3A523C60" w14:textId="2682BF3C" w:rsidR="00763A55" w:rsidRPr="00E4245B" w:rsidRDefault="00D37BA1" w:rsidP="00763A55">
            <w:pPr>
              <w:rPr>
                <w:sz w:val="20"/>
                <w:szCs w:val="20"/>
              </w:rPr>
            </w:pPr>
            <w:r>
              <w:rPr>
                <w:sz w:val="20"/>
                <w:szCs w:val="20"/>
              </w:rPr>
              <w:t>DNS</w:t>
            </w:r>
            <w:r w:rsidRPr="00E4245B">
              <w:rPr>
                <w:sz w:val="20"/>
                <w:szCs w:val="20"/>
              </w:rPr>
              <w:t xml:space="preserve"> </w:t>
            </w:r>
          </w:p>
        </w:tc>
        <w:tc>
          <w:tcPr>
            <w:tcW w:w="1367" w:type="dxa"/>
            <w:tcBorders>
              <w:top w:val="nil"/>
              <w:left w:val="single" w:sz="4" w:space="0" w:color="auto"/>
              <w:bottom w:val="single" w:sz="6" w:space="0" w:color="auto"/>
              <w:right w:val="single" w:sz="6" w:space="0" w:color="auto"/>
            </w:tcBorders>
          </w:tcPr>
          <w:p w14:paraId="7FE31453" w14:textId="77777777" w:rsidR="00763A55" w:rsidRPr="00E4245B" w:rsidRDefault="00763A55" w:rsidP="00763A55">
            <w:pPr>
              <w:rPr>
                <w:sz w:val="20"/>
                <w:szCs w:val="20"/>
              </w:rPr>
            </w:pPr>
            <w:r w:rsidRPr="00E4245B">
              <w:rPr>
                <w:sz w:val="20"/>
                <w:szCs w:val="20"/>
              </w:rPr>
              <w:t>DataStage Application Server</w:t>
            </w:r>
          </w:p>
        </w:tc>
        <w:tc>
          <w:tcPr>
            <w:tcW w:w="1340" w:type="dxa"/>
            <w:tcBorders>
              <w:top w:val="nil"/>
              <w:left w:val="nil"/>
              <w:bottom w:val="single" w:sz="6" w:space="0" w:color="auto"/>
              <w:right w:val="single" w:sz="6" w:space="0" w:color="auto"/>
            </w:tcBorders>
          </w:tcPr>
          <w:p w14:paraId="458FB21B" w14:textId="5EF76A82" w:rsidR="00763A55" w:rsidRPr="00E4245B" w:rsidRDefault="00F76881" w:rsidP="00763A55">
            <w:pPr>
              <w:rPr>
                <w:sz w:val="20"/>
                <w:szCs w:val="20"/>
              </w:rPr>
            </w:pPr>
            <w:r>
              <w:rPr>
                <w:color w:val="333333"/>
                <w:sz w:val="20"/>
                <w:szCs w:val="20"/>
              </w:rPr>
              <w:t>IP</w:t>
            </w:r>
          </w:p>
        </w:tc>
        <w:tc>
          <w:tcPr>
            <w:tcW w:w="483" w:type="dxa"/>
            <w:tcBorders>
              <w:top w:val="single" w:sz="6" w:space="0" w:color="auto"/>
              <w:left w:val="single" w:sz="6" w:space="0" w:color="auto"/>
              <w:bottom w:val="single" w:sz="6" w:space="0" w:color="auto"/>
              <w:right w:val="single" w:sz="6" w:space="0" w:color="auto"/>
            </w:tcBorders>
          </w:tcPr>
          <w:p w14:paraId="34B09CB0" w14:textId="77777777" w:rsidR="00763A55" w:rsidRPr="00E4245B" w:rsidRDefault="00763A55" w:rsidP="00763A55">
            <w:pPr>
              <w:jc w:val="center"/>
              <w:rPr>
                <w:sz w:val="20"/>
                <w:szCs w:val="20"/>
              </w:rPr>
            </w:pPr>
            <w:r w:rsidRPr="00E4245B">
              <w:rPr>
                <w:sz w:val="20"/>
                <w:szCs w:val="20"/>
              </w:rPr>
              <w:t>6</w:t>
            </w:r>
          </w:p>
        </w:tc>
        <w:tc>
          <w:tcPr>
            <w:tcW w:w="585" w:type="dxa"/>
            <w:tcBorders>
              <w:top w:val="single" w:sz="6" w:space="0" w:color="auto"/>
              <w:left w:val="single" w:sz="6" w:space="0" w:color="auto"/>
              <w:bottom w:val="single" w:sz="6" w:space="0" w:color="auto"/>
              <w:right w:val="single" w:sz="6" w:space="0" w:color="auto"/>
            </w:tcBorders>
          </w:tcPr>
          <w:p w14:paraId="7677CE79" w14:textId="77777777" w:rsidR="00763A55" w:rsidRPr="00E4245B" w:rsidRDefault="00763A55" w:rsidP="00763A55">
            <w:pPr>
              <w:jc w:val="center"/>
              <w:rPr>
                <w:sz w:val="20"/>
                <w:szCs w:val="20"/>
              </w:rPr>
            </w:pPr>
            <w:r w:rsidRPr="00E4245B">
              <w:rPr>
                <w:sz w:val="20"/>
                <w:szCs w:val="20"/>
              </w:rPr>
              <w:t>12</w:t>
            </w:r>
          </w:p>
        </w:tc>
        <w:tc>
          <w:tcPr>
            <w:tcW w:w="607" w:type="dxa"/>
            <w:tcBorders>
              <w:top w:val="single" w:sz="6" w:space="0" w:color="auto"/>
              <w:left w:val="single" w:sz="6" w:space="0" w:color="auto"/>
              <w:bottom w:val="single" w:sz="6" w:space="0" w:color="auto"/>
              <w:right w:val="single" w:sz="6" w:space="0" w:color="auto"/>
            </w:tcBorders>
          </w:tcPr>
          <w:p w14:paraId="6D38DD2F" w14:textId="77777777" w:rsidR="00763A55" w:rsidRPr="00E4245B" w:rsidRDefault="00763A55" w:rsidP="00763A55">
            <w:pPr>
              <w:jc w:val="center"/>
              <w:rPr>
                <w:sz w:val="20"/>
                <w:szCs w:val="20"/>
              </w:rPr>
            </w:pPr>
            <w:r w:rsidRPr="00E4245B">
              <w:rPr>
                <w:sz w:val="20"/>
                <w:szCs w:val="20"/>
              </w:rPr>
              <w:t>80</w:t>
            </w:r>
          </w:p>
        </w:tc>
        <w:tc>
          <w:tcPr>
            <w:tcW w:w="611" w:type="dxa"/>
            <w:tcBorders>
              <w:top w:val="single" w:sz="6" w:space="0" w:color="auto"/>
              <w:left w:val="single" w:sz="6" w:space="0" w:color="auto"/>
              <w:bottom w:val="single" w:sz="6" w:space="0" w:color="auto"/>
              <w:right w:val="single" w:sz="6" w:space="0" w:color="auto"/>
            </w:tcBorders>
          </w:tcPr>
          <w:p w14:paraId="398A3D33" w14:textId="77777777" w:rsidR="00763A55" w:rsidRPr="00E4245B" w:rsidRDefault="00763A55" w:rsidP="00763A55">
            <w:pPr>
              <w:jc w:val="center"/>
              <w:rPr>
                <w:sz w:val="20"/>
                <w:szCs w:val="20"/>
              </w:rPr>
            </w:pPr>
            <w:r w:rsidRPr="00E4245B">
              <w:rPr>
                <w:sz w:val="20"/>
                <w:szCs w:val="20"/>
              </w:rPr>
              <w:t>200</w:t>
            </w:r>
          </w:p>
        </w:tc>
        <w:tc>
          <w:tcPr>
            <w:tcW w:w="772" w:type="dxa"/>
            <w:tcBorders>
              <w:top w:val="single" w:sz="6" w:space="0" w:color="auto"/>
              <w:left w:val="single" w:sz="6" w:space="0" w:color="auto"/>
              <w:bottom w:val="single" w:sz="6" w:space="0" w:color="auto"/>
              <w:right w:val="single" w:sz="6" w:space="0" w:color="auto"/>
            </w:tcBorders>
          </w:tcPr>
          <w:p w14:paraId="075AA160" w14:textId="77777777" w:rsidR="00763A55" w:rsidRPr="00E4245B" w:rsidRDefault="00763A55" w:rsidP="00763A55">
            <w:pPr>
              <w:jc w:val="center"/>
              <w:rPr>
                <w:sz w:val="20"/>
                <w:szCs w:val="20"/>
              </w:rPr>
            </w:pPr>
          </w:p>
        </w:tc>
        <w:tc>
          <w:tcPr>
            <w:tcW w:w="577" w:type="dxa"/>
            <w:tcBorders>
              <w:top w:val="single" w:sz="6" w:space="0" w:color="auto"/>
              <w:left w:val="single" w:sz="6" w:space="0" w:color="auto"/>
              <w:bottom w:val="single" w:sz="6" w:space="0" w:color="auto"/>
              <w:right w:val="single" w:sz="6" w:space="0" w:color="auto"/>
            </w:tcBorders>
          </w:tcPr>
          <w:p w14:paraId="3AED9D2B" w14:textId="77777777" w:rsidR="00763A55" w:rsidRPr="00E4245B" w:rsidRDefault="00763A55" w:rsidP="00763A55">
            <w:pPr>
              <w:jc w:val="center"/>
              <w:rPr>
                <w:sz w:val="20"/>
                <w:szCs w:val="20"/>
              </w:rPr>
            </w:pPr>
          </w:p>
        </w:tc>
        <w:tc>
          <w:tcPr>
            <w:tcW w:w="616" w:type="dxa"/>
            <w:tcBorders>
              <w:top w:val="single" w:sz="6" w:space="0" w:color="auto"/>
              <w:left w:val="single" w:sz="6" w:space="0" w:color="auto"/>
              <w:bottom w:val="single" w:sz="6" w:space="0" w:color="auto"/>
              <w:right w:val="single" w:sz="6" w:space="0" w:color="auto"/>
            </w:tcBorders>
          </w:tcPr>
          <w:p w14:paraId="48B3446D" w14:textId="77777777" w:rsidR="00763A55" w:rsidRPr="00E4245B" w:rsidRDefault="00763A55" w:rsidP="00763A55">
            <w:pPr>
              <w:jc w:val="center"/>
              <w:rPr>
                <w:sz w:val="20"/>
                <w:szCs w:val="20"/>
              </w:rPr>
            </w:pPr>
          </w:p>
        </w:tc>
      </w:tr>
      <w:tr w:rsidR="00763A55" w:rsidRPr="00E4245B" w14:paraId="29E30F6F" w14:textId="77777777" w:rsidTr="0053651A">
        <w:tc>
          <w:tcPr>
            <w:tcW w:w="1783" w:type="dxa"/>
            <w:tcBorders>
              <w:top w:val="nil"/>
              <w:left w:val="single" w:sz="12" w:space="0" w:color="auto"/>
              <w:bottom w:val="single" w:sz="6" w:space="0" w:color="auto"/>
              <w:right w:val="single" w:sz="4" w:space="0" w:color="auto"/>
            </w:tcBorders>
          </w:tcPr>
          <w:p w14:paraId="732A76EB" w14:textId="25B16A5D" w:rsidR="00763A55" w:rsidRPr="00E4245B" w:rsidRDefault="00D37BA1" w:rsidP="00763A55">
            <w:pPr>
              <w:rPr>
                <w:sz w:val="20"/>
                <w:szCs w:val="20"/>
              </w:rPr>
            </w:pPr>
            <w:r>
              <w:rPr>
                <w:sz w:val="20"/>
                <w:szCs w:val="20"/>
              </w:rPr>
              <w:t>DNS</w:t>
            </w:r>
          </w:p>
        </w:tc>
        <w:tc>
          <w:tcPr>
            <w:tcW w:w="1806" w:type="dxa"/>
            <w:tcBorders>
              <w:top w:val="single" w:sz="4" w:space="0" w:color="auto"/>
              <w:left w:val="single" w:sz="4" w:space="0" w:color="auto"/>
              <w:bottom w:val="single" w:sz="4" w:space="0" w:color="auto"/>
              <w:right w:val="single" w:sz="4" w:space="0" w:color="auto"/>
            </w:tcBorders>
          </w:tcPr>
          <w:p w14:paraId="3F210683" w14:textId="152862E6" w:rsidR="00763A55" w:rsidRPr="00E4245B" w:rsidRDefault="00D37BA1" w:rsidP="00763A55">
            <w:pPr>
              <w:rPr>
                <w:sz w:val="20"/>
                <w:szCs w:val="20"/>
              </w:rPr>
            </w:pPr>
            <w:r>
              <w:rPr>
                <w:sz w:val="20"/>
                <w:szCs w:val="20"/>
              </w:rPr>
              <w:t>DNS</w:t>
            </w:r>
            <w:r w:rsidRPr="00E4245B">
              <w:rPr>
                <w:sz w:val="20"/>
                <w:szCs w:val="20"/>
              </w:rPr>
              <w:t xml:space="preserve"> </w:t>
            </w:r>
          </w:p>
          <w:p w14:paraId="7103B437" w14:textId="77777777" w:rsidR="00763A55" w:rsidRPr="00E4245B" w:rsidRDefault="00763A55" w:rsidP="00763A55">
            <w:pPr>
              <w:rPr>
                <w:sz w:val="20"/>
                <w:szCs w:val="20"/>
              </w:rPr>
            </w:pPr>
          </w:p>
        </w:tc>
        <w:tc>
          <w:tcPr>
            <w:tcW w:w="1367" w:type="dxa"/>
            <w:tcBorders>
              <w:top w:val="nil"/>
              <w:left w:val="single" w:sz="4" w:space="0" w:color="auto"/>
              <w:bottom w:val="single" w:sz="6" w:space="0" w:color="auto"/>
              <w:right w:val="single" w:sz="6" w:space="0" w:color="auto"/>
            </w:tcBorders>
          </w:tcPr>
          <w:p w14:paraId="3625A003" w14:textId="77777777" w:rsidR="00763A55" w:rsidRPr="00E4245B" w:rsidRDefault="00763A55" w:rsidP="00763A55">
            <w:pPr>
              <w:rPr>
                <w:sz w:val="20"/>
                <w:szCs w:val="20"/>
              </w:rPr>
            </w:pPr>
            <w:r w:rsidRPr="00E4245B">
              <w:rPr>
                <w:sz w:val="20"/>
                <w:szCs w:val="20"/>
              </w:rPr>
              <w:t>DataStage Application Server</w:t>
            </w:r>
          </w:p>
        </w:tc>
        <w:tc>
          <w:tcPr>
            <w:tcW w:w="1340" w:type="dxa"/>
            <w:tcBorders>
              <w:top w:val="nil"/>
              <w:left w:val="nil"/>
              <w:bottom w:val="single" w:sz="6" w:space="0" w:color="auto"/>
              <w:right w:val="single" w:sz="6" w:space="0" w:color="auto"/>
            </w:tcBorders>
          </w:tcPr>
          <w:p w14:paraId="5C785AA5" w14:textId="5D9EC639" w:rsidR="00763A55" w:rsidRPr="00E4245B" w:rsidRDefault="00F76881" w:rsidP="00763A55">
            <w:pPr>
              <w:rPr>
                <w:color w:val="0000FF"/>
                <w:sz w:val="20"/>
                <w:szCs w:val="20"/>
              </w:rPr>
            </w:pPr>
            <w:r>
              <w:rPr>
                <w:color w:val="333333"/>
                <w:sz w:val="20"/>
                <w:szCs w:val="20"/>
              </w:rPr>
              <w:t>IP</w:t>
            </w:r>
          </w:p>
        </w:tc>
        <w:tc>
          <w:tcPr>
            <w:tcW w:w="483" w:type="dxa"/>
            <w:tcBorders>
              <w:top w:val="single" w:sz="6" w:space="0" w:color="auto"/>
              <w:left w:val="single" w:sz="6" w:space="0" w:color="auto"/>
              <w:bottom w:val="single" w:sz="6" w:space="0" w:color="auto"/>
              <w:right w:val="single" w:sz="6" w:space="0" w:color="auto"/>
            </w:tcBorders>
          </w:tcPr>
          <w:p w14:paraId="103A57B1" w14:textId="77777777" w:rsidR="00763A55" w:rsidRPr="00E4245B" w:rsidRDefault="00763A55" w:rsidP="00763A55">
            <w:pPr>
              <w:jc w:val="center"/>
              <w:rPr>
                <w:sz w:val="20"/>
                <w:szCs w:val="20"/>
              </w:rPr>
            </w:pPr>
            <w:r w:rsidRPr="00E4245B">
              <w:rPr>
                <w:sz w:val="20"/>
                <w:szCs w:val="20"/>
              </w:rPr>
              <w:t>6</w:t>
            </w:r>
          </w:p>
        </w:tc>
        <w:tc>
          <w:tcPr>
            <w:tcW w:w="585" w:type="dxa"/>
            <w:tcBorders>
              <w:top w:val="single" w:sz="6" w:space="0" w:color="auto"/>
              <w:left w:val="single" w:sz="6" w:space="0" w:color="auto"/>
              <w:bottom w:val="single" w:sz="6" w:space="0" w:color="auto"/>
              <w:right w:val="single" w:sz="6" w:space="0" w:color="auto"/>
            </w:tcBorders>
          </w:tcPr>
          <w:p w14:paraId="2942DC6C" w14:textId="77777777" w:rsidR="00763A55" w:rsidRPr="00E4245B" w:rsidRDefault="00763A55" w:rsidP="00763A55">
            <w:pPr>
              <w:jc w:val="center"/>
              <w:rPr>
                <w:sz w:val="20"/>
                <w:szCs w:val="20"/>
              </w:rPr>
            </w:pPr>
            <w:r w:rsidRPr="00E4245B">
              <w:rPr>
                <w:sz w:val="20"/>
                <w:szCs w:val="20"/>
              </w:rPr>
              <w:t>12</w:t>
            </w:r>
          </w:p>
        </w:tc>
        <w:tc>
          <w:tcPr>
            <w:tcW w:w="607" w:type="dxa"/>
            <w:tcBorders>
              <w:top w:val="single" w:sz="6" w:space="0" w:color="auto"/>
              <w:left w:val="single" w:sz="6" w:space="0" w:color="auto"/>
              <w:bottom w:val="single" w:sz="6" w:space="0" w:color="auto"/>
              <w:right w:val="single" w:sz="6" w:space="0" w:color="auto"/>
            </w:tcBorders>
          </w:tcPr>
          <w:p w14:paraId="050EDAC7" w14:textId="77777777" w:rsidR="00763A55" w:rsidRPr="00E4245B" w:rsidRDefault="00763A55" w:rsidP="00763A55">
            <w:pPr>
              <w:jc w:val="center"/>
              <w:rPr>
                <w:sz w:val="20"/>
                <w:szCs w:val="20"/>
              </w:rPr>
            </w:pPr>
            <w:r w:rsidRPr="00E4245B">
              <w:rPr>
                <w:sz w:val="20"/>
                <w:szCs w:val="20"/>
              </w:rPr>
              <w:t>80</w:t>
            </w:r>
          </w:p>
        </w:tc>
        <w:tc>
          <w:tcPr>
            <w:tcW w:w="611" w:type="dxa"/>
            <w:tcBorders>
              <w:top w:val="single" w:sz="6" w:space="0" w:color="auto"/>
              <w:left w:val="single" w:sz="6" w:space="0" w:color="auto"/>
              <w:bottom w:val="single" w:sz="6" w:space="0" w:color="auto"/>
              <w:right w:val="single" w:sz="6" w:space="0" w:color="auto"/>
            </w:tcBorders>
          </w:tcPr>
          <w:p w14:paraId="25EBB8F8" w14:textId="77777777" w:rsidR="00763A55" w:rsidRPr="00E4245B" w:rsidRDefault="00763A55" w:rsidP="00763A55">
            <w:pPr>
              <w:jc w:val="center"/>
              <w:rPr>
                <w:sz w:val="20"/>
                <w:szCs w:val="20"/>
              </w:rPr>
            </w:pPr>
            <w:r w:rsidRPr="00E4245B">
              <w:rPr>
                <w:sz w:val="20"/>
                <w:szCs w:val="20"/>
              </w:rPr>
              <w:t>200</w:t>
            </w:r>
          </w:p>
        </w:tc>
        <w:tc>
          <w:tcPr>
            <w:tcW w:w="772" w:type="dxa"/>
            <w:tcBorders>
              <w:top w:val="single" w:sz="6" w:space="0" w:color="auto"/>
              <w:left w:val="single" w:sz="6" w:space="0" w:color="auto"/>
              <w:bottom w:val="single" w:sz="6" w:space="0" w:color="auto"/>
              <w:right w:val="single" w:sz="6" w:space="0" w:color="auto"/>
            </w:tcBorders>
          </w:tcPr>
          <w:p w14:paraId="5F23D02B" w14:textId="77777777" w:rsidR="00763A55" w:rsidRPr="00E4245B" w:rsidRDefault="00763A55" w:rsidP="00763A55">
            <w:pPr>
              <w:jc w:val="center"/>
              <w:rPr>
                <w:sz w:val="20"/>
                <w:szCs w:val="20"/>
              </w:rPr>
            </w:pPr>
          </w:p>
        </w:tc>
        <w:tc>
          <w:tcPr>
            <w:tcW w:w="577" w:type="dxa"/>
            <w:tcBorders>
              <w:top w:val="single" w:sz="6" w:space="0" w:color="auto"/>
              <w:left w:val="single" w:sz="6" w:space="0" w:color="auto"/>
              <w:bottom w:val="single" w:sz="6" w:space="0" w:color="auto"/>
              <w:right w:val="single" w:sz="6" w:space="0" w:color="auto"/>
            </w:tcBorders>
          </w:tcPr>
          <w:p w14:paraId="7BF5E5CC" w14:textId="77777777" w:rsidR="00763A55" w:rsidRPr="00E4245B" w:rsidRDefault="00763A55" w:rsidP="00763A55">
            <w:pPr>
              <w:jc w:val="center"/>
              <w:rPr>
                <w:sz w:val="20"/>
                <w:szCs w:val="20"/>
              </w:rPr>
            </w:pPr>
          </w:p>
        </w:tc>
        <w:tc>
          <w:tcPr>
            <w:tcW w:w="616" w:type="dxa"/>
            <w:tcBorders>
              <w:top w:val="single" w:sz="6" w:space="0" w:color="auto"/>
              <w:left w:val="single" w:sz="6" w:space="0" w:color="auto"/>
              <w:bottom w:val="single" w:sz="6" w:space="0" w:color="auto"/>
              <w:right w:val="single" w:sz="6" w:space="0" w:color="auto"/>
            </w:tcBorders>
          </w:tcPr>
          <w:p w14:paraId="237DBDB2" w14:textId="77777777" w:rsidR="00763A55" w:rsidRPr="00E4245B" w:rsidRDefault="00763A55" w:rsidP="00763A55">
            <w:pPr>
              <w:jc w:val="center"/>
              <w:rPr>
                <w:sz w:val="20"/>
                <w:szCs w:val="20"/>
              </w:rPr>
            </w:pPr>
          </w:p>
        </w:tc>
      </w:tr>
      <w:tr w:rsidR="00763A55" w:rsidRPr="00E4245B" w14:paraId="2B24B111" w14:textId="77777777" w:rsidTr="0053651A">
        <w:tc>
          <w:tcPr>
            <w:tcW w:w="1783" w:type="dxa"/>
            <w:tcBorders>
              <w:top w:val="nil"/>
              <w:left w:val="single" w:sz="12" w:space="0" w:color="auto"/>
              <w:bottom w:val="single" w:sz="4" w:space="0" w:color="auto"/>
              <w:right w:val="single" w:sz="4" w:space="0" w:color="auto"/>
            </w:tcBorders>
          </w:tcPr>
          <w:p w14:paraId="06D3F0E4" w14:textId="12CDB613" w:rsidR="00763A55" w:rsidRPr="00E4245B" w:rsidRDefault="00D37BA1" w:rsidP="00763A55">
            <w:pPr>
              <w:rPr>
                <w:sz w:val="20"/>
                <w:szCs w:val="20"/>
              </w:rPr>
            </w:pPr>
            <w:r>
              <w:rPr>
                <w:sz w:val="20"/>
                <w:szCs w:val="20"/>
              </w:rPr>
              <w:t>DNS</w:t>
            </w:r>
          </w:p>
        </w:tc>
        <w:tc>
          <w:tcPr>
            <w:tcW w:w="1806" w:type="dxa"/>
            <w:tcBorders>
              <w:top w:val="single" w:sz="4" w:space="0" w:color="auto"/>
              <w:left w:val="single" w:sz="4" w:space="0" w:color="auto"/>
              <w:bottom w:val="single" w:sz="4" w:space="0" w:color="auto"/>
              <w:right w:val="single" w:sz="4" w:space="0" w:color="auto"/>
            </w:tcBorders>
          </w:tcPr>
          <w:p w14:paraId="5476DA56" w14:textId="47AAFBB4" w:rsidR="00763A55" w:rsidRPr="00E4245B" w:rsidRDefault="00D37BA1" w:rsidP="00763A55">
            <w:pPr>
              <w:rPr>
                <w:sz w:val="20"/>
                <w:szCs w:val="20"/>
              </w:rPr>
            </w:pPr>
            <w:r>
              <w:rPr>
                <w:sz w:val="20"/>
                <w:szCs w:val="20"/>
              </w:rPr>
              <w:t>DNS</w:t>
            </w:r>
            <w:r w:rsidRPr="00E4245B">
              <w:rPr>
                <w:sz w:val="20"/>
                <w:szCs w:val="20"/>
              </w:rPr>
              <w:t xml:space="preserve"> </w:t>
            </w:r>
          </w:p>
        </w:tc>
        <w:tc>
          <w:tcPr>
            <w:tcW w:w="1367" w:type="dxa"/>
            <w:tcBorders>
              <w:top w:val="nil"/>
              <w:left w:val="single" w:sz="4" w:space="0" w:color="auto"/>
              <w:bottom w:val="single" w:sz="4" w:space="0" w:color="auto"/>
              <w:right w:val="single" w:sz="6" w:space="0" w:color="auto"/>
            </w:tcBorders>
          </w:tcPr>
          <w:p w14:paraId="6EA2EC15" w14:textId="77777777" w:rsidR="00763A55" w:rsidRPr="00E4245B" w:rsidRDefault="00763A55" w:rsidP="00763A55">
            <w:pPr>
              <w:rPr>
                <w:sz w:val="20"/>
                <w:szCs w:val="20"/>
              </w:rPr>
            </w:pPr>
            <w:r w:rsidRPr="00E4245B">
              <w:rPr>
                <w:sz w:val="20"/>
                <w:szCs w:val="20"/>
              </w:rPr>
              <w:t>FAMS Application Server</w:t>
            </w:r>
          </w:p>
        </w:tc>
        <w:tc>
          <w:tcPr>
            <w:tcW w:w="1340" w:type="dxa"/>
            <w:tcBorders>
              <w:top w:val="nil"/>
              <w:left w:val="nil"/>
              <w:bottom w:val="single" w:sz="4" w:space="0" w:color="auto"/>
              <w:right w:val="single" w:sz="6" w:space="0" w:color="auto"/>
            </w:tcBorders>
          </w:tcPr>
          <w:p w14:paraId="7B47CF78" w14:textId="31F7902E" w:rsidR="00763A55" w:rsidRPr="00E4245B" w:rsidRDefault="00F76881" w:rsidP="00763A55">
            <w:pPr>
              <w:rPr>
                <w:sz w:val="20"/>
                <w:szCs w:val="20"/>
              </w:rPr>
            </w:pPr>
            <w:r>
              <w:rPr>
                <w:color w:val="333333"/>
                <w:sz w:val="20"/>
                <w:szCs w:val="20"/>
              </w:rPr>
              <w:t>IP</w:t>
            </w:r>
          </w:p>
        </w:tc>
        <w:tc>
          <w:tcPr>
            <w:tcW w:w="483" w:type="dxa"/>
            <w:tcBorders>
              <w:top w:val="single" w:sz="6" w:space="0" w:color="auto"/>
              <w:left w:val="single" w:sz="6" w:space="0" w:color="auto"/>
              <w:bottom w:val="single" w:sz="4" w:space="0" w:color="auto"/>
              <w:right w:val="single" w:sz="6" w:space="0" w:color="auto"/>
            </w:tcBorders>
          </w:tcPr>
          <w:p w14:paraId="0CEF39E4" w14:textId="77777777" w:rsidR="00763A55" w:rsidRPr="00E4245B" w:rsidRDefault="00763A55" w:rsidP="00763A55">
            <w:pPr>
              <w:jc w:val="center"/>
              <w:rPr>
                <w:sz w:val="20"/>
                <w:szCs w:val="20"/>
              </w:rPr>
            </w:pPr>
            <w:r w:rsidRPr="00E4245B">
              <w:rPr>
                <w:sz w:val="20"/>
                <w:szCs w:val="20"/>
              </w:rPr>
              <w:t>4</w:t>
            </w:r>
          </w:p>
        </w:tc>
        <w:tc>
          <w:tcPr>
            <w:tcW w:w="585" w:type="dxa"/>
            <w:tcBorders>
              <w:top w:val="single" w:sz="6" w:space="0" w:color="auto"/>
              <w:left w:val="single" w:sz="6" w:space="0" w:color="auto"/>
              <w:bottom w:val="single" w:sz="4" w:space="0" w:color="auto"/>
              <w:right w:val="single" w:sz="6" w:space="0" w:color="auto"/>
            </w:tcBorders>
          </w:tcPr>
          <w:p w14:paraId="508C86B7" w14:textId="77777777" w:rsidR="00763A55" w:rsidRPr="00E4245B" w:rsidRDefault="00763A55" w:rsidP="00763A55">
            <w:pPr>
              <w:jc w:val="center"/>
              <w:rPr>
                <w:sz w:val="20"/>
                <w:szCs w:val="20"/>
              </w:rPr>
            </w:pPr>
            <w:r w:rsidRPr="00E4245B">
              <w:rPr>
                <w:sz w:val="20"/>
                <w:szCs w:val="20"/>
              </w:rPr>
              <w:t xml:space="preserve">12 </w:t>
            </w:r>
          </w:p>
        </w:tc>
        <w:tc>
          <w:tcPr>
            <w:tcW w:w="607" w:type="dxa"/>
            <w:tcBorders>
              <w:top w:val="single" w:sz="6" w:space="0" w:color="auto"/>
              <w:left w:val="single" w:sz="6" w:space="0" w:color="auto"/>
              <w:bottom w:val="single" w:sz="4" w:space="0" w:color="auto"/>
              <w:right w:val="single" w:sz="6" w:space="0" w:color="auto"/>
            </w:tcBorders>
          </w:tcPr>
          <w:p w14:paraId="3A18FEBC" w14:textId="77777777" w:rsidR="00763A55" w:rsidRPr="00E4245B" w:rsidRDefault="00763A55" w:rsidP="00763A55">
            <w:pPr>
              <w:jc w:val="center"/>
              <w:rPr>
                <w:sz w:val="20"/>
                <w:szCs w:val="20"/>
              </w:rPr>
            </w:pPr>
            <w:r w:rsidRPr="00E4245B">
              <w:rPr>
                <w:sz w:val="20"/>
                <w:szCs w:val="20"/>
              </w:rPr>
              <w:t>64</w:t>
            </w:r>
          </w:p>
        </w:tc>
        <w:tc>
          <w:tcPr>
            <w:tcW w:w="611" w:type="dxa"/>
            <w:tcBorders>
              <w:top w:val="single" w:sz="6" w:space="0" w:color="auto"/>
              <w:left w:val="single" w:sz="6" w:space="0" w:color="auto"/>
              <w:bottom w:val="single" w:sz="4" w:space="0" w:color="auto"/>
              <w:right w:val="single" w:sz="6" w:space="0" w:color="auto"/>
            </w:tcBorders>
          </w:tcPr>
          <w:p w14:paraId="6BF14D7B" w14:textId="77777777" w:rsidR="00763A55" w:rsidRPr="00E4245B" w:rsidRDefault="00763A55" w:rsidP="00763A55">
            <w:pPr>
              <w:jc w:val="center"/>
              <w:rPr>
                <w:sz w:val="20"/>
                <w:szCs w:val="20"/>
              </w:rPr>
            </w:pPr>
            <w:r w:rsidRPr="00E4245B">
              <w:rPr>
                <w:sz w:val="20"/>
                <w:szCs w:val="20"/>
              </w:rPr>
              <w:t>100</w:t>
            </w:r>
          </w:p>
        </w:tc>
        <w:tc>
          <w:tcPr>
            <w:tcW w:w="772" w:type="dxa"/>
            <w:tcBorders>
              <w:top w:val="single" w:sz="6" w:space="0" w:color="auto"/>
              <w:left w:val="single" w:sz="6" w:space="0" w:color="auto"/>
              <w:bottom w:val="single" w:sz="4" w:space="0" w:color="auto"/>
              <w:right w:val="single" w:sz="6" w:space="0" w:color="auto"/>
            </w:tcBorders>
          </w:tcPr>
          <w:p w14:paraId="23366A10" w14:textId="77777777" w:rsidR="00763A55" w:rsidRPr="00E4245B" w:rsidRDefault="00763A55" w:rsidP="00763A55">
            <w:pPr>
              <w:jc w:val="center"/>
              <w:rPr>
                <w:sz w:val="20"/>
                <w:szCs w:val="20"/>
              </w:rPr>
            </w:pPr>
          </w:p>
        </w:tc>
        <w:tc>
          <w:tcPr>
            <w:tcW w:w="577" w:type="dxa"/>
            <w:tcBorders>
              <w:top w:val="single" w:sz="6" w:space="0" w:color="auto"/>
              <w:left w:val="single" w:sz="6" w:space="0" w:color="auto"/>
              <w:bottom w:val="single" w:sz="4" w:space="0" w:color="auto"/>
              <w:right w:val="single" w:sz="6" w:space="0" w:color="auto"/>
            </w:tcBorders>
          </w:tcPr>
          <w:p w14:paraId="798F9D62" w14:textId="77777777" w:rsidR="00763A55" w:rsidRPr="00E4245B" w:rsidRDefault="00763A55" w:rsidP="00763A55">
            <w:pPr>
              <w:jc w:val="center"/>
              <w:rPr>
                <w:sz w:val="20"/>
                <w:szCs w:val="20"/>
              </w:rPr>
            </w:pPr>
          </w:p>
        </w:tc>
        <w:tc>
          <w:tcPr>
            <w:tcW w:w="616" w:type="dxa"/>
            <w:tcBorders>
              <w:top w:val="single" w:sz="6" w:space="0" w:color="auto"/>
              <w:left w:val="single" w:sz="6" w:space="0" w:color="auto"/>
              <w:bottom w:val="single" w:sz="4" w:space="0" w:color="auto"/>
              <w:right w:val="single" w:sz="6" w:space="0" w:color="auto"/>
            </w:tcBorders>
          </w:tcPr>
          <w:p w14:paraId="1595B3F0" w14:textId="77777777" w:rsidR="00763A55" w:rsidRPr="00E4245B" w:rsidRDefault="00763A55" w:rsidP="00763A55">
            <w:pPr>
              <w:jc w:val="center"/>
              <w:rPr>
                <w:sz w:val="20"/>
                <w:szCs w:val="20"/>
              </w:rPr>
            </w:pPr>
          </w:p>
        </w:tc>
      </w:tr>
      <w:tr w:rsidR="00763A55" w:rsidRPr="00E4245B" w14:paraId="30D767C6" w14:textId="77777777" w:rsidTr="0053651A">
        <w:tc>
          <w:tcPr>
            <w:tcW w:w="1783" w:type="dxa"/>
            <w:tcBorders>
              <w:top w:val="single" w:sz="4" w:space="0" w:color="auto"/>
              <w:left w:val="single" w:sz="4" w:space="0" w:color="auto"/>
              <w:bottom w:val="single" w:sz="4" w:space="0" w:color="auto"/>
              <w:right w:val="single" w:sz="4" w:space="0" w:color="auto"/>
            </w:tcBorders>
          </w:tcPr>
          <w:p w14:paraId="39A99977" w14:textId="4CD67A74" w:rsidR="00763A55" w:rsidRPr="00E4245B" w:rsidRDefault="00D37BA1" w:rsidP="00763A55">
            <w:pPr>
              <w:rPr>
                <w:sz w:val="20"/>
                <w:szCs w:val="20"/>
              </w:rPr>
            </w:pPr>
            <w:r>
              <w:rPr>
                <w:sz w:val="20"/>
                <w:szCs w:val="20"/>
              </w:rPr>
              <w:t>DNS</w:t>
            </w:r>
          </w:p>
        </w:tc>
        <w:tc>
          <w:tcPr>
            <w:tcW w:w="1806" w:type="dxa"/>
            <w:tcBorders>
              <w:top w:val="single" w:sz="4" w:space="0" w:color="auto"/>
              <w:left w:val="single" w:sz="4" w:space="0" w:color="auto"/>
              <w:bottom w:val="single" w:sz="4" w:space="0" w:color="auto"/>
              <w:right w:val="single" w:sz="4" w:space="0" w:color="auto"/>
            </w:tcBorders>
          </w:tcPr>
          <w:p w14:paraId="256D024D" w14:textId="44A9427B" w:rsidR="00763A55" w:rsidRPr="00E4245B" w:rsidRDefault="00D37BA1" w:rsidP="00763A55">
            <w:pPr>
              <w:rPr>
                <w:sz w:val="20"/>
                <w:szCs w:val="20"/>
              </w:rPr>
            </w:pPr>
            <w:r>
              <w:rPr>
                <w:sz w:val="20"/>
                <w:szCs w:val="20"/>
              </w:rPr>
              <w:t>DNS</w:t>
            </w:r>
            <w:r w:rsidRPr="00E4245B">
              <w:rPr>
                <w:sz w:val="20"/>
                <w:szCs w:val="20"/>
              </w:rPr>
              <w:t xml:space="preserve"> </w:t>
            </w:r>
          </w:p>
        </w:tc>
        <w:tc>
          <w:tcPr>
            <w:tcW w:w="1367" w:type="dxa"/>
            <w:tcBorders>
              <w:top w:val="single" w:sz="4" w:space="0" w:color="auto"/>
              <w:left w:val="single" w:sz="4" w:space="0" w:color="auto"/>
              <w:bottom w:val="single" w:sz="4" w:space="0" w:color="auto"/>
              <w:right w:val="single" w:sz="4" w:space="0" w:color="auto"/>
            </w:tcBorders>
          </w:tcPr>
          <w:p w14:paraId="61FE0588" w14:textId="77777777" w:rsidR="00763A55" w:rsidRPr="00E4245B" w:rsidRDefault="00763A55" w:rsidP="00763A55">
            <w:pPr>
              <w:rPr>
                <w:sz w:val="20"/>
                <w:szCs w:val="20"/>
              </w:rPr>
            </w:pPr>
            <w:r w:rsidRPr="00E4245B">
              <w:rPr>
                <w:sz w:val="20"/>
                <w:szCs w:val="20"/>
              </w:rPr>
              <w:t>Database</w:t>
            </w:r>
          </w:p>
        </w:tc>
        <w:tc>
          <w:tcPr>
            <w:tcW w:w="1340" w:type="dxa"/>
            <w:tcBorders>
              <w:top w:val="single" w:sz="4" w:space="0" w:color="auto"/>
              <w:left w:val="single" w:sz="4" w:space="0" w:color="auto"/>
              <w:bottom w:val="single" w:sz="4" w:space="0" w:color="auto"/>
              <w:right w:val="single" w:sz="4" w:space="0" w:color="auto"/>
            </w:tcBorders>
          </w:tcPr>
          <w:p w14:paraId="69273022" w14:textId="7247FFBF" w:rsidR="00763A55" w:rsidRPr="00E4245B" w:rsidRDefault="00F76881" w:rsidP="00763A55">
            <w:pPr>
              <w:rPr>
                <w:color w:val="333333"/>
                <w:sz w:val="20"/>
                <w:szCs w:val="20"/>
              </w:rPr>
            </w:pPr>
            <w:r>
              <w:rPr>
                <w:color w:val="333333"/>
                <w:sz w:val="20"/>
                <w:szCs w:val="20"/>
              </w:rPr>
              <w:t>IP</w:t>
            </w:r>
          </w:p>
        </w:tc>
        <w:tc>
          <w:tcPr>
            <w:tcW w:w="483" w:type="dxa"/>
            <w:tcBorders>
              <w:top w:val="single" w:sz="4" w:space="0" w:color="auto"/>
              <w:left w:val="single" w:sz="4" w:space="0" w:color="auto"/>
              <w:bottom w:val="single" w:sz="4" w:space="0" w:color="auto"/>
              <w:right w:val="single" w:sz="4" w:space="0" w:color="auto"/>
            </w:tcBorders>
          </w:tcPr>
          <w:p w14:paraId="1F6E809D" w14:textId="77777777" w:rsidR="00763A55" w:rsidRPr="00E4245B" w:rsidRDefault="00763A55" w:rsidP="00763A55">
            <w:pPr>
              <w:jc w:val="center"/>
              <w:rPr>
                <w:sz w:val="20"/>
                <w:szCs w:val="20"/>
              </w:rPr>
            </w:pPr>
            <w:r w:rsidRPr="00E4245B">
              <w:rPr>
                <w:sz w:val="20"/>
                <w:szCs w:val="20"/>
              </w:rPr>
              <w:t>8</w:t>
            </w:r>
          </w:p>
        </w:tc>
        <w:tc>
          <w:tcPr>
            <w:tcW w:w="585" w:type="dxa"/>
            <w:tcBorders>
              <w:top w:val="single" w:sz="4" w:space="0" w:color="auto"/>
              <w:left w:val="single" w:sz="4" w:space="0" w:color="auto"/>
              <w:bottom w:val="single" w:sz="4" w:space="0" w:color="auto"/>
              <w:right w:val="single" w:sz="4" w:space="0" w:color="auto"/>
            </w:tcBorders>
          </w:tcPr>
          <w:p w14:paraId="6D48CEF7" w14:textId="77777777" w:rsidR="00763A55" w:rsidRPr="00E4245B" w:rsidRDefault="00763A55" w:rsidP="00763A55">
            <w:pPr>
              <w:jc w:val="center"/>
              <w:rPr>
                <w:sz w:val="20"/>
                <w:szCs w:val="20"/>
              </w:rPr>
            </w:pPr>
            <w:r w:rsidRPr="00E4245B">
              <w:rPr>
                <w:sz w:val="20"/>
                <w:szCs w:val="20"/>
              </w:rPr>
              <w:t>64</w:t>
            </w:r>
          </w:p>
        </w:tc>
        <w:tc>
          <w:tcPr>
            <w:tcW w:w="607" w:type="dxa"/>
            <w:tcBorders>
              <w:top w:val="single" w:sz="4" w:space="0" w:color="auto"/>
              <w:left w:val="single" w:sz="4" w:space="0" w:color="auto"/>
              <w:bottom w:val="single" w:sz="4" w:space="0" w:color="auto"/>
              <w:right w:val="single" w:sz="4" w:space="0" w:color="auto"/>
            </w:tcBorders>
          </w:tcPr>
          <w:p w14:paraId="1D38C1F5" w14:textId="77777777" w:rsidR="00763A55" w:rsidRPr="00E4245B" w:rsidRDefault="00763A55" w:rsidP="00763A55">
            <w:pPr>
              <w:jc w:val="center"/>
              <w:rPr>
                <w:sz w:val="20"/>
                <w:szCs w:val="20"/>
              </w:rPr>
            </w:pPr>
            <w:r w:rsidRPr="00E4245B">
              <w:rPr>
                <w:sz w:val="20"/>
                <w:szCs w:val="20"/>
              </w:rPr>
              <w:t>100</w:t>
            </w:r>
          </w:p>
        </w:tc>
        <w:tc>
          <w:tcPr>
            <w:tcW w:w="611" w:type="dxa"/>
            <w:tcBorders>
              <w:top w:val="single" w:sz="4" w:space="0" w:color="auto"/>
              <w:left w:val="single" w:sz="4" w:space="0" w:color="auto"/>
              <w:bottom w:val="single" w:sz="4" w:space="0" w:color="auto"/>
              <w:right w:val="single" w:sz="4" w:space="0" w:color="auto"/>
            </w:tcBorders>
          </w:tcPr>
          <w:p w14:paraId="2575A0F5" w14:textId="77777777" w:rsidR="00763A55" w:rsidRPr="00E4245B" w:rsidRDefault="00763A55" w:rsidP="00763A55">
            <w:pPr>
              <w:jc w:val="center"/>
              <w:rPr>
                <w:sz w:val="20"/>
                <w:szCs w:val="20"/>
              </w:rPr>
            </w:pPr>
            <w:r w:rsidRPr="00E4245B">
              <w:rPr>
                <w:sz w:val="20"/>
                <w:szCs w:val="20"/>
              </w:rPr>
              <w:t>244</w:t>
            </w:r>
          </w:p>
        </w:tc>
        <w:tc>
          <w:tcPr>
            <w:tcW w:w="772" w:type="dxa"/>
            <w:tcBorders>
              <w:top w:val="single" w:sz="4" w:space="0" w:color="auto"/>
              <w:left w:val="single" w:sz="4" w:space="0" w:color="auto"/>
              <w:bottom w:val="single" w:sz="4" w:space="0" w:color="auto"/>
              <w:right w:val="single" w:sz="4" w:space="0" w:color="auto"/>
            </w:tcBorders>
          </w:tcPr>
          <w:p w14:paraId="2CAC9F63" w14:textId="77777777" w:rsidR="00763A55" w:rsidRPr="00E4245B" w:rsidRDefault="00763A55" w:rsidP="00763A55">
            <w:pPr>
              <w:jc w:val="center"/>
              <w:rPr>
                <w:sz w:val="20"/>
                <w:szCs w:val="20"/>
              </w:rPr>
            </w:pPr>
            <w:r w:rsidRPr="00E4245B">
              <w:rPr>
                <w:sz w:val="20"/>
                <w:szCs w:val="20"/>
              </w:rPr>
              <w:t>(E)2000</w:t>
            </w:r>
          </w:p>
          <w:p w14:paraId="756B5E45" w14:textId="77777777" w:rsidR="00763A55" w:rsidRPr="00E4245B" w:rsidRDefault="00763A55" w:rsidP="00763A55">
            <w:pPr>
              <w:jc w:val="center"/>
              <w:rPr>
                <w:sz w:val="20"/>
                <w:szCs w:val="20"/>
              </w:rPr>
            </w:pPr>
            <w:r w:rsidRPr="00E4245B">
              <w:rPr>
                <w:sz w:val="20"/>
                <w:szCs w:val="20"/>
              </w:rPr>
              <w:t>(F)1400</w:t>
            </w:r>
          </w:p>
          <w:p w14:paraId="330C7DF2" w14:textId="77777777" w:rsidR="00763A55" w:rsidRPr="00E4245B" w:rsidRDefault="00763A55" w:rsidP="00763A55">
            <w:pPr>
              <w:jc w:val="center"/>
              <w:rPr>
                <w:sz w:val="20"/>
                <w:szCs w:val="20"/>
              </w:rPr>
            </w:pPr>
            <w:r w:rsidRPr="00E4245B">
              <w:rPr>
                <w:sz w:val="20"/>
                <w:szCs w:val="20"/>
              </w:rPr>
              <w:t>(G)800</w:t>
            </w:r>
          </w:p>
        </w:tc>
        <w:tc>
          <w:tcPr>
            <w:tcW w:w="577" w:type="dxa"/>
            <w:tcBorders>
              <w:top w:val="single" w:sz="4" w:space="0" w:color="auto"/>
              <w:left w:val="single" w:sz="4" w:space="0" w:color="auto"/>
              <w:bottom w:val="single" w:sz="4" w:space="0" w:color="auto"/>
              <w:right w:val="single" w:sz="4" w:space="0" w:color="auto"/>
            </w:tcBorders>
          </w:tcPr>
          <w:p w14:paraId="01487094" w14:textId="77777777" w:rsidR="00763A55" w:rsidRPr="00E4245B" w:rsidRDefault="00763A55" w:rsidP="00763A55">
            <w:pPr>
              <w:jc w:val="center"/>
              <w:rPr>
                <w:sz w:val="20"/>
                <w:szCs w:val="20"/>
              </w:rPr>
            </w:pPr>
            <w:r w:rsidRPr="00E4245B">
              <w:rPr>
                <w:sz w:val="20"/>
                <w:szCs w:val="20"/>
              </w:rPr>
              <w:t>254</w:t>
            </w:r>
          </w:p>
        </w:tc>
        <w:tc>
          <w:tcPr>
            <w:tcW w:w="616" w:type="dxa"/>
            <w:tcBorders>
              <w:top w:val="single" w:sz="4" w:space="0" w:color="auto"/>
              <w:left w:val="single" w:sz="4" w:space="0" w:color="auto"/>
              <w:bottom w:val="single" w:sz="4" w:space="0" w:color="auto"/>
              <w:right w:val="single" w:sz="4" w:space="0" w:color="auto"/>
            </w:tcBorders>
          </w:tcPr>
          <w:p w14:paraId="53139211" w14:textId="77777777" w:rsidR="00763A55" w:rsidRPr="00E4245B" w:rsidRDefault="00763A55" w:rsidP="00763A55">
            <w:pPr>
              <w:jc w:val="center"/>
              <w:rPr>
                <w:sz w:val="20"/>
                <w:szCs w:val="20"/>
              </w:rPr>
            </w:pPr>
            <w:r w:rsidRPr="00E4245B">
              <w:rPr>
                <w:sz w:val="20"/>
                <w:szCs w:val="20"/>
              </w:rPr>
              <w:t>530</w:t>
            </w:r>
          </w:p>
        </w:tc>
      </w:tr>
      <w:tr w:rsidR="00763A55" w:rsidRPr="00763A55" w14:paraId="13F6F55A" w14:textId="77777777" w:rsidTr="0053651A">
        <w:tc>
          <w:tcPr>
            <w:tcW w:w="1783" w:type="dxa"/>
            <w:tcBorders>
              <w:top w:val="single" w:sz="4" w:space="0" w:color="auto"/>
              <w:left w:val="single" w:sz="4" w:space="0" w:color="auto"/>
              <w:bottom w:val="single" w:sz="4" w:space="0" w:color="auto"/>
              <w:right w:val="single" w:sz="4" w:space="0" w:color="auto"/>
            </w:tcBorders>
          </w:tcPr>
          <w:p w14:paraId="52B4F4D0" w14:textId="73267CDF" w:rsidR="00763A55" w:rsidRPr="00763A55" w:rsidRDefault="00D37BA1" w:rsidP="00763A55">
            <w:pPr>
              <w:rPr>
                <w:rFonts w:ascii="Arial" w:hAnsi="Arial" w:cs="Arial"/>
                <w:color w:val="333333"/>
                <w:sz w:val="20"/>
                <w:szCs w:val="20"/>
              </w:rPr>
            </w:pPr>
            <w:r>
              <w:rPr>
                <w:sz w:val="20"/>
                <w:szCs w:val="20"/>
              </w:rPr>
              <w:t>DNS</w:t>
            </w:r>
            <w:r w:rsidRPr="00763A55">
              <w:rPr>
                <w:rFonts w:ascii="Arial" w:hAnsi="Arial" w:cs="Arial"/>
                <w:sz w:val="20"/>
                <w:szCs w:val="20"/>
              </w:rPr>
              <w:t xml:space="preserve"> </w:t>
            </w:r>
          </w:p>
        </w:tc>
        <w:tc>
          <w:tcPr>
            <w:tcW w:w="1806" w:type="dxa"/>
            <w:tcBorders>
              <w:top w:val="single" w:sz="4" w:space="0" w:color="auto"/>
              <w:left w:val="single" w:sz="4" w:space="0" w:color="auto"/>
              <w:bottom w:val="single" w:sz="4" w:space="0" w:color="auto"/>
              <w:right w:val="single" w:sz="4" w:space="0" w:color="auto"/>
            </w:tcBorders>
          </w:tcPr>
          <w:p w14:paraId="0320C042" w14:textId="35BBE8C8" w:rsidR="00763A55" w:rsidRPr="00763A55" w:rsidRDefault="00D37BA1" w:rsidP="00763A55">
            <w:pPr>
              <w:rPr>
                <w:rFonts w:ascii="Arial" w:hAnsi="Arial" w:cs="Arial"/>
                <w:sz w:val="20"/>
                <w:szCs w:val="20"/>
              </w:rPr>
            </w:pPr>
            <w:r>
              <w:rPr>
                <w:sz w:val="20"/>
                <w:szCs w:val="20"/>
              </w:rPr>
              <w:t>DNS</w:t>
            </w:r>
          </w:p>
        </w:tc>
        <w:tc>
          <w:tcPr>
            <w:tcW w:w="1367" w:type="dxa"/>
            <w:tcBorders>
              <w:top w:val="single" w:sz="4" w:space="0" w:color="auto"/>
              <w:left w:val="single" w:sz="4" w:space="0" w:color="auto"/>
              <w:bottom w:val="single" w:sz="4" w:space="0" w:color="auto"/>
              <w:right w:val="single" w:sz="4" w:space="0" w:color="auto"/>
            </w:tcBorders>
          </w:tcPr>
          <w:p w14:paraId="1A7C5EA6" w14:textId="77777777" w:rsidR="00763A55" w:rsidRPr="00763A55" w:rsidRDefault="00763A55" w:rsidP="00763A55">
            <w:pPr>
              <w:rPr>
                <w:rFonts w:ascii="Arial" w:hAnsi="Arial" w:cs="Arial"/>
                <w:sz w:val="20"/>
                <w:szCs w:val="20"/>
              </w:rPr>
            </w:pPr>
            <w:r w:rsidRPr="00763A55">
              <w:rPr>
                <w:rFonts w:ascii="Arial" w:hAnsi="Arial" w:cs="Arial"/>
                <w:sz w:val="20"/>
                <w:szCs w:val="20"/>
              </w:rPr>
              <w:t>SharePoint / BI Application Server</w:t>
            </w:r>
          </w:p>
        </w:tc>
        <w:tc>
          <w:tcPr>
            <w:tcW w:w="1340" w:type="dxa"/>
            <w:tcBorders>
              <w:top w:val="single" w:sz="4" w:space="0" w:color="auto"/>
              <w:left w:val="single" w:sz="4" w:space="0" w:color="auto"/>
              <w:bottom w:val="single" w:sz="4" w:space="0" w:color="auto"/>
              <w:right w:val="single" w:sz="4" w:space="0" w:color="auto"/>
            </w:tcBorders>
          </w:tcPr>
          <w:p w14:paraId="3047C267" w14:textId="0F33EE63" w:rsidR="00763A55" w:rsidRPr="00763A55" w:rsidRDefault="00F76881" w:rsidP="00763A55">
            <w:pPr>
              <w:rPr>
                <w:rFonts w:ascii="Arial" w:hAnsi="Arial" w:cs="Arial"/>
                <w:color w:val="333333"/>
                <w:sz w:val="20"/>
                <w:szCs w:val="20"/>
              </w:rPr>
            </w:pPr>
            <w:r>
              <w:rPr>
                <w:rFonts w:ascii="Arial" w:hAnsi="Arial" w:cs="Arial"/>
                <w:color w:val="333333"/>
                <w:sz w:val="20"/>
                <w:szCs w:val="20"/>
              </w:rPr>
              <w:t>IP</w:t>
            </w:r>
          </w:p>
        </w:tc>
        <w:tc>
          <w:tcPr>
            <w:tcW w:w="483" w:type="dxa"/>
            <w:tcBorders>
              <w:top w:val="single" w:sz="4" w:space="0" w:color="auto"/>
              <w:left w:val="single" w:sz="4" w:space="0" w:color="auto"/>
              <w:bottom w:val="single" w:sz="4" w:space="0" w:color="auto"/>
              <w:right w:val="single" w:sz="4" w:space="0" w:color="auto"/>
            </w:tcBorders>
          </w:tcPr>
          <w:p w14:paraId="4BF9A775" w14:textId="77777777" w:rsidR="00763A55" w:rsidRPr="00763A55" w:rsidRDefault="00763A55" w:rsidP="00763A55">
            <w:pPr>
              <w:jc w:val="center"/>
              <w:rPr>
                <w:rFonts w:ascii="Arial" w:hAnsi="Arial" w:cs="Arial"/>
                <w:sz w:val="20"/>
                <w:szCs w:val="20"/>
              </w:rPr>
            </w:pPr>
            <w:r w:rsidRPr="00763A55">
              <w:rPr>
                <w:rFonts w:ascii="Arial" w:hAnsi="Arial" w:cs="Arial"/>
                <w:sz w:val="20"/>
                <w:szCs w:val="20"/>
              </w:rPr>
              <w:t>6</w:t>
            </w:r>
          </w:p>
        </w:tc>
        <w:tc>
          <w:tcPr>
            <w:tcW w:w="585" w:type="dxa"/>
            <w:tcBorders>
              <w:top w:val="single" w:sz="4" w:space="0" w:color="auto"/>
              <w:left w:val="single" w:sz="4" w:space="0" w:color="auto"/>
              <w:bottom w:val="single" w:sz="4" w:space="0" w:color="auto"/>
              <w:right w:val="single" w:sz="4" w:space="0" w:color="auto"/>
            </w:tcBorders>
          </w:tcPr>
          <w:p w14:paraId="439A1CA1" w14:textId="77777777" w:rsidR="00763A55" w:rsidRPr="00763A55" w:rsidRDefault="00763A55" w:rsidP="00763A55">
            <w:pPr>
              <w:jc w:val="center"/>
              <w:rPr>
                <w:rFonts w:ascii="Arial" w:hAnsi="Arial" w:cs="Arial"/>
                <w:sz w:val="20"/>
                <w:szCs w:val="20"/>
              </w:rPr>
            </w:pPr>
            <w:r w:rsidRPr="00763A55">
              <w:rPr>
                <w:rFonts w:ascii="Arial" w:hAnsi="Arial" w:cs="Arial"/>
                <w:sz w:val="20"/>
                <w:szCs w:val="20"/>
              </w:rPr>
              <w:t>16</w:t>
            </w:r>
          </w:p>
        </w:tc>
        <w:tc>
          <w:tcPr>
            <w:tcW w:w="607" w:type="dxa"/>
            <w:tcBorders>
              <w:top w:val="single" w:sz="4" w:space="0" w:color="auto"/>
              <w:left w:val="single" w:sz="4" w:space="0" w:color="auto"/>
              <w:bottom w:val="single" w:sz="4" w:space="0" w:color="auto"/>
              <w:right w:val="single" w:sz="4" w:space="0" w:color="auto"/>
            </w:tcBorders>
          </w:tcPr>
          <w:p w14:paraId="0A492043" w14:textId="77777777" w:rsidR="00763A55" w:rsidRPr="00763A55" w:rsidRDefault="00763A55" w:rsidP="00763A55">
            <w:pPr>
              <w:jc w:val="center"/>
              <w:rPr>
                <w:rFonts w:ascii="Arial" w:hAnsi="Arial" w:cs="Arial"/>
                <w:sz w:val="20"/>
                <w:szCs w:val="20"/>
              </w:rPr>
            </w:pPr>
            <w:r w:rsidRPr="00763A55">
              <w:rPr>
                <w:rFonts w:ascii="Arial" w:hAnsi="Arial" w:cs="Arial"/>
                <w:sz w:val="20"/>
                <w:szCs w:val="20"/>
              </w:rPr>
              <w:t>80</w:t>
            </w:r>
          </w:p>
        </w:tc>
        <w:tc>
          <w:tcPr>
            <w:tcW w:w="611" w:type="dxa"/>
            <w:tcBorders>
              <w:top w:val="single" w:sz="4" w:space="0" w:color="auto"/>
              <w:left w:val="single" w:sz="4" w:space="0" w:color="auto"/>
              <w:bottom w:val="single" w:sz="4" w:space="0" w:color="auto"/>
              <w:right w:val="single" w:sz="4" w:space="0" w:color="auto"/>
            </w:tcBorders>
          </w:tcPr>
          <w:p w14:paraId="326760AA" w14:textId="77777777" w:rsidR="00763A55" w:rsidRPr="003A0585" w:rsidRDefault="00763A55" w:rsidP="00763A55">
            <w:pPr>
              <w:jc w:val="center"/>
              <w:rPr>
                <w:sz w:val="20"/>
                <w:szCs w:val="20"/>
              </w:rPr>
            </w:pPr>
            <w:r w:rsidRPr="00763A55">
              <w:rPr>
                <w:rFonts w:ascii="Arial" w:hAnsi="Arial" w:cs="Arial"/>
                <w:sz w:val="20"/>
                <w:szCs w:val="20"/>
              </w:rPr>
              <w:t>260</w:t>
            </w:r>
          </w:p>
        </w:tc>
        <w:tc>
          <w:tcPr>
            <w:tcW w:w="772" w:type="dxa"/>
            <w:tcBorders>
              <w:top w:val="single" w:sz="4" w:space="0" w:color="auto"/>
              <w:left w:val="single" w:sz="4" w:space="0" w:color="auto"/>
              <w:bottom w:val="single" w:sz="4" w:space="0" w:color="auto"/>
              <w:right w:val="single" w:sz="4" w:space="0" w:color="auto"/>
            </w:tcBorders>
          </w:tcPr>
          <w:p w14:paraId="42F427AF" w14:textId="77777777" w:rsidR="00763A55" w:rsidRPr="00763A55" w:rsidRDefault="00763A55" w:rsidP="00763A55">
            <w:pPr>
              <w:jc w:val="center"/>
              <w:rPr>
                <w:rFonts w:ascii="Arial" w:hAnsi="Arial" w:cs="Arial"/>
                <w:sz w:val="20"/>
                <w:szCs w:val="20"/>
              </w:rPr>
            </w:pPr>
          </w:p>
        </w:tc>
        <w:tc>
          <w:tcPr>
            <w:tcW w:w="577" w:type="dxa"/>
            <w:tcBorders>
              <w:top w:val="single" w:sz="4" w:space="0" w:color="auto"/>
              <w:left w:val="single" w:sz="4" w:space="0" w:color="auto"/>
              <w:bottom w:val="single" w:sz="4" w:space="0" w:color="auto"/>
              <w:right w:val="single" w:sz="4" w:space="0" w:color="auto"/>
            </w:tcBorders>
          </w:tcPr>
          <w:p w14:paraId="2BA33AD1" w14:textId="77777777" w:rsidR="00763A55" w:rsidRPr="00763A55" w:rsidRDefault="00763A55" w:rsidP="00763A55">
            <w:pPr>
              <w:jc w:val="center"/>
              <w:rPr>
                <w:rFonts w:ascii="Arial" w:hAnsi="Arial" w:cs="Arial"/>
                <w:sz w:val="20"/>
                <w:szCs w:val="20"/>
              </w:rPr>
            </w:pPr>
          </w:p>
        </w:tc>
        <w:tc>
          <w:tcPr>
            <w:tcW w:w="616" w:type="dxa"/>
            <w:tcBorders>
              <w:top w:val="single" w:sz="4" w:space="0" w:color="auto"/>
              <w:left w:val="single" w:sz="4" w:space="0" w:color="auto"/>
              <w:bottom w:val="single" w:sz="4" w:space="0" w:color="auto"/>
              <w:right w:val="single" w:sz="4" w:space="0" w:color="auto"/>
            </w:tcBorders>
          </w:tcPr>
          <w:p w14:paraId="30144063" w14:textId="77777777" w:rsidR="00763A55" w:rsidRPr="00763A55" w:rsidRDefault="00763A55" w:rsidP="00763A55">
            <w:pPr>
              <w:jc w:val="center"/>
              <w:rPr>
                <w:rFonts w:ascii="Arial" w:hAnsi="Arial" w:cs="Arial"/>
                <w:sz w:val="20"/>
                <w:szCs w:val="20"/>
              </w:rPr>
            </w:pPr>
          </w:p>
        </w:tc>
      </w:tr>
    </w:tbl>
    <w:p w14:paraId="042F39F1" w14:textId="2214C71C" w:rsidR="00763A55" w:rsidRPr="00F76CAA" w:rsidRDefault="00446B83" w:rsidP="00446B83">
      <w:pPr>
        <w:pStyle w:val="Caption"/>
      </w:pPr>
      <w:r>
        <w:t xml:space="preserve">                                   </w:t>
      </w:r>
      <w:bookmarkStart w:id="26" w:name="_Toc10669190"/>
      <w:r w:rsidR="00763A55" w:rsidRPr="00F76CAA">
        <w:t xml:space="preserve">Table </w:t>
      </w:r>
      <w:r>
        <w:t>5</w:t>
      </w:r>
      <w:r w:rsidR="00763A55" w:rsidRPr="00F76CAA">
        <w:t xml:space="preserve">: </w:t>
      </w:r>
      <w:bookmarkStart w:id="27" w:name="_Toc329272064"/>
      <w:bookmarkStart w:id="28" w:name="_Toc329272063"/>
      <w:r w:rsidR="00763A55" w:rsidRPr="00F76CAA">
        <w:t xml:space="preserve">AITC Production </w:t>
      </w:r>
      <w:bookmarkEnd w:id="27"/>
      <w:r w:rsidR="00763A55" w:rsidRPr="00F76CAA">
        <w:t>Environment Configurations</w:t>
      </w:r>
      <w:bookmarkEnd w:id="26"/>
    </w:p>
    <w:tbl>
      <w:tblPr>
        <w:tblW w:w="11586" w:type="dxa"/>
        <w:tblInd w:w="-1365" w:type="dxa"/>
        <w:tblCellMar>
          <w:left w:w="30" w:type="dxa"/>
          <w:right w:w="30" w:type="dxa"/>
        </w:tblCellMar>
        <w:tblLook w:val="0000" w:firstRow="0" w:lastRow="0" w:firstColumn="0" w:lastColumn="0" w:noHBand="0" w:noVBand="0"/>
      </w:tblPr>
      <w:tblGrid>
        <w:gridCol w:w="1990"/>
        <w:gridCol w:w="1818"/>
        <w:gridCol w:w="2453"/>
        <w:gridCol w:w="1453"/>
        <w:gridCol w:w="518"/>
        <w:gridCol w:w="538"/>
        <w:gridCol w:w="431"/>
        <w:gridCol w:w="471"/>
        <w:gridCol w:w="771"/>
        <w:gridCol w:w="505"/>
        <w:gridCol w:w="638"/>
      </w:tblGrid>
      <w:tr w:rsidR="00763A55" w:rsidRPr="00763A55" w14:paraId="4F91A990" w14:textId="77777777" w:rsidTr="0053651A">
        <w:trPr>
          <w:trHeight w:val="546"/>
          <w:tblHeader/>
        </w:trPr>
        <w:tc>
          <w:tcPr>
            <w:tcW w:w="2006" w:type="dxa"/>
            <w:tcBorders>
              <w:top w:val="single" w:sz="12" w:space="0" w:color="auto"/>
              <w:left w:val="single" w:sz="12" w:space="0" w:color="auto"/>
              <w:bottom w:val="single" w:sz="12" w:space="0" w:color="auto"/>
              <w:right w:val="single" w:sz="4" w:space="0" w:color="auto"/>
            </w:tcBorders>
            <w:shd w:val="clear" w:color="C0C0C0" w:fill="D9D9D9"/>
          </w:tcPr>
          <w:p w14:paraId="22CE8787" w14:textId="77777777" w:rsidR="00763A55" w:rsidRPr="00816BFD" w:rsidRDefault="00763A55" w:rsidP="00763A55">
            <w:pPr>
              <w:rPr>
                <w:b/>
                <w:sz w:val="20"/>
                <w:szCs w:val="20"/>
              </w:rPr>
            </w:pPr>
            <w:r w:rsidRPr="00816BFD">
              <w:rPr>
                <w:b/>
                <w:sz w:val="20"/>
                <w:szCs w:val="20"/>
              </w:rPr>
              <w:t>Server</w:t>
            </w:r>
          </w:p>
        </w:tc>
        <w:tc>
          <w:tcPr>
            <w:tcW w:w="1828" w:type="dxa"/>
            <w:tcBorders>
              <w:top w:val="single" w:sz="4" w:space="0" w:color="auto"/>
              <w:left w:val="single" w:sz="4" w:space="0" w:color="auto"/>
              <w:bottom w:val="single" w:sz="4" w:space="0" w:color="auto"/>
              <w:right w:val="single" w:sz="4" w:space="0" w:color="auto"/>
            </w:tcBorders>
            <w:shd w:val="clear" w:color="C0C0C0" w:fill="D9D9D9"/>
          </w:tcPr>
          <w:p w14:paraId="683209A0" w14:textId="77777777" w:rsidR="00763A55" w:rsidRPr="00816BFD" w:rsidRDefault="00763A55" w:rsidP="00763A55">
            <w:pPr>
              <w:rPr>
                <w:b/>
                <w:sz w:val="20"/>
                <w:szCs w:val="20"/>
              </w:rPr>
            </w:pPr>
            <w:r w:rsidRPr="00816BFD">
              <w:rPr>
                <w:b/>
                <w:sz w:val="20"/>
                <w:szCs w:val="20"/>
              </w:rPr>
              <w:t>Newly Upgraded Server</w:t>
            </w:r>
          </w:p>
        </w:tc>
        <w:tc>
          <w:tcPr>
            <w:tcW w:w="2469" w:type="dxa"/>
            <w:tcBorders>
              <w:top w:val="single" w:sz="12" w:space="0" w:color="auto"/>
              <w:left w:val="single" w:sz="4" w:space="0" w:color="auto"/>
              <w:bottom w:val="single" w:sz="12" w:space="0" w:color="auto"/>
              <w:right w:val="single" w:sz="6" w:space="0" w:color="auto"/>
            </w:tcBorders>
            <w:shd w:val="clear" w:color="C0C0C0" w:fill="D9D9D9"/>
          </w:tcPr>
          <w:p w14:paraId="62A8392E" w14:textId="77777777" w:rsidR="00763A55" w:rsidRPr="00816BFD" w:rsidRDefault="00763A55" w:rsidP="00763A55">
            <w:pPr>
              <w:rPr>
                <w:b/>
                <w:sz w:val="20"/>
                <w:szCs w:val="20"/>
              </w:rPr>
            </w:pPr>
            <w:r w:rsidRPr="00816BFD">
              <w:rPr>
                <w:b/>
                <w:sz w:val="20"/>
                <w:szCs w:val="20"/>
              </w:rPr>
              <w:t>Purpose</w:t>
            </w:r>
          </w:p>
        </w:tc>
        <w:tc>
          <w:tcPr>
            <w:tcW w:w="1462" w:type="dxa"/>
            <w:tcBorders>
              <w:top w:val="single" w:sz="12" w:space="0" w:color="auto"/>
              <w:left w:val="nil"/>
              <w:bottom w:val="single" w:sz="12" w:space="0" w:color="auto"/>
              <w:right w:val="single" w:sz="6" w:space="0" w:color="auto"/>
            </w:tcBorders>
            <w:shd w:val="clear" w:color="C0C0C0" w:fill="D9D9D9"/>
          </w:tcPr>
          <w:p w14:paraId="6AA695CA" w14:textId="77777777" w:rsidR="00763A55" w:rsidRPr="00816BFD" w:rsidRDefault="00763A55" w:rsidP="00763A55">
            <w:pPr>
              <w:rPr>
                <w:b/>
                <w:sz w:val="20"/>
                <w:szCs w:val="20"/>
              </w:rPr>
            </w:pPr>
            <w:r w:rsidRPr="00816BFD">
              <w:rPr>
                <w:b/>
                <w:sz w:val="20"/>
                <w:szCs w:val="20"/>
              </w:rPr>
              <w:t>IP Address</w:t>
            </w:r>
          </w:p>
        </w:tc>
        <w:tc>
          <w:tcPr>
            <w:tcW w:w="519" w:type="dxa"/>
            <w:tcBorders>
              <w:top w:val="single" w:sz="12" w:space="0" w:color="auto"/>
              <w:left w:val="single" w:sz="6" w:space="0" w:color="auto"/>
              <w:bottom w:val="single" w:sz="12" w:space="0" w:color="auto"/>
              <w:right w:val="single" w:sz="6" w:space="0" w:color="auto"/>
            </w:tcBorders>
            <w:shd w:val="clear" w:color="auto" w:fill="FFCC99"/>
          </w:tcPr>
          <w:p w14:paraId="13CD5ECC" w14:textId="77777777" w:rsidR="00763A55" w:rsidRPr="00816BFD" w:rsidRDefault="00763A55" w:rsidP="00763A55">
            <w:pPr>
              <w:jc w:val="center"/>
              <w:rPr>
                <w:b/>
                <w:sz w:val="20"/>
                <w:szCs w:val="20"/>
              </w:rPr>
            </w:pPr>
            <w:r w:rsidRPr="00816BFD">
              <w:rPr>
                <w:b/>
                <w:sz w:val="20"/>
                <w:szCs w:val="20"/>
              </w:rPr>
              <w:t>CPU</w:t>
            </w:r>
          </w:p>
        </w:tc>
        <w:tc>
          <w:tcPr>
            <w:tcW w:w="516" w:type="dxa"/>
            <w:tcBorders>
              <w:top w:val="single" w:sz="12" w:space="0" w:color="auto"/>
              <w:left w:val="single" w:sz="6" w:space="0" w:color="auto"/>
              <w:bottom w:val="single" w:sz="12" w:space="0" w:color="auto"/>
              <w:right w:val="single" w:sz="6" w:space="0" w:color="auto"/>
            </w:tcBorders>
            <w:shd w:val="clear" w:color="auto" w:fill="FFCC99"/>
          </w:tcPr>
          <w:p w14:paraId="48BA679D" w14:textId="77777777" w:rsidR="00763A55" w:rsidRPr="00816BFD" w:rsidRDefault="00763A55" w:rsidP="00763A55">
            <w:pPr>
              <w:jc w:val="center"/>
              <w:rPr>
                <w:b/>
                <w:sz w:val="20"/>
                <w:szCs w:val="20"/>
              </w:rPr>
            </w:pPr>
            <w:r w:rsidRPr="00816BFD">
              <w:rPr>
                <w:b/>
                <w:sz w:val="20"/>
                <w:szCs w:val="20"/>
              </w:rPr>
              <w:t>RAM</w:t>
            </w:r>
          </w:p>
          <w:p w14:paraId="3225D205" w14:textId="77777777" w:rsidR="00763A55" w:rsidRPr="00816BFD" w:rsidRDefault="00763A55" w:rsidP="00763A55">
            <w:pPr>
              <w:jc w:val="center"/>
              <w:rPr>
                <w:bCs/>
                <w:sz w:val="20"/>
                <w:szCs w:val="20"/>
              </w:rPr>
            </w:pPr>
            <w:r w:rsidRPr="00816BFD">
              <w:rPr>
                <w:b/>
                <w:sz w:val="20"/>
                <w:szCs w:val="20"/>
              </w:rPr>
              <w:t>GB</w:t>
            </w:r>
          </w:p>
        </w:tc>
        <w:tc>
          <w:tcPr>
            <w:tcW w:w="432" w:type="dxa"/>
            <w:tcBorders>
              <w:top w:val="single" w:sz="12" w:space="0" w:color="auto"/>
              <w:left w:val="single" w:sz="6" w:space="0" w:color="auto"/>
              <w:bottom w:val="single" w:sz="12" w:space="0" w:color="auto"/>
              <w:right w:val="single" w:sz="6" w:space="0" w:color="auto"/>
            </w:tcBorders>
            <w:shd w:val="clear" w:color="auto" w:fill="FFCC99"/>
          </w:tcPr>
          <w:p w14:paraId="6FF6D771" w14:textId="77777777" w:rsidR="00763A55" w:rsidRPr="00816BFD" w:rsidRDefault="00763A55" w:rsidP="00763A55">
            <w:pPr>
              <w:jc w:val="center"/>
              <w:rPr>
                <w:bCs/>
                <w:sz w:val="20"/>
                <w:szCs w:val="20"/>
              </w:rPr>
            </w:pPr>
            <w:r w:rsidRPr="00816BFD">
              <w:rPr>
                <w:bCs/>
                <w:sz w:val="20"/>
                <w:szCs w:val="20"/>
              </w:rPr>
              <w:t>OS</w:t>
            </w:r>
          </w:p>
          <w:p w14:paraId="6BB3EAC8" w14:textId="77777777" w:rsidR="00763A55" w:rsidRPr="00816BFD" w:rsidRDefault="00763A55" w:rsidP="00763A55">
            <w:pPr>
              <w:jc w:val="center"/>
              <w:rPr>
                <w:b/>
                <w:sz w:val="20"/>
                <w:szCs w:val="20"/>
              </w:rPr>
            </w:pPr>
            <w:r w:rsidRPr="00816BFD">
              <w:rPr>
                <w:b/>
                <w:sz w:val="20"/>
                <w:szCs w:val="20"/>
              </w:rPr>
              <w:t>GB</w:t>
            </w:r>
          </w:p>
        </w:tc>
        <w:tc>
          <w:tcPr>
            <w:tcW w:w="472" w:type="dxa"/>
            <w:tcBorders>
              <w:top w:val="single" w:sz="12" w:space="0" w:color="auto"/>
              <w:left w:val="single" w:sz="6" w:space="0" w:color="auto"/>
              <w:bottom w:val="single" w:sz="12" w:space="0" w:color="auto"/>
              <w:right w:val="single" w:sz="6" w:space="0" w:color="auto"/>
            </w:tcBorders>
            <w:shd w:val="clear" w:color="C0C0C0" w:fill="FFCC99"/>
          </w:tcPr>
          <w:p w14:paraId="7042E7AD" w14:textId="77777777" w:rsidR="00763A55" w:rsidRPr="00816BFD" w:rsidRDefault="00763A55" w:rsidP="00763A55">
            <w:pPr>
              <w:jc w:val="center"/>
              <w:rPr>
                <w:bCs/>
                <w:sz w:val="20"/>
                <w:szCs w:val="20"/>
              </w:rPr>
            </w:pPr>
            <w:r w:rsidRPr="00816BFD">
              <w:rPr>
                <w:bCs/>
                <w:sz w:val="20"/>
                <w:szCs w:val="20"/>
              </w:rPr>
              <w:t>APP</w:t>
            </w:r>
          </w:p>
          <w:p w14:paraId="51BEBCC6" w14:textId="77777777" w:rsidR="00763A55" w:rsidRPr="00816BFD" w:rsidRDefault="00763A55" w:rsidP="00763A55">
            <w:pPr>
              <w:jc w:val="center"/>
              <w:rPr>
                <w:b/>
                <w:sz w:val="20"/>
                <w:szCs w:val="20"/>
              </w:rPr>
            </w:pPr>
            <w:r w:rsidRPr="00816BFD">
              <w:rPr>
                <w:b/>
                <w:sz w:val="20"/>
                <w:szCs w:val="20"/>
              </w:rPr>
              <w:t>GB</w:t>
            </w:r>
          </w:p>
        </w:tc>
        <w:tc>
          <w:tcPr>
            <w:tcW w:w="772" w:type="dxa"/>
            <w:tcBorders>
              <w:top w:val="single" w:sz="12" w:space="0" w:color="auto"/>
              <w:left w:val="single" w:sz="6" w:space="0" w:color="auto"/>
              <w:bottom w:val="single" w:sz="12" w:space="0" w:color="auto"/>
              <w:right w:val="single" w:sz="6" w:space="0" w:color="auto"/>
            </w:tcBorders>
            <w:shd w:val="clear" w:color="C0C0C0" w:fill="FFCC99"/>
          </w:tcPr>
          <w:p w14:paraId="1D5CEB8C" w14:textId="77777777" w:rsidR="00763A55" w:rsidRPr="00816BFD" w:rsidRDefault="00763A55" w:rsidP="00763A55">
            <w:pPr>
              <w:jc w:val="center"/>
              <w:rPr>
                <w:b/>
                <w:bCs/>
                <w:sz w:val="20"/>
                <w:szCs w:val="20"/>
              </w:rPr>
            </w:pPr>
            <w:r w:rsidRPr="00816BFD">
              <w:rPr>
                <w:b/>
                <w:bCs/>
                <w:sz w:val="20"/>
                <w:szCs w:val="20"/>
              </w:rPr>
              <w:t>DATA</w:t>
            </w:r>
          </w:p>
          <w:p w14:paraId="10C517C1" w14:textId="77777777" w:rsidR="00763A55" w:rsidRPr="00816BFD" w:rsidRDefault="00763A55" w:rsidP="00763A55">
            <w:pPr>
              <w:rPr>
                <w:b/>
                <w:sz w:val="20"/>
                <w:szCs w:val="20"/>
              </w:rPr>
            </w:pPr>
            <w:r w:rsidRPr="00816BFD">
              <w:rPr>
                <w:b/>
                <w:sz w:val="20"/>
                <w:szCs w:val="20"/>
              </w:rPr>
              <w:t>GB</w:t>
            </w:r>
          </w:p>
        </w:tc>
        <w:tc>
          <w:tcPr>
            <w:tcW w:w="494" w:type="dxa"/>
            <w:tcBorders>
              <w:top w:val="single" w:sz="12" w:space="0" w:color="auto"/>
              <w:left w:val="single" w:sz="6" w:space="0" w:color="auto"/>
              <w:bottom w:val="single" w:sz="12" w:space="0" w:color="auto"/>
              <w:right w:val="single" w:sz="6" w:space="0" w:color="auto"/>
            </w:tcBorders>
            <w:shd w:val="clear" w:color="C0C0C0" w:fill="FFCC99"/>
          </w:tcPr>
          <w:p w14:paraId="742CFBEF" w14:textId="77777777" w:rsidR="00763A55" w:rsidRPr="00816BFD" w:rsidRDefault="00763A55" w:rsidP="00763A55">
            <w:pPr>
              <w:jc w:val="center"/>
              <w:rPr>
                <w:b/>
                <w:bCs/>
                <w:sz w:val="20"/>
                <w:szCs w:val="20"/>
              </w:rPr>
            </w:pPr>
            <w:r w:rsidRPr="00816BFD">
              <w:rPr>
                <w:b/>
                <w:bCs/>
                <w:sz w:val="20"/>
                <w:szCs w:val="20"/>
              </w:rPr>
              <w:t>LOG</w:t>
            </w:r>
          </w:p>
          <w:p w14:paraId="7CCA0232" w14:textId="77777777" w:rsidR="00763A55" w:rsidRPr="00816BFD" w:rsidRDefault="00763A55" w:rsidP="00763A55">
            <w:pPr>
              <w:rPr>
                <w:b/>
                <w:sz w:val="20"/>
                <w:szCs w:val="20"/>
              </w:rPr>
            </w:pPr>
            <w:r w:rsidRPr="00816BFD">
              <w:rPr>
                <w:b/>
                <w:sz w:val="20"/>
                <w:szCs w:val="20"/>
              </w:rPr>
              <w:t>GB</w:t>
            </w:r>
          </w:p>
        </w:tc>
        <w:tc>
          <w:tcPr>
            <w:tcW w:w="616" w:type="dxa"/>
            <w:tcBorders>
              <w:top w:val="single" w:sz="12" w:space="0" w:color="auto"/>
              <w:left w:val="single" w:sz="6" w:space="0" w:color="auto"/>
              <w:bottom w:val="single" w:sz="12" w:space="0" w:color="auto"/>
              <w:right w:val="single" w:sz="6" w:space="0" w:color="auto"/>
            </w:tcBorders>
            <w:shd w:val="clear" w:color="C0C0C0" w:fill="FFCC99"/>
          </w:tcPr>
          <w:p w14:paraId="6CC33A76" w14:textId="77777777" w:rsidR="00763A55" w:rsidRPr="00816BFD" w:rsidRDefault="00763A55" w:rsidP="00763A55">
            <w:pPr>
              <w:jc w:val="center"/>
              <w:rPr>
                <w:b/>
                <w:bCs/>
                <w:sz w:val="20"/>
                <w:szCs w:val="20"/>
              </w:rPr>
            </w:pPr>
            <w:r w:rsidRPr="00816BFD">
              <w:rPr>
                <w:b/>
                <w:bCs/>
                <w:sz w:val="20"/>
                <w:szCs w:val="20"/>
              </w:rPr>
              <w:t>TEMP</w:t>
            </w:r>
          </w:p>
          <w:p w14:paraId="18A6BC47" w14:textId="77777777" w:rsidR="00763A55" w:rsidRPr="00816BFD" w:rsidRDefault="00763A55" w:rsidP="00763A55">
            <w:pPr>
              <w:rPr>
                <w:b/>
                <w:sz w:val="20"/>
                <w:szCs w:val="20"/>
              </w:rPr>
            </w:pPr>
            <w:r w:rsidRPr="00816BFD">
              <w:rPr>
                <w:b/>
                <w:sz w:val="20"/>
                <w:szCs w:val="20"/>
              </w:rPr>
              <w:t>GB</w:t>
            </w:r>
          </w:p>
        </w:tc>
      </w:tr>
      <w:tr w:rsidR="00763A55" w:rsidRPr="00763A55" w14:paraId="668FAF10" w14:textId="77777777" w:rsidTr="0053651A">
        <w:trPr>
          <w:trHeight w:val="315"/>
        </w:trPr>
        <w:tc>
          <w:tcPr>
            <w:tcW w:w="2006" w:type="dxa"/>
            <w:tcBorders>
              <w:top w:val="nil"/>
              <w:left w:val="single" w:sz="12" w:space="0" w:color="auto"/>
              <w:bottom w:val="single" w:sz="6" w:space="0" w:color="auto"/>
              <w:right w:val="single" w:sz="4" w:space="0" w:color="auto"/>
            </w:tcBorders>
          </w:tcPr>
          <w:p w14:paraId="2222D4E1" w14:textId="4D18B7D9" w:rsidR="00763A55" w:rsidRPr="00816BFD" w:rsidRDefault="00D37BA1" w:rsidP="00763A55">
            <w:pPr>
              <w:rPr>
                <w:sz w:val="20"/>
                <w:szCs w:val="20"/>
              </w:rPr>
            </w:pPr>
            <w:r>
              <w:rPr>
                <w:sz w:val="20"/>
                <w:szCs w:val="20"/>
              </w:rPr>
              <w:t>DNS</w:t>
            </w:r>
          </w:p>
        </w:tc>
        <w:tc>
          <w:tcPr>
            <w:tcW w:w="1828" w:type="dxa"/>
            <w:tcBorders>
              <w:top w:val="single" w:sz="4" w:space="0" w:color="auto"/>
              <w:left w:val="single" w:sz="4" w:space="0" w:color="auto"/>
              <w:bottom w:val="single" w:sz="4" w:space="0" w:color="auto"/>
              <w:right w:val="single" w:sz="4" w:space="0" w:color="auto"/>
            </w:tcBorders>
          </w:tcPr>
          <w:p w14:paraId="2D4D6DDE" w14:textId="16FF3DBB" w:rsidR="00763A55" w:rsidRPr="00816BFD" w:rsidRDefault="00D37BA1" w:rsidP="00763A55">
            <w:pPr>
              <w:rPr>
                <w:sz w:val="20"/>
                <w:szCs w:val="20"/>
              </w:rPr>
            </w:pPr>
            <w:r>
              <w:rPr>
                <w:sz w:val="20"/>
                <w:szCs w:val="20"/>
              </w:rPr>
              <w:t>DNS</w:t>
            </w:r>
          </w:p>
        </w:tc>
        <w:tc>
          <w:tcPr>
            <w:tcW w:w="2469" w:type="dxa"/>
            <w:tcBorders>
              <w:top w:val="nil"/>
              <w:left w:val="single" w:sz="4" w:space="0" w:color="auto"/>
              <w:bottom w:val="single" w:sz="6" w:space="0" w:color="auto"/>
              <w:right w:val="single" w:sz="6" w:space="0" w:color="auto"/>
            </w:tcBorders>
          </w:tcPr>
          <w:p w14:paraId="0E7CA4FC" w14:textId="77777777" w:rsidR="00763A55" w:rsidRPr="00816BFD" w:rsidRDefault="00763A55" w:rsidP="00763A55">
            <w:pPr>
              <w:rPr>
                <w:sz w:val="20"/>
                <w:szCs w:val="20"/>
              </w:rPr>
            </w:pPr>
            <w:r w:rsidRPr="00816BFD">
              <w:rPr>
                <w:sz w:val="20"/>
                <w:szCs w:val="20"/>
              </w:rPr>
              <w:t>Rules App Server</w:t>
            </w:r>
          </w:p>
        </w:tc>
        <w:tc>
          <w:tcPr>
            <w:tcW w:w="1462" w:type="dxa"/>
            <w:tcBorders>
              <w:top w:val="nil"/>
              <w:left w:val="nil"/>
              <w:bottom w:val="single" w:sz="6" w:space="0" w:color="auto"/>
              <w:right w:val="single" w:sz="6" w:space="0" w:color="auto"/>
            </w:tcBorders>
          </w:tcPr>
          <w:p w14:paraId="5ED20806" w14:textId="1FEB1982" w:rsidR="00763A55" w:rsidRPr="00816BFD" w:rsidRDefault="00F76881" w:rsidP="00763A55">
            <w:pPr>
              <w:rPr>
                <w:sz w:val="20"/>
                <w:szCs w:val="20"/>
              </w:rPr>
            </w:pPr>
            <w:r>
              <w:rPr>
                <w:sz w:val="20"/>
                <w:szCs w:val="20"/>
              </w:rPr>
              <w:t>IP</w:t>
            </w:r>
          </w:p>
        </w:tc>
        <w:tc>
          <w:tcPr>
            <w:tcW w:w="519" w:type="dxa"/>
            <w:tcBorders>
              <w:top w:val="single" w:sz="12" w:space="0" w:color="auto"/>
              <w:left w:val="single" w:sz="6" w:space="0" w:color="auto"/>
              <w:bottom w:val="single" w:sz="6" w:space="0" w:color="auto"/>
              <w:right w:val="single" w:sz="6" w:space="0" w:color="auto"/>
            </w:tcBorders>
          </w:tcPr>
          <w:p w14:paraId="3A8ABC06" w14:textId="77777777" w:rsidR="00763A55" w:rsidRPr="00816BFD" w:rsidRDefault="00763A55" w:rsidP="00763A55">
            <w:pPr>
              <w:jc w:val="center"/>
              <w:rPr>
                <w:sz w:val="20"/>
                <w:szCs w:val="20"/>
              </w:rPr>
            </w:pPr>
            <w:r w:rsidRPr="00816BFD">
              <w:rPr>
                <w:sz w:val="20"/>
                <w:szCs w:val="20"/>
              </w:rPr>
              <w:t>4</w:t>
            </w:r>
          </w:p>
        </w:tc>
        <w:tc>
          <w:tcPr>
            <w:tcW w:w="516" w:type="dxa"/>
            <w:tcBorders>
              <w:top w:val="single" w:sz="12" w:space="0" w:color="auto"/>
              <w:left w:val="single" w:sz="6" w:space="0" w:color="auto"/>
              <w:bottom w:val="single" w:sz="6" w:space="0" w:color="auto"/>
              <w:right w:val="single" w:sz="6" w:space="0" w:color="auto"/>
            </w:tcBorders>
          </w:tcPr>
          <w:p w14:paraId="775C16F5" w14:textId="77777777" w:rsidR="00763A55" w:rsidRPr="00816BFD" w:rsidRDefault="00763A55" w:rsidP="00763A55">
            <w:pPr>
              <w:jc w:val="center"/>
              <w:rPr>
                <w:sz w:val="20"/>
                <w:szCs w:val="20"/>
              </w:rPr>
            </w:pPr>
            <w:r w:rsidRPr="00816BFD">
              <w:rPr>
                <w:sz w:val="20"/>
                <w:szCs w:val="20"/>
              </w:rPr>
              <w:t xml:space="preserve">12 </w:t>
            </w:r>
          </w:p>
        </w:tc>
        <w:tc>
          <w:tcPr>
            <w:tcW w:w="432" w:type="dxa"/>
            <w:tcBorders>
              <w:top w:val="single" w:sz="12" w:space="0" w:color="auto"/>
              <w:left w:val="single" w:sz="6" w:space="0" w:color="auto"/>
              <w:bottom w:val="single" w:sz="6" w:space="0" w:color="auto"/>
              <w:right w:val="single" w:sz="6" w:space="0" w:color="auto"/>
            </w:tcBorders>
          </w:tcPr>
          <w:p w14:paraId="22E99A9C" w14:textId="77777777" w:rsidR="00763A55" w:rsidRPr="00816BFD" w:rsidRDefault="00763A55" w:rsidP="00763A55">
            <w:pPr>
              <w:jc w:val="center"/>
              <w:rPr>
                <w:sz w:val="20"/>
                <w:szCs w:val="20"/>
              </w:rPr>
            </w:pPr>
            <w:r w:rsidRPr="00816BFD">
              <w:rPr>
                <w:sz w:val="20"/>
                <w:szCs w:val="20"/>
              </w:rPr>
              <w:t>80</w:t>
            </w:r>
          </w:p>
        </w:tc>
        <w:tc>
          <w:tcPr>
            <w:tcW w:w="472" w:type="dxa"/>
            <w:tcBorders>
              <w:top w:val="single" w:sz="12" w:space="0" w:color="auto"/>
              <w:left w:val="single" w:sz="6" w:space="0" w:color="auto"/>
              <w:bottom w:val="single" w:sz="6" w:space="0" w:color="auto"/>
              <w:right w:val="single" w:sz="6" w:space="0" w:color="auto"/>
            </w:tcBorders>
          </w:tcPr>
          <w:p w14:paraId="76DD11D5" w14:textId="77777777" w:rsidR="00763A55" w:rsidRPr="00816BFD" w:rsidRDefault="00763A55" w:rsidP="00763A55">
            <w:pPr>
              <w:jc w:val="center"/>
              <w:rPr>
                <w:sz w:val="20"/>
                <w:szCs w:val="20"/>
              </w:rPr>
            </w:pPr>
            <w:r w:rsidRPr="00816BFD">
              <w:rPr>
                <w:sz w:val="20"/>
                <w:szCs w:val="20"/>
              </w:rPr>
              <w:t>50</w:t>
            </w:r>
          </w:p>
        </w:tc>
        <w:tc>
          <w:tcPr>
            <w:tcW w:w="772" w:type="dxa"/>
            <w:tcBorders>
              <w:top w:val="single" w:sz="12" w:space="0" w:color="auto"/>
              <w:left w:val="single" w:sz="6" w:space="0" w:color="auto"/>
              <w:bottom w:val="single" w:sz="6" w:space="0" w:color="auto"/>
              <w:right w:val="single" w:sz="6" w:space="0" w:color="auto"/>
            </w:tcBorders>
          </w:tcPr>
          <w:p w14:paraId="1A021D4E" w14:textId="77777777" w:rsidR="00763A55" w:rsidRPr="00816BFD" w:rsidRDefault="00763A55" w:rsidP="00763A55">
            <w:pPr>
              <w:jc w:val="center"/>
              <w:rPr>
                <w:sz w:val="20"/>
                <w:szCs w:val="20"/>
              </w:rPr>
            </w:pPr>
          </w:p>
        </w:tc>
        <w:tc>
          <w:tcPr>
            <w:tcW w:w="494" w:type="dxa"/>
            <w:tcBorders>
              <w:top w:val="single" w:sz="12" w:space="0" w:color="auto"/>
              <w:left w:val="single" w:sz="6" w:space="0" w:color="auto"/>
              <w:bottom w:val="single" w:sz="6" w:space="0" w:color="auto"/>
              <w:right w:val="single" w:sz="6" w:space="0" w:color="auto"/>
            </w:tcBorders>
          </w:tcPr>
          <w:p w14:paraId="5E2AF5CD" w14:textId="77777777" w:rsidR="00763A55" w:rsidRPr="00816BFD" w:rsidRDefault="00763A55" w:rsidP="00763A55">
            <w:pPr>
              <w:jc w:val="center"/>
              <w:rPr>
                <w:sz w:val="20"/>
                <w:szCs w:val="20"/>
              </w:rPr>
            </w:pPr>
          </w:p>
        </w:tc>
        <w:tc>
          <w:tcPr>
            <w:tcW w:w="616" w:type="dxa"/>
            <w:tcBorders>
              <w:top w:val="single" w:sz="12" w:space="0" w:color="auto"/>
              <w:left w:val="single" w:sz="6" w:space="0" w:color="auto"/>
              <w:bottom w:val="single" w:sz="6" w:space="0" w:color="auto"/>
              <w:right w:val="single" w:sz="6" w:space="0" w:color="auto"/>
            </w:tcBorders>
          </w:tcPr>
          <w:p w14:paraId="3124A9B7" w14:textId="77777777" w:rsidR="00763A55" w:rsidRPr="00816BFD" w:rsidRDefault="00763A55" w:rsidP="00763A55">
            <w:pPr>
              <w:jc w:val="center"/>
              <w:rPr>
                <w:sz w:val="20"/>
                <w:szCs w:val="20"/>
              </w:rPr>
            </w:pPr>
          </w:p>
        </w:tc>
      </w:tr>
      <w:tr w:rsidR="00763A55" w:rsidRPr="00763A55" w14:paraId="3FDBD4AC" w14:textId="77777777" w:rsidTr="0053651A">
        <w:trPr>
          <w:trHeight w:val="315"/>
        </w:trPr>
        <w:tc>
          <w:tcPr>
            <w:tcW w:w="2006" w:type="dxa"/>
            <w:tcBorders>
              <w:top w:val="nil"/>
              <w:left w:val="single" w:sz="12" w:space="0" w:color="auto"/>
              <w:bottom w:val="single" w:sz="6" w:space="0" w:color="auto"/>
              <w:right w:val="single" w:sz="4" w:space="0" w:color="auto"/>
            </w:tcBorders>
          </w:tcPr>
          <w:p w14:paraId="313BF3FF" w14:textId="6C1EA764" w:rsidR="00763A55" w:rsidRPr="00816BFD" w:rsidRDefault="00F76881" w:rsidP="00763A55">
            <w:pPr>
              <w:rPr>
                <w:sz w:val="20"/>
                <w:szCs w:val="20"/>
              </w:rPr>
            </w:pPr>
            <w:r>
              <w:rPr>
                <w:sz w:val="20"/>
                <w:szCs w:val="20"/>
              </w:rPr>
              <w:lastRenderedPageBreak/>
              <w:t>DNS</w:t>
            </w:r>
          </w:p>
        </w:tc>
        <w:tc>
          <w:tcPr>
            <w:tcW w:w="1828" w:type="dxa"/>
            <w:tcBorders>
              <w:top w:val="single" w:sz="4" w:space="0" w:color="auto"/>
              <w:left w:val="single" w:sz="4" w:space="0" w:color="auto"/>
              <w:bottom w:val="single" w:sz="4" w:space="0" w:color="auto"/>
              <w:right w:val="single" w:sz="4" w:space="0" w:color="auto"/>
            </w:tcBorders>
          </w:tcPr>
          <w:p w14:paraId="640C48CA" w14:textId="2ADEA443" w:rsidR="00763A55" w:rsidRPr="00816BFD" w:rsidRDefault="009266DD" w:rsidP="00763A55">
            <w:pPr>
              <w:rPr>
                <w:sz w:val="20"/>
                <w:szCs w:val="20"/>
              </w:rPr>
            </w:pPr>
            <w:r>
              <w:rPr>
                <w:sz w:val="20"/>
                <w:szCs w:val="20"/>
              </w:rPr>
              <w:t>DNS</w:t>
            </w:r>
          </w:p>
        </w:tc>
        <w:tc>
          <w:tcPr>
            <w:tcW w:w="2469" w:type="dxa"/>
            <w:tcBorders>
              <w:top w:val="nil"/>
              <w:left w:val="single" w:sz="4" w:space="0" w:color="auto"/>
              <w:bottom w:val="single" w:sz="6" w:space="0" w:color="auto"/>
              <w:right w:val="single" w:sz="6" w:space="0" w:color="auto"/>
            </w:tcBorders>
          </w:tcPr>
          <w:p w14:paraId="46514E57" w14:textId="77777777" w:rsidR="00763A55" w:rsidRPr="00816BFD" w:rsidRDefault="00763A55" w:rsidP="00763A55">
            <w:pPr>
              <w:rPr>
                <w:sz w:val="20"/>
                <w:szCs w:val="20"/>
              </w:rPr>
            </w:pPr>
            <w:r w:rsidRPr="00816BFD">
              <w:rPr>
                <w:sz w:val="20"/>
                <w:szCs w:val="20"/>
              </w:rPr>
              <w:t>Rules App Server</w:t>
            </w:r>
          </w:p>
        </w:tc>
        <w:tc>
          <w:tcPr>
            <w:tcW w:w="1462" w:type="dxa"/>
            <w:tcBorders>
              <w:top w:val="nil"/>
              <w:left w:val="nil"/>
              <w:bottom w:val="single" w:sz="6" w:space="0" w:color="auto"/>
              <w:right w:val="single" w:sz="6" w:space="0" w:color="auto"/>
            </w:tcBorders>
          </w:tcPr>
          <w:p w14:paraId="38373B18" w14:textId="2D182C2A" w:rsidR="00763A55" w:rsidRPr="00816BFD" w:rsidRDefault="009266DD" w:rsidP="00763A55">
            <w:pPr>
              <w:rPr>
                <w:sz w:val="20"/>
                <w:szCs w:val="20"/>
              </w:rPr>
            </w:pPr>
            <w:r>
              <w:rPr>
                <w:sz w:val="20"/>
                <w:szCs w:val="20"/>
              </w:rPr>
              <w:t>IP</w:t>
            </w:r>
          </w:p>
        </w:tc>
        <w:tc>
          <w:tcPr>
            <w:tcW w:w="519" w:type="dxa"/>
            <w:tcBorders>
              <w:top w:val="single" w:sz="12" w:space="0" w:color="auto"/>
              <w:left w:val="single" w:sz="6" w:space="0" w:color="auto"/>
              <w:bottom w:val="single" w:sz="6" w:space="0" w:color="auto"/>
              <w:right w:val="single" w:sz="6" w:space="0" w:color="auto"/>
            </w:tcBorders>
          </w:tcPr>
          <w:p w14:paraId="39E2D93E" w14:textId="77777777" w:rsidR="00763A55" w:rsidRPr="00816BFD" w:rsidRDefault="00763A55" w:rsidP="00763A55">
            <w:pPr>
              <w:jc w:val="center"/>
              <w:rPr>
                <w:sz w:val="20"/>
                <w:szCs w:val="20"/>
              </w:rPr>
            </w:pPr>
            <w:r w:rsidRPr="00816BFD">
              <w:rPr>
                <w:sz w:val="20"/>
                <w:szCs w:val="20"/>
              </w:rPr>
              <w:t>4</w:t>
            </w:r>
          </w:p>
        </w:tc>
        <w:tc>
          <w:tcPr>
            <w:tcW w:w="516" w:type="dxa"/>
            <w:tcBorders>
              <w:top w:val="single" w:sz="12" w:space="0" w:color="auto"/>
              <w:left w:val="single" w:sz="6" w:space="0" w:color="auto"/>
              <w:bottom w:val="single" w:sz="6" w:space="0" w:color="auto"/>
              <w:right w:val="single" w:sz="6" w:space="0" w:color="auto"/>
            </w:tcBorders>
          </w:tcPr>
          <w:p w14:paraId="4EB4EAFA" w14:textId="77777777" w:rsidR="00763A55" w:rsidRPr="00816BFD" w:rsidRDefault="00763A55" w:rsidP="00763A55">
            <w:pPr>
              <w:jc w:val="center"/>
              <w:rPr>
                <w:sz w:val="20"/>
                <w:szCs w:val="20"/>
              </w:rPr>
            </w:pPr>
            <w:r w:rsidRPr="00816BFD">
              <w:rPr>
                <w:sz w:val="20"/>
                <w:szCs w:val="20"/>
              </w:rPr>
              <w:t>12</w:t>
            </w:r>
          </w:p>
        </w:tc>
        <w:tc>
          <w:tcPr>
            <w:tcW w:w="432" w:type="dxa"/>
            <w:tcBorders>
              <w:top w:val="single" w:sz="12" w:space="0" w:color="auto"/>
              <w:left w:val="single" w:sz="6" w:space="0" w:color="auto"/>
              <w:bottom w:val="single" w:sz="6" w:space="0" w:color="auto"/>
              <w:right w:val="single" w:sz="6" w:space="0" w:color="auto"/>
            </w:tcBorders>
          </w:tcPr>
          <w:p w14:paraId="0DA74F4A" w14:textId="77777777" w:rsidR="00763A55" w:rsidRPr="00816BFD" w:rsidRDefault="00763A55" w:rsidP="00763A55">
            <w:pPr>
              <w:jc w:val="center"/>
              <w:rPr>
                <w:sz w:val="20"/>
                <w:szCs w:val="20"/>
              </w:rPr>
            </w:pPr>
            <w:r w:rsidRPr="00816BFD">
              <w:rPr>
                <w:sz w:val="20"/>
                <w:szCs w:val="20"/>
              </w:rPr>
              <w:t>80</w:t>
            </w:r>
          </w:p>
        </w:tc>
        <w:tc>
          <w:tcPr>
            <w:tcW w:w="472" w:type="dxa"/>
            <w:tcBorders>
              <w:top w:val="single" w:sz="12" w:space="0" w:color="auto"/>
              <w:left w:val="single" w:sz="6" w:space="0" w:color="auto"/>
              <w:bottom w:val="single" w:sz="6" w:space="0" w:color="auto"/>
              <w:right w:val="single" w:sz="6" w:space="0" w:color="auto"/>
            </w:tcBorders>
          </w:tcPr>
          <w:p w14:paraId="669994E2" w14:textId="77777777" w:rsidR="00763A55" w:rsidRPr="00816BFD" w:rsidRDefault="00763A55" w:rsidP="00763A55">
            <w:pPr>
              <w:jc w:val="center"/>
              <w:rPr>
                <w:sz w:val="20"/>
                <w:szCs w:val="20"/>
              </w:rPr>
            </w:pPr>
            <w:r w:rsidRPr="00816BFD">
              <w:rPr>
                <w:sz w:val="20"/>
                <w:szCs w:val="20"/>
              </w:rPr>
              <w:t>90</w:t>
            </w:r>
          </w:p>
        </w:tc>
        <w:tc>
          <w:tcPr>
            <w:tcW w:w="772" w:type="dxa"/>
            <w:tcBorders>
              <w:top w:val="single" w:sz="12" w:space="0" w:color="auto"/>
              <w:left w:val="single" w:sz="6" w:space="0" w:color="auto"/>
              <w:bottom w:val="single" w:sz="6" w:space="0" w:color="auto"/>
              <w:right w:val="single" w:sz="6" w:space="0" w:color="auto"/>
            </w:tcBorders>
          </w:tcPr>
          <w:p w14:paraId="2CF19B7D" w14:textId="77777777" w:rsidR="00763A55" w:rsidRPr="00816BFD" w:rsidRDefault="00763A55" w:rsidP="00763A55">
            <w:pPr>
              <w:jc w:val="center"/>
              <w:rPr>
                <w:sz w:val="20"/>
                <w:szCs w:val="20"/>
              </w:rPr>
            </w:pPr>
          </w:p>
        </w:tc>
        <w:tc>
          <w:tcPr>
            <w:tcW w:w="494" w:type="dxa"/>
            <w:tcBorders>
              <w:top w:val="single" w:sz="12" w:space="0" w:color="auto"/>
              <w:left w:val="single" w:sz="6" w:space="0" w:color="auto"/>
              <w:bottom w:val="single" w:sz="6" w:space="0" w:color="auto"/>
              <w:right w:val="single" w:sz="6" w:space="0" w:color="auto"/>
            </w:tcBorders>
          </w:tcPr>
          <w:p w14:paraId="4BE6C7C7" w14:textId="77777777" w:rsidR="00763A55" w:rsidRPr="00816BFD" w:rsidRDefault="00763A55" w:rsidP="00763A55">
            <w:pPr>
              <w:jc w:val="center"/>
              <w:rPr>
                <w:sz w:val="20"/>
                <w:szCs w:val="20"/>
              </w:rPr>
            </w:pPr>
          </w:p>
        </w:tc>
        <w:tc>
          <w:tcPr>
            <w:tcW w:w="616" w:type="dxa"/>
            <w:tcBorders>
              <w:top w:val="single" w:sz="12" w:space="0" w:color="auto"/>
              <w:left w:val="single" w:sz="6" w:space="0" w:color="auto"/>
              <w:bottom w:val="single" w:sz="6" w:space="0" w:color="auto"/>
              <w:right w:val="single" w:sz="6" w:space="0" w:color="auto"/>
            </w:tcBorders>
          </w:tcPr>
          <w:p w14:paraId="6F8AEE10" w14:textId="77777777" w:rsidR="00763A55" w:rsidRPr="00816BFD" w:rsidRDefault="00763A55" w:rsidP="00763A55">
            <w:pPr>
              <w:jc w:val="center"/>
              <w:rPr>
                <w:sz w:val="20"/>
                <w:szCs w:val="20"/>
              </w:rPr>
            </w:pPr>
          </w:p>
        </w:tc>
      </w:tr>
      <w:tr w:rsidR="00763A55" w:rsidRPr="00763A55" w14:paraId="32A62472" w14:textId="77777777" w:rsidTr="0053651A">
        <w:trPr>
          <w:trHeight w:val="315"/>
        </w:trPr>
        <w:tc>
          <w:tcPr>
            <w:tcW w:w="2006" w:type="dxa"/>
            <w:tcBorders>
              <w:top w:val="nil"/>
              <w:left w:val="single" w:sz="12" w:space="0" w:color="auto"/>
              <w:bottom w:val="single" w:sz="6" w:space="0" w:color="auto"/>
              <w:right w:val="single" w:sz="4" w:space="0" w:color="auto"/>
            </w:tcBorders>
          </w:tcPr>
          <w:p w14:paraId="6F7AA3DF" w14:textId="523E28D4" w:rsidR="00763A55" w:rsidRPr="00816BFD" w:rsidRDefault="00ED25F6" w:rsidP="00763A55">
            <w:pPr>
              <w:rPr>
                <w:sz w:val="20"/>
                <w:szCs w:val="20"/>
              </w:rPr>
            </w:pPr>
            <w:r>
              <w:rPr>
                <w:sz w:val="20"/>
                <w:szCs w:val="20"/>
              </w:rPr>
              <w:t>DNS</w:t>
            </w:r>
          </w:p>
        </w:tc>
        <w:tc>
          <w:tcPr>
            <w:tcW w:w="1828" w:type="dxa"/>
            <w:tcBorders>
              <w:top w:val="single" w:sz="4" w:space="0" w:color="auto"/>
              <w:left w:val="single" w:sz="4" w:space="0" w:color="auto"/>
              <w:bottom w:val="single" w:sz="4" w:space="0" w:color="auto"/>
              <w:right w:val="single" w:sz="4" w:space="0" w:color="auto"/>
            </w:tcBorders>
          </w:tcPr>
          <w:p w14:paraId="4EED9699" w14:textId="42CF18F7" w:rsidR="00763A55" w:rsidRPr="00816BFD" w:rsidRDefault="009266DD" w:rsidP="00763A55">
            <w:pPr>
              <w:rPr>
                <w:sz w:val="20"/>
                <w:szCs w:val="20"/>
              </w:rPr>
            </w:pPr>
            <w:r>
              <w:rPr>
                <w:sz w:val="20"/>
                <w:szCs w:val="20"/>
              </w:rPr>
              <w:t>DNS</w:t>
            </w:r>
          </w:p>
        </w:tc>
        <w:tc>
          <w:tcPr>
            <w:tcW w:w="2469" w:type="dxa"/>
            <w:tcBorders>
              <w:top w:val="nil"/>
              <w:left w:val="single" w:sz="4" w:space="0" w:color="auto"/>
              <w:bottom w:val="single" w:sz="6" w:space="0" w:color="auto"/>
              <w:right w:val="single" w:sz="6" w:space="0" w:color="auto"/>
            </w:tcBorders>
          </w:tcPr>
          <w:p w14:paraId="0BB75DB4" w14:textId="127CE51C" w:rsidR="00763A55" w:rsidRPr="00816BFD" w:rsidRDefault="00EC3C9F" w:rsidP="00763A55">
            <w:pPr>
              <w:rPr>
                <w:sz w:val="20"/>
                <w:szCs w:val="20"/>
              </w:rPr>
            </w:pPr>
            <w:r w:rsidRPr="00816BFD">
              <w:rPr>
                <w:sz w:val="20"/>
                <w:szCs w:val="20"/>
              </w:rPr>
              <w:t>DataStage</w:t>
            </w:r>
            <w:r w:rsidR="00763A55" w:rsidRPr="00816BFD">
              <w:rPr>
                <w:sz w:val="20"/>
                <w:szCs w:val="20"/>
              </w:rPr>
              <w:t xml:space="preserve"> Application Server</w:t>
            </w:r>
          </w:p>
        </w:tc>
        <w:tc>
          <w:tcPr>
            <w:tcW w:w="1462" w:type="dxa"/>
            <w:tcBorders>
              <w:top w:val="nil"/>
              <w:left w:val="nil"/>
              <w:bottom w:val="single" w:sz="6" w:space="0" w:color="auto"/>
              <w:right w:val="single" w:sz="6" w:space="0" w:color="auto"/>
            </w:tcBorders>
          </w:tcPr>
          <w:p w14:paraId="14926802" w14:textId="1C10967D" w:rsidR="00763A55" w:rsidRPr="00816BFD" w:rsidRDefault="009266DD" w:rsidP="00763A55">
            <w:pPr>
              <w:rPr>
                <w:sz w:val="20"/>
                <w:szCs w:val="20"/>
              </w:rPr>
            </w:pPr>
            <w:r>
              <w:rPr>
                <w:sz w:val="20"/>
                <w:szCs w:val="20"/>
              </w:rPr>
              <w:t>IP</w:t>
            </w:r>
          </w:p>
        </w:tc>
        <w:tc>
          <w:tcPr>
            <w:tcW w:w="519" w:type="dxa"/>
            <w:tcBorders>
              <w:top w:val="single" w:sz="12" w:space="0" w:color="auto"/>
              <w:left w:val="single" w:sz="6" w:space="0" w:color="auto"/>
              <w:bottom w:val="single" w:sz="6" w:space="0" w:color="auto"/>
              <w:right w:val="single" w:sz="6" w:space="0" w:color="auto"/>
            </w:tcBorders>
          </w:tcPr>
          <w:p w14:paraId="4FACCF3F" w14:textId="77777777" w:rsidR="00763A55" w:rsidRPr="00816BFD" w:rsidRDefault="00763A55" w:rsidP="00763A55">
            <w:pPr>
              <w:jc w:val="center"/>
              <w:rPr>
                <w:sz w:val="20"/>
                <w:szCs w:val="20"/>
              </w:rPr>
            </w:pPr>
            <w:r w:rsidRPr="00816BFD">
              <w:rPr>
                <w:sz w:val="20"/>
                <w:szCs w:val="20"/>
              </w:rPr>
              <w:t>8</w:t>
            </w:r>
          </w:p>
        </w:tc>
        <w:tc>
          <w:tcPr>
            <w:tcW w:w="516" w:type="dxa"/>
            <w:tcBorders>
              <w:top w:val="single" w:sz="12" w:space="0" w:color="auto"/>
              <w:left w:val="single" w:sz="6" w:space="0" w:color="auto"/>
              <w:bottom w:val="single" w:sz="6" w:space="0" w:color="auto"/>
              <w:right w:val="single" w:sz="6" w:space="0" w:color="auto"/>
            </w:tcBorders>
          </w:tcPr>
          <w:p w14:paraId="33977868" w14:textId="77777777" w:rsidR="00763A55" w:rsidRPr="00816BFD" w:rsidRDefault="00763A55" w:rsidP="00763A55">
            <w:pPr>
              <w:jc w:val="center"/>
              <w:rPr>
                <w:sz w:val="20"/>
                <w:szCs w:val="20"/>
              </w:rPr>
            </w:pPr>
            <w:r w:rsidRPr="00816BFD">
              <w:rPr>
                <w:sz w:val="20"/>
                <w:szCs w:val="20"/>
              </w:rPr>
              <w:t>16</w:t>
            </w:r>
          </w:p>
        </w:tc>
        <w:tc>
          <w:tcPr>
            <w:tcW w:w="432" w:type="dxa"/>
            <w:tcBorders>
              <w:top w:val="single" w:sz="12" w:space="0" w:color="auto"/>
              <w:left w:val="single" w:sz="6" w:space="0" w:color="auto"/>
              <w:bottom w:val="single" w:sz="6" w:space="0" w:color="auto"/>
              <w:right w:val="single" w:sz="6" w:space="0" w:color="auto"/>
            </w:tcBorders>
          </w:tcPr>
          <w:p w14:paraId="54F3036C" w14:textId="77777777" w:rsidR="00763A55" w:rsidRPr="00816BFD" w:rsidRDefault="00763A55" w:rsidP="00763A55">
            <w:pPr>
              <w:jc w:val="center"/>
              <w:rPr>
                <w:sz w:val="20"/>
                <w:szCs w:val="20"/>
              </w:rPr>
            </w:pPr>
            <w:r w:rsidRPr="00816BFD">
              <w:rPr>
                <w:sz w:val="20"/>
                <w:szCs w:val="20"/>
              </w:rPr>
              <w:t>100</w:t>
            </w:r>
          </w:p>
        </w:tc>
        <w:tc>
          <w:tcPr>
            <w:tcW w:w="472" w:type="dxa"/>
            <w:tcBorders>
              <w:top w:val="single" w:sz="12" w:space="0" w:color="auto"/>
              <w:left w:val="single" w:sz="6" w:space="0" w:color="auto"/>
              <w:bottom w:val="single" w:sz="6" w:space="0" w:color="auto"/>
              <w:right w:val="single" w:sz="6" w:space="0" w:color="auto"/>
            </w:tcBorders>
          </w:tcPr>
          <w:p w14:paraId="09D737AE" w14:textId="77777777" w:rsidR="00763A55" w:rsidRPr="00816BFD" w:rsidRDefault="00763A55" w:rsidP="00763A55">
            <w:pPr>
              <w:jc w:val="center"/>
              <w:rPr>
                <w:sz w:val="20"/>
                <w:szCs w:val="20"/>
              </w:rPr>
            </w:pPr>
            <w:r w:rsidRPr="00816BFD">
              <w:rPr>
                <w:sz w:val="20"/>
                <w:szCs w:val="20"/>
              </w:rPr>
              <w:t>700</w:t>
            </w:r>
          </w:p>
        </w:tc>
        <w:tc>
          <w:tcPr>
            <w:tcW w:w="772" w:type="dxa"/>
            <w:tcBorders>
              <w:top w:val="single" w:sz="12" w:space="0" w:color="auto"/>
              <w:left w:val="single" w:sz="6" w:space="0" w:color="auto"/>
              <w:bottom w:val="single" w:sz="6" w:space="0" w:color="auto"/>
              <w:right w:val="single" w:sz="6" w:space="0" w:color="auto"/>
            </w:tcBorders>
          </w:tcPr>
          <w:p w14:paraId="207FC1D7" w14:textId="77777777" w:rsidR="00763A55" w:rsidRPr="00816BFD" w:rsidRDefault="00763A55" w:rsidP="00763A55">
            <w:pPr>
              <w:jc w:val="center"/>
              <w:rPr>
                <w:sz w:val="20"/>
                <w:szCs w:val="20"/>
              </w:rPr>
            </w:pPr>
          </w:p>
        </w:tc>
        <w:tc>
          <w:tcPr>
            <w:tcW w:w="494" w:type="dxa"/>
            <w:tcBorders>
              <w:top w:val="single" w:sz="12" w:space="0" w:color="auto"/>
              <w:left w:val="single" w:sz="6" w:space="0" w:color="auto"/>
              <w:bottom w:val="single" w:sz="6" w:space="0" w:color="auto"/>
              <w:right w:val="single" w:sz="6" w:space="0" w:color="auto"/>
            </w:tcBorders>
          </w:tcPr>
          <w:p w14:paraId="603C0E59" w14:textId="77777777" w:rsidR="00763A55" w:rsidRPr="00816BFD" w:rsidRDefault="00763A55" w:rsidP="00763A55">
            <w:pPr>
              <w:jc w:val="center"/>
              <w:rPr>
                <w:sz w:val="20"/>
                <w:szCs w:val="20"/>
              </w:rPr>
            </w:pPr>
          </w:p>
        </w:tc>
        <w:tc>
          <w:tcPr>
            <w:tcW w:w="616" w:type="dxa"/>
            <w:tcBorders>
              <w:top w:val="single" w:sz="12" w:space="0" w:color="auto"/>
              <w:left w:val="single" w:sz="6" w:space="0" w:color="auto"/>
              <w:bottom w:val="single" w:sz="6" w:space="0" w:color="auto"/>
              <w:right w:val="single" w:sz="6" w:space="0" w:color="auto"/>
            </w:tcBorders>
          </w:tcPr>
          <w:p w14:paraId="7AFF63D7" w14:textId="77777777" w:rsidR="00763A55" w:rsidRPr="00816BFD" w:rsidRDefault="00763A55" w:rsidP="00763A55">
            <w:pPr>
              <w:jc w:val="center"/>
              <w:rPr>
                <w:sz w:val="20"/>
                <w:szCs w:val="20"/>
              </w:rPr>
            </w:pPr>
          </w:p>
        </w:tc>
      </w:tr>
      <w:tr w:rsidR="00763A55" w:rsidRPr="00763A55" w14:paraId="39951DE9" w14:textId="77777777" w:rsidTr="0053651A">
        <w:trPr>
          <w:trHeight w:val="315"/>
        </w:trPr>
        <w:tc>
          <w:tcPr>
            <w:tcW w:w="2006" w:type="dxa"/>
            <w:tcBorders>
              <w:top w:val="nil"/>
              <w:left w:val="single" w:sz="12" w:space="0" w:color="auto"/>
              <w:bottom w:val="single" w:sz="6" w:space="0" w:color="auto"/>
              <w:right w:val="single" w:sz="4" w:space="0" w:color="auto"/>
            </w:tcBorders>
          </w:tcPr>
          <w:p w14:paraId="2AD0EE46" w14:textId="5617140D" w:rsidR="00763A55" w:rsidRPr="00816BFD" w:rsidRDefault="00ED25F6" w:rsidP="00763A55">
            <w:pPr>
              <w:rPr>
                <w:sz w:val="20"/>
                <w:szCs w:val="20"/>
              </w:rPr>
            </w:pPr>
            <w:r>
              <w:rPr>
                <w:sz w:val="20"/>
                <w:szCs w:val="20"/>
              </w:rPr>
              <w:t>DNS</w:t>
            </w:r>
          </w:p>
        </w:tc>
        <w:tc>
          <w:tcPr>
            <w:tcW w:w="1828" w:type="dxa"/>
            <w:tcBorders>
              <w:top w:val="single" w:sz="4" w:space="0" w:color="auto"/>
              <w:left w:val="single" w:sz="4" w:space="0" w:color="auto"/>
              <w:bottom w:val="single" w:sz="4" w:space="0" w:color="auto"/>
              <w:right w:val="single" w:sz="4" w:space="0" w:color="auto"/>
            </w:tcBorders>
          </w:tcPr>
          <w:p w14:paraId="2C51CA7F" w14:textId="58CCF275" w:rsidR="00763A55" w:rsidRPr="00816BFD" w:rsidRDefault="009266DD" w:rsidP="00763A55">
            <w:pPr>
              <w:rPr>
                <w:sz w:val="20"/>
                <w:szCs w:val="20"/>
              </w:rPr>
            </w:pPr>
            <w:r>
              <w:rPr>
                <w:sz w:val="20"/>
                <w:szCs w:val="20"/>
              </w:rPr>
              <w:t>DNS</w:t>
            </w:r>
          </w:p>
        </w:tc>
        <w:tc>
          <w:tcPr>
            <w:tcW w:w="2469" w:type="dxa"/>
            <w:tcBorders>
              <w:top w:val="nil"/>
              <w:left w:val="single" w:sz="4" w:space="0" w:color="auto"/>
              <w:bottom w:val="single" w:sz="6" w:space="0" w:color="auto"/>
              <w:right w:val="single" w:sz="6" w:space="0" w:color="auto"/>
            </w:tcBorders>
          </w:tcPr>
          <w:p w14:paraId="58D24686" w14:textId="04E0C192" w:rsidR="00763A55" w:rsidRPr="00816BFD" w:rsidRDefault="00EC3C9F" w:rsidP="00763A55">
            <w:pPr>
              <w:rPr>
                <w:sz w:val="20"/>
                <w:szCs w:val="20"/>
              </w:rPr>
            </w:pPr>
            <w:r w:rsidRPr="00816BFD">
              <w:rPr>
                <w:sz w:val="20"/>
                <w:szCs w:val="20"/>
              </w:rPr>
              <w:t>DataStage</w:t>
            </w:r>
            <w:r w:rsidR="00763A55" w:rsidRPr="00816BFD">
              <w:rPr>
                <w:sz w:val="20"/>
                <w:szCs w:val="20"/>
              </w:rPr>
              <w:t xml:space="preserve"> Application Server</w:t>
            </w:r>
          </w:p>
        </w:tc>
        <w:tc>
          <w:tcPr>
            <w:tcW w:w="1462" w:type="dxa"/>
            <w:tcBorders>
              <w:top w:val="nil"/>
              <w:left w:val="nil"/>
              <w:bottom w:val="single" w:sz="6" w:space="0" w:color="auto"/>
              <w:right w:val="single" w:sz="6" w:space="0" w:color="auto"/>
            </w:tcBorders>
          </w:tcPr>
          <w:p w14:paraId="15E85B19" w14:textId="6D66D4D8" w:rsidR="00763A55" w:rsidRPr="00816BFD" w:rsidRDefault="009266DD" w:rsidP="00763A55">
            <w:pPr>
              <w:rPr>
                <w:sz w:val="20"/>
                <w:szCs w:val="20"/>
              </w:rPr>
            </w:pPr>
            <w:r>
              <w:rPr>
                <w:color w:val="333333"/>
                <w:sz w:val="20"/>
                <w:szCs w:val="20"/>
              </w:rPr>
              <w:t>IP</w:t>
            </w:r>
          </w:p>
        </w:tc>
        <w:tc>
          <w:tcPr>
            <w:tcW w:w="519" w:type="dxa"/>
            <w:tcBorders>
              <w:top w:val="single" w:sz="12" w:space="0" w:color="auto"/>
              <w:left w:val="single" w:sz="6" w:space="0" w:color="auto"/>
              <w:bottom w:val="single" w:sz="6" w:space="0" w:color="auto"/>
              <w:right w:val="single" w:sz="6" w:space="0" w:color="auto"/>
            </w:tcBorders>
          </w:tcPr>
          <w:p w14:paraId="0DFB8E73" w14:textId="77777777" w:rsidR="00763A55" w:rsidRPr="00816BFD" w:rsidRDefault="00763A55" w:rsidP="00763A55">
            <w:pPr>
              <w:jc w:val="center"/>
              <w:rPr>
                <w:sz w:val="20"/>
                <w:szCs w:val="20"/>
              </w:rPr>
            </w:pPr>
            <w:r w:rsidRPr="00816BFD">
              <w:rPr>
                <w:sz w:val="20"/>
                <w:szCs w:val="20"/>
              </w:rPr>
              <w:t>8</w:t>
            </w:r>
          </w:p>
        </w:tc>
        <w:tc>
          <w:tcPr>
            <w:tcW w:w="516" w:type="dxa"/>
            <w:tcBorders>
              <w:top w:val="single" w:sz="12" w:space="0" w:color="auto"/>
              <w:left w:val="single" w:sz="6" w:space="0" w:color="auto"/>
              <w:bottom w:val="single" w:sz="6" w:space="0" w:color="auto"/>
              <w:right w:val="single" w:sz="6" w:space="0" w:color="auto"/>
            </w:tcBorders>
          </w:tcPr>
          <w:p w14:paraId="06948661" w14:textId="77777777" w:rsidR="00763A55" w:rsidRPr="00816BFD" w:rsidRDefault="00763A55" w:rsidP="00763A55">
            <w:pPr>
              <w:jc w:val="center"/>
              <w:rPr>
                <w:sz w:val="20"/>
                <w:szCs w:val="20"/>
              </w:rPr>
            </w:pPr>
            <w:r w:rsidRPr="00816BFD">
              <w:rPr>
                <w:sz w:val="20"/>
                <w:szCs w:val="20"/>
              </w:rPr>
              <w:t>16</w:t>
            </w:r>
          </w:p>
        </w:tc>
        <w:tc>
          <w:tcPr>
            <w:tcW w:w="432" w:type="dxa"/>
            <w:tcBorders>
              <w:top w:val="single" w:sz="12" w:space="0" w:color="auto"/>
              <w:left w:val="single" w:sz="6" w:space="0" w:color="auto"/>
              <w:bottom w:val="single" w:sz="6" w:space="0" w:color="auto"/>
              <w:right w:val="single" w:sz="6" w:space="0" w:color="auto"/>
            </w:tcBorders>
          </w:tcPr>
          <w:p w14:paraId="0AF3FE59" w14:textId="77777777" w:rsidR="00763A55" w:rsidRPr="00816BFD" w:rsidRDefault="00763A55" w:rsidP="00763A55">
            <w:pPr>
              <w:jc w:val="center"/>
              <w:rPr>
                <w:sz w:val="20"/>
                <w:szCs w:val="20"/>
              </w:rPr>
            </w:pPr>
            <w:r w:rsidRPr="00816BFD">
              <w:rPr>
                <w:sz w:val="20"/>
                <w:szCs w:val="20"/>
              </w:rPr>
              <w:t>80</w:t>
            </w:r>
          </w:p>
        </w:tc>
        <w:tc>
          <w:tcPr>
            <w:tcW w:w="472" w:type="dxa"/>
            <w:tcBorders>
              <w:top w:val="single" w:sz="12" w:space="0" w:color="auto"/>
              <w:left w:val="single" w:sz="6" w:space="0" w:color="auto"/>
              <w:bottom w:val="single" w:sz="6" w:space="0" w:color="auto"/>
              <w:right w:val="single" w:sz="6" w:space="0" w:color="auto"/>
            </w:tcBorders>
          </w:tcPr>
          <w:p w14:paraId="4D715E45" w14:textId="77777777" w:rsidR="00763A55" w:rsidRPr="00816BFD" w:rsidRDefault="00763A55" w:rsidP="00763A55">
            <w:pPr>
              <w:jc w:val="center"/>
              <w:rPr>
                <w:sz w:val="20"/>
                <w:szCs w:val="20"/>
              </w:rPr>
            </w:pPr>
            <w:r w:rsidRPr="00816BFD">
              <w:rPr>
                <w:sz w:val="20"/>
                <w:szCs w:val="20"/>
              </w:rPr>
              <w:t>400</w:t>
            </w:r>
          </w:p>
        </w:tc>
        <w:tc>
          <w:tcPr>
            <w:tcW w:w="772" w:type="dxa"/>
            <w:tcBorders>
              <w:top w:val="single" w:sz="12" w:space="0" w:color="auto"/>
              <w:left w:val="single" w:sz="6" w:space="0" w:color="auto"/>
              <w:bottom w:val="single" w:sz="6" w:space="0" w:color="auto"/>
              <w:right w:val="single" w:sz="6" w:space="0" w:color="auto"/>
            </w:tcBorders>
          </w:tcPr>
          <w:p w14:paraId="113A50EA" w14:textId="77777777" w:rsidR="00763A55" w:rsidRPr="00816BFD" w:rsidRDefault="00763A55" w:rsidP="00763A55">
            <w:pPr>
              <w:jc w:val="center"/>
              <w:rPr>
                <w:sz w:val="20"/>
                <w:szCs w:val="20"/>
              </w:rPr>
            </w:pPr>
          </w:p>
        </w:tc>
        <w:tc>
          <w:tcPr>
            <w:tcW w:w="494" w:type="dxa"/>
            <w:tcBorders>
              <w:top w:val="single" w:sz="12" w:space="0" w:color="auto"/>
              <w:left w:val="single" w:sz="6" w:space="0" w:color="auto"/>
              <w:bottom w:val="single" w:sz="6" w:space="0" w:color="auto"/>
              <w:right w:val="single" w:sz="6" w:space="0" w:color="auto"/>
            </w:tcBorders>
          </w:tcPr>
          <w:p w14:paraId="053EDE4E" w14:textId="77777777" w:rsidR="00763A55" w:rsidRPr="00816BFD" w:rsidRDefault="00763A55" w:rsidP="00763A55">
            <w:pPr>
              <w:jc w:val="center"/>
              <w:rPr>
                <w:sz w:val="20"/>
                <w:szCs w:val="20"/>
              </w:rPr>
            </w:pPr>
          </w:p>
        </w:tc>
        <w:tc>
          <w:tcPr>
            <w:tcW w:w="616" w:type="dxa"/>
            <w:tcBorders>
              <w:top w:val="single" w:sz="12" w:space="0" w:color="auto"/>
              <w:left w:val="single" w:sz="6" w:space="0" w:color="auto"/>
              <w:bottom w:val="single" w:sz="6" w:space="0" w:color="auto"/>
              <w:right w:val="single" w:sz="6" w:space="0" w:color="auto"/>
            </w:tcBorders>
          </w:tcPr>
          <w:p w14:paraId="57E2F9C7" w14:textId="77777777" w:rsidR="00763A55" w:rsidRPr="00816BFD" w:rsidRDefault="00763A55" w:rsidP="00763A55">
            <w:pPr>
              <w:jc w:val="center"/>
              <w:rPr>
                <w:sz w:val="20"/>
                <w:szCs w:val="20"/>
              </w:rPr>
            </w:pPr>
          </w:p>
        </w:tc>
      </w:tr>
      <w:tr w:rsidR="00763A55" w:rsidRPr="00763A55" w14:paraId="43A68A2B" w14:textId="77777777" w:rsidTr="0053651A">
        <w:trPr>
          <w:trHeight w:val="315"/>
        </w:trPr>
        <w:tc>
          <w:tcPr>
            <w:tcW w:w="2006" w:type="dxa"/>
            <w:tcBorders>
              <w:top w:val="nil"/>
              <w:left w:val="single" w:sz="12" w:space="0" w:color="auto"/>
              <w:bottom w:val="single" w:sz="6" w:space="0" w:color="auto"/>
              <w:right w:val="single" w:sz="4" w:space="0" w:color="auto"/>
            </w:tcBorders>
          </w:tcPr>
          <w:p w14:paraId="28A94C96" w14:textId="0A81BD81" w:rsidR="00763A55" w:rsidRPr="00816BFD" w:rsidRDefault="00ED25F6" w:rsidP="00763A55">
            <w:pPr>
              <w:rPr>
                <w:sz w:val="20"/>
                <w:szCs w:val="20"/>
              </w:rPr>
            </w:pPr>
            <w:r>
              <w:rPr>
                <w:sz w:val="20"/>
                <w:szCs w:val="20"/>
              </w:rPr>
              <w:t>DNS</w:t>
            </w:r>
          </w:p>
        </w:tc>
        <w:tc>
          <w:tcPr>
            <w:tcW w:w="1828" w:type="dxa"/>
            <w:tcBorders>
              <w:top w:val="single" w:sz="4" w:space="0" w:color="auto"/>
              <w:left w:val="single" w:sz="4" w:space="0" w:color="auto"/>
              <w:bottom w:val="single" w:sz="4" w:space="0" w:color="auto"/>
              <w:right w:val="single" w:sz="4" w:space="0" w:color="auto"/>
            </w:tcBorders>
          </w:tcPr>
          <w:p w14:paraId="01EBE146" w14:textId="4935C887" w:rsidR="00763A55" w:rsidRPr="00816BFD" w:rsidRDefault="009266DD" w:rsidP="00763A55">
            <w:pPr>
              <w:rPr>
                <w:sz w:val="20"/>
                <w:szCs w:val="20"/>
              </w:rPr>
            </w:pPr>
            <w:r>
              <w:rPr>
                <w:sz w:val="20"/>
                <w:szCs w:val="20"/>
              </w:rPr>
              <w:t>DNS</w:t>
            </w:r>
          </w:p>
        </w:tc>
        <w:tc>
          <w:tcPr>
            <w:tcW w:w="2469" w:type="dxa"/>
            <w:tcBorders>
              <w:top w:val="nil"/>
              <w:left w:val="single" w:sz="4" w:space="0" w:color="auto"/>
              <w:bottom w:val="single" w:sz="6" w:space="0" w:color="auto"/>
              <w:right w:val="single" w:sz="6" w:space="0" w:color="auto"/>
            </w:tcBorders>
          </w:tcPr>
          <w:p w14:paraId="512DF88B" w14:textId="77777777" w:rsidR="00763A55" w:rsidRPr="00816BFD" w:rsidRDefault="00763A55" w:rsidP="00763A55">
            <w:pPr>
              <w:rPr>
                <w:sz w:val="20"/>
                <w:szCs w:val="20"/>
              </w:rPr>
            </w:pPr>
            <w:r w:rsidRPr="00816BFD">
              <w:rPr>
                <w:sz w:val="20"/>
                <w:szCs w:val="20"/>
              </w:rPr>
              <w:t>FAMS Application Server</w:t>
            </w:r>
          </w:p>
        </w:tc>
        <w:tc>
          <w:tcPr>
            <w:tcW w:w="1462" w:type="dxa"/>
            <w:tcBorders>
              <w:top w:val="nil"/>
              <w:left w:val="nil"/>
              <w:bottom w:val="single" w:sz="6" w:space="0" w:color="auto"/>
              <w:right w:val="single" w:sz="6" w:space="0" w:color="auto"/>
            </w:tcBorders>
          </w:tcPr>
          <w:p w14:paraId="6BA4DC97" w14:textId="15F09FAB" w:rsidR="00763A55" w:rsidRPr="00816BFD" w:rsidRDefault="009266DD" w:rsidP="00763A55">
            <w:pPr>
              <w:rPr>
                <w:sz w:val="20"/>
                <w:szCs w:val="20"/>
              </w:rPr>
            </w:pPr>
            <w:r>
              <w:rPr>
                <w:sz w:val="20"/>
                <w:szCs w:val="20"/>
              </w:rPr>
              <w:t>IP</w:t>
            </w:r>
          </w:p>
        </w:tc>
        <w:tc>
          <w:tcPr>
            <w:tcW w:w="519" w:type="dxa"/>
            <w:tcBorders>
              <w:top w:val="single" w:sz="12" w:space="0" w:color="auto"/>
              <w:left w:val="single" w:sz="6" w:space="0" w:color="auto"/>
              <w:bottom w:val="single" w:sz="6" w:space="0" w:color="auto"/>
              <w:right w:val="single" w:sz="6" w:space="0" w:color="auto"/>
            </w:tcBorders>
          </w:tcPr>
          <w:p w14:paraId="2EAF7382" w14:textId="77777777" w:rsidR="00763A55" w:rsidRPr="00816BFD" w:rsidRDefault="00763A55" w:rsidP="00763A55">
            <w:pPr>
              <w:jc w:val="center"/>
              <w:rPr>
                <w:sz w:val="20"/>
                <w:szCs w:val="20"/>
              </w:rPr>
            </w:pPr>
            <w:r w:rsidRPr="00816BFD">
              <w:rPr>
                <w:sz w:val="20"/>
                <w:szCs w:val="20"/>
              </w:rPr>
              <w:t>4</w:t>
            </w:r>
          </w:p>
        </w:tc>
        <w:tc>
          <w:tcPr>
            <w:tcW w:w="516" w:type="dxa"/>
            <w:tcBorders>
              <w:top w:val="single" w:sz="12" w:space="0" w:color="auto"/>
              <w:left w:val="single" w:sz="6" w:space="0" w:color="auto"/>
              <w:bottom w:val="single" w:sz="6" w:space="0" w:color="auto"/>
              <w:right w:val="single" w:sz="6" w:space="0" w:color="auto"/>
            </w:tcBorders>
          </w:tcPr>
          <w:p w14:paraId="1BEF1660" w14:textId="77777777" w:rsidR="00763A55" w:rsidRPr="00816BFD" w:rsidRDefault="00763A55" w:rsidP="00763A55">
            <w:pPr>
              <w:jc w:val="center"/>
              <w:rPr>
                <w:sz w:val="20"/>
                <w:szCs w:val="20"/>
              </w:rPr>
            </w:pPr>
            <w:r w:rsidRPr="00816BFD">
              <w:rPr>
                <w:sz w:val="20"/>
                <w:szCs w:val="20"/>
              </w:rPr>
              <w:t>12</w:t>
            </w:r>
          </w:p>
        </w:tc>
        <w:tc>
          <w:tcPr>
            <w:tcW w:w="432" w:type="dxa"/>
            <w:tcBorders>
              <w:top w:val="single" w:sz="12" w:space="0" w:color="auto"/>
              <w:left w:val="single" w:sz="6" w:space="0" w:color="auto"/>
              <w:bottom w:val="single" w:sz="6" w:space="0" w:color="auto"/>
              <w:right w:val="single" w:sz="6" w:space="0" w:color="auto"/>
            </w:tcBorders>
          </w:tcPr>
          <w:p w14:paraId="3E3A13AD" w14:textId="77777777" w:rsidR="00763A55" w:rsidRPr="00816BFD" w:rsidRDefault="00763A55" w:rsidP="00763A55">
            <w:pPr>
              <w:jc w:val="center"/>
              <w:rPr>
                <w:sz w:val="20"/>
                <w:szCs w:val="20"/>
              </w:rPr>
            </w:pPr>
            <w:r w:rsidRPr="00816BFD">
              <w:rPr>
                <w:sz w:val="20"/>
                <w:szCs w:val="20"/>
              </w:rPr>
              <w:t>60</w:t>
            </w:r>
          </w:p>
        </w:tc>
        <w:tc>
          <w:tcPr>
            <w:tcW w:w="472" w:type="dxa"/>
            <w:tcBorders>
              <w:top w:val="single" w:sz="12" w:space="0" w:color="auto"/>
              <w:left w:val="single" w:sz="6" w:space="0" w:color="auto"/>
              <w:bottom w:val="single" w:sz="6" w:space="0" w:color="auto"/>
              <w:right w:val="single" w:sz="6" w:space="0" w:color="auto"/>
            </w:tcBorders>
          </w:tcPr>
          <w:p w14:paraId="5511B388" w14:textId="77777777" w:rsidR="00763A55" w:rsidRPr="00816BFD" w:rsidRDefault="00763A55" w:rsidP="00763A55">
            <w:pPr>
              <w:jc w:val="center"/>
              <w:rPr>
                <w:sz w:val="20"/>
                <w:szCs w:val="20"/>
              </w:rPr>
            </w:pPr>
            <w:r w:rsidRPr="00816BFD">
              <w:rPr>
                <w:sz w:val="20"/>
                <w:szCs w:val="20"/>
              </w:rPr>
              <w:t>50</w:t>
            </w:r>
          </w:p>
        </w:tc>
        <w:tc>
          <w:tcPr>
            <w:tcW w:w="772" w:type="dxa"/>
            <w:tcBorders>
              <w:top w:val="single" w:sz="12" w:space="0" w:color="auto"/>
              <w:left w:val="single" w:sz="6" w:space="0" w:color="auto"/>
              <w:bottom w:val="single" w:sz="6" w:space="0" w:color="auto"/>
              <w:right w:val="single" w:sz="6" w:space="0" w:color="auto"/>
            </w:tcBorders>
          </w:tcPr>
          <w:p w14:paraId="23214086" w14:textId="77777777" w:rsidR="00763A55" w:rsidRPr="00816BFD" w:rsidRDefault="00763A55" w:rsidP="00763A55">
            <w:pPr>
              <w:jc w:val="center"/>
              <w:rPr>
                <w:sz w:val="20"/>
                <w:szCs w:val="20"/>
              </w:rPr>
            </w:pPr>
          </w:p>
        </w:tc>
        <w:tc>
          <w:tcPr>
            <w:tcW w:w="494" w:type="dxa"/>
            <w:tcBorders>
              <w:top w:val="single" w:sz="12" w:space="0" w:color="auto"/>
              <w:left w:val="single" w:sz="6" w:space="0" w:color="auto"/>
              <w:bottom w:val="single" w:sz="6" w:space="0" w:color="auto"/>
              <w:right w:val="single" w:sz="6" w:space="0" w:color="auto"/>
            </w:tcBorders>
          </w:tcPr>
          <w:p w14:paraId="4DB51F88" w14:textId="77777777" w:rsidR="00763A55" w:rsidRPr="00816BFD" w:rsidRDefault="00763A55" w:rsidP="00763A55">
            <w:pPr>
              <w:jc w:val="center"/>
              <w:rPr>
                <w:sz w:val="20"/>
                <w:szCs w:val="20"/>
              </w:rPr>
            </w:pPr>
          </w:p>
        </w:tc>
        <w:tc>
          <w:tcPr>
            <w:tcW w:w="616" w:type="dxa"/>
            <w:tcBorders>
              <w:top w:val="single" w:sz="12" w:space="0" w:color="auto"/>
              <w:left w:val="single" w:sz="6" w:space="0" w:color="auto"/>
              <w:bottom w:val="single" w:sz="6" w:space="0" w:color="auto"/>
              <w:right w:val="single" w:sz="6" w:space="0" w:color="auto"/>
            </w:tcBorders>
          </w:tcPr>
          <w:p w14:paraId="38878FDB" w14:textId="77777777" w:rsidR="00763A55" w:rsidRPr="00816BFD" w:rsidRDefault="00763A55" w:rsidP="00763A55">
            <w:pPr>
              <w:jc w:val="center"/>
              <w:rPr>
                <w:sz w:val="20"/>
                <w:szCs w:val="20"/>
              </w:rPr>
            </w:pPr>
          </w:p>
        </w:tc>
      </w:tr>
      <w:tr w:rsidR="00763A55" w:rsidRPr="00763A55" w14:paraId="3AEA5995" w14:textId="77777777" w:rsidTr="0053651A">
        <w:trPr>
          <w:trHeight w:val="315"/>
        </w:trPr>
        <w:tc>
          <w:tcPr>
            <w:tcW w:w="2006" w:type="dxa"/>
            <w:tcBorders>
              <w:top w:val="nil"/>
              <w:left w:val="single" w:sz="12" w:space="0" w:color="auto"/>
              <w:bottom w:val="single" w:sz="6" w:space="0" w:color="auto"/>
              <w:right w:val="single" w:sz="4" w:space="0" w:color="auto"/>
            </w:tcBorders>
          </w:tcPr>
          <w:p w14:paraId="670F63A4" w14:textId="702BCBBC" w:rsidR="00763A55" w:rsidRPr="00816BFD" w:rsidRDefault="00ED25F6" w:rsidP="00763A55">
            <w:pPr>
              <w:rPr>
                <w:sz w:val="20"/>
                <w:szCs w:val="20"/>
              </w:rPr>
            </w:pPr>
            <w:r>
              <w:rPr>
                <w:sz w:val="20"/>
                <w:szCs w:val="20"/>
              </w:rPr>
              <w:t>DNS</w:t>
            </w:r>
          </w:p>
        </w:tc>
        <w:tc>
          <w:tcPr>
            <w:tcW w:w="1828" w:type="dxa"/>
            <w:tcBorders>
              <w:top w:val="single" w:sz="4" w:space="0" w:color="auto"/>
              <w:left w:val="single" w:sz="4" w:space="0" w:color="auto"/>
              <w:bottom w:val="single" w:sz="4" w:space="0" w:color="auto"/>
              <w:right w:val="single" w:sz="4" w:space="0" w:color="auto"/>
            </w:tcBorders>
          </w:tcPr>
          <w:p w14:paraId="546E8A7B" w14:textId="68BE825B" w:rsidR="00763A55" w:rsidRPr="00816BFD" w:rsidRDefault="009266DD" w:rsidP="00763A55">
            <w:pPr>
              <w:rPr>
                <w:sz w:val="20"/>
                <w:szCs w:val="20"/>
              </w:rPr>
            </w:pPr>
            <w:r>
              <w:rPr>
                <w:sz w:val="20"/>
                <w:szCs w:val="20"/>
              </w:rPr>
              <w:t>DNS</w:t>
            </w:r>
          </w:p>
        </w:tc>
        <w:tc>
          <w:tcPr>
            <w:tcW w:w="2469" w:type="dxa"/>
            <w:tcBorders>
              <w:top w:val="nil"/>
              <w:left w:val="single" w:sz="4" w:space="0" w:color="auto"/>
              <w:bottom w:val="single" w:sz="6" w:space="0" w:color="auto"/>
              <w:right w:val="single" w:sz="6" w:space="0" w:color="auto"/>
            </w:tcBorders>
          </w:tcPr>
          <w:p w14:paraId="2FC36CD9" w14:textId="77777777" w:rsidR="00763A55" w:rsidRPr="00816BFD" w:rsidRDefault="00763A55" w:rsidP="00763A55">
            <w:pPr>
              <w:rPr>
                <w:sz w:val="20"/>
                <w:szCs w:val="20"/>
              </w:rPr>
            </w:pPr>
            <w:r w:rsidRPr="00816BFD">
              <w:rPr>
                <w:sz w:val="20"/>
                <w:szCs w:val="20"/>
              </w:rPr>
              <w:t>SharePoint/BI Application Server</w:t>
            </w:r>
          </w:p>
        </w:tc>
        <w:tc>
          <w:tcPr>
            <w:tcW w:w="1462" w:type="dxa"/>
            <w:tcBorders>
              <w:top w:val="nil"/>
              <w:left w:val="nil"/>
              <w:bottom w:val="single" w:sz="6" w:space="0" w:color="auto"/>
              <w:right w:val="single" w:sz="6" w:space="0" w:color="auto"/>
            </w:tcBorders>
          </w:tcPr>
          <w:p w14:paraId="77338457" w14:textId="56255AA3" w:rsidR="00763A55" w:rsidRPr="00816BFD" w:rsidRDefault="009266DD" w:rsidP="00763A55">
            <w:pPr>
              <w:rPr>
                <w:sz w:val="20"/>
                <w:szCs w:val="20"/>
              </w:rPr>
            </w:pPr>
            <w:r>
              <w:rPr>
                <w:sz w:val="20"/>
                <w:szCs w:val="20"/>
              </w:rPr>
              <w:t>IP</w:t>
            </w:r>
          </w:p>
        </w:tc>
        <w:tc>
          <w:tcPr>
            <w:tcW w:w="519" w:type="dxa"/>
            <w:tcBorders>
              <w:top w:val="single" w:sz="12" w:space="0" w:color="auto"/>
              <w:left w:val="single" w:sz="6" w:space="0" w:color="auto"/>
              <w:bottom w:val="single" w:sz="6" w:space="0" w:color="auto"/>
              <w:right w:val="single" w:sz="6" w:space="0" w:color="auto"/>
            </w:tcBorders>
          </w:tcPr>
          <w:p w14:paraId="0E68F0B3" w14:textId="77777777" w:rsidR="00763A55" w:rsidRPr="00816BFD" w:rsidRDefault="00763A55" w:rsidP="00763A55">
            <w:pPr>
              <w:jc w:val="center"/>
              <w:rPr>
                <w:sz w:val="20"/>
                <w:szCs w:val="20"/>
              </w:rPr>
            </w:pPr>
            <w:r w:rsidRPr="00816BFD">
              <w:rPr>
                <w:sz w:val="20"/>
                <w:szCs w:val="20"/>
              </w:rPr>
              <w:t>4</w:t>
            </w:r>
          </w:p>
        </w:tc>
        <w:tc>
          <w:tcPr>
            <w:tcW w:w="516" w:type="dxa"/>
            <w:tcBorders>
              <w:top w:val="single" w:sz="12" w:space="0" w:color="auto"/>
              <w:left w:val="single" w:sz="6" w:space="0" w:color="auto"/>
              <w:bottom w:val="single" w:sz="6" w:space="0" w:color="auto"/>
              <w:right w:val="single" w:sz="6" w:space="0" w:color="auto"/>
            </w:tcBorders>
          </w:tcPr>
          <w:p w14:paraId="6AE6B680" w14:textId="77777777" w:rsidR="00763A55" w:rsidRPr="00816BFD" w:rsidRDefault="00763A55" w:rsidP="00763A55">
            <w:pPr>
              <w:jc w:val="center"/>
              <w:rPr>
                <w:sz w:val="20"/>
                <w:szCs w:val="20"/>
              </w:rPr>
            </w:pPr>
            <w:r w:rsidRPr="00816BFD">
              <w:rPr>
                <w:sz w:val="20"/>
                <w:szCs w:val="20"/>
              </w:rPr>
              <w:t>12</w:t>
            </w:r>
          </w:p>
        </w:tc>
        <w:tc>
          <w:tcPr>
            <w:tcW w:w="432" w:type="dxa"/>
            <w:tcBorders>
              <w:top w:val="single" w:sz="12" w:space="0" w:color="auto"/>
              <w:left w:val="single" w:sz="6" w:space="0" w:color="auto"/>
              <w:bottom w:val="single" w:sz="6" w:space="0" w:color="auto"/>
              <w:right w:val="single" w:sz="6" w:space="0" w:color="auto"/>
            </w:tcBorders>
          </w:tcPr>
          <w:p w14:paraId="2FF44489" w14:textId="77777777" w:rsidR="00763A55" w:rsidRPr="00816BFD" w:rsidRDefault="00763A55" w:rsidP="00763A55">
            <w:pPr>
              <w:jc w:val="center"/>
              <w:rPr>
                <w:sz w:val="20"/>
                <w:szCs w:val="20"/>
              </w:rPr>
            </w:pPr>
            <w:r w:rsidRPr="00816BFD">
              <w:rPr>
                <w:sz w:val="20"/>
                <w:szCs w:val="20"/>
              </w:rPr>
              <w:t>60</w:t>
            </w:r>
          </w:p>
        </w:tc>
        <w:tc>
          <w:tcPr>
            <w:tcW w:w="472" w:type="dxa"/>
            <w:tcBorders>
              <w:top w:val="single" w:sz="12" w:space="0" w:color="auto"/>
              <w:left w:val="single" w:sz="6" w:space="0" w:color="auto"/>
              <w:bottom w:val="single" w:sz="6" w:space="0" w:color="auto"/>
              <w:right w:val="single" w:sz="6" w:space="0" w:color="auto"/>
            </w:tcBorders>
          </w:tcPr>
          <w:p w14:paraId="48F6154F" w14:textId="77777777" w:rsidR="00763A55" w:rsidRPr="00816BFD" w:rsidRDefault="00763A55" w:rsidP="00763A55">
            <w:pPr>
              <w:jc w:val="center"/>
              <w:rPr>
                <w:sz w:val="20"/>
                <w:szCs w:val="20"/>
              </w:rPr>
            </w:pPr>
            <w:r w:rsidRPr="00816BFD">
              <w:rPr>
                <w:sz w:val="20"/>
                <w:szCs w:val="20"/>
              </w:rPr>
              <w:t>260</w:t>
            </w:r>
          </w:p>
        </w:tc>
        <w:tc>
          <w:tcPr>
            <w:tcW w:w="772" w:type="dxa"/>
            <w:tcBorders>
              <w:top w:val="single" w:sz="12" w:space="0" w:color="auto"/>
              <w:left w:val="single" w:sz="6" w:space="0" w:color="auto"/>
              <w:bottom w:val="single" w:sz="6" w:space="0" w:color="auto"/>
              <w:right w:val="single" w:sz="6" w:space="0" w:color="auto"/>
            </w:tcBorders>
          </w:tcPr>
          <w:p w14:paraId="239C53DD" w14:textId="77777777" w:rsidR="00763A55" w:rsidRPr="00816BFD" w:rsidRDefault="00763A55" w:rsidP="00763A55">
            <w:pPr>
              <w:jc w:val="center"/>
              <w:rPr>
                <w:sz w:val="20"/>
                <w:szCs w:val="20"/>
              </w:rPr>
            </w:pPr>
          </w:p>
        </w:tc>
        <w:tc>
          <w:tcPr>
            <w:tcW w:w="494" w:type="dxa"/>
            <w:tcBorders>
              <w:top w:val="single" w:sz="12" w:space="0" w:color="auto"/>
              <w:left w:val="single" w:sz="6" w:space="0" w:color="auto"/>
              <w:bottom w:val="single" w:sz="6" w:space="0" w:color="auto"/>
              <w:right w:val="single" w:sz="6" w:space="0" w:color="auto"/>
            </w:tcBorders>
          </w:tcPr>
          <w:p w14:paraId="3F4A08CC" w14:textId="77777777" w:rsidR="00763A55" w:rsidRPr="00816BFD" w:rsidRDefault="00763A55" w:rsidP="00763A55">
            <w:pPr>
              <w:jc w:val="center"/>
              <w:rPr>
                <w:sz w:val="20"/>
                <w:szCs w:val="20"/>
              </w:rPr>
            </w:pPr>
          </w:p>
        </w:tc>
        <w:tc>
          <w:tcPr>
            <w:tcW w:w="616" w:type="dxa"/>
            <w:tcBorders>
              <w:top w:val="single" w:sz="12" w:space="0" w:color="auto"/>
              <w:left w:val="single" w:sz="6" w:space="0" w:color="auto"/>
              <w:bottom w:val="single" w:sz="6" w:space="0" w:color="auto"/>
              <w:right w:val="single" w:sz="6" w:space="0" w:color="auto"/>
            </w:tcBorders>
          </w:tcPr>
          <w:p w14:paraId="164046D7" w14:textId="77777777" w:rsidR="00763A55" w:rsidRPr="00816BFD" w:rsidRDefault="00763A55" w:rsidP="00763A55">
            <w:pPr>
              <w:jc w:val="center"/>
              <w:rPr>
                <w:sz w:val="20"/>
                <w:szCs w:val="20"/>
              </w:rPr>
            </w:pPr>
          </w:p>
        </w:tc>
      </w:tr>
      <w:tr w:rsidR="00763A55" w:rsidRPr="00763A55" w14:paraId="27E9F244" w14:textId="77777777" w:rsidTr="0053651A">
        <w:trPr>
          <w:trHeight w:val="315"/>
        </w:trPr>
        <w:tc>
          <w:tcPr>
            <w:tcW w:w="2006" w:type="dxa"/>
            <w:tcBorders>
              <w:top w:val="nil"/>
              <w:left w:val="single" w:sz="12" w:space="0" w:color="auto"/>
              <w:bottom w:val="single" w:sz="6" w:space="0" w:color="auto"/>
              <w:right w:val="single" w:sz="4" w:space="0" w:color="auto"/>
            </w:tcBorders>
          </w:tcPr>
          <w:p w14:paraId="4B7B7ACD" w14:textId="0792D731" w:rsidR="00763A55" w:rsidRPr="00816BFD" w:rsidRDefault="00ED25F6" w:rsidP="00763A55">
            <w:pPr>
              <w:rPr>
                <w:sz w:val="20"/>
                <w:szCs w:val="20"/>
              </w:rPr>
            </w:pPr>
            <w:r>
              <w:rPr>
                <w:sz w:val="20"/>
                <w:szCs w:val="20"/>
              </w:rPr>
              <w:t>DNS</w:t>
            </w:r>
          </w:p>
        </w:tc>
        <w:tc>
          <w:tcPr>
            <w:tcW w:w="1828" w:type="dxa"/>
            <w:tcBorders>
              <w:top w:val="single" w:sz="4" w:space="0" w:color="auto"/>
              <w:left w:val="single" w:sz="4" w:space="0" w:color="auto"/>
              <w:bottom w:val="single" w:sz="4" w:space="0" w:color="auto"/>
              <w:right w:val="single" w:sz="4" w:space="0" w:color="auto"/>
            </w:tcBorders>
          </w:tcPr>
          <w:p w14:paraId="5B22E3DC" w14:textId="77777777" w:rsidR="00763A55" w:rsidRPr="00816BFD" w:rsidRDefault="00763A55" w:rsidP="00763A55">
            <w:pPr>
              <w:rPr>
                <w:sz w:val="20"/>
                <w:szCs w:val="20"/>
              </w:rPr>
            </w:pPr>
          </w:p>
        </w:tc>
        <w:tc>
          <w:tcPr>
            <w:tcW w:w="2469" w:type="dxa"/>
            <w:tcBorders>
              <w:top w:val="nil"/>
              <w:left w:val="single" w:sz="4" w:space="0" w:color="auto"/>
              <w:bottom w:val="single" w:sz="6" w:space="0" w:color="auto"/>
              <w:right w:val="single" w:sz="6" w:space="0" w:color="auto"/>
            </w:tcBorders>
          </w:tcPr>
          <w:p w14:paraId="648C6382" w14:textId="77777777" w:rsidR="00763A55" w:rsidRPr="00816BFD" w:rsidRDefault="00763A55" w:rsidP="00763A55">
            <w:pPr>
              <w:rPr>
                <w:sz w:val="20"/>
                <w:szCs w:val="20"/>
              </w:rPr>
            </w:pPr>
          </w:p>
        </w:tc>
        <w:tc>
          <w:tcPr>
            <w:tcW w:w="1462" w:type="dxa"/>
            <w:tcBorders>
              <w:top w:val="nil"/>
              <w:left w:val="nil"/>
              <w:bottom w:val="single" w:sz="6" w:space="0" w:color="auto"/>
              <w:right w:val="single" w:sz="6" w:space="0" w:color="auto"/>
            </w:tcBorders>
          </w:tcPr>
          <w:p w14:paraId="78D26457" w14:textId="16693E6A" w:rsidR="00763A55" w:rsidRPr="00816BFD" w:rsidRDefault="009266DD" w:rsidP="00763A55">
            <w:pPr>
              <w:rPr>
                <w:sz w:val="20"/>
                <w:szCs w:val="20"/>
              </w:rPr>
            </w:pPr>
            <w:r>
              <w:rPr>
                <w:sz w:val="20"/>
                <w:szCs w:val="20"/>
              </w:rPr>
              <w:t>IP</w:t>
            </w:r>
          </w:p>
        </w:tc>
        <w:tc>
          <w:tcPr>
            <w:tcW w:w="519" w:type="dxa"/>
            <w:tcBorders>
              <w:top w:val="single" w:sz="12" w:space="0" w:color="auto"/>
              <w:left w:val="single" w:sz="6" w:space="0" w:color="auto"/>
              <w:bottom w:val="single" w:sz="6" w:space="0" w:color="auto"/>
              <w:right w:val="single" w:sz="6" w:space="0" w:color="auto"/>
            </w:tcBorders>
          </w:tcPr>
          <w:p w14:paraId="3A604FF2" w14:textId="77777777" w:rsidR="00763A55" w:rsidRPr="00816BFD" w:rsidRDefault="00763A55" w:rsidP="00763A55">
            <w:pPr>
              <w:jc w:val="center"/>
              <w:rPr>
                <w:sz w:val="20"/>
                <w:szCs w:val="20"/>
              </w:rPr>
            </w:pPr>
            <w:r w:rsidRPr="00816BFD">
              <w:rPr>
                <w:sz w:val="20"/>
                <w:szCs w:val="20"/>
              </w:rPr>
              <w:t>8</w:t>
            </w:r>
          </w:p>
        </w:tc>
        <w:tc>
          <w:tcPr>
            <w:tcW w:w="516" w:type="dxa"/>
            <w:tcBorders>
              <w:top w:val="single" w:sz="12" w:space="0" w:color="auto"/>
              <w:left w:val="single" w:sz="6" w:space="0" w:color="auto"/>
              <w:bottom w:val="single" w:sz="6" w:space="0" w:color="auto"/>
              <w:right w:val="single" w:sz="6" w:space="0" w:color="auto"/>
            </w:tcBorders>
          </w:tcPr>
          <w:p w14:paraId="1BE7D7F3" w14:textId="77777777" w:rsidR="00763A55" w:rsidRPr="00816BFD" w:rsidRDefault="00763A55" w:rsidP="00763A55">
            <w:pPr>
              <w:jc w:val="center"/>
              <w:rPr>
                <w:sz w:val="20"/>
                <w:szCs w:val="20"/>
              </w:rPr>
            </w:pPr>
            <w:r w:rsidRPr="00816BFD">
              <w:rPr>
                <w:sz w:val="20"/>
                <w:szCs w:val="20"/>
              </w:rPr>
              <w:t>68</w:t>
            </w:r>
          </w:p>
        </w:tc>
        <w:tc>
          <w:tcPr>
            <w:tcW w:w="432" w:type="dxa"/>
            <w:tcBorders>
              <w:top w:val="single" w:sz="12" w:space="0" w:color="auto"/>
              <w:left w:val="single" w:sz="6" w:space="0" w:color="auto"/>
              <w:bottom w:val="single" w:sz="6" w:space="0" w:color="auto"/>
              <w:right w:val="single" w:sz="6" w:space="0" w:color="auto"/>
            </w:tcBorders>
          </w:tcPr>
          <w:p w14:paraId="2854415F" w14:textId="77777777" w:rsidR="00763A55" w:rsidRPr="00816BFD" w:rsidRDefault="00763A55" w:rsidP="00763A55">
            <w:pPr>
              <w:jc w:val="center"/>
              <w:rPr>
                <w:sz w:val="20"/>
                <w:szCs w:val="20"/>
              </w:rPr>
            </w:pPr>
            <w:r w:rsidRPr="00816BFD">
              <w:rPr>
                <w:sz w:val="20"/>
                <w:szCs w:val="20"/>
              </w:rPr>
              <w:t>80</w:t>
            </w:r>
          </w:p>
        </w:tc>
        <w:tc>
          <w:tcPr>
            <w:tcW w:w="472" w:type="dxa"/>
            <w:tcBorders>
              <w:top w:val="single" w:sz="12" w:space="0" w:color="auto"/>
              <w:left w:val="single" w:sz="6" w:space="0" w:color="auto"/>
              <w:bottom w:val="single" w:sz="6" w:space="0" w:color="auto"/>
              <w:right w:val="single" w:sz="6" w:space="0" w:color="auto"/>
            </w:tcBorders>
          </w:tcPr>
          <w:p w14:paraId="435CA6EA" w14:textId="77777777" w:rsidR="00763A55" w:rsidRPr="00816BFD" w:rsidRDefault="00763A55" w:rsidP="00763A55">
            <w:pPr>
              <w:jc w:val="center"/>
              <w:rPr>
                <w:sz w:val="20"/>
                <w:szCs w:val="20"/>
              </w:rPr>
            </w:pPr>
            <w:r w:rsidRPr="00816BFD">
              <w:rPr>
                <w:sz w:val="20"/>
                <w:szCs w:val="20"/>
              </w:rPr>
              <w:t>544</w:t>
            </w:r>
          </w:p>
        </w:tc>
        <w:tc>
          <w:tcPr>
            <w:tcW w:w="772" w:type="dxa"/>
            <w:tcBorders>
              <w:top w:val="single" w:sz="12" w:space="0" w:color="auto"/>
              <w:left w:val="single" w:sz="6" w:space="0" w:color="auto"/>
              <w:bottom w:val="single" w:sz="6" w:space="0" w:color="auto"/>
              <w:right w:val="single" w:sz="6" w:space="0" w:color="auto"/>
            </w:tcBorders>
          </w:tcPr>
          <w:p w14:paraId="547C2AD6" w14:textId="77777777" w:rsidR="00763A55" w:rsidRPr="00816BFD" w:rsidRDefault="00763A55" w:rsidP="00763A55">
            <w:pPr>
              <w:rPr>
                <w:sz w:val="20"/>
                <w:szCs w:val="20"/>
              </w:rPr>
            </w:pPr>
            <w:r w:rsidRPr="00816BFD">
              <w:rPr>
                <w:sz w:val="20"/>
                <w:szCs w:val="20"/>
              </w:rPr>
              <w:t>(E)2000</w:t>
            </w:r>
          </w:p>
          <w:p w14:paraId="3A8426B0" w14:textId="77777777" w:rsidR="00763A55" w:rsidRPr="00816BFD" w:rsidRDefault="00763A55" w:rsidP="00763A55">
            <w:pPr>
              <w:rPr>
                <w:sz w:val="20"/>
                <w:szCs w:val="20"/>
              </w:rPr>
            </w:pPr>
            <w:r w:rsidRPr="00816BFD">
              <w:rPr>
                <w:sz w:val="20"/>
                <w:szCs w:val="20"/>
              </w:rPr>
              <w:t>(F)2000</w:t>
            </w:r>
          </w:p>
          <w:p w14:paraId="7ACD0AB2" w14:textId="77777777" w:rsidR="00763A55" w:rsidRPr="00816BFD" w:rsidRDefault="00763A55" w:rsidP="00763A55">
            <w:pPr>
              <w:rPr>
                <w:sz w:val="20"/>
                <w:szCs w:val="20"/>
              </w:rPr>
            </w:pPr>
            <w:r w:rsidRPr="00816BFD">
              <w:rPr>
                <w:sz w:val="20"/>
                <w:szCs w:val="20"/>
              </w:rPr>
              <w:t>(G)773</w:t>
            </w:r>
          </w:p>
        </w:tc>
        <w:tc>
          <w:tcPr>
            <w:tcW w:w="494" w:type="dxa"/>
            <w:tcBorders>
              <w:top w:val="single" w:sz="12" w:space="0" w:color="auto"/>
              <w:left w:val="single" w:sz="6" w:space="0" w:color="auto"/>
              <w:bottom w:val="single" w:sz="6" w:space="0" w:color="auto"/>
              <w:right w:val="single" w:sz="6" w:space="0" w:color="auto"/>
            </w:tcBorders>
          </w:tcPr>
          <w:p w14:paraId="272049EC" w14:textId="77777777" w:rsidR="00763A55" w:rsidRPr="00816BFD" w:rsidRDefault="00763A55" w:rsidP="00763A55">
            <w:pPr>
              <w:jc w:val="center"/>
              <w:rPr>
                <w:sz w:val="20"/>
                <w:szCs w:val="20"/>
              </w:rPr>
            </w:pPr>
            <w:r w:rsidRPr="00816BFD">
              <w:rPr>
                <w:sz w:val="20"/>
                <w:szCs w:val="20"/>
              </w:rPr>
              <w:t>488</w:t>
            </w:r>
          </w:p>
        </w:tc>
        <w:tc>
          <w:tcPr>
            <w:tcW w:w="616" w:type="dxa"/>
            <w:tcBorders>
              <w:top w:val="single" w:sz="12" w:space="0" w:color="auto"/>
              <w:left w:val="single" w:sz="6" w:space="0" w:color="auto"/>
              <w:bottom w:val="single" w:sz="6" w:space="0" w:color="auto"/>
              <w:right w:val="single" w:sz="6" w:space="0" w:color="auto"/>
            </w:tcBorders>
          </w:tcPr>
          <w:p w14:paraId="1CC0B4EF" w14:textId="77777777" w:rsidR="00763A55" w:rsidRPr="00816BFD" w:rsidRDefault="00763A55" w:rsidP="00763A55">
            <w:pPr>
              <w:jc w:val="center"/>
              <w:rPr>
                <w:sz w:val="20"/>
                <w:szCs w:val="20"/>
              </w:rPr>
            </w:pPr>
            <w:r w:rsidRPr="00816BFD">
              <w:rPr>
                <w:sz w:val="20"/>
                <w:szCs w:val="20"/>
              </w:rPr>
              <w:t>400</w:t>
            </w:r>
          </w:p>
        </w:tc>
      </w:tr>
      <w:tr w:rsidR="00763A55" w:rsidRPr="00763A55" w14:paraId="6706B4F5" w14:textId="77777777" w:rsidTr="0053651A">
        <w:trPr>
          <w:trHeight w:val="315"/>
        </w:trPr>
        <w:tc>
          <w:tcPr>
            <w:tcW w:w="2006" w:type="dxa"/>
            <w:tcBorders>
              <w:top w:val="nil"/>
              <w:left w:val="single" w:sz="12" w:space="0" w:color="auto"/>
              <w:bottom w:val="single" w:sz="6" w:space="0" w:color="auto"/>
              <w:right w:val="single" w:sz="4" w:space="0" w:color="auto"/>
            </w:tcBorders>
          </w:tcPr>
          <w:p w14:paraId="54FFF271" w14:textId="511FDF88" w:rsidR="00763A55" w:rsidRPr="00816BFD" w:rsidRDefault="00ED25F6" w:rsidP="00763A55">
            <w:pPr>
              <w:rPr>
                <w:sz w:val="20"/>
                <w:szCs w:val="20"/>
              </w:rPr>
            </w:pPr>
            <w:r>
              <w:rPr>
                <w:sz w:val="20"/>
                <w:szCs w:val="20"/>
              </w:rPr>
              <w:t>DNS</w:t>
            </w:r>
          </w:p>
        </w:tc>
        <w:tc>
          <w:tcPr>
            <w:tcW w:w="1828" w:type="dxa"/>
            <w:tcBorders>
              <w:top w:val="single" w:sz="4" w:space="0" w:color="auto"/>
              <w:left w:val="single" w:sz="4" w:space="0" w:color="auto"/>
              <w:bottom w:val="single" w:sz="4" w:space="0" w:color="auto"/>
              <w:right w:val="single" w:sz="4" w:space="0" w:color="auto"/>
            </w:tcBorders>
          </w:tcPr>
          <w:p w14:paraId="7A04CDC9" w14:textId="77777777" w:rsidR="00763A55" w:rsidRPr="00816BFD" w:rsidRDefault="00763A55" w:rsidP="00763A55">
            <w:pPr>
              <w:rPr>
                <w:sz w:val="20"/>
                <w:szCs w:val="20"/>
              </w:rPr>
            </w:pPr>
          </w:p>
        </w:tc>
        <w:tc>
          <w:tcPr>
            <w:tcW w:w="2469" w:type="dxa"/>
            <w:tcBorders>
              <w:top w:val="nil"/>
              <w:left w:val="single" w:sz="4" w:space="0" w:color="auto"/>
              <w:bottom w:val="single" w:sz="6" w:space="0" w:color="auto"/>
              <w:right w:val="single" w:sz="6" w:space="0" w:color="auto"/>
            </w:tcBorders>
          </w:tcPr>
          <w:p w14:paraId="25579813" w14:textId="77777777" w:rsidR="00763A55" w:rsidRPr="00816BFD" w:rsidRDefault="00763A55" w:rsidP="00763A55">
            <w:pPr>
              <w:rPr>
                <w:sz w:val="20"/>
                <w:szCs w:val="20"/>
              </w:rPr>
            </w:pPr>
          </w:p>
        </w:tc>
        <w:tc>
          <w:tcPr>
            <w:tcW w:w="1462" w:type="dxa"/>
            <w:tcBorders>
              <w:top w:val="nil"/>
              <w:left w:val="nil"/>
              <w:bottom w:val="single" w:sz="6" w:space="0" w:color="auto"/>
              <w:right w:val="single" w:sz="6" w:space="0" w:color="auto"/>
            </w:tcBorders>
          </w:tcPr>
          <w:p w14:paraId="2C71D4B7" w14:textId="4F994F0E" w:rsidR="00763A55" w:rsidRPr="00816BFD" w:rsidRDefault="009266DD" w:rsidP="00763A55">
            <w:pPr>
              <w:rPr>
                <w:sz w:val="20"/>
                <w:szCs w:val="20"/>
              </w:rPr>
            </w:pPr>
            <w:r>
              <w:rPr>
                <w:sz w:val="20"/>
                <w:szCs w:val="20"/>
              </w:rPr>
              <w:t>IP</w:t>
            </w:r>
          </w:p>
        </w:tc>
        <w:tc>
          <w:tcPr>
            <w:tcW w:w="519" w:type="dxa"/>
            <w:tcBorders>
              <w:top w:val="single" w:sz="12" w:space="0" w:color="auto"/>
              <w:left w:val="single" w:sz="6" w:space="0" w:color="auto"/>
              <w:bottom w:val="single" w:sz="6" w:space="0" w:color="auto"/>
              <w:right w:val="single" w:sz="6" w:space="0" w:color="auto"/>
            </w:tcBorders>
          </w:tcPr>
          <w:p w14:paraId="25FA32B8" w14:textId="77777777" w:rsidR="00763A55" w:rsidRPr="00816BFD" w:rsidRDefault="00763A55" w:rsidP="00763A55">
            <w:pPr>
              <w:jc w:val="center"/>
              <w:rPr>
                <w:sz w:val="20"/>
                <w:szCs w:val="20"/>
              </w:rPr>
            </w:pPr>
            <w:r w:rsidRPr="00816BFD">
              <w:rPr>
                <w:sz w:val="20"/>
                <w:szCs w:val="20"/>
              </w:rPr>
              <w:t>8</w:t>
            </w:r>
          </w:p>
        </w:tc>
        <w:tc>
          <w:tcPr>
            <w:tcW w:w="516" w:type="dxa"/>
            <w:tcBorders>
              <w:top w:val="single" w:sz="12" w:space="0" w:color="auto"/>
              <w:left w:val="single" w:sz="6" w:space="0" w:color="auto"/>
              <w:bottom w:val="single" w:sz="6" w:space="0" w:color="auto"/>
              <w:right w:val="single" w:sz="6" w:space="0" w:color="auto"/>
            </w:tcBorders>
          </w:tcPr>
          <w:p w14:paraId="0A788634" w14:textId="77777777" w:rsidR="00763A55" w:rsidRPr="00816BFD" w:rsidRDefault="00763A55" w:rsidP="00763A55">
            <w:pPr>
              <w:jc w:val="center"/>
              <w:rPr>
                <w:sz w:val="20"/>
                <w:szCs w:val="20"/>
              </w:rPr>
            </w:pPr>
            <w:r w:rsidRPr="00816BFD">
              <w:rPr>
                <w:sz w:val="20"/>
                <w:szCs w:val="20"/>
              </w:rPr>
              <w:t xml:space="preserve">68 </w:t>
            </w:r>
          </w:p>
        </w:tc>
        <w:tc>
          <w:tcPr>
            <w:tcW w:w="432" w:type="dxa"/>
            <w:tcBorders>
              <w:top w:val="single" w:sz="12" w:space="0" w:color="auto"/>
              <w:left w:val="single" w:sz="6" w:space="0" w:color="auto"/>
              <w:bottom w:val="single" w:sz="6" w:space="0" w:color="auto"/>
              <w:right w:val="single" w:sz="6" w:space="0" w:color="auto"/>
            </w:tcBorders>
          </w:tcPr>
          <w:p w14:paraId="4CC125B3" w14:textId="77777777" w:rsidR="00763A55" w:rsidRPr="00816BFD" w:rsidRDefault="00763A55" w:rsidP="00763A55">
            <w:pPr>
              <w:jc w:val="center"/>
              <w:rPr>
                <w:sz w:val="20"/>
                <w:szCs w:val="20"/>
              </w:rPr>
            </w:pPr>
            <w:r w:rsidRPr="00816BFD">
              <w:rPr>
                <w:sz w:val="20"/>
                <w:szCs w:val="20"/>
              </w:rPr>
              <w:t>80</w:t>
            </w:r>
          </w:p>
        </w:tc>
        <w:tc>
          <w:tcPr>
            <w:tcW w:w="472" w:type="dxa"/>
            <w:tcBorders>
              <w:top w:val="single" w:sz="12" w:space="0" w:color="auto"/>
              <w:left w:val="single" w:sz="6" w:space="0" w:color="auto"/>
              <w:bottom w:val="single" w:sz="6" w:space="0" w:color="auto"/>
              <w:right w:val="single" w:sz="6" w:space="0" w:color="auto"/>
            </w:tcBorders>
          </w:tcPr>
          <w:p w14:paraId="28D00F55" w14:textId="77777777" w:rsidR="00763A55" w:rsidRPr="00816BFD" w:rsidRDefault="00763A55" w:rsidP="00763A55">
            <w:pPr>
              <w:jc w:val="center"/>
              <w:rPr>
                <w:sz w:val="20"/>
                <w:szCs w:val="20"/>
              </w:rPr>
            </w:pPr>
            <w:r w:rsidRPr="00816BFD">
              <w:rPr>
                <w:sz w:val="20"/>
                <w:szCs w:val="20"/>
              </w:rPr>
              <w:t>544</w:t>
            </w:r>
          </w:p>
        </w:tc>
        <w:tc>
          <w:tcPr>
            <w:tcW w:w="772" w:type="dxa"/>
            <w:tcBorders>
              <w:top w:val="single" w:sz="12" w:space="0" w:color="auto"/>
              <w:left w:val="single" w:sz="6" w:space="0" w:color="auto"/>
              <w:bottom w:val="single" w:sz="6" w:space="0" w:color="auto"/>
              <w:right w:val="single" w:sz="6" w:space="0" w:color="auto"/>
            </w:tcBorders>
          </w:tcPr>
          <w:p w14:paraId="50E8F869" w14:textId="77777777" w:rsidR="00763A55" w:rsidRPr="00816BFD" w:rsidRDefault="00763A55" w:rsidP="00763A55">
            <w:pPr>
              <w:rPr>
                <w:sz w:val="20"/>
                <w:szCs w:val="20"/>
              </w:rPr>
            </w:pPr>
            <w:r w:rsidRPr="00816BFD">
              <w:rPr>
                <w:sz w:val="20"/>
                <w:szCs w:val="20"/>
              </w:rPr>
              <w:t>(E)2000</w:t>
            </w:r>
          </w:p>
          <w:p w14:paraId="148EA765" w14:textId="77777777" w:rsidR="00763A55" w:rsidRPr="00816BFD" w:rsidRDefault="00763A55" w:rsidP="00763A55">
            <w:pPr>
              <w:rPr>
                <w:sz w:val="20"/>
                <w:szCs w:val="20"/>
              </w:rPr>
            </w:pPr>
            <w:r w:rsidRPr="00816BFD">
              <w:rPr>
                <w:sz w:val="20"/>
                <w:szCs w:val="20"/>
              </w:rPr>
              <w:t>(F)2000</w:t>
            </w:r>
          </w:p>
          <w:p w14:paraId="3FB8799A" w14:textId="77777777" w:rsidR="00763A55" w:rsidRPr="00816BFD" w:rsidRDefault="00763A55" w:rsidP="00763A55">
            <w:pPr>
              <w:rPr>
                <w:sz w:val="20"/>
                <w:szCs w:val="20"/>
              </w:rPr>
            </w:pPr>
            <w:r w:rsidRPr="00816BFD">
              <w:rPr>
                <w:sz w:val="20"/>
                <w:szCs w:val="20"/>
              </w:rPr>
              <w:t>(G)773</w:t>
            </w:r>
          </w:p>
        </w:tc>
        <w:tc>
          <w:tcPr>
            <w:tcW w:w="494" w:type="dxa"/>
            <w:tcBorders>
              <w:top w:val="single" w:sz="12" w:space="0" w:color="auto"/>
              <w:left w:val="single" w:sz="6" w:space="0" w:color="auto"/>
              <w:bottom w:val="single" w:sz="6" w:space="0" w:color="auto"/>
              <w:right w:val="single" w:sz="6" w:space="0" w:color="auto"/>
            </w:tcBorders>
          </w:tcPr>
          <w:p w14:paraId="231DCD5B" w14:textId="77777777" w:rsidR="00763A55" w:rsidRPr="00816BFD" w:rsidRDefault="00763A55" w:rsidP="00763A55">
            <w:pPr>
              <w:jc w:val="center"/>
              <w:rPr>
                <w:sz w:val="20"/>
                <w:szCs w:val="20"/>
              </w:rPr>
            </w:pPr>
            <w:r w:rsidRPr="00816BFD">
              <w:rPr>
                <w:sz w:val="20"/>
                <w:szCs w:val="20"/>
              </w:rPr>
              <w:t>488</w:t>
            </w:r>
          </w:p>
        </w:tc>
        <w:tc>
          <w:tcPr>
            <w:tcW w:w="616" w:type="dxa"/>
            <w:tcBorders>
              <w:top w:val="single" w:sz="12" w:space="0" w:color="auto"/>
              <w:left w:val="single" w:sz="6" w:space="0" w:color="auto"/>
              <w:bottom w:val="single" w:sz="6" w:space="0" w:color="auto"/>
              <w:right w:val="single" w:sz="6" w:space="0" w:color="auto"/>
            </w:tcBorders>
          </w:tcPr>
          <w:p w14:paraId="495BEFAE" w14:textId="77777777" w:rsidR="00763A55" w:rsidRPr="00816BFD" w:rsidRDefault="00763A55" w:rsidP="00763A55">
            <w:pPr>
              <w:jc w:val="center"/>
              <w:rPr>
                <w:sz w:val="20"/>
                <w:szCs w:val="20"/>
              </w:rPr>
            </w:pPr>
            <w:r w:rsidRPr="00816BFD">
              <w:rPr>
                <w:sz w:val="20"/>
                <w:szCs w:val="20"/>
              </w:rPr>
              <w:t>400</w:t>
            </w:r>
          </w:p>
        </w:tc>
      </w:tr>
      <w:tr w:rsidR="00763A55" w:rsidRPr="00763A55" w14:paraId="238E1A22" w14:textId="77777777" w:rsidTr="0053651A">
        <w:trPr>
          <w:trHeight w:val="315"/>
        </w:trPr>
        <w:tc>
          <w:tcPr>
            <w:tcW w:w="2006" w:type="dxa"/>
            <w:tcBorders>
              <w:top w:val="nil"/>
              <w:left w:val="single" w:sz="12" w:space="0" w:color="auto"/>
              <w:bottom w:val="single" w:sz="4" w:space="0" w:color="auto"/>
              <w:right w:val="single" w:sz="4" w:space="0" w:color="auto"/>
            </w:tcBorders>
          </w:tcPr>
          <w:p w14:paraId="0759178A" w14:textId="405B15AA" w:rsidR="00763A55" w:rsidRPr="00816BFD" w:rsidRDefault="00763A55" w:rsidP="00763A55">
            <w:pPr>
              <w:rPr>
                <w:sz w:val="20"/>
                <w:szCs w:val="20"/>
              </w:rPr>
            </w:pPr>
            <w:r w:rsidRPr="00816BFD">
              <w:rPr>
                <w:color w:val="333333"/>
                <w:sz w:val="20"/>
                <w:szCs w:val="20"/>
              </w:rPr>
              <w:br/>
            </w:r>
            <w:r w:rsidR="00ED25F6">
              <w:rPr>
                <w:sz w:val="20"/>
                <w:szCs w:val="20"/>
              </w:rPr>
              <w:t>DNS</w:t>
            </w:r>
          </w:p>
        </w:tc>
        <w:tc>
          <w:tcPr>
            <w:tcW w:w="1828" w:type="dxa"/>
            <w:tcBorders>
              <w:top w:val="single" w:sz="4" w:space="0" w:color="auto"/>
              <w:left w:val="single" w:sz="4" w:space="0" w:color="auto"/>
              <w:bottom w:val="single" w:sz="4" w:space="0" w:color="auto"/>
              <w:right w:val="single" w:sz="4" w:space="0" w:color="auto"/>
            </w:tcBorders>
          </w:tcPr>
          <w:p w14:paraId="7FE8B842" w14:textId="77777777" w:rsidR="00763A55" w:rsidRPr="00816BFD" w:rsidRDefault="00763A55" w:rsidP="00763A55">
            <w:pPr>
              <w:rPr>
                <w:sz w:val="20"/>
                <w:szCs w:val="20"/>
              </w:rPr>
            </w:pPr>
          </w:p>
        </w:tc>
        <w:tc>
          <w:tcPr>
            <w:tcW w:w="2469" w:type="dxa"/>
            <w:tcBorders>
              <w:top w:val="nil"/>
              <w:left w:val="single" w:sz="4" w:space="0" w:color="auto"/>
              <w:bottom w:val="single" w:sz="4" w:space="0" w:color="auto"/>
              <w:right w:val="single" w:sz="6" w:space="0" w:color="auto"/>
            </w:tcBorders>
          </w:tcPr>
          <w:p w14:paraId="1DF1C5D9" w14:textId="77777777" w:rsidR="00763A55" w:rsidRPr="00816BFD" w:rsidRDefault="00763A55" w:rsidP="00763A55">
            <w:pPr>
              <w:rPr>
                <w:sz w:val="20"/>
                <w:szCs w:val="20"/>
              </w:rPr>
            </w:pPr>
          </w:p>
        </w:tc>
        <w:tc>
          <w:tcPr>
            <w:tcW w:w="1462" w:type="dxa"/>
            <w:tcBorders>
              <w:top w:val="nil"/>
              <w:left w:val="nil"/>
              <w:bottom w:val="single" w:sz="4" w:space="0" w:color="auto"/>
              <w:right w:val="single" w:sz="6" w:space="0" w:color="auto"/>
            </w:tcBorders>
          </w:tcPr>
          <w:p w14:paraId="5F3FD1B3" w14:textId="160491B3" w:rsidR="00763A55" w:rsidRPr="00816BFD" w:rsidRDefault="009266DD" w:rsidP="00763A55">
            <w:pPr>
              <w:rPr>
                <w:sz w:val="20"/>
                <w:szCs w:val="20"/>
              </w:rPr>
            </w:pPr>
            <w:r>
              <w:rPr>
                <w:sz w:val="20"/>
                <w:szCs w:val="20"/>
              </w:rPr>
              <w:t>IP</w:t>
            </w:r>
          </w:p>
        </w:tc>
        <w:tc>
          <w:tcPr>
            <w:tcW w:w="519" w:type="dxa"/>
            <w:tcBorders>
              <w:top w:val="single" w:sz="12" w:space="0" w:color="auto"/>
              <w:left w:val="single" w:sz="6" w:space="0" w:color="auto"/>
              <w:bottom w:val="single" w:sz="4" w:space="0" w:color="auto"/>
              <w:right w:val="single" w:sz="6" w:space="0" w:color="auto"/>
            </w:tcBorders>
          </w:tcPr>
          <w:p w14:paraId="2E5C9EE3" w14:textId="77777777" w:rsidR="00763A55" w:rsidRPr="00816BFD" w:rsidRDefault="00763A55" w:rsidP="00763A55">
            <w:pPr>
              <w:jc w:val="center"/>
              <w:rPr>
                <w:sz w:val="20"/>
                <w:szCs w:val="20"/>
              </w:rPr>
            </w:pPr>
            <w:r w:rsidRPr="00816BFD">
              <w:rPr>
                <w:sz w:val="20"/>
                <w:szCs w:val="20"/>
              </w:rPr>
              <w:t>8</w:t>
            </w:r>
          </w:p>
        </w:tc>
        <w:tc>
          <w:tcPr>
            <w:tcW w:w="516" w:type="dxa"/>
            <w:tcBorders>
              <w:top w:val="single" w:sz="12" w:space="0" w:color="auto"/>
              <w:left w:val="single" w:sz="6" w:space="0" w:color="auto"/>
              <w:bottom w:val="single" w:sz="4" w:space="0" w:color="auto"/>
              <w:right w:val="single" w:sz="6" w:space="0" w:color="auto"/>
            </w:tcBorders>
          </w:tcPr>
          <w:p w14:paraId="324842A8" w14:textId="77777777" w:rsidR="00763A55" w:rsidRPr="00816BFD" w:rsidRDefault="00763A55" w:rsidP="00763A55">
            <w:pPr>
              <w:jc w:val="center"/>
              <w:rPr>
                <w:sz w:val="20"/>
                <w:szCs w:val="20"/>
              </w:rPr>
            </w:pPr>
            <w:r w:rsidRPr="00816BFD">
              <w:rPr>
                <w:sz w:val="20"/>
                <w:szCs w:val="20"/>
              </w:rPr>
              <w:t>68</w:t>
            </w:r>
          </w:p>
        </w:tc>
        <w:tc>
          <w:tcPr>
            <w:tcW w:w="432" w:type="dxa"/>
            <w:tcBorders>
              <w:top w:val="single" w:sz="12" w:space="0" w:color="auto"/>
              <w:left w:val="single" w:sz="6" w:space="0" w:color="auto"/>
              <w:bottom w:val="single" w:sz="4" w:space="0" w:color="auto"/>
              <w:right w:val="single" w:sz="6" w:space="0" w:color="auto"/>
            </w:tcBorders>
          </w:tcPr>
          <w:p w14:paraId="1931F8DB" w14:textId="77777777" w:rsidR="00763A55" w:rsidRPr="00816BFD" w:rsidRDefault="00763A55" w:rsidP="00763A55">
            <w:pPr>
              <w:jc w:val="center"/>
              <w:rPr>
                <w:sz w:val="20"/>
                <w:szCs w:val="20"/>
              </w:rPr>
            </w:pPr>
            <w:r w:rsidRPr="00816BFD">
              <w:rPr>
                <w:sz w:val="20"/>
                <w:szCs w:val="20"/>
              </w:rPr>
              <w:t>80</w:t>
            </w:r>
          </w:p>
        </w:tc>
        <w:tc>
          <w:tcPr>
            <w:tcW w:w="472" w:type="dxa"/>
            <w:tcBorders>
              <w:top w:val="single" w:sz="12" w:space="0" w:color="auto"/>
              <w:left w:val="single" w:sz="6" w:space="0" w:color="auto"/>
              <w:bottom w:val="single" w:sz="4" w:space="0" w:color="auto"/>
              <w:right w:val="single" w:sz="6" w:space="0" w:color="auto"/>
            </w:tcBorders>
          </w:tcPr>
          <w:p w14:paraId="2D24AA86" w14:textId="77777777" w:rsidR="00763A55" w:rsidRPr="00816BFD" w:rsidRDefault="00763A55" w:rsidP="00763A55">
            <w:pPr>
              <w:jc w:val="center"/>
              <w:rPr>
                <w:sz w:val="20"/>
                <w:szCs w:val="20"/>
              </w:rPr>
            </w:pPr>
            <w:r w:rsidRPr="00816BFD">
              <w:rPr>
                <w:sz w:val="20"/>
                <w:szCs w:val="20"/>
              </w:rPr>
              <w:t>544</w:t>
            </w:r>
          </w:p>
        </w:tc>
        <w:tc>
          <w:tcPr>
            <w:tcW w:w="772" w:type="dxa"/>
            <w:tcBorders>
              <w:top w:val="single" w:sz="12" w:space="0" w:color="auto"/>
              <w:left w:val="single" w:sz="6" w:space="0" w:color="auto"/>
              <w:bottom w:val="single" w:sz="4" w:space="0" w:color="auto"/>
              <w:right w:val="single" w:sz="6" w:space="0" w:color="auto"/>
            </w:tcBorders>
          </w:tcPr>
          <w:p w14:paraId="72AE9CA9" w14:textId="77777777" w:rsidR="00763A55" w:rsidRPr="00816BFD" w:rsidRDefault="00763A55" w:rsidP="00763A55">
            <w:pPr>
              <w:rPr>
                <w:sz w:val="20"/>
                <w:szCs w:val="20"/>
              </w:rPr>
            </w:pPr>
            <w:r w:rsidRPr="00816BFD">
              <w:rPr>
                <w:sz w:val="20"/>
                <w:szCs w:val="20"/>
              </w:rPr>
              <w:t>(E)2000</w:t>
            </w:r>
          </w:p>
          <w:p w14:paraId="2FBCF243" w14:textId="77777777" w:rsidR="00763A55" w:rsidRPr="00816BFD" w:rsidRDefault="00763A55" w:rsidP="00763A55">
            <w:pPr>
              <w:rPr>
                <w:sz w:val="20"/>
                <w:szCs w:val="20"/>
              </w:rPr>
            </w:pPr>
            <w:r w:rsidRPr="00816BFD">
              <w:rPr>
                <w:sz w:val="20"/>
                <w:szCs w:val="20"/>
              </w:rPr>
              <w:t>(F)2000</w:t>
            </w:r>
          </w:p>
          <w:p w14:paraId="7EA6B958" w14:textId="77777777" w:rsidR="00763A55" w:rsidRPr="00816BFD" w:rsidRDefault="00763A55" w:rsidP="00763A55">
            <w:pPr>
              <w:jc w:val="center"/>
              <w:rPr>
                <w:sz w:val="20"/>
                <w:szCs w:val="20"/>
              </w:rPr>
            </w:pPr>
            <w:r w:rsidRPr="00816BFD">
              <w:rPr>
                <w:sz w:val="20"/>
                <w:szCs w:val="20"/>
              </w:rPr>
              <w:t>(G)773</w:t>
            </w:r>
          </w:p>
        </w:tc>
        <w:tc>
          <w:tcPr>
            <w:tcW w:w="494" w:type="dxa"/>
            <w:tcBorders>
              <w:top w:val="single" w:sz="12" w:space="0" w:color="auto"/>
              <w:left w:val="single" w:sz="6" w:space="0" w:color="auto"/>
              <w:bottom w:val="single" w:sz="12" w:space="0" w:color="auto"/>
              <w:right w:val="single" w:sz="6" w:space="0" w:color="auto"/>
            </w:tcBorders>
          </w:tcPr>
          <w:p w14:paraId="5D217055" w14:textId="77777777" w:rsidR="00763A55" w:rsidRPr="00816BFD" w:rsidRDefault="00763A55" w:rsidP="00763A55">
            <w:pPr>
              <w:jc w:val="center"/>
              <w:rPr>
                <w:sz w:val="20"/>
                <w:szCs w:val="20"/>
              </w:rPr>
            </w:pPr>
            <w:r w:rsidRPr="00816BFD">
              <w:rPr>
                <w:sz w:val="20"/>
                <w:szCs w:val="20"/>
              </w:rPr>
              <w:t>488</w:t>
            </w:r>
          </w:p>
        </w:tc>
        <w:tc>
          <w:tcPr>
            <w:tcW w:w="616" w:type="dxa"/>
            <w:tcBorders>
              <w:top w:val="single" w:sz="12" w:space="0" w:color="auto"/>
              <w:left w:val="single" w:sz="6" w:space="0" w:color="auto"/>
              <w:bottom w:val="single" w:sz="12" w:space="0" w:color="auto"/>
              <w:right w:val="single" w:sz="6" w:space="0" w:color="auto"/>
            </w:tcBorders>
          </w:tcPr>
          <w:p w14:paraId="66DF6762" w14:textId="77777777" w:rsidR="00763A55" w:rsidRPr="00816BFD" w:rsidRDefault="00763A55" w:rsidP="00763A55">
            <w:pPr>
              <w:jc w:val="center"/>
              <w:rPr>
                <w:sz w:val="20"/>
                <w:szCs w:val="20"/>
              </w:rPr>
            </w:pPr>
            <w:r w:rsidRPr="00816BFD">
              <w:rPr>
                <w:sz w:val="20"/>
                <w:szCs w:val="20"/>
              </w:rPr>
              <w:t>400</w:t>
            </w:r>
          </w:p>
        </w:tc>
      </w:tr>
    </w:tbl>
    <w:p w14:paraId="0E47EED8" w14:textId="28CD7EC8" w:rsidR="0053651A" w:rsidRPr="005F3B8A" w:rsidRDefault="0053651A" w:rsidP="005F3B8A">
      <w:pPr>
        <w:pStyle w:val="Caption"/>
        <w:ind w:left="1440" w:firstLine="720"/>
      </w:pPr>
      <w:bookmarkStart w:id="29" w:name="_Toc329272065"/>
      <w:bookmarkStart w:id="30" w:name="_Toc10669191"/>
      <w:bookmarkEnd w:id="28"/>
      <w:r w:rsidRPr="005F3B8A">
        <w:t xml:space="preserve">Table </w:t>
      </w:r>
      <w:r w:rsidR="005F3B8A">
        <w:t>6</w:t>
      </w:r>
      <w:r w:rsidRPr="005F3B8A">
        <w:t>: Communication Architecture (Default Ports</w:t>
      </w:r>
      <w:bookmarkEnd w:id="29"/>
      <w:r w:rsidRPr="005F3B8A">
        <w:t>)</w:t>
      </w:r>
      <w:bookmarkEnd w:id="3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207"/>
        <w:gridCol w:w="3140"/>
      </w:tblGrid>
      <w:tr w:rsidR="0053651A" w:rsidRPr="00B8355B" w14:paraId="45168A11" w14:textId="77777777" w:rsidTr="0053651A">
        <w:trPr>
          <w:trHeight w:val="395"/>
          <w:tblHeader/>
          <w:jc w:val="center"/>
        </w:trPr>
        <w:tc>
          <w:tcPr>
            <w:tcW w:w="6268" w:type="dxa"/>
            <w:tcBorders>
              <w:right w:val="single" w:sz="6" w:space="0" w:color="auto"/>
            </w:tcBorders>
            <w:shd w:val="clear" w:color="auto" w:fill="D9D9D9"/>
            <w:vAlign w:val="center"/>
          </w:tcPr>
          <w:p w14:paraId="78A287DE" w14:textId="77777777" w:rsidR="0053651A" w:rsidRPr="00711352" w:rsidRDefault="0053651A" w:rsidP="0053651A">
            <w:pPr>
              <w:pStyle w:val="PITTableHeading"/>
              <w:rPr>
                <w:rFonts w:ascii="Times New Roman" w:hAnsi="Times New Roman" w:cs="Times New Roman"/>
              </w:rPr>
            </w:pPr>
            <w:r w:rsidRPr="00711352">
              <w:rPr>
                <w:rFonts w:ascii="Times New Roman" w:hAnsi="Times New Roman" w:cs="Times New Roman"/>
              </w:rPr>
              <w:t>Component</w:t>
            </w:r>
          </w:p>
        </w:tc>
        <w:tc>
          <w:tcPr>
            <w:tcW w:w="3190" w:type="dxa"/>
            <w:tcBorders>
              <w:left w:val="single" w:sz="6" w:space="0" w:color="auto"/>
              <w:right w:val="single" w:sz="6" w:space="0" w:color="auto"/>
            </w:tcBorders>
            <w:shd w:val="clear" w:color="auto" w:fill="D9D9D9"/>
            <w:vAlign w:val="center"/>
          </w:tcPr>
          <w:p w14:paraId="0E4340B8" w14:textId="77777777" w:rsidR="0053651A" w:rsidRPr="00711352" w:rsidRDefault="0053651A" w:rsidP="0053651A">
            <w:pPr>
              <w:pStyle w:val="PITTableHeading"/>
              <w:rPr>
                <w:rFonts w:ascii="Times New Roman" w:hAnsi="Times New Roman" w:cs="Times New Roman"/>
              </w:rPr>
            </w:pPr>
            <w:r w:rsidRPr="00711352">
              <w:rPr>
                <w:rFonts w:ascii="Times New Roman" w:hAnsi="Times New Roman" w:cs="Times New Roman"/>
              </w:rPr>
              <w:t xml:space="preserve">Default Port Numbers </w:t>
            </w:r>
          </w:p>
        </w:tc>
      </w:tr>
      <w:tr w:rsidR="0053651A" w:rsidRPr="00B8355B" w14:paraId="7B0B9556" w14:textId="77777777" w:rsidTr="0053651A">
        <w:trPr>
          <w:trHeight w:val="202"/>
          <w:jc w:val="center"/>
        </w:trPr>
        <w:tc>
          <w:tcPr>
            <w:tcW w:w="6268" w:type="dxa"/>
          </w:tcPr>
          <w:p w14:paraId="0CBB8300" w14:textId="77777777" w:rsidR="0053651A" w:rsidRPr="00711352" w:rsidRDefault="0053651A" w:rsidP="0053651A">
            <w:pPr>
              <w:pStyle w:val="PITTableText"/>
              <w:rPr>
                <w:rFonts w:ascii="Times New Roman" w:hAnsi="Times New Roman" w:cs="Times New Roman"/>
              </w:rPr>
            </w:pPr>
            <w:r w:rsidRPr="00711352">
              <w:rPr>
                <w:rFonts w:ascii="Times New Roman" w:hAnsi="Times New Roman" w:cs="Times New Roman"/>
              </w:rPr>
              <w:t>IBM Information Server Web-based clients</w:t>
            </w:r>
          </w:p>
        </w:tc>
        <w:tc>
          <w:tcPr>
            <w:tcW w:w="3190" w:type="dxa"/>
          </w:tcPr>
          <w:p w14:paraId="109D3BCB" w14:textId="77777777" w:rsidR="0053651A" w:rsidRPr="00711352" w:rsidRDefault="0053651A" w:rsidP="0053651A">
            <w:pPr>
              <w:pStyle w:val="PITTableText"/>
              <w:rPr>
                <w:rFonts w:ascii="Times New Roman" w:hAnsi="Times New Roman" w:cs="Times New Roman"/>
              </w:rPr>
            </w:pPr>
            <w:r w:rsidRPr="00711352">
              <w:rPr>
                <w:rFonts w:ascii="Times New Roman" w:hAnsi="Times New Roman" w:cs="Times New Roman"/>
              </w:rPr>
              <w:t>9080</w:t>
            </w:r>
          </w:p>
        </w:tc>
      </w:tr>
      <w:tr w:rsidR="0053651A" w:rsidRPr="00B8355B" w14:paraId="62D32DD8" w14:textId="77777777" w:rsidTr="0053651A">
        <w:trPr>
          <w:jc w:val="center"/>
        </w:trPr>
        <w:tc>
          <w:tcPr>
            <w:tcW w:w="6268" w:type="dxa"/>
          </w:tcPr>
          <w:p w14:paraId="066D0619" w14:textId="77777777" w:rsidR="0053651A" w:rsidRPr="00711352" w:rsidRDefault="0053651A" w:rsidP="0053651A">
            <w:pPr>
              <w:pStyle w:val="PITTableText"/>
              <w:rPr>
                <w:rFonts w:ascii="Times New Roman" w:hAnsi="Times New Roman" w:cs="Times New Roman"/>
              </w:rPr>
            </w:pPr>
            <w:r w:rsidRPr="00711352">
              <w:rPr>
                <w:rFonts w:ascii="Times New Roman" w:hAnsi="Times New Roman" w:cs="Times New Roman"/>
              </w:rPr>
              <w:t>IBM Information Server Web-based clients - HTTPS</w:t>
            </w:r>
          </w:p>
        </w:tc>
        <w:tc>
          <w:tcPr>
            <w:tcW w:w="3190" w:type="dxa"/>
          </w:tcPr>
          <w:p w14:paraId="1F8F9851" w14:textId="77777777" w:rsidR="0053651A" w:rsidRPr="00711352" w:rsidRDefault="0053651A" w:rsidP="0053651A">
            <w:pPr>
              <w:pStyle w:val="PITTableText"/>
              <w:rPr>
                <w:rFonts w:ascii="Times New Roman" w:hAnsi="Times New Roman" w:cs="Times New Roman"/>
              </w:rPr>
            </w:pPr>
            <w:r w:rsidRPr="00711352">
              <w:rPr>
                <w:rFonts w:ascii="Times New Roman" w:hAnsi="Times New Roman" w:cs="Times New Roman"/>
              </w:rPr>
              <w:t>9443</w:t>
            </w:r>
          </w:p>
        </w:tc>
      </w:tr>
      <w:tr w:rsidR="0053651A" w:rsidRPr="00B8355B" w14:paraId="167361DB" w14:textId="77777777" w:rsidTr="0053651A">
        <w:trPr>
          <w:jc w:val="center"/>
        </w:trPr>
        <w:tc>
          <w:tcPr>
            <w:tcW w:w="6268" w:type="dxa"/>
          </w:tcPr>
          <w:p w14:paraId="5A92B02D" w14:textId="77777777" w:rsidR="0053651A" w:rsidRPr="00711352" w:rsidRDefault="0053651A" w:rsidP="0053651A">
            <w:pPr>
              <w:pStyle w:val="PITTableText"/>
              <w:rPr>
                <w:rFonts w:ascii="Times New Roman" w:hAnsi="Times New Roman" w:cs="Times New Roman"/>
              </w:rPr>
            </w:pPr>
            <w:r w:rsidRPr="00711352">
              <w:rPr>
                <w:rFonts w:ascii="Times New Roman" w:hAnsi="Times New Roman" w:cs="Times New Roman"/>
              </w:rPr>
              <w:t>WebSphere Application Server Administrative console</w:t>
            </w:r>
          </w:p>
        </w:tc>
        <w:tc>
          <w:tcPr>
            <w:tcW w:w="3190" w:type="dxa"/>
          </w:tcPr>
          <w:p w14:paraId="487DA017" w14:textId="77777777" w:rsidR="0053651A" w:rsidRPr="00711352" w:rsidRDefault="0053651A" w:rsidP="0053651A">
            <w:pPr>
              <w:pStyle w:val="PITTableText"/>
              <w:rPr>
                <w:rFonts w:ascii="Times New Roman" w:hAnsi="Times New Roman" w:cs="Times New Roman"/>
              </w:rPr>
            </w:pPr>
            <w:r w:rsidRPr="00711352">
              <w:rPr>
                <w:rFonts w:ascii="Times New Roman" w:hAnsi="Times New Roman" w:cs="Times New Roman"/>
              </w:rPr>
              <w:t>9060</w:t>
            </w:r>
          </w:p>
        </w:tc>
      </w:tr>
      <w:tr w:rsidR="0053651A" w:rsidRPr="00B8355B" w14:paraId="31082C99" w14:textId="77777777" w:rsidTr="0053651A">
        <w:trPr>
          <w:jc w:val="center"/>
        </w:trPr>
        <w:tc>
          <w:tcPr>
            <w:tcW w:w="6268" w:type="dxa"/>
          </w:tcPr>
          <w:p w14:paraId="637DDDAE" w14:textId="77777777" w:rsidR="0053651A" w:rsidRPr="00711352" w:rsidRDefault="0053651A" w:rsidP="0053651A">
            <w:pPr>
              <w:pStyle w:val="PITTableText"/>
              <w:rPr>
                <w:rFonts w:ascii="Times New Roman" w:hAnsi="Times New Roman" w:cs="Times New Roman"/>
              </w:rPr>
            </w:pPr>
            <w:r w:rsidRPr="00711352">
              <w:rPr>
                <w:rFonts w:ascii="Times New Roman" w:hAnsi="Times New Roman" w:cs="Times New Roman"/>
              </w:rPr>
              <w:t>WebSphere Application Server Administrative console (HTTPS)</w:t>
            </w:r>
          </w:p>
        </w:tc>
        <w:tc>
          <w:tcPr>
            <w:tcW w:w="3190" w:type="dxa"/>
          </w:tcPr>
          <w:p w14:paraId="6EAE5538" w14:textId="77777777" w:rsidR="0053651A" w:rsidRPr="00711352" w:rsidRDefault="0053651A" w:rsidP="0053651A">
            <w:pPr>
              <w:pStyle w:val="PITTableText"/>
              <w:rPr>
                <w:rFonts w:ascii="Times New Roman" w:hAnsi="Times New Roman" w:cs="Times New Roman"/>
              </w:rPr>
            </w:pPr>
            <w:r w:rsidRPr="00711352">
              <w:rPr>
                <w:rFonts w:ascii="Times New Roman" w:hAnsi="Times New Roman" w:cs="Times New Roman"/>
              </w:rPr>
              <w:t>9043</w:t>
            </w:r>
          </w:p>
        </w:tc>
      </w:tr>
      <w:tr w:rsidR="0053651A" w:rsidRPr="00B8355B" w14:paraId="36587798" w14:textId="77777777" w:rsidTr="0053651A">
        <w:trPr>
          <w:jc w:val="center"/>
        </w:trPr>
        <w:tc>
          <w:tcPr>
            <w:tcW w:w="6268" w:type="dxa"/>
          </w:tcPr>
          <w:p w14:paraId="21A3A8C0" w14:textId="77777777" w:rsidR="0053651A" w:rsidRPr="00711352" w:rsidRDefault="0053651A" w:rsidP="0053651A">
            <w:pPr>
              <w:pStyle w:val="PITTableText"/>
              <w:rPr>
                <w:rFonts w:ascii="Times New Roman" w:hAnsi="Times New Roman" w:cs="Times New Roman"/>
                <w:lang w:val="fr-FR"/>
              </w:rPr>
            </w:pPr>
            <w:r w:rsidRPr="00711352">
              <w:rPr>
                <w:rFonts w:ascii="Times New Roman" w:hAnsi="Times New Roman" w:cs="Times New Roman"/>
                <w:lang w:val="fr-FR"/>
              </w:rPr>
              <w:t>IBM Information Server services (RMI/IIOP)</w:t>
            </w:r>
          </w:p>
        </w:tc>
        <w:tc>
          <w:tcPr>
            <w:tcW w:w="3190" w:type="dxa"/>
          </w:tcPr>
          <w:p w14:paraId="1E8D85F3" w14:textId="77777777" w:rsidR="0053651A" w:rsidRPr="00711352" w:rsidRDefault="0053651A" w:rsidP="0053651A">
            <w:pPr>
              <w:pStyle w:val="PITTableText"/>
              <w:rPr>
                <w:rFonts w:ascii="Times New Roman" w:hAnsi="Times New Roman" w:cs="Times New Roman"/>
              </w:rPr>
            </w:pPr>
            <w:r w:rsidRPr="00711352">
              <w:rPr>
                <w:rFonts w:ascii="Times New Roman" w:hAnsi="Times New Roman" w:cs="Times New Roman"/>
              </w:rPr>
              <w:t>2809, 9100, 9401–9403</w:t>
            </w:r>
          </w:p>
        </w:tc>
      </w:tr>
      <w:tr w:rsidR="0053651A" w:rsidRPr="00B8355B" w14:paraId="56AE255F" w14:textId="77777777" w:rsidTr="0053651A">
        <w:trPr>
          <w:jc w:val="center"/>
        </w:trPr>
        <w:tc>
          <w:tcPr>
            <w:tcW w:w="6268" w:type="dxa"/>
          </w:tcPr>
          <w:p w14:paraId="7AF0E485" w14:textId="77777777" w:rsidR="0053651A" w:rsidRPr="00711352" w:rsidRDefault="0053651A" w:rsidP="0053651A">
            <w:pPr>
              <w:pStyle w:val="PITTableText"/>
              <w:rPr>
                <w:rFonts w:ascii="Times New Roman" w:hAnsi="Times New Roman" w:cs="Times New Roman"/>
              </w:rPr>
            </w:pPr>
            <w:r w:rsidRPr="00711352">
              <w:rPr>
                <w:rFonts w:ascii="Times New Roman" w:hAnsi="Times New Roman" w:cs="Times New Roman"/>
              </w:rPr>
              <w:t>IBM WebSphere Information Services Director services with JMS bindings</w:t>
            </w:r>
          </w:p>
        </w:tc>
        <w:tc>
          <w:tcPr>
            <w:tcW w:w="3190" w:type="dxa"/>
          </w:tcPr>
          <w:p w14:paraId="067BCE83" w14:textId="77777777" w:rsidR="0053651A" w:rsidRPr="00711352" w:rsidRDefault="0053651A" w:rsidP="0053651A">
            <w:pPr>
              <w:pStyle w:val="PITTableText"/>
              <w:rPr>
                <w:rFonts w:ascii="Times New Roman" w:hAnsi="Times New Roman" w:cs="Times New Roman"/>
              </w:rPr>
            </w:pPr>
            <w:r w:rsidRPr="00711352">
              <w:rPr>
                <w:rFonts w:ascii="Times New Roman" w:hAnsi="Times New Roman" w:cs="Times New Roman"/>
              </w:rPr>
              <w:t>7276, 7286, 5558, 5578</w:t>
            </w:r>
          </w:p>
        </w:tc>
      </w:tr>
      <w:tr w:rsidR="0053651A" w:rsidRPr="00B8355B" w14:paraId="69948B98" w14:textId="77777777" w:rsidTr="0053651A">
        <w:trPr>
          <w:jc w:val="center"/>
        </w:trPr>
        <w:tc>
          <w:tcPr>
            <w:tcW w:w="6268" w:type="dxa"/>
          </w:tcPr>
          <w:p w14:paraId="71DC86AC" w14:textId="77777777" w:rsidR="0053651A" w:rsidRPr="00711352" w:rsidRDefault="0053651A" w:rsidP="0053651A">
            <w:pPr>
              <w:pStyle w:val="PITTableText"/>
              <w:rPr>
                <w:rFonts w:ascii="Times New Roman" w:hAnsi="Times New Roman" w:cs="Times New Roman"/>
              </w:rPr>
            </w:pPr>
            <w:r w:rsidRPr="00711352">
              <w:rPr>
                <w:rFonts w:ascii="Times New Roman" w:hAnsi="Times New Roman" w:cs="Times New Roman"/>
              </w:rPr>
              <w:t>SQL Server database</w:t>
            </w:r>
          </w:p>
        </w:tc>
        <w:tc>
          <w:tcPr>
            <w:tcW w:w="3190" w:type="dxa"/>
          </w:tcPr>
          <w:p w14:paraId="34277A88" w14:textId="77777777" w:rsidR="0053651A" w:rsidRPr="00711352" w:rsidRDefault="0053651A" w:rsidP="0053651A">
            <w:pPr>
              <w:pStyle w:val="PITTableText"/>
              <w:rPr>
                <w:rFonts w:ascii="Times New Roman" w:hAnsi="Times New Roman" w:cs="Times New Roman"/>
              </w:rPr>
            </w:pPr>
            <w:r w:rsidRPr="00711352">
              <w:rPr>
                <w:rFonts w:ascii="Times New Roman" w:hAnsi="Times New Roman" w:cs="Times New Roman"/>
              </w:rPr>
              <w:t>1433</w:t>
            </w:r>
          </w:p>
        </w:tc>
      </w:tr>
      <w:tr w:rsidR="0053651A" w:rsidRPr="00B8355B" w14:paraId="0ACB5160" w14:textId="77777777" w:rsidTr="0053651A">
        <w:trPr>
          <w:jc w:val="center"/>
        </w:trPr>
        <w:tc>
          <w:tcPr>
            <w:tcW w:w="6268" w:type="dxa"/>
          </w:tcPr>
          <w:p w14:paraId="02BC3E68" w14:textId="77777777" w:rsidR="0053651A" w:rsidRPr="00711352" w:rsidRDefault="0053651A" w:rsidP="0053651A">
            <w:pPr>
              <w:pStyle w:val="PITTableText"/>
              <w:rPr>
                <w:rFonts w:ascii="Times New Roman" w:hAnsi="Times New Roman" w:cs="Times New Roman"/>
              </w:rPr>
            </w:pPr>
            <w:r w:rsidRPr="00711352">
              <w:rPr>
                <w:rFonts w:ascii="Times New Roman" w:hAnsi="Times New Roman" w:cs="Times New Roman"/>
              </w:rPr>
              <w:t>IBM Information Server ASB agent</w:t>
            </w:r>
          </w:p>
        </w:tc>
        <w:tc>
          <w:tcPr>
            <w:tcW w:w="3190" w:type="dxa"/>
          </w:tcPr>
          <w:p w14:paraId="0AB2DCBF" w14:textId="77777777" w:rsidR="0053651A" w:rsidRPr="00711352" w:rsidRDefault="0053651A" w:rsidP="0053651A">
            <w:pPr>
              <w:pStyle w:val="PITTableText"/>
              <w:rPr>
                <w:rFonts w:ascii="Times New Roman" w:hAnsi="Times New Roman" w:cs="Times New Roman"/>
              </w:rPr>
            </w:pPr>
            <w:r w:rsidRPr="00711352">
              <w:rPr>
                <w:rFonts w:ascii="Times New Roman" w:hAnsi="Times New Roman" w:cs="Times New Roman"/>
              </w:rPr>
              <w:t>31531, and a random port number greater than 1024*</w:t>
            </w:r>
          </w:p>
        </w:tc>
      </w:tr>
      <w:tr w:rsidR="0053651A" w:rsidRPr="00B8355B" w14:paraId="60B2AF34" w14:textId="77777777" w:rsidTr="0053651A">
        <w:trPr>
          <w:jc w:val="center"/>
        </w:trPr>
        <w:tc>
          <w:tcPr>
            <w:tcW w:w="6268" w:type="dxa"/>
          </w:tcPr>
          <w:p w14:paraId="34FD8D02" w14:textId="77777777" w:rsidR="0053651A" w:rsidRPr="00711352" w:rsidRDefault="0053651A" w:rsidP="0053651A">
            <w:pPr>
              <w:pStyle w:val="PITTableText"/>
              <w:rPr>
                <w:rFonts w:ascii="Times New Roman" w:hAnsi="Times New Roman" w:cs="Times New Roman"/>
              </w:rPr>
            </w:pPr>
            <w:r w:rsidRPr="00711352">
              <w:rPr>
                <w:rFonts w:ascii="Times New Roman" w:hAnsi="Times New Roman" w:cs="Times New Roman"/>
              </w:rPr>
              <w:t>IBM Information Server logging agent</w:t>
            </w:r>
          </w:p>
        </w:tc>
        <w:tc>
          <w:tcPr>
            <w:tcW w:w="3190" w:type="dxa"/>
          </w:tcPr>
          <w:p w14:paraId="7E1758B2" w14:textId="77777777" w:rsidR="0053651A" w:rsidRPr="00711352" w:rsidRDefault="0053651A" w:rsidP="0053651A">
            <w:pPr>
              <w:pStyle w:val="PITTableText"/>
              <w:rPr>
                <w:rFonts w:ascii="Times New Roman" w:hAnsi="Times New Roman" w:cs="Times New Roman"/>
              </w:rPr>
            </w:pPr>
            <w:r w:rsidRPr="00711352">
              <w:rPr>
                <w:rFonts w:ascii="Times New Roman" w:hAnsi="Times New Roman" w:cs="Times New Roman"/>
              </w:rPr>
              <w:t>31533</w:t>
            </w:r>
          </w:p>
        </w:tc>
      </w:tr>
      <w:tr w:rsidR="0053651A" w:rsidRPr="00B8355B" w14:paraId="4ADB89CF" w14:textId="77777777" w:rsidTr="0053651A">
        <w:trPr>
          <w:jc w:val="center"/>
        </w:trPr>
        <w:tc>
          <w:tcPr>
            <w:tcW w:w="6268" w:type="dxa"/>
          </w:tcPr>
          <w:p w14:paraId="41F8588C" w14:textId="77777777" w:rsidR="0053651A" w:rsidRPr="00711352" w:rsidRDefault="0053651A" w:rsidP="0053651A">
            <w:pPr>
              <w:pStyle w:val="PITTableText"/>
              <w:rPr>
                <w:rFonts w:ascii="Times New Roman" w:hAnsi="Times New Roman" w:cs="Times New Roman"/>
              </w:rPr>
            </w:pPr>
            <w:r w:rsidRPr="00711352">
              <w:rPr>
                <w:rFonts w:ascii="Times New Roman" w:hAnsi="Times New Roman" w:cs="Times New Roman"/>
              </w:rPr>
              <w:t>IBM WebSphere DataStage and QualityStage services</w:t>
            </w:r>
          </w:p>
        </w:tc>
        <w:tc>
          <w:tcPr>
            <w:tcW w:w="3190" w:type="dxa"/>
          </w:tcPr>
          <w:p w14:paraId="6F69D9F5" w14:textId="77777777" w:rsidR="0053651A" w:rsidRPr="00711352" w:rsidRDefault="0053651A" w:rsidP="0053651A">
            <w:pPr>
              <w:pStyle w:val="PITTableText"/>
              <w:rPr>
                <w:rFonts w:ascii="Times New Roman" w:hAnsi="Times New Roman" w:cs="Times New Roman"/>
              </w:rPr>
            </w:pPr>
            <w:r w:rsidRPr="00711352">
              <w:rPr>
                <w:rFonts w:ascii="Times New Roman" w:hAnsi="Times New Roman" w:cs="Times New Roman"/>
              </w:rPr>
              <w:t>31538</w:t>
            </w:r>
          </w:p>
        </w:tc>
      </w:tr>
      <w:tr w:rsidR="0053651A" w:rsidRPr="00B8355B" w14:paraId="626BC409" w14:textId="77777777" w:rsidTr="0053651A">
        <w:trPr>
          <w:jc w:val="center"/>
        </w:trPr>
        <w:tc>
          <w:tcPr>
            <w:tcW w:w="6268" w:type="dxa"/>
          </w:tcPr>
          <w:p w14:paraId="6342A323" w14:textId="77777777" w:rsidR="0053651A" w:rsidRPr="00711352" w:rsidRDefault="0053651A" w:rsidP="0053651A">
            <w:pPr>
              <w:pStyle w:val="PITTableText"/>
              <w:rPr>
                <w:rFonts w:ascii="Times New Roman" w:hAnsi="Times New Roman" w:cs="Times New Roman"/>
              </w:rPr>
            </w:pPr>
            <w:r w:rsidRPr="00711352">
              <w:rPr>
                <w:rFonts w:ascii="Times New Roman" w:hAnsi="Times New Roman" w:cs="Times New Roman"/>
              </w:rPr>
              <w:t>Parallel job monitors</w:t>
            </w:r>
          </w:p>
        </w:tc>
        <w:tc>
          <w:tcPr>
            <w:tcW w:w="3190" w:type="dxa"/>
          </w:tcPr>
          <w:p w14:paraId="0E7966DC" w14:textId="77777777" w:rsidR="0053651A" w:rsidRPr="00711352" w:rsidRDefault="0053651A" w:rsidP="0053651A">
            <w:pPr>
              <w:pStyle w:val="PITTableText"/>
              <w:rPr>
                <w:rFonts w:ascii="Times New Roman" w:hAnsi="Times New Roman" w:cs="Times New Roman"/>
              </w:rPr>
            </w:pPr>
            <w:r w:rsidRPr="00711352">
              <w:rPr>
                <w:rFonts w:ascii="Times New Roman" w:hAnsi="Times New Roman" w:cs="Times New Roman"/>
              </w:rPr>
              <w:t>13400 (port 1) and 13401 (port 2)</w:t>
            </w:r>
          </w:p>
        </w:tc>
      </w:tr>
      <w:tr w:rsidR="0053651A" w:rsidRPr="00B8355B" w14:paraId="56860762" w14:textId="77777777" w:rsidTr="0053651A">
        <w:trPr>
          <w:jc w:val="center"/>
        </w:trPr>
        <w:tc>
          <w:tcPr>
            <w:tcW w:w="6268" w:type="dxa"/>
          </w:tcPr>
          <w:p w14:paraId="5B4C7D5C" w14:textId="77777777" w:rsidR="0053651A" w:rsidRPr="00711352" w:rsidRDefault="0053651A" w:rsidP="0053651A">
            <w:pPr>
              <w:pStyle w:val="PITTableText"/>
              <w:rPr>
                <w:rFonts w:ascii="Times New Roman" w:hAnsi="Times New Roman" w:cs="Times New Roman"/>
              </w:rPr>
            </w:pPr>
            <w:r w:rsidRPr="00711352">
              <w:rPr>
                <w:rFonts w:ascii="Times New Roman" w:hAnsi="Times New Roman" w:cs="Times New Roman"/>
              </w:rPr>
              <w:t>Parallel engine (APT_PM_STARTUP_PORT)</w:t>
            </w:r>
          </w:p>
        </w:tc>
        <w:tc>
          <w:tcPr>
            <w:tcW w:w="3190" w:type="dxa"/>
          </w:tcPr>
          <w:p w14:paraId="20722870" w14:textId="5C694968" w:rsidR="0053651A" w:rsidRPr="00711352" w:rsidRDefault="00EC3C9F" w:rsidP="0053651A">
            <w:pPr>
              <w:pStyle w:val="PITTableText"/>
              <w:rPr>
                <w:rFonts w:ascii="Times New Roman" w:hAnsi="Times New Roman" w:cs="Times New Roman"/>
              </w:rPr>
            </w:pPr>
            <w:r w:rsidRPr="00711352">
              <w:rPr>
                <w:rFonts w:ascii="Times New Roman" w:hAnsi="Times New Roman" w:cs="Times New Roman"/>
              </w:rPr>
              <w:t>multiple ports</w:t>
            </w:r>
            <w:r w:rsidR="0053651A" w:rsidRPr="00711352">
              <w:rPr>
                <w:rFonts w:ascii="Times New Roman" w:hAnsi="Times New Roman" w:cs="Times New Roman"/>
              </w:rPr>
              <w:t xml:space="preserve"> </w:t>
            </w:r>
            <w:r w:rsidRPr="00711352">
              <w:rPr>
                <w:rFonts w:ascii="Times New Roman" w:hAnsi="Times New Roman" w:cs="Times New Roman"/>
              </w:rPr>
              <w:t>use</w:t>
            </w:r>
            <w:r w:rsidR="0053651A" w:rsidRPr="00711352">
              <w:rPr>
                <w:rFonts w:ascii="Times New Roman" w:hAnsi="Times New Roman" w:cs="Times New Roman"/>
              </w:rPr>
              <w:t xml:space="preserve"> a port number of 10000 or greater</w:t>
            </w:r>
          </w:p>
        </w:tc>
      </w:tr>
      <w:tr w:rsidR="0053651A" w:rsidRPr="00B8355B" w14:paraId="2E7B9924" w14:textId="77777777" w:rsidTr="0053651A">
        <w:trPr>
          <w:jc w:val="center"/>
        </w:trPr>
        <w:tc>
          <w:tcPr>
            <w:tcW w:w="6268" w:type="dxa"/>
          </w:tcPr>
          <w:p w14:paraId="6ED62B5E" w14:textId="77777777" w:rsidR="0053651A" w:rsidRPr="00711352" w:rsidRDefault="0053651A" w:rsidP="0053651A">
            <w:pPr>
              <w:pStyle w:val="PITTableText"/>
              <w:rPr>
                <w:rFonts w:ascii="Times New Roman" w:hAnsi="Times New Roman" w:cs="Times New Roman"/>
              </w:rPr>
            </w:pPr>
            <w:r w:rsidRPr="00711352">
              <w:rPr>
                <w:rFonts w:ascii="Times New Roman" w:hAnsi="Times New Roman" w:cs="Times New Roman"/>
              </w:rPr>
              <w:t>Parallel engine remote process startup (rsh/ssh, multiple nodes only)</w:t>
            </w:r>
          </w:p>
        </w:tc>
        <w:tc>
          <w:tcPr>
            <w:tcW w:w="3190" w:type="dxa"/>
          </w:tcPr>
          <w:p w14:paraId="294A9D27" w14:textId="77777777" w:rsidR="0053651A" w:rsidRPr="00711352" w:rsidRDefault="0053651A" w:rsidP="0053651A">
            <w:pPr>
              <w:pStyle w:val="PITTableText"/>
              <w:rPr>
                <w:rFonts w:ascii="Times New Roman" w:hAnsi="Times New Roman" w:cs="Times New Roman"/>
              </w:rPr>
            </w:pPr>
            <w:r w:rsidRPr="00711352">
              <w:rPr>
                <w:rFonts w:ascii="Times New Roman" w:hAnsi="Times New Roman" w:cs="Times New Roman"/>
              </w:rPr>
              <w:t>22514</w:t>
            </w:r>
          </w:p>
        </w:tc>
      </w:tr>
      <w:tr w:rsidR="0053651A" w:rsidRPr="00B8355B" w14:paraId="5099D6FD" w14:textId="77777777" w:rsidTr="0053651A">
        <w:trPr>
          <w:jc w:val="center"/>
        </w:trPr>
        <w:tc>
          <w:tcPr>
            <w:tcW w:w="6268" w:type="dxa"/>
          </w:tcPr>
          <w:p w14:paraId="56AEC7DA" w14:textId="77777777" w:rsidR="0053651A" w:rsidRPr="00711352" w:rsidRDefault="0053651A" w:rsidP="0053651A">
            <w:pPr>
              <w:pStyle w:val="PITTableText"/>
              <w:rPr>
                <w:rFonts w:ascii="Times New Roman" w:hAnsi="Times New Roman" w:cs="Times New Roman"/>
              </w:rPr>
            </w:pPr>
            <w:r w:rsidRPr="00711352">
              <w:rPr>
                <w:rFonts w:ascii="Times New Roman" w:hAnsi="Times New Roman" w:cs="Times New Roman"/>
              </w:rPr>
              <w:t>Parallel engine (APT_PLAYER_CONNECTION_PORT, multiple nodes only)</w:t>
            </w:r>
          </w:p>
        </w:tc>
        <w:tc>
          <w:tcPr>
            <w:tcW w:w="3190" w:type="dxa"/>
          </w:tcPr>
          <w:p w14:paraId="0A35E4DE" w14:textId="0C2F5327" w:rsidR="0053651A" w:rsidRPr="00711352" w:rsidRDefault="00EC3C9F" w:rsidP="0053651A">
            <w:pPr>
              <w:pStyle w:val="PITTableText"/>
              <w:rPr>
                <w:rFonts w:ascii="Times New Roman" w:hAnsi="Times New Roman" w:cs="Times New Roman"/>
              </w:rPr>
            </w:pPr>
            <w:r w:rsidRPr="00711352">
              <w:rPr>
                <w:rFonts w:ascii="Times New Roman" w:hAnsi="Times New Roman" w:cs="Times New Roman"/>
              </w:rPr>
              <w:t>multiple ports</w:t>
            </w:r>
            <w:r w:rsidR="0053651A" w:rsidRPr="00711352">
              <w:rPr>
                <w:rFonts w:ascii="Times New Roman" w:hAnsi="Times New Roman" w:cs="Times New Roman"/>
              </w:rPr>
              <w:t xml:space="preserve"> </w:t>
            </w:r>
            <w:r w:rsidRPr="00711352">
              <w:rPr>
                <w:rFonts w:ascii="Times New Roman" w:hAnsi="Times New Roman" w:cs="Times New Roman"/>
              </w:rPr>
              <w:t>use</w:t>
            </w:r>
            <w:r w:rsidR="0053651A" w:rsidRPr="00711352">
              <w:rPr>
                <w:rFonts w:ascii="Times New Roman" w:hAnsi="Times New Roman" w:cs="Times New Roman"/>
              </w:rPr>
              <w:t xml:space="preserve"> a port number of 11000 or greater</w:t>
            </w:r>
          </w:p>
        </w:tc>
      </w:tr>
    </w:tbl>
    <w:p w14:paraId="3A330D72" w14:textId="77777777" w:rsidR="00763A55" w:rsidRPr="00763A55" w:rsidRDefault="00763A55" w:rsidP="00763A55">
      <w:pPr>
        <w:pStyle w:val="BodyText"/>
      </w:pPr>
    </w:p>
    <w:p w14:paraId="5BA0591D" w14:textId="7F3E7BC6" w:rsidR="00080748" w:rsidRDefault="00080748" w:rsidP="00AA618B">
      <w:pPr>
        <w:pStyle w:val="Heading2"/>
      </w:pPr>
      <w:bookmarkStart w:id="31" w:name="_Toc10669247"/>
      <w:r>
        <w:t>Data Flows</w:t>
      </w:r>
      <w:bookmarkEnd w:id="31"/>
    </w:p>
    <w:p w14:paraId="1B1F4900" w14:textId="0864C6D4" w:rsidR="00691A6A" w:rsidRPr="00691A6A" w:rsidRDefault="00691A6A" w:rsidP="00691A6A">
      <w:pPr>
        <w:pStyle w:val="BodyText"/>
      </w:pPr>
      <w:r>
        <w:t>Below depicted application context diagram depicts the overall flow of data in the Program Integrity Tools.</w:t>
      </w:r>
    </w:p>
    <w:p w14:paraId="10905F6C" w14:textId="44758BBB" w:rsidR="00B458A6" w:rsidRDefault="00B458A6" w:rsidP="00B458A6">
      <w:pPr>
        <w:pStyle w:val="BodyText"/>
      </w:pPr>
      <w:r>
        <w:rPr>
          <w:noProof/>
        </w:rPr>
        <w:lastRenderedPageBreak/>
        <w:drawing>
          <wp:inline distT="0" distB="0" distL="0" distR="0" wp14:anchorId="3BA286B3" wp14:editId="3FB4F463">
            <wp:extent cx="5943600" cy="4722495"/>
            <wp:effectExtent l="0" t="0" r="0" b="1905"/>
            <wp:docPr id="15" name="Picture 15" descr="The Application context diagram indicates the progress of each data transfer from drop zones (where the claim data is received) to the Program Integrity Tools Enterprise Data Repository (PITEDR), identifying all file and claim exceptions or processing errors, including communication of the issues to the Program Integrity Department. This will ensure claims data be consumed when possible, as well as identify when files are not received or problemat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1.png@01D5188D.C28FD880"/>
                    <pic:cNvPicPr>
                      <a:picLocks noChangeAspect="1" noChangeArrowheads="1"/>
                    </pic:cNvPicPr>
                  </pic:nvPicPr>
                  <pic:blipFill>
                    <a:blip r:embed="rId20" r:link="rId21">
                      <a:extLst>
                        <a:ext uri="{28A0092B-C50C-407E-A947-70E740481C1C}">
                          <a14:useLocalDpi xmlns:a14="http://schemas.microsoft.com/office/drawing/2010/main" val="0"/>
                        </a:ext>
                      </a:extLst>
                    </a:blip>
                    <a:srcRect/>
                    <a:stretch>
                      <a:fillRect/>
                    </a:stretch>
                  </pic:blipFill>
                  <pic:spPr bwMode="auto">
                    <a:xfrm>
                      <a:off x="0" y="0"/>
                      <a:ext cx="5943600" cy="4722495"/>
                    </a:xfrm>
                    <a:prstGeom prst="rect">
                      <a:avLst/>
                    </a:prstGeom>
                    <a:noFill/>
                    <a:ln>
                      <a:noFill/>
                    </a:ln>
                  </pic:spPr>
                </pic:pic>
              </a:graphicData>
            </a:graphic>
          </wp:inline>
        </w:drawing>
      </w:r>
    </w:p>
    <w:p w14:paraId="31683E80" w14:textId="4C078737" w:rsidR="008C3662" w:rsidRPr="00696931" w:rsidRDefault="008C3662" w:rsidP="008C3662">
      <w:pPr>
        <w:pStyle w:val="Default"/>
        <w:rPr>
          <w:sz w:val="14"/>
        </w:rPr>
      </w:pPr>
      <w:r w:rsidRPr="00696931">
        <w:rPr>
          <w:sz w:val="20"/>
        </w:rPr>
        <w:t xml:space="preserve">Table </w:t>
      </w:r>
      <w:r w:rsidR="00C406C3">
        <w:rPr>
          <w:sz w:val="20"/>
        </w:rPr>
        <w:t>6</w:t>
      </w:r>
      <w:r w:rsidRPr="00696931">
        <w:rPr>
          <w:sz w:val="20"/>
        </w:rPr>
        <w:t xml:space="preserve"> describes the entity information shown in the Application Context Diagram.</w:t>
      </w:r>
    </w:p>
    <w:p w14:paraId="07328A26" w14:textId="3141A72E" w:rsidR="008C3662" w:rsidRPr="00997592" w:rsidRDefault="008C3662" w:rsidP="00997592">
      <w:pPr>
        <w:pStyle w:val="Caption"/>
        <w:ind w:left="2160" w:firstLine="720"/>
      </w:pPr>
      <w:bookmarkStart w:id="32" w:name="_Toc431826544"/>
      <w:bookmarkStart w:id="33" w:name="_Toc10669192"/>
      <w:r w:rsidRPr="00997592">
        <w:t xml:space="preserve">Table </w:t>
      </w:r>
      <w:r w:rsidR="00997592" w:rsidRPr="00997592">
        <w:t>7</w:t>
      </w:r>
      <w:r w:rsidRPr="00997592">
        <w:t>: Application Context Description</w:t>
      </w:r>
      <w:bookmarkEnd w:id="32"/>
      <w:bookmarkEnd w:id="33"/>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Caption w:val="Application Context Description"/>
        <w:tblDescription w:val="Application Context Description"/>
      </w:tblPr>
      <w:tblGrid>
        <w:gridCol w:w="918"/>
        <w:gridCol w:w="1530"/>
        <w:gridCol w:w="3330"/>
        <w:gridCol w:w="1980"/>
        <w:gridCol w:w="1710"/>
      </w:tblGrid>
      <w:tr w:rsidR="008C3662" w:rsidRPr="00C262B9" w14:paraId="4E129618" w14:textId="77777777" w:rsidTr="00BE491A">
        <w:trPr>
          <w:trHeight w:val="124"/>
        </w:trPr>
        <w:tc>
          <w:tcPr>
            <w:tcW w:w="918" w:type="dxa"/>
            <w:shd w:val="clear" w:color="auto" w:fill="D9D9D9" w:themeFill="background1" w:themeFillShade="D9"/>
          </w:tcPr>
          <w:p w14:paraId="38EA7885" w14:textId="77777777" w:rsidR="008C3662" w:rsidRPr="008C3662" w:rsidRDefault="008C3662" w:rsidP="00BE491A">
            <w:pPr>
              <w:pStyle w:val="TableHeading"/>
              <w:rPr>
                <w:rFonts w:ascii="Times New Roman" w:hAnsi="Times New Roman" w:cs="Times New Roman"/>
                <w:sz w:val="20"/>
              </w:rPr>
            </w:pPr>
            <w:r w:rsidRPr="008C3662">
              <w:rPr>
                <w:rFonts w:ascii="Times New Roman" w:hAnsi="Times New Roman" w:cs="Times New Roman"/>
                <w:sz w:val="20"/>
              </w:rPr>
              <w:t>Object ID</w:t>
            </w:r>
          </w:p>
        </w:tc>
        <w:tc>
          <w:tcPr>
            <w:tcW w:w="1530" w:type="dxa"/>
            <w:shd w:val="clear" w:color="auto" w:fill="D9D9D9" w:themeFill="background1" w:themeFillShade="D9"/>
          </w:tcPr>
          <w:p w14:paraId="161E604F" w14:textId="77777777" w:rsidR="008C3662" w:rsidRPr="008C3662" w:rsidRDefault="008C3662" w:rsidP="00BE491A">
            <w:pPr>
              <w:pStyle w:val="TableHeading"/>
              <w:rPr>
                <w:rFonts w:ascii="Times New Roman" w:hAnsi="Times New Roman" w:cs="Times New Roman"/>
                <w:sz w:val="20"/>
              </w:rPr>
            </w:pPr>
            <w:r w:rsidRPr="008C3662">
              <w:rPr>
                <w:rFonts w:ascii="Times New Roman" w:hAnsi="Times New Roman" w:cs="Times New Roman"/>
                <w:sz w:val="20"/>
              </w:rPr>
              <w:t>Name</w:t>
            </w:r>
          </w:p>
        </w:tc>
        <w:tc>
          <w:tcPr>
            <w:tcW w:w="3330" w:type="dxa"/>
            <w:shd w:val="clear" w:color="auto" w:fill="D9D9D9" w:themeFill="background1" w:themeFillShade="D9"/>
          </w:tcPr>
          <w:p w14:paraId="26616FF2" w14:textId="77777777" w:rsidR="008C3662" w:rsidRPr="008C3662" w:rsidRDefault="008C3662" w:rsidP="00BE491A">
            <w:pPr>
              <w:pStyle w:val="TableHeading"/>
              <w:rPr>
                <w:rFonts w:ascii="Times New Roman" w:hAnsi="Times New Roman" w:cs="Times New Roman"/>
                <w:sz w:val="20"/>
              </w:rPr>
            </w:pPr>
            <w:r w:rsidRPr="008C3662">
              <w:rPr>
                <w:rFonts w:ascii="Times New Roman" w:hAnsi="Times New Roman" w:cs="Times New Roman"/>
                <w:sz w:val="20"/>
              </w:rPr>
              <w:t>Description</w:t>
            </w:r>
          </w:p>
        </w:tc>
        <w:tc>
          <w:tcPr>
            <w:tcW w:w="1980" w:type="dxa"/>
            <w:shd w:val="clear" w:color="auto" w:fill="D9D9D9" w:themeFill="background1" w:themeFillShade="D9"/>
          </w:tcPr>
          <w:p w14:paraId="03106811" w14:textId="77777777" w:rsidR="008C3662" w:rsidRPr="008C3662" w:rsidRDefault="008C3662" w:rsidP="00BE491A">
            <w:pPr>
              <w:pStyle w:val="TableHeading"/>
              <w:rPr>
                <w:rFonts w:ascii="Times New Roman" w:hAnsi="Times New Roman" w:cs="Times New Roman"/>
                <w:sz w:val="20"/>
              </w:rPr>
            </w:pPr>
            <w:r w:rsidRPr="008C3662">
              <w:rPr>
                <w:rFonts w:ascii="Times New Roman" w:hAnsi="Times New Roman" w:cs="Times New Roman"/>
                <w:sz w:val="20"/>
              </w:rPr>
              <w:t>Interface</w:t>
            </w:r>
          </w:p>
        </w:tc>
        <w:tc>
          <w:tcPr>
            <w:tcW w:w="1710" w:type="dxa"/>
            <w:shd w:val="clear" w:color="auto" w:fill="D9D9D9" w:themeFill="background1" w:themeFillShade="D9"/>
          </w:tcPr>
          <w:p w14:paraId="2774FCCA" w14:textId="77777777" w:rsidR="008C3662" w:rsidRPr="008C3662" w:rsidRDefault="008C3662" w:rsidP="00BE491A">
            <w:pPr>
              <w:pStyle w:val="TableHeading"/>
              <w:rPr>
                <w:rFonts w:ascii="Times New Roman" w:hAnsi="Times New Roman" w:cs="Times New Roman"/>
                <w:sz w:val="20"/>
              </w:rPr>
            </w:pPr>
            <w:r w:rsidRPr="008C3662">
              <w:rPr>
                <w:rFonts w:ascii="Times New Roman" w:hAnsi="Times New Roman" w:cs="Times New Roman"/>
                <w:sz w:val="20"/>
              </w:rPr>
              <w:t>Interface System</w:t>
            </w:r>
          </w:p>
        </w:tc>
      </w:tr>
      <w:tr w:rsidR="008C3662" w:rsidRPr="00C262B9" w14:paraId="1527A189" w14:textId="77777777" w:rsidTr="00BE491A">
        <w:trPr>
          <w:trHeight w:val="124"/>
        </w:trPr>
        <w:tc>
          <w:tcPr>
            <w:tcW w:w="918" w:type="dxa"/>
          </w:tcPr>
          <w:p w14:paraId="3A14F6DA"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t>1</w:t>
            </w:r>
          </w:p>
        </w:tc>
        <w:tc>
          <w:tcPr>
            <w:tcW w:w="1530" w:type="dxa"/>
          </w:tcPr>
          <w:p w14:paraId="514EE4C2"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t>Data Source</w:t>
            </w:r>
          </w:p>
        </w:tc>
        <w:tc>
          <w:tcPr>
            <w:tcW w:w="3330" w:type="dxa"/>
          </w:tcPr>
          <w:p w14:paraId="5AAABEF7"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t>Files (claim data) is transferred to the Drop zone</w:t>
            </w:r>
          </w:p>
        </w:tc>
        <w:tc>
          <w:tcPr>
            <w:tcW w:w="1980" w:type="dxa"/>
          </w:tcPr>
          <w:p w14:paraId="636CF76C"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t>Drop zone</w:t>
            </w:r>
          </w:p>
        </w:tc>
        <w:tc>
          <w:tcPr>
            <w:tcW w:w="1710" w:type="dxa"/>
          </w:tcPr>
          <w:p w14:paraId="665CE770"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t>Drop Zone</w:t>
            </w:r>
          </w:p>
        </w:tc>
      </w:tr>
      <w:tr w:rsidR="008C3662" w:rsidRPr="00C262B9" w14:paraId="5974F3AB" w14:textId="77777777" w:rsidTr="00BE491A">
        <w:trPr>
          <w:trHeight w:val="124"/>
        </w:trPr>
        <w:tc>
          <w:tcPr>
            <w:tcW w:w="918" w:type="dxa"/>
          </w:tcPr>
          <w:p w14:paraId="2C6CC330"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t>2</w:t>
            </w:r>
          </w:p>
        </w:tc>
        <w:tc>
          <w:tcPr>
            <w:tcW w:w="1530" w:type="dxa"/>
          </w:tcPr>
          <w:p w14:paraId="6388C7AD"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t>Drop Zone</w:t>
            </w:r>
          </w:p>
        </w:tc>
        <w:tc>
          <w:tcPr>
            <w:tcW w:w="3330" w:type="dxa"/>
          </w:tcPr>
          <w:p w14:paraId="11611D61"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t>Data exchange</w:t>
            </w:r>
          </w:p>
        </w:tc>
        <w:tc>
          <w:tcPr>
            <w:tcW w:w="1980" w:type="dxa"/>
          </w:tcPr>
          <w:p w14:paraId="55B0CA6F"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t>Data file</w:t>
            </w:r>
          </w:p>
        </w:tc>
        <w:tc>
          <w:tcPr>
            <w:tcW w:w="1710" w:type="dxa"/>
          </w:tcPr>
          <w:p w14:paraId="7A52E700"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t>ETL</w:t>
            </w:r>
          </w:p>
        </w:tc>
      </w:tr>
      <w:tr w:rsidR="008C3662" w:rsidRPr="00C262B9" w14:paraId="62499342" w14:textId="77777777" w:rsidTr="00BE491A">
        <w:trPr>
          <w:trHeight w:val="124"/>
        </w:trPr>
        <w:tc>
          <w:tcPr>
            <w:tcW w:w="918" w:type="dxa"/>
          </w:tcPr>
          <w:p w14:paraId="76B4CCF2"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t>3</w:t>
            </w:r>
          </w:p>
        </w:tc>
        <w:tc>
          <w:tcPr>
            <w:tcW w:w="1530" w:type="dxa"/>
          </w:tcPr>
          <w:p w14:paraId="11275A5A"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t>ETL</w:t>
            </w:r>
          </w:p>
        </w:tc>
        <w:tc>
          <w:tcPr>
            <w:tcW w:w="3330" w:type="dxa"/>
          </w:tcPr>
          <w:p w14:paraId="2DC1DAAE"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t>Moves data in batch processes from the Drop Zone and the data repository</w:t>
            </w:r>
          </w:p>
        </w:tc>
        <w:tc>
          <w:tcPr>
            <w:tcW w:w="1980" w:type="dxa"/>
          </w:tcPr>
          <w:p w14:paraId="00EF1098"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t>ODBC</w:t>
            </w:r>
          </w:p>
        </w:tc>
        <w:tc>
          <w:tcPr>
            <w:tcW w:w="1710" w:type="dxa"/>
          </w:tcPr>
          <w:p w14:paraId="6E5C405A"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t>Drop Zone</w:t>
            </w:r>
          </w:p>
          <w:p w14:paraId="641DB22F"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t>Program Integrity Tools Enterprise Data Repository (PITEDR)</w:t>
            </w:r>
          </w:p>
        </w:tc>
      </w:tr>
      <w:tr w:rsidR="008C3662" w:rsidRPr="00C262B9" w14:paraId="7FF279D5" w14:textId="77777777" w:rsidTr="00BE491A">
        <w:trPr>
          <w:trHeight w:val="124"/>
        </w:trPr>
        <w:tc>
          <w:tcPr>
            <w:tcW w:w="918" w:type="dxa"/>
          </w:tcPr>
          <w:p w14:paraId="3BA3312E"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t>4</w:t>
            </w:r>
          </w:p>
        </w:tc>
        <w:tc>
          <w:tcPr>
            <w:tcW w:w="1530" w:type="dxa"/>
          </w:tcPr>
          <w:p w14:paraId="7EA28241"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t>Data Transfer Management</w:t>
            </w:r>
          </w:p>
        </w:tc>
        <w:tc>
          <w:tcPr>
            <w:tcW w:w="3330" w:type="dxa"/>
          </w:tcPr>
          <w:p w14:paraId="3B6C01EE"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t>Activity log email and Activity log reports</w:t>
            </w:r>
          </w:p>
        </w:tc>
        <w:tc>
          <w:tcPr>
            <w:tcW w:w="1980" w:type="dxa"/>
          </w:tcPr>
          <w:p w14:paraId="3992ED4A"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t xml:space="preserve">ETL </w:t>
            </w:r>
          </w:p>
        </w:tc>
        <w:tc>
          <w:tcPr>
            <w:tcW w:w="1710" w:type="dxa"/>
          </w:tcPr>
          <w:p w14:paraId="54A603F4"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t>Program Integrity Tools Enterprise Data Repository (PITEDR)</w:t>
            </w:r>
          </w:p>
        </w:tc>
      </w:tr>
      <w:tr w:rsidR="008C3662" w:rsidRPr="00C262B9" w14:paraId="725AED72" w14:textId="77777777" w:rsidTr="00BE491A">
        <w:trPr>
          <w:trHeight w:val="124"/>
        </w:trPr>
        <w:tc>
          <w:tcPr>
            <w:tcW w:w="918" w:type="dxa"/>
          </w:tcPr>
          <w:p w14:paraId="1438EA8D"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lastRenderedPageBreak/>
              <w:t>5</w:t>
            </w:r>
          </w:p>
        </w:tc>
        <w:tc>
          <w:tcPr>
            <w:tcW w:w="1530" w:type="dxa"/>
          </w:tcPr>
          <w:p w14:paraId="668AD499"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t>PIT Enterprise Data Repository (PITEDR)</w:t>
            </w:r>
          </w:p>
        </w:tc>
        <w:tc>
          <w:tcPr>
            <w:tcW w:w="3330" w:type="dxa"/>
          </w:tcPr>
          <w:p w14:paraId="770AE651"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t>Enterprise repository to store claim data extracted from VA claim processing systems.</w:t>
            </w:r>
          </w:p>
        </w:tc>
        <w:tc>
          <w:tcPr>
            <w:tcW w:w="1980" w:type="dxa"/>
          </w:tcPr>
          <w:p w14:paraId="7832B17A"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t>ODBC</w:t>
            </w:r>
          </w:p>
        </w:tc>
        <w:tc>
          <w:tcPr>
            <w:tcW w:w="1710" w:type="dxa"/>
          </w:tcPr>
          <w:p w14:paraId="4BCF7F7E"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t>ETL</w:t>
            </w:r>
          </w:p>
        </w:tc>
      </w:tr>
      <w:tr w:rsidR="008C3662" w:rsidRPr="00C262B9" w14:paraId="2132D408" w14:textId="77777777" w:rsidTr="00BE491A">
        <w:trPr>
          <w:trHeight w:val="124"/>
        </w:trPr>
        <w:tc>
          <w:tcPr>
            <w:tcW w:w="918" w:type="dxa"/>
          </w:tcPr>
          <w:p w14:paraId="2554251A"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t>6</w:t>
            </w:r>
          </w:p>
        </w:tc>
        <w:tc>
          <w:tcPr>
            <w:tcW w:w="1530" w:type="dxa"/>
          </w:tcPr>
          <w:p w14:paraId="2820257F"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t>POC</w:t>
            </w:r>
          </w:p>
        </w:tc>
        <w:tc>
          <w:tcPr>
            <w:tcW w:w="3330" w:type="dxa"/>
          </w:tcPr>
          <w:p w14:paraId="744B44D0"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t>Team (data source from which the claims data had been received) would be notified if there is an issue with the Data Transfer Management System</w:t>
            </w:r>
          </w:p>
        </w:tc>
        <w:tc>
          <w:tcPr>
            <w:tcW w:w="1980" w:type="dxa"/>
          </w:tcPr>
          <w:p w14:paraId="069BCAF0" w14:textId="77777777" w:rsidR="008C3662" w:rsidRPr="008C3662" w:rsidRDefault="008C3662" w:rsidP="00BE491A">
            <w:pPr>
              <w:pStyle w:val="TableText"/>
              <w:rPr>
                <w:rFonts w:ascii="Times New Roman" w:hAnsi="Times New Roman" w:cs="Times New Roman"/>
              </w:rPr>
            </w:pPr>
          </w:p>
        </w:tc>
        <w:tc>
          <w:tcPr>
            <w:tcW w:w="1710" w:type="dxa"/>
          </w:tcPr>
          <w:p w14:paraId="21C517E8"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t>Team (data source from which the claims data had been received)</w:t>
            </w:r>
          </w:p>
        </w:tc>
      </w:tr>
      <w:tr w:rsidR="008C3662" w:rsidRPr="00C262B9" w14:paraId="312FD104" w14:textId="77777777" w:rsidTr="00BE491A">
        <w:trPr>
          <w:trHeight w:val="124"/>
        </w:trPr>
        <w:tc>
          <w:tcPr>
            <w:tcW w:w="918" w:type="dxa"/>
          </w:tcPr>
          <w:p w14:paraId="35FD0BF3"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t>7</w:t>
            </w:r>
          </w:p>
        </w:tc>
        <w:tc>
          <w:tcPr>
            <w:tcW w:w="1530" w:type="dxa"/>
          </w:tcPr>
          <w:p w14:paraId="47C04956"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t>Reporting</w:t>
            </w:r>
          </w:p>
        </w:tc>
        <w:tc>
          <w:tcPr>
            <w:tcW w:w="3330" w:type="dxa"/>
          </w:tcPr>
          <w:p w14:paraId="36CA3CD6"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t>Microsoft BI Reporting Tools</w:t>
            </w:r>
          </w:p>
        </w:tc>
        <w:tc>
          <w:tcPr>
            <w:tcW w:w="1980" w:type="dxa"/>
          </w:tcPr>
          <w:p w14:paraId="078CBA5B"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t>HTTP/GUI</w:t>
            </w:r>
          </w:p>
        </w:tc>
        <w:tc>
          <w:tcPr>
            <w:tcW w:w="1710" w:type="dxa"/>
          </w:tcPr>
          <w:p w14:paraId="3CD5FC04" w14:textId="77777777" w:rsidR="008C3662" w:rsidRPr="008C3662" w:rsidRDefault="008C3662" w:rsidP="00BE491A">
            <w:pPr>
              <w:pStyle w:val="TableText"/>
              <w:rPr>
                <w:rFonts w:ascii="Times New Roman" w:hAnsi="Times New Roman" w:cs="Times New Roman"/>
              </w:rPr>
            </w:pPr>
            <w:r w:rsidRPr="008C3662">
              <w:rPr>
                <w:rFonts w:ascii="Times New Roman" w:hAnsi="Times New Roman" w:cs="Times New Roman"/>
              </w:rPr>
              <w:t>Microsoft Report Builder</w:t>
            </w:r>
          </w:p>
          <w:p w14:paraId="7831FFD0" w14:textId="77777777" w:rsidR="008C3662" w:rsidRPr="008C3662" w:rsidRDefault="008C3662" w:rsidP="00BE491A">
            <w:pPr>
              <w:pStyle w:val="TableText"/>
              <w:rPr>
                <w:rFonts w:ascii="Times New Roman" w:hAnsi="Times New Roman" w:cs="Times New Roman"/>
                <w:szCs w:val="22"/>
              </w:rPr>
            </w:pPr>
            <w:r w:rsidRPr="008C3662">
              <w:rPr>
                <w:rStyle w:val="BodyTextChar"/>
                <w:rFonts w:ascii="Times New Roman" w:hAnsi="Times New Roman" w:cs="Times New Roman"/>
                <w:sz w:val="20"/>
                <w:szCs w:val="22"/>
              </w:rPr>
              <w:t>Program Integrity Tools (</w:t>
            </w:r>
            <w:r w:rsidRPr="008C3662">
              <w:rPr>
                <w:rFonts w:ascii="Times New Roman" w:hAnsi="Times New Roman" w:cs="Times New Roman"/>
                <w:szCs w:val="22"/>
              </w:rPr>
              <w:t>PIT)</w:t>
            </w:r>
          </w:p>
        </w:tc>
      </w:tr>
    </w:tbl>
    <w:p w14:paraId="6C7E6DFB" w14:textId="77777777" w:rsidR="008C3662" w:rsidRPr="00B458A6" w:rsidRDefault="008C3662" w:rsidP="00B458A6">
      <w:pPr>
        <w:pStyle w:val="BodyText"/>
      </w:pPr>
    </w:p>
    <w:p w14:paraId="5BA05921" w14:textId="77777777" w:rsidR="00080748" w:rsidRDefault="00080748" w:rsidP="00AA618B">
      <w:pPr>
        <w:pStyle w:val="Heading2"/>
      </w:pPr>
      <w:bookmarkStart w:id="34" w:name="_Toc10669248"/>
      <w:r>
        <w:t>User Access Levels</w:t>
      </w:r>
      <w:bookmarkEnd w:id="34"/>
    </w:p>
    <w:p w14:paraId="49A7E0C6" w14:textId="77777777" w:rsidR="00FC438E" w:rsidRPr="00FC438E" w:rsidRDefault="00FC438E" w:rsidP="00FC438E">
      <w:pPr>
        <w:pStyle w:val="BodyText"/>
        <w:rPr>
          <w:sz w:val="22"/>
        </w:rPr>
      </w:pPr>
      <w:r w:rsidRPr="00FC438E">
        <w:rPr>
          <w:sz w:val="22"/>
        </w:rPr>
        <w:t xml:space="preserve">The following tables list the identified Program Integrity Tools users based on their roles: </w:t>
      </w:r>
    </w:p>
    <w:p w14:paraId="4866E399" w14:textId="3A5DBF79" w:rsidR="00FC438E" w:rsidRPr="00537639" w:rsidRDefault="00537639" w:rsidP="00537639">
      <w:pPr>
        <w:pStyle w:val="Caption"/>
      </w:pPr>
      <w:bookmarkStart w:id="35" w:name="_Toc338333255"/>
      <w:r>
        <w:t xml:space="preserve">  </w:t>
      </w:r>
      <w:r w:rsidRPr="00537639">
        <w:t xml:space="preserve">   </w:t>
      </w:r>
      <w:r>
        <w:tab/>
      </w:r>
      <w:r>
        <w:tab/>
      </w:r>
      <w:r w:rsidRPr="00537639">
        <w:t xml:space="preserve"> </w:t>
      </w:r>
      <w:bookmarkStart w:id="36" w:name="_Toc10669193"/>
      <w:r w:rsidR="00FC438E" w:rsidRPr="00537639">
        <w:t xml:space="preserve">Table </w:t>
      </w:r>
      <w:r w:rsidRPr="00537639">
        <w:t>8</w:t>
      </w:r>
      <w:r w:rsidR="00FC438E" w:rsidRPr="00537639">
        <w:t>: Microsoft Business Intelligence Reporting Tool User Roles and Privileges</w:t>
      </w:r>
      <w:bookmarkEnd w:id="35"/>
      <w:bookmarkEnd w:id="36"/>
    </w:p>
    <w:tbl>
      <w:tblPr>
        <w:tblW w:w="72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48"/>
        <w:gridCol w:w="4752"/>
      </w:tblGrid>
      <w:tr w:rsidR="00FC438E" w:rsidRPr="006855EF" w14:paraId="4980D3D7" w14:textId="77777777" w:rsidTr="00BE491A">
        <w:trPr>
          <w:cantSplit/>
          <w:tblHeader/>
          <w:jc w:val="center"/>
        </w:trPr>
        <w:tc>
          <w:tcPr>
            <w:tcW w:w="2440" w:type="dxa"/>
            <w:shd w:val="clear" w:color="auto" w:fill="D9D9D9"/>
          </w:tcPr>
          <w:p w14:paraId="2E363774" w14:textId="77777777" w:rsidR="00FC438E" w:rsidRPr="00297694" w:rsidRDefault="00FC438E" w:rsidP="00BE491A">
            <w:pPr>
              <w:pStyle w:val="TableHeading"/>
              <w:rPr>
                <w:rFonts w:ascii="Times New Roman" w:hAnsi="Times New Roman" w:cs="Times New Roman"/>
                <w:sz w:val="20"/>
              </w:rPr>
            </w:pPr>
            <w:r w:rsidRPr="00297694">
              <w:rPr>
                <w:rFonts w:ascii="Times New Roman" w:hAnsi="Times New Roman" w:cs="Times New Roman"/>
                <w:sz w:val="20"/>
              </w:rPr>
              <w:t>Role</w:t>
            </w:r>
          </w:p>
        </w:tc>
        <w:tc>
          <w:tcPr>
            <w:tcW w:w="4737" w:type="dxa"/>
            <w:shd w:val="clear" w:color="auto" w:fill="D9D9D9"/>
          </w:tcPr>
          <w:p w14:paraId="70FA32EE" w14:textId="77777777" w:rsidR="00FC438E" w:rsidRPr="00297694" w:rsidRDefault="00FC438E" w:rsidP="00BE491A">
            <w:pPr>
              <w:pStyle w:val="TableHeading"/>
              <w:rPr>
                <w:rFonts w:ascii="Times New Roman" w:hAnsi="Times New Roman" w:cs="Times New Roman"/>
                <w:sz w:val="20"/>
              </w:rPr>
            </w:pPr>
            <w:r w:rsidRPr="00297694">
              <w:rPr>
                <w:rFonts w:ascii="Times New Roman" w:hAnsi="Times New Roman" w:cs="Times New Roman"/>
                <w:sz w:val="20"/>
              </w:rPr>
              <w:t>Privileges</w:t>
            </w:r>
          </w:p>
        </w:tc>
      </w:tr>
      <w:tr w:rsidR="00FC438E" w:rsidRPr="003B7168" w14:paraId="07ACC0D8" w14:textId="77777777" w:rsidTr="00BE491A">
        <w:trPr>
          <w:cantSplit/>
          <w:jc w:val="center"/>
        </w:trPr>
        <w:tc>
          <w:tcPr>
            <w:tcW w:w="2440" w:type="dxa"/>
          </w:tcPr>
          <w:p w14:paraId="6E4BB0DA" w14:textId="77777777" w:rsidR="00FC438E" w:rsidRPr="008B151F" w:rsidRDefault="00FC438E" w:rsidP="00BE491A">
            <w:pPr>
              <w:pStyle w:val="TableText"/>
              <w:rPr>
                <w:rFonts w:ascii="Times New Roman" w:hAnsi="Times New Roman" w:cs="Times New Roman"/>
              </w:rPr>
            </w:pPr>
            <w:r w:rsidRPr="008B151F">
              <w:rPr>
                <w:rFonts w:ascii="Times New Roman" w:hAnsi="Times New Roman" w:cs="Times New Roman"/>
              </w:rPr>
              <w:t>Administrator</w:t>
            </w:r>
          </w:p>
        </w:tc>
        <w:tc>
          <w:tcPr>
            <w:tcW w:w="4737" w:type="dxa"/>
          </w:tcPr>
          <w:p w14:paraId="68CC7B8D" w14:textId="77777777" w:rsidR="00FC438E" w:rsidRPr="008B151F" w:rsidRDefault="00FC438E" w:rsidP="00BE491A">
            <w:pPr>
              <w:pStyle w:val="TableText"/>
              <w:rPr>
                <w:rFonts w:ascii="Times New Roman" w:hAnsi="Times New Roman" w:cs="Times New Roman"/>
              </w:rPr>
            </w:pPr>
            <w:r w:rsidRPr="008B151F">
              <w:rPr>
                <w:rFonts w:ascii="Times New Roman" w:hAnsi="Times New Roman" w:cs="Times New Roman"/>
              </w:rPr>
              <w:t>Sets access to group reports/objects for Power User</w:t>
            </w:r>
          </w:p>
        </w:tc>
      </w:tr>
      <w:tr w:rsidR="00FC438E" w:rsidRPr="003B7168" w14:paraId="37384B8E" w14:textId="77777777" w:rsidTr="00BE491A">
        <w:trPr>
          <w:cantSplit/>
          <w:jc w:val="center"/>
        </w:trPr>
        <w:tc>
          <w:tcPr>
            <w:tcW w:w="2440" w:type="dxa"/>
          </w:tcPr>
          <w:p w14:paraId="096ED22C" w14:textId="77777777" w:rsidR="00FC438E" w:rsidRPr="008B151F" w:rsidRDefault="00FC438E" w:rsidP="00BE491A">
            <w:pPr>
              <w:pStyle w:val="TableText"/>
              <w:rPr>
                <w:rFonts w:ascii="Times New Roman" w:hAnsi="Times New Roman" w:cs="Times New Roman"/>
              </w:rPr>
            </w:pPr>
            <w:r w:rsidRPr="008B151F">
              <w:rPr>
                <w:rFonts w:ascii="Times New Roman" w:hAnsi="Times New Roman" w:cs="Times New Roman"/>
              </w:rPr>
              <w:t>Report Author</w:t>
            </w:r>
          </w:p>
        </w:tc>
        <w:tc>
          <w:tcPr>
            <w:tcW w:w="4737" w:type="dxa"/>
          </w:tcPr>
          <w:p w14:paraId="7B81A232" w14:textId="77777777" w:rsidR="00FC438E" w:rsidRPr="008B151F" w:rsidRDefault="00FC438E" w:rsidP="00BE491A">
            <w:pPr>
              <w:pStyle w:val="TableText"/>
              <w:rPr>
                <w:rFonts w:ascii="Times New Roman" w:hAnsi="Times New Roman" w:cs="Times New Roman"/>
              </w:rPr>
            </w:pPr>
            <w:r w:rsidRPr="008B151F">
              <w:rPr>
                <w:rFonts w:ascii="Times New Roman" w:hAnsi="Times New Roman" w:cs="Times New Roman"/>
              </w:rPr>
              <w:t>Creates standard/ad-hoc reports for PIT, creates/modifies business rules in partnership with Chief of Program Integrity</w:t>
            </w:r>
          </w:p>
        </w:tc>
      </w:tr>
      <w:tr w:rsidR="00FC438E" w:rsidRPr="003B7168" w14:paraId="78D0D2C3" w14:textId="77777777" w:rsidTr="00BE491A">
        <w:trPr>
          <w:cantSplit/>
          <w:jc w:val="center"/>
        </w:trPr>
        <w:tc>
          <w:tcPr>
            <w:tcW w:w="2440" w:type="dxa"/>
          </w:tcPr>
          <w:p w14:paraId="05B755F0" w14:textId="77777777" w:rsidR="00FC438E" w:rsidRPr="008B151F" w:rsidRDefault="00FC438E" w:rsidP="00BE491A">
            <w:pPr>
              <w:pStyle w:val="TableText"/>
              <w:rPr>
                <w:rFonts w:ascii="Times New Roman" w:hAnsi="Times New Roman" w:cs="Times New Roman"/>
              </w:rPr>
            </w:pPr>
            <w:r w:rsidRPr="008B151F">
              <w:rPr>
                <w:rFonts w:ascii="Times New Roman" w:hAnsi="Times New Roman" w:cs="Times New Roman"/>
              </w:rPr>
              <w:t>Information User</w:t>
            </w:r>
          </w:p>
        </w:tc>
        <w:tc>
          <w:tcPr>
            <w:tcW w:w="4737" w:type="dxa"/>
          </w:tcPr>
          <w:p w14:paraId="65689960" w14:textId="77777777" w:rsidR="00FC438E" w:rsidRPr="008B151F" w:rsidRDefault="00FC438E" w:rsidP="00BE491A">
            <w:pPr>
              <w:pStyle w:val="TableText"/>
              <w:rPr>
                <w:rFonts w:ascii="Times New Roman" w:hAnsi="Times New Roman" w:cs="Times New Roman"/>
              </w:rPr>
            </w:pPr>
            <w:r w:rsidRPr="008B151F">
              <w:rPr>
                <w:rFonts w:ascii="Times New Roman" w:hAnsi="Times New Roman" w:cs="Times New Roman"/>
              </w:rPr>
              <w:t>Views and utilizes existing reports in Business Intelligence Tool</w:t>
            </w:r>
          </w:p>
        </w:tc>
      </w:tr>
    </w:tbl>
    <w:p w14:paraId="7E326957" w14:textId="53910AD4" w:rsidR="00FC438E" w:rsidRPr="008724C2" w:rsidRDefault="00FC438E" w:rsidP="008724C2">
      <w:pPr>
        <w:pStyle w:val="Caption"/>
        <w:ind w:left="1440" w:firstLine="720"/>
      </w:pPr>
      <w:bookmarkStart w:id="37" w:name="_Toc338333256"/>
      <w:bookmarkStart w:id="38" w:name="_Toc10669194"/>
      <w:r w:rsidRPr="008724C2">
        <w:t xml:space="preserve">Table </w:t>
      </w:r>
      <w:r w:rsidR="008724C2">
        <w:t>9</w:t>
      </w:r>
      <w:r w:rsidRPr="008724C2">
        <w:t>: DataStage User Roles and Privileges</w:t>
      </w:r>
      <w:bookmarkEnd w:id="37"/>
      <w:bookmarkEnd w:id="38"/>
    </w:p>
    <w:tbl>
      <w:tblPr>
        <w:tblW w:w="72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50"/>
        <w:gridCol w:w="4750"/>
      </w:tblGrid>
      <w:tr w:rsidR="00FC438E" w:rsidRPr="006855EF" w14:paraId="5E5ECD36" w14:textId="77777777" w:rsidTr="00BE491A">
        <w:trPr>
          <w:cantSplit/>
          <w:tblHeader/>
          <w:jc w:val="center"/>
        </w:trPr>
        <w:tc>
          <w:tcPr>
            <w:tcW w:w="2405" w:type="dxa"/>
            <w:shd w:val="clear" w:color="auto" w:fill="D9D9D9"/>
          </w:tcPr>
          <w:p w14:paraId="6F001B06" w14:textId="77777777" w:rsidR="00FC438E" w:rsidRPr="009548B1" w:rsidRDefault="00FC438E" w:rsidP="00BE491A">
            <w:pPr>
              <w:pStyle w:val="TableHeading"/>
              <w:rPr>
                <w:rFonts w:ascii="Times New Roman" w:hAnsi="Times New Roman" w:cs="Times New Roman"/>
                <w:sz w:val="20"/>
                <w:szCs w:val="20"/>
              </w:rPr>
            </w:pPr>
            <w:r w:rsidRPr="009548B1">
              <w:rPr>
                <w:rFonts w:ascii="Times New Roman" w:hAnsi="Times New Roman" w:cs="Times New Roman"/>
                <w:sz w:val="20"/>
                <w:szCs w:val="20"/>
              </w:rPr>
              <w:t>Role</w:t>
            </w:r>
          </w:p>
        </w:tc>
        <w:tc>
          <w:tcPr>
            <w:tcW w:w="4662" w:type="dxa"/>
            <w:shd w:val="clear" w:color="auto" w:fill="D9D9D9"/>
          </w:tcPr>
          <w:p w14:paraId="7219AF16" w14:textId="77777777" w:rsidR="00FC438E" w:rsidRPr="009548B1" w:rsidRDefault="00FC438E" w:rsidP="00BE491A">
            <w:pPr>
              <w:pStyle w:val="TableHeading"/>
              <w:rPr>
                <w:rFonts w:ascii="Times New Roman" w:hAnsi="Times New Roman" w:cs="Times New Roman"/>
                <w:sz w:val="20"/>
                <w:szCs w:val="20"/>
              </w:rPr>
            </w:pPr>
            <w:r w:rsidRPr="009548B1">
              <w:rPr>
                <w:rFonts w:ascii="Times New Roman" w:hAnsi="Times New Roman" w:cs="Times New Roman"/>
                <w:sz w:val="20"/>
                <w:szCs w:val="20"/>
              </w:rPr>
              <w:t>Privileges</w:t>
            </w:r>
          </w:p>
        </w:tc>
      </w:tr>
      <w:tr w:rsidR="00FC438E" w:rsidRPr="006855EF" w14:paraId="5064400C" w14:textId="77777777" w:rsidTr="00BE491A">
        <w:trPr>
          <w:cantSplit/>
          <w:jc w:val="center"/>
        </w:trPr>
        <w:tc>
          <w:tcPr>
            <w:tcW w:w="2405" w:type="dxa"/>
          </w:tcPr>
          <w:p w14:paraId="75F371F2" w14:textId="77777777" w:rsidR="00FC438E" w:rsidRPr="009548B1" w:rsidRDefault="00FC438E" w:rsidP="00BE491A">
            <w:pPr>
              <w:pStyle w:val="TableText"/>
              <w:rPr>
                <w:rFonts w:ascii="Times New Roman" w:hAnsi="Times New Roman" w:cs="Times New Roman"/>
              </w:rPr>
            </w:pPr>
            <w:r w:rsidRPr="009548B1">
              <w:rPr>
                <w:rFonts w:ascii="Times New Roman" w:hAnsi="Times New Roman" w:cs="Times New Roman"/>
              </w:rPr>
              <w:t>Administrator</w:t>
            </w:r>
          </w:p>
        </w:tc>
        <w:tc>
          <w:tcPr>
            <w:tcW w:w="4662" w:type="dxa"/>
          </w:tcPr>
          <w:p w14:paraId="17674F3F" w14:textId="77777777" w:rsidR="00FC438E" w:rsidRPr="009548B1" w:rsidRDefault="00FC438E" w:rsidP="00BE491A">
            <w:pPr>
              <w:pStyle w:val="TableText"/>
              <w:rPr>
                <w:rFonts w:ascii="Times New Roman" w:hAnsi="Times New Roman" w:cs="Times New Roman"/>
              </w:rPr>
            </w:pPr>
            <w:r w:rsidRPr="009548B1">
              <w:rPr>
                <w:rFonts w:ascii="Times New Roman" w:hAnsi="Times New Roman" w:cs="Times New Roman"/>
              </w:rPr>
              <w:t xml:space="preserve">Manages environments and version releases, maintains data integrity, and assists developer with designing ETL processes.  </w:t>
            </w:r>
          </w:p>
          <w:p w14:paraId="7157E0F3" w14:textId="77777777" w:rsidR="00FC438E" w:rsidRPr="009548B1" w:rsidRDefault="00FC438E" w:rsidP="00BE491A">
            <w:pPr>
              <w:pStyle w:val="TableText"/>
              <w:rPr>
                <w:rFonts w:ascii="Times New Roman" w:hAnsi="Times New Roman" w:cs="Times New Roman"/>
              </w:rPr>
            </w:pPr>
            <w:r w:rsidRPr="009548B1">
              <w:rPr>
                <w:rFonts w:ascii="Times New Roman" w:hAnsi="Times New Roman" w:cs="Times New Roman"/>
              </w:rPr>
              <w:t>Can create new data structures.</w:t>
            </w:r>
          </w:p>
          <w:p w14:paraId="535DCBE7" w14:textId="4A2B80CE" w:rsidR="00FC438E" w:rsidRPr="009548B1" w:rsidRDefault="00FC438E" w:rsidP="00BE491A">
            <w:pPr>
              <w:pStyle w:val="TableText"/>
              <w:rPr>
                <w:rFonts w:ascii="Times New Roman" w:hAnsi="Times New Roman" w:cs="Times New Roman"/>
              </w:rPr>
            </w:pPr>
            <w:r w:rsidRPr="009548B1">
              <w:rPr>
                <w:rFonts w:ascii="Times New Roman" w:hAnsi="Times New Roman" w:cs="Times New Roman"/>
              </w:rPr>
              <w:t xml:space="preserve">Can execute system reports for capacity, performance, </w:t>
            </w:r>
            <w:r w:rsidR="00EC3C9F" w:rsidRPr="009548B1">
              <w:rPr>
                <w:rFonts w:ascii="Times New Roman" w:hAnsi="Times New Roman" w:cs="Times New Roman"/>
              </w:rPr>
              <w:t>etc.</w:t>
            </w:r>
          </w:p>
        </w:tc>
      </w:tr>
      <w:tr w:rsidR="00FC438E" w:rsidRPr="006855EF" w14:paraId="05C6B689" w14:textId="77777777" w:rsidTr="00BE491A">
        <w:trPr>
          <w:cantSplit/>
          <w:jc w:val="center"/>
        </w:trPr>
        <w:tc>
          <w:tcPr>
            <w:tcW w:w="2405" w:type="dxa"/>
          </w:tcPr>
          <w:p w14:paraId="30F9F21D" w14:textId="77777777" w:rsidR="00FC438E" w:rsidRPr="009548B1" w:rsidRDefault="00FC438E" w:rsidP="00BE491A">
            <w:pPr>
              <w:pStyle w:val="TableText"/>
              <w:rPr>
                <w:rFonts w:ascii="Times New Roman" w:hAnsi="Times New Roman" w:cs="Times New Roman"/>
              </w:rPr>
            </w:pPr>
            <w:r w:rsidRPr="009548B1">
              <w:rPr>
                <w:rFonts w:ascii="Times New Roman" w:hAnsi="Times New Roman" w:cs="Times New Roman"/>
              </w:rPr>
              <w:t>ETL Developer</w:t>
            </w:r>
          </w:p>
        </w:tc>
        <w:tc>
          <w:tcPr>
            <w:tcW w:w="4662" w:type="dxa"/>
          </w:tcPr>
          <w:p w14:paraId="7FCA0FA2" w14:textId="77777777" w:rsidR="00FC438E" w:rsidRPr="009548B1" w:rsidRDefault="00FC438E" w:rsidP="00BE491A">
            <w:pPr>
              <w:pStyle w:val="TableText"/>
              <w:rPr>
                <w:rFonts w:ascii="Times New Roman" w:hAnsi="Times New Roman" w:cs="Times New Roman"/>
              </w:rPr>
            </w:pPr>
            <w:r w:rsidRPr="009548B1">
              <w:rPr>
                <w:rFonts w:ascii="Times New Roman" w:hAnsi="Times New Roman" w:cs="Times New Roman"/>
              </w:rPr>
              <w:t xml:space="preserve">Formulates data models, creates/maintains tables in data repository, specifies data mapping from source-to-target tables, develops ETL processing capabilities </w:t>
            </w:r>
          </w:p>
        </w:tc>
      </w:tr>
      <w:tr w:rsidR="00FC438E" w:rsidRPr="006855EF" w14:paraId="1AF11459" w14:textId="77777777" w:rsidTr="00BE491A">
        <w:trPr>
          <w:cantSplit/>
          <w:jc w:val="center"/>
        </w:trPr>
        <w:tc>
          <w:tcPr>
            <w:tcW w:w="2405" w:type="dxa"/>
          </w:tcPr>
          <w:p w14:paraId="335562D6" w14:textId="77777777" w:rsidR="00FC438E" w:rsidRPr="009548B1" w:rsidRDefault="00FC438E" w:rsidP="00BE491A">
            <w:pPr>
              <w:pStyle w:val="TableText"/>
              <w:rPr>
                <w:rFonts w:ascii="Times New Roman" w:hAnsi="Times New Roman" w:cs="Times New Roman"/>
              </w:rPr>
            </w:pPr>
            <w:r w:rsidRPr="009548B1">
              <w:rPr>
                <w:rFonts w:ascii="Times New Roman" w:hAnsi="Times New Roman" w:cs="Times New Roman"/>
              </w:rPr>
              <w:t>Operator</w:t>
            </w:r>
          </w:p>
        </w:tc>
        <w:tc>
          <w:tcPr>
            <w:tcW w:w="4662" w:type="dxa"/>
          </w:tcPr>
          <w:p w14:paraId="6DBD8701" w14:textId="77777777" w:rsidR="00FC438E" w:rsidRPr="009548B1" w:rsidRDefault="00FC438E" w:rsidP="00BE491A">
            <w:pPr>
              <w:pStyle w:val="TableText"/>
              <w:rPr>
                <w:rFonts w:ascii="Times New Roman" w:hAnsi="Times New Roman" w:cs="Times New Roman"/>
              </w:rPr>
            </w:pPr>
            <w:r w:rsidRPr="009548B1">
              <w:rPr>
                <w:rFonts w:ascii="Times New Roman" w:hAnsi="Times New Roman" w:cs="Times New Roman"/>
              </w:rPr>
              <w:t>Can manually run ETL jobs, view ETL processing reports and statistics</w:t>
            </w:r>
          </w:p>
        </w:tc>
      </w:tr>
    </w:tbl>
    <w:p w14:paraId="2DA64BDC" w14:textId="11C1C54C" w:rsidR="00FC438E" w:rsidRPr="00754C3F" w:rsidRDefault="00FC438E" w:rsidP="00754C3F">
      <w:pPr>
        <w:pStyle w:val="Caption"/>
        <w:ind w:left="2160" w:firstLine="720"/>
      </w:pPr>
      <w:bookmarkStart w:id="39" w:name="_Toc338333257"/>
      <w:bookmarkStart w:id="40" w:name="_Toc10669195"/>
      <w:r w:rsidRPr="00754C3F">
        <w:t>Table</w:t>
      </w:r>
      <w:r w:rsidR="00871898" w:rsidRPr="00754C3F">
        <w:t xml:space="preserve"> </w:t>
      </w:r>
      <w:r w:rsidR="00754C3F" w:rsidRPr="00754C3F">
        <w:t>10</w:t>
      </w:r>
      <w:r w:rsidRPr="00754C3F">
        <w:t>: JRules User Roles and Privileges</w:t>
      </w:r>
      <w:bookmarkEnd w:id="39"/>
      <w:bookmarkEnd w:id="40"/>
    </w:p>
    <w:tbl>
      <w:tblPr>
        <w:tblW w:w="72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2"/>
        <w:gridCol w:w="4838"/>
      </w:tblGrid>
      <w:tr w:rsidR="00FC438E" w:rsidRPr="006855EF" w14:paraId="2713535F" w14:textId="77777777" w:rsidTr="00BE491A">
        <w:trPr>
          <w:cantSplit/>
          <w:tblHeader/>
          <w:jc w:val="center"/>
        </w:trPr>
        <w:tc>
          <w:tcPr>
            <w:tcW w:w="2054" w:type="dxa"/>
            <w:shd w:val="clear" w:color="auto" w:fill="D9D9D9"/>
          </w:tcPr>
          <w:p w14:paraId="5FB9133B" w14:textId="77777777" w:rsidR="00FC438E" w:rsidRPr="00871898" w:rsidRDefault="00FC438E" w:rsidP="00BE491A">
            <w:pPr>
              <w:pStyle w:val="TableHeading"/>
              <w:rPr>
                <w:rFonts w:ascii="Times New Roman" w:hAnsi="Times New Roman" w:cs="Times New Roman"/>
                <w:sz w:val="20"/>
                <w:szCs w:val="20"/>
              </w:rPr>
            </w:pPr>
            <w:r w:rsidRPr="00871898">
              <w:rPr>
                <w:rFonts w:ascii="Times New Roman" w:hAnsi="Times New Roman" w:cs="Times New Roman"/>
                <w:sz w:val="20"/>
                <w:szCs w:val="20"/>
              </w:rPr>
              <w:t>Role</w:t>
            </w:r>
          </w:p>
        </w:tc>
        <w:tc>
          <w:tcPr>
            <w:tcW w:w="4207" w:type="dxa"/>
            <w:shd w:val="clear" w:color="auto" w:fill="D9D9D9"/>
          </w:tcPr>
          <w:p w14:paraId="5A23B63E" w14:textId="77777777" w:rsidR="00FC438E" w:rsidRPr="00871898" w:rsidRDefault="00FC438E" w:rsidP="00BE491A">
            <w:pPr>
              <w:pStyle w:val="TableHeading"/>
              <w:rPr>
                <w:rFonts w:ascii="Times New Roman" w:hAnsi="Times New Roman" w:cs="Times New Roman"/>
                <w:sz w:val="20"/>
                <w:szCs w:val="20"/>
              </w:rPr>
            </w:pPr>
            <w:r w:rsidRPr="00871898">
              <w:rPr>
                <w:rFonts w:ascii="Times New Roman" w:hAnsi="Times New Roman" w:cs="Times New Roman"/>
                <w:sz w:val="20"/>
                <w:szCs w:val="20"/>
              </w:rPr>
              <w:t>Privileges</w:t>
            </w:r>
          </w:p>
        </w:tc>
      </w:tr>
      <w:tr w:rsidR="00FC438E" w:rsidRPr="006855EF" w14:paraId="597FE062" w14:textId="77777777" w:rsidTr="00BE491A">
        <w:trPr>
          <w:cantSplit/>
          <w:jc w:val="center"/>
        </w:trPr>
        <w:tc>
          <w:tcPr>
            <w:tcW w:w="2054" w:type="dxa"/>
          </w:tcPr>
          <w:p w14:paraId="2B723E1A" w14:textId="77777777" w:rsidR="00FC438E" w:rsidRPr="00871898" w:rsidRDefault="00FC438E" w:rsidP="00BE491A">
            <w:pPr>
              <w:pStyle w:val="TableText"/>
              <w:rPr>
                <w:rFonts w:ascii="Times New Roman" w:hAnsi="Times New Roman" w:cs="Times New Roman"/>
              </w:rPr>
            </w:pPr>
            <w:r w:rsidRPr="00871898">
              <w:rPr>
                <w:rFonts w:ascii="Times New Roman" w:hAnsi="Times New Roman" w:cs="Times New Roman"/>
              </w:rPr>
              <w:t>Administrator</w:t>
            </w:r>
          </w:p>
        </w:tc>
        <w:tc>
          <w:tcPr>
            <w:tcW w:w="4207" w:type="dxa"/>
          </w:tcPr>
          <w:p w14:paraId="58C53613" w14:textId="77777777" w:rsidR="00FC438E" w:rsidRPr="00871898" w:rsidRDefault="00FC438E" w:rsidP="00BE491A">
            <w:pPr>
              <w:pStyle w:val="TableText"/>
              <w:rPr>
                <w:rFonts w:ascii="Times New Roman" w:hAnsi="Times New Roman" w:cs="Times New Roman"/>
              </w:rPr>
            </w:pPr>
            <w:r w:rsidRPr="00871898">
              <w:rPr>
                <w:rFonts w:ascii="Times New Roman" w:hAnsi="Times New Roman" w:cs="Times New Roman"/>
              </w:rPr>
              <w:t>Full administrative rights on Decision Center, including the ability to define users and permissions.</w:t>
            </w:r>
          </w:p>
          <w:p w14:paraId="20B84D72" w14:textId="1B013D8B" w:rsidR="00FC438E" w:rsidRPr="00871898" w:rsidRDefault="00EC3C9F" w:rsidP="00BE491A">
            <w:pPr>
              <w:pStyle w:val="TableText"/>
              <w:rPr>
                <w:rFonts w:ascii="Times New Roman" w:hAnsi="Times New Roman" w:cs="Times New Roman"/>
              </w:rPr>
            </w:pPr>
            <w:r w:rsidRPr="00871898">
              <w:rPr>
                <w:rFonts w:ascii="Times New Roman" w:hAnsi="Times New Roman" w:cs="Times New Roman"/>
              </w:rPr>
              <w:t>Plus,</w:t>
            </w:r>
            <w:r w:rsidR="00FC438E" w:rsidRPr="00871898">
              <w:rPr>
                <w:rFonts w:ascii="Times New Roman" w:hAnsi="Times New Roman" w:cs="Times New Roman"/>
              </w:rPr>
              <w:t xml:space="preserve"> all Reviewer capabilities.</w:t>
            </w:r>
          </w:p>
        </w:tc>
      </w:tr>
      <w:tr w:rsidR="00FC438E" w:rsidRPr="006855EF" w14:paraId="30DABD05" w14:textId="77777777" w:rsidTr="00BE491A">
        <w:trPr>
          <w:cantSplit/>
          <w:jc w:val="center"/>
        </w:trPr>
        <w:tc>
          <w:tcPr>
            <w:tcW w:w="2054" w:type="dxa"/>
          </w:tcPr>
          <w:p w14:paraId="19D004DE" w14:textId="77777777" w:rsidR="00FC438E" w:rsidRPr="00871898" w:rsidRDefault="00FC438E" w:rsidP="00BE491A">
            <w:pPr>
              <w:pStyle w:val="TableText"/>
              <w:rPr>
                <w:rFonts w:ascii="Times New Roman" w:hAnsi="Times New Roman" w:cs="Times New Roman"/>
              </w:rPr>
            </w:pPr>
            <w:r w:rsidRPr="00871898">
              <w:rPr>
                <w:rFonts w:ascii="Times New Roman" w:hAnsi="Times New Roman" w:cs="Times New Roman"/>
              </w:rPr>
              <w:lastRenderedPageBreak/>
              <w:t>Reviewer</w:t>
            </w:r>
          </w:p>
        </w:tc>
        <w:tc>
          <w:tcPr>
            <w:tcW w:w="4207" w:type="dxa"/>
          </w:tcPr>
          <w:p w14:paraId="5C577663" w14:textId="77777777" w:rsidR="00FC438E" w:rsidRPr="00871898" w:rsidRDefault="00FC438E" w:rsidP="00BE491A">
            <w:pPr>
              <w:pStyle w:val="TableText"/>
              <w:rPr>
                <w:rFonts w:ascii="Times New Roman" w:hAnsi="Times New Roman" w:cs="Times New Roman"/>
              </w:rPr>
            </w:pPr>
            <w:r w:rsidRPr="00871898">
              <w:rPr>
                <w:rFonts w:ascii="Times New Roman" w:hAnsi="Times New Roman" w:cs="Times New Roman"/>
              </w:rPr>
              <w:t>Able to review rules with status “Defined” and either approve them by assigning a status of “Validated”, reject them by assigning a status of “Rejected”, or launch them by assigning a status of “Deployable”.</w:t>
            </w:r>
          </w:p>
          <w:p w14:paraId="2265A795" w14:textId="34E1C3E6" w:rsidR="00FC438E" w:rsidRPr="00871898" w:rsidRDefault="00EC3C9F" w:rsidP="00BE491A">
            <w:pPr>
              <w:pStyle w:val="TableText"/>
              <w:rPr>
                <w:rFonts w:ascii="Times New Roman" w:hAnsi="Times New Roman" w:cs="Times New Roman"/>
              </w:rPr>
            </w:pPr>
            <w:r w:rsidRPr="00871898">
              <w:rPr>
                <w:rFonts w:ascii="Times New Roman" w:hAnsi="Times New Roman" w:cs="Times New Roman"/>
              </w:rPr>
              <w:t>Plus,</w:t>
            </w:r>
            <w:r w:rsidR="00FC438E" w:rsidRPr="00871898">
              <w:rPr>
                <w:rFonts w:ascii="Times New Roman" w:hAnsi="Times New Roman" w:cs="Times New Roman"/>
              </w:rPr>
              <w:t xml:space="preserve"> all Author capabilities.</w:t>
            </w:r>
          </w:p>
        </w:tc>
      </w:tr>
      <w:tr w:rsidR="00FC438E" w:rsidRPr="006855EF" w14:paraId="42F16C88" w14:textId="77777777" w:rsidTr="00BE491A">
        <w:trPr>
          <w:cantSplit/>
          <w:jc w:val="center"/>
        </w:trPr>
        <w:tc>
          <w:tcPr>
            <w:tcW w:w="2054" w:type="dxa"/>
          </w:tcPr>
          <w:p w14:paraId="52924401" w14:textId="77777777" w:rsidR="00FC438E" w:rsidRPr="00871898" w:rsidRDefault="00FC438E" w:rsidP="00BE491A">
            <w:pPr>
              <w:pStyle w:val="TableText"/>
              <w:rPr>
                <w:rFonts w:ascii="Times New Roman" w:hAnsi="Times New Roman" w:cs="Times New Roman"/>
              </w:rPr>
            </w:pPr>
            <w:r w:rsidRPr="00871898">
              <w:rPr>
                <w:rFonts w:ascii="Times New Roman" w:hAnsi="Times New Roman" w:cs="Times New Roman"/>
              </w:rPr>
              <w:t>Author</w:t>
            </w:r>
          </w:p>
        </w:tc>
        <w:tc>
          <w:tcPr>
            <w:tcW w:w="4207" w:type="dxa"/>
          </w:tcPr>
          <w:p w14:paraId="5047B660" w14:textId="77777777" w:rsidR="00FC438E" w:rsidRPr="00871898" w:rsidRDefault="00FC438E" w:rsidP="00BE491A">
            <w:pPr>
              <w:pStyle w:val="TableText"/>
              <w:rPr>
                <w:rFonts w:ascii="Times New Roman" w:hAnsi="Times New Roman" w:cs="Times New Roman"/>
              </w:rPr>
            </w:pPr>
            <w:r w:rsidRPr="00871898">
              <w:rPr>
                <w:rFonts w:ascii="Times New Roman" w:hAnsi="Times New Roman" w:cs="Times New Roman"/>
              </w:rPr>
              <w:t>Able to author and modify business rules and assign a status of “Defined” to rules.</w:t>
            </w:r>
          </w:p>
          <w:p w14:paraId="6A2C5CCF" w14:textId="472018B3" w:rsidR="00FC438E" w:rsidRPr="00871898" w:rsidRDefault="00EC3C9F" w:rsidP="00BE491A">
            <w:pPr>
              <w:pStyle w:val="TableText"/>
              <w:rPr>
                <w:rFonts w:ascii="Times New Roman" w:hAnsi="Times New Roman" w:cs="Times New Roman"/>
              </w:rPr>
            </w:pPr>
            <w:r w:rsidRPr="00871898">
              <w:rPr>
                <w:rFonts w:ascii="Times New Roman" w:hAnsi="Times New Roman" w:cs="Times New Roman"/>
              </w:rPr>
              <w:t>Plus,</w:t>
            </w:r>
            <w:r w:rsidR="00FC438E" w:rsidRPr="00871898">
              <w:rPr>
                <w:rFonts w:ascii="Times New Roman" w:hAnsi="Times New Roman" w:cs="Times New Roman"/>
              </w:rPr>
              <w:t xml:space="preserve"> all Viewer capabilities.</w:t>
            </w:r>
          </w:p>
        </w:tc>
      </w:tr>
      <w:tr w:rsidR="00FC438E" w:rsidRPr="006855EF" w14:paraId="459BA5CE" w14:textId="77777777" w:rsidTr="00BE491A">
        <w:trPr>
          <w:cantSplit/>
          <w:jc w:val="center"/>
        </w:trPr>
        <w:tc>
          <w:tcPr>
            <w:tcW w:w="2054" w:type="dxa"/>
          </w:tcPr>
          <w:p w14:paraId="42DD767F" w14:textId="77777777" w:rsidR="00FC438E" w:rsidRPr="00871898" w:rsidRDefault="00FC438E" w:rsidP="00BE491A">
            <w:pPr>
              <w:pStyle w:val="TableText"/>
              <w:rPr>
                <w:rFonts w:ascii="Times New Roman" w:hAnsi="Times New Roman" w:cs="Times New Roman"/>
              </w:rPr>
            </w:pPr>
            <w:r w:rsidRPr="00871898">
              <w:rPr>
                <w:rFonts w:ascii="Times New Roman" w:hAnsi="Times New Roman" w:cs="Times New Roman"/>
              </w:rPr>
              <w:t>Viewer</w:t>
            </w:r>
          </w:p>
        </w:tc>
        <w:tc>
          <w:tcPr>
            <w:tcW w:w="4207" w:type="dxa"/>
          </w:tcPr>
          <w:p w14:paraId="4517BEDA" w14:textId="77777777" w:rsidR="00FC438E" w:rsidRPr="00871898" w:rsidRDefault="00FC438E" w:rsidP="00BE491A">
            <w:pPr>
              <w:pStyle w:val="TableText"/>
              <w:rPr>
                <w:rFonts w:ascii="Times New Roman" w:hAnsi="Times New Roman" w:cs="Times New Roman"/>
              </w:rPr>
            </w:pPr>
            <w:r w:rsidRPr="00871898">
              <w:rPr>
                <w:rFonts w:ascii="Times New Roman" w:hAnsi="Times New Roman" w:cs="Times New Roman"/>
              </w:rPr>
              <w:t>Able to browse and view defined rules and schemes</w:t>
            </w:r>
          </w:p>
          <w:p w14:paraId="3B018D6F" w14:textId="77777777" w:rsidR="00FC438E" w:rsidRPr="00871898" w:rsidRDefault="00FC438E" w:rsidP="00BE491A">
            <w:pPr>
              <w:pStyle w:val="TableText"/>
              <w:rPr>
                <w:rFonts w:ascii="Times New Roman" w:hAnsi="Times New Roman" w:cs="Times New Roman"/>
              </w:rPr>
            </w:pPr>
            <w:r w:rsidRPr="00871898">
              <w:rPr>
                <w:rFonts w:ascii="Times New Roman" w:hAnsi="Times New Roman" w:cs="Times New Roman"/>
              </w:rPr>
              <w:t>(Note: the VA Claims Clerk will continue to use existing VA source systems to see claim line scores)</w:t>
            </w:r>
          </w:p>
        </w:tc>
      </w:tr>
    </w:tbl>
    <w:p w14:paraId="7F349870" w14:textId="77777777" w:rsidR="00FC438E" w:rsidRPr="00754C3F" w:rsidRDefault="00FC438E" w:rsidP="00754C3F">
      <w:pPr>
        <w:pStyle w:val="Caption"/>
        <w:ind w:left="2160" w:firstLine="720"/>
      </w:pPr>
      <w:bookmarkStart w:id="41" w:name="_Toc338333258"/>
      <w:bookmarkStart w:id="42" w:name="_Toc10669196"/>
      <w:r w:rsidRPr="00754C3F">
        <w:t xml:space="preserve">Table </w:t>
      </w:r>
      <w:r w:rsidR="0063196B">
        <w:fldChar w:fldCharType="begin"/>
      </w:r>
      <w:r w:rsidR="0063196B">
        <w:instrText xml:space="preserve"> SEQ Table \* ARABIC </w:instrText>
      </w:r>
      <w:r w:rsidR="0063196B">
        <w:fldChar w:fldCharType="separate"/>
      </w:r>
      <w:r w:rsidRPr="00754C3F">
        <w:t>11</w:t>
      </w:r>
      <w:r w:rsidR="0063196B">
        <w:fldChar w:fldCharType="end"/>
      </w:r>
      <w:r w:rsidRPr="00754C3F">
        <w:t>: FAMS User Roles and Privileges</w:t>
      </w:r>
      <w:bookmarkEnd w:id="41"/>
      <w:bookmarkEnd w:id="42"/>
    </w:p>
    <w:tbl>
      <w:tblPr>
        <w:tblW w:w="88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54"/>
        <w:gridCol w:w="6764"/>
      </w:tblGrid>
      <w:tr w:rsidR="00FC438E" w:rsidRPr="006855EF" w14:paraId="75CAA557" w14:textId="77777777" w:rsidTr="00BE491A">
        <w:trPr>
          <w:cantSplit/>
          <w:tblHeader/>
          <w:jc w:val="center"/>
        </w:trPr>
        <w:tc>
          <w:tcPr>
            <w:tcW w:w="2054" w:type="dxa"/>
            <w:shd w:val="clear" w:color="auto" w:fill="D9D9D9"/>
          </w:tcPr>
          <w:p w14:paraId="1FC90144" w14:textId="77777777" w:rsidR="00FC438E" w:rsidRPr="007C6E33" w:rsidRDefault="00FC438E" w:rsidP="00BE491A">
            <w:pPr>
              <w:pStyle w:val="TableHeading"/>
              <w:rPr>
                <w:rFonts w:ascii="Times New Roman" w:hAnsi="Times New Roman" w:cs="Times New Roman"/>
                <w:sz w:val="20"/>
                <w:szCs w:val="20"/>
              </w:rPr>
            </w:pPr>
            <w:r w:rsidRPr="007C6E33">
              <w:rPr>
                <w:rFonts w:ascii="Times New Roman" w:hAnsi="Times New Roman" w:cs="Times New Roman"/>
                <w:sz w:val="20"/>
                <w:szCs w:val="20"/>
              </w:rPr>
              <w:t>Role</w:t>
            </w:r>
          </w:p>
        </w:tc>
        <w:tc>
          <w:tcPr>
            <w:tcW w:w="6764" w:type="dxa"/>
            <w:shd w:val="clear" w:color="auto" w:fill="D9D9D9"/>
          </w:tcPr>
          <w:p w14:paraId="7D425BDA" w14:textId="77777777" w:rsidR="00FC438E" w:rsidRPr="007C6E33" w:rsidRDefault="00FC438E" w:rsidP="00BE491A">
            <w:pPr>
              <w:pStyle w:val="TableHeading"/>
              <w:rPr>
                <w:rFonts w:ascii="Times New Roman" w:hAnsi="Times New Roman" w:cs="Times New Roman"/>
                <w:sz w:val="20"/>
                <w:szCs w:val="20"/>
              </w:rPr>
            </w:pPr>
            <w:r w:rsidRPr="007C6E33">
              <w:rPr>
                <w:rFonts w:ascii="Times New Roman" w:hAnsi="Times New Roman" w:cs="Times New Roman"/>
                <w:sz w:val="20"/>
                <w:szCs w:val="20"/>
              </w:rPr>
              <w:t>Privileges</w:t>
            </w:r>
          </w:p>
        </w:tc>
      </w:tr>
      <w:tr w:rsidR="00FC438E" w:rsidRPr="006855EF" w14:paraId="09395C89" w14:textId="77777777" w:rsidTr="00BE491A">
        <w:trPr>
          <w:cantSplit/>
          <w:jc w:val="center"/>
        </w:trPr>
        <w:tc>
          <w:tcPr>
            <w:tcW w:w="2054" w:type="dxa"/>
          </w:tcPr>
          <w:p w14:paraId="7A35F137" w14:textId="77777777" w:rsidR="00FC438E" w:rsidRPr="007C6E33" w:rsidRDefault="00FC438E" w:rsidP="00BE491A">
            <w:pPr>
              <w:pStyle w:val="TableText"/>
              <w:rPr>
                <w:rFonts w:ascii="Times New Roman" w:hAnsi="Times New Roman" w:cs="Times New Roman"/>
              </w:rPr>
            </w:pPr>
            <w:r w:rsidRPr="007C6E33">
              <w:rPr>
                <w:rFonts w:ascii="Times New Roman" w:hAnsi="Times New Roman" w:cs="Times New Roman"/>
              </w:rPr>
              <w:t>Administrator</w:t>
            </w:r>
          </w:p>
        </w:tc>
        <w:tc>
          <w:tcPr>
            <w:tcW w:w="6764" w:type="dxa"/>
          </w:tcPr>
          <w:p w14:paraId="0273B981" w14:textId="642BD823" w:rsidR="00FC438E" w:rsidRPr="007C6E33" w:rsidRDefault="00FC438E" w:rsidP="00BE491A">
            <w:pPr>
              <w:pStyle w:val="TableText"/>
              <w:rPr>
                <w:rFonts w:ascii="Times New Roman" w:hAnsi="Times New Roman" w:cs="Times New Roman"/>
              </w:rPr>
            </w:pPr>
            <w:r w:rsidRPr="007C6E33">
              <w:rPr>
                <w:rFonts w:ascii="Times New Roman" w:hAnsi="Times New Roman" w:cs="Times New Roman"/>
              </w:rPr>
              <w:t xml:space="preserve">In addition to the functionality of the Power User Role, the Administrator Role grants </w:t>
            </w:r>
            <w:r w:rsidR="00137EF9" w:rsidRPr="007C6E33">
              <w:rPr>
                <w:rFonts w:ascii="Times New Roman" w:hAnsi="Times New Roman" w:cs="Times New Roman"/>
              </w:rPr>
              <w:t>users’</w:t>
            </w:r>
            <w:r w:rsidRPr="007C6E33">
              <w:rPr>
                <w:rFonts w:ascii="Times New Roman" w:hAnsi="Times New Roman" w:cs="Times New Roman"/>
              </w:rPr>
              <w:t xml:space="preserve"> full administrative rights to the FAMS application.</w:t>
            </w:r>
            <w:r w:rsidRPr="007C6E33">
              <w:rPr>
                <w:rFonts w:ascii="Times New Roman" w:hAnsi="Times New Roman" w:cs="Times New Roman"/>
              </w:rPr>
              <w:br/>
              <w:t>FAMS Administrators can:</w:t>
            </w:r>
          </w:p>
          <w:p w14:paraId="2CA03A58" w14:textId="77777777" w:rsidR="00FC438E" w:rsidRPr="007C6E33" w:rsidRDefault="00FC438E" w:rsidP="00BE491A">
            <w:pPr>
              <w:pStyle w:val="PITTableText"/>
              <w:rPr>
                <w:rFonts w:ascii="Times New Roman" w:hAnsi="Times New Roman" w:cs="Times New Roman"/>
              </w:rPr>
            </w:pPr>
            <w:r w:rsidRPr="007C6E33">
              <w:rPr>
                <w:rFonts w:ascii="Times New Roman" w:hAnsi="Times New Roman" w:cs="Times New Roman"/>
              </w:rPr>
              <w:t>Administer security</w:t>
            </w:r>
          </w:p>
          <w:p w14:paraId="19EB0975" w14:textId="77777777" w:rsidR="00FC438E" w:rsidRPr="007C6E33" w:rsidRDefault="00FC438E" w:rsidP="00BE491A">
            <w:pPr>
              <w:pStyle w:val="PITTableText"/>
              <w:rPr>
                <w:rFonts w:ascii="Times New Roman" w:hAnsi="Times New Roman" w:cs="Times New Roman"/>
              </w:rPr>
            </w:pPr>
            <w:r w:rsidRPr="007C6E33">
              <w:rPr>
                <w:rFonts w:ascii="Times New Roman" w:hAnsi="Times New Roman" w:cs="Times New Roman"/>
              </w:rPr>
              <w:t>Load and maintain claim database tables (with the partnership of the individual maintaining the PIT Data Repository, as needed)</w:t>
            </w:r>
          </w:p>
          <w:p w14:paraId="68D67C8F" w14:textId="77777777" w:rsidR="00FC438E" w:rsidRPr="007C6E33" w:rsidRDefault="00FC438E" w:rsidP="00BE491A">
            <w:pPr>
              <w:pStyle w:val="PITTableText"/>
              <w:rPr>
                <w:rFonts w:ascii="Times New Roman" w:hAnsi="Times New Roman" w:cs="Times New Roman"/>
              </w:rPr>
            </w:pPr>
            <w:r w:rsidRPr="007C6E33">
              <w:rPr>
                <w:rFonts w:ascii="Times New Roman" w:hAnsi="Times New Roman" w:cs="Times New Roman"/>
              </w:rPr>
              <w:t>Provide database-specific support</w:t>
            </w:r>
          </w:p>
          <w:p w14:paraId="0775567D" w14:textId="77777777" w:rsidR="00FC438E" w:rsidRPr="007C6E33" w:rsidRDefault="00FC438E" w:rsidP="00BE491A">
            <w:pPr>
              <w:pStyle w:val="PITTableText"/>
              <w:rPr>
                <w:rFonts w:ascii="Times New Roman" w:hAnsi="Times New Roman" w:cs="Times New Roman"/>
              </w:rPr>
            </w:pPr>
            <w:r w:rsidRPr="007C6E33">
              <w:rPr>
                <w:rFonts w:ascii="Times New Roman" w:hAnsi="Times New Roman" w:cs="Times New Roman"/>
              </w:rPr>
              <w:t>Define and create Auto-Extract Processes for Service Level Files</w:t>
            </w:r>
          </w:p>
          <w:p w14:paraId="3B83B966" w14:textId="77777777" w:rsidR="00FC438E" w:rsidRPr="007C6E33" w:rsidRDefault="00FC438E" w:rsidP="00BE491A">
            <w:pPr>
              <w:pStyle w:val="PITTableText"/>
              <w:rPr>
                <w:rFonts w:ascii="Times New Roman" w:hAnsi="Times New Roman" w:cs="Times New Roman"/>
              </w:rPr>
            </w:pPr>
            <w:r w:rsidRPr="007C6E33">
              <w:rPr>
                <w:rFonts w:ascii="Times New Roman" w:hAnsi="Times New Roman" w:cs="Times New Roman"/>
              </w:rPr>
              <w:t>Administer the databases</w:t>
            </w:r>
          </w:p>
          <w:p w14:paraId="476C5C8A" w14:textId="77777777" w:rsidR="00FC438E" w:rsidRPr="007C6E33" w:rsidRDefault="00FC438E" w:rsidP="00BE491A">
            <w:pPr>
              <w:pStyle w:val="PITTableText"/>
              <w:rPr>
                <w:rFonts w:ascii="Times New Roman" w:hAnsi="Times New Roman" w:cs="Times New Roman"/>
              </w:rPr>
            </w:pPr>
            <w:r w:rsidRPr="007C6E33">
              <w:rPr>
                <w:rFonts w:ascii="Times New Roman" w:hAnsi="Times New Roman" w:cs="Times New Roman"/>
              </w:rPr>
              <w:t>Update database tables</w:t>
            </w:r>
          </w:p>
          <w:p w14:paraId="2326F5D9" w14:textId="77777777" w:rsidR="00FC438E" w:rsidRPr="007C6E33" w:rsidRDefault="00FC438E" w:rsidP="00BE491A">
            <w:pPr>
              <w:pStyle w:val="PITTableText"/>
              <w:rPr>
                <w:rFonts w:ascii="Times New Roman" w:hAnsi="Times New Roman" w:cs="Times New Roman"/>
              </w:rPr>
            </w:pPr>
            <w:r w:rsidRPr="007C6E33">
              <w:rPr>
                <w:rFonts w:ascii="Times New Roman" w:hAnsi="Times New Roman" w:cs="Times New Roman"/>
              </w:rPr>
              <w:t>Perform application data mapping to support the Auto-Extract process and feature selection Post-installation validation</w:t>
            </w:r>
          </w:p>
          <w:p w14:paraId="28B245E6" w14:textId="77777777" w:rsidR="00FC438E" w:rsidRPr="007C6E33" w:rsidRDefault="00FC438E" w:rsidP="00BE491A">
            <w:pPr>
              <w:pStyle w:val="PITTableText"/>
              <w:rPr>
                <w:rFonts w:ascii="Times New Roman" w:hAnsi="Times New Roman" w:cs="Times New Roman"/>
              </w:rPr>
            </w:pPr>
            <w:r w:rsidRPr="007C6E33">
              <w:rPr>
                <w:rFonts w:ascii="Times New Roman" w:hAnsi="Times New Roman" w:cs="Times New Roman"/>
              </w:rPr>
              <w:t>Participate in Defining Peer Group and Models</w:t>
            </w:r>
          </w:p>
          <w:p w14:paraId="5A3047A5" w14:textId="77777777" w:rsidR="00FC438E" w:rsidRPr="007C6E33" w:rsidRDefault="00FC438E" w:rsidP="00BE491A">
            <w:pPr>
              <w:rPr>
                <w:sz w:val="20"/>
                <w:szCs w:val="20"/>
              </w:rPr>
            </w:pPr>
          </w:p>
        </w:tc>
      </w:tr>
      <w:tr w:rsidR="00FC438E" w:rsidRPr="006855EF" w14:paraId="7FFF7EE8" w14:textId="77777777" w:rsidTr="00BE491A">
        <w:trPr>
          <w:cantSplit/>
          <w:jc w:val="center"/>
        </w:trPr>
        <w:tc>
          <w:tcPr>
            <w:tcW w:w="2054" w:type="dxa"/>
          </w:tcPr>
          <w:p w14:paraId="789FB434" w14:textId="77777777" w:rsidR="00FC438E" w:rsidRPr="007C6E33" w:rsidRDefault="00FC438E" w:rsidP="00BE491A">
            <w:pPr>
              <w:pStyle w:val="TableText"/>
              <w:rPr>
                <w:rFonts w:ascii="Times New Roman" w:hAnsi="Times New Roman" w:cs="Times New Roman"/>
              </w:rPr>
            </w:pPr>
            <w:r w:rsidRPr="007C6E33">
              <w:rPr>
                <w:rFonts w:ascii="Times New Roman" w:hAnsi="Times New Roman" w:cs="Times New Roman"/>
              </w:rPr>
              <w:t>Power User</w:t>
            </w:r>
          </w:p>
        </w:tc>
        <w:tc>
          <w:tcPr>
            <w:tcW w:w="6764" w:type="dxa"/>
          </w:tcPr>
          <w:p w14:paraId="21D13730" w14:textId="77777777" w:rsidR="00FC438E" w:rsidRPr="007C6E33" w:rsidRDefault="00FC438E" w:rsidP="00BE491A">
            <w:pPr>
              <w:pStyle w:val="TableText"/>
              <w:rPr>
                <w:rFonts w:ascii="Times New Roman" w:hAnsi="Times New Roman" w:cs="Times New Roman"/>
              </w:rPr>
            </w:pPr>
            <w:r w:rsidRPr="007C6E33">
              <w:rPr>
                <w:rFonts w:ascii="Times New Roman" w:hAnsi="Times New Roman" w:cs="Times New Roman"/>
              </w:rPr>
              <w:t xml:space="preserve">In addition to the functionality of the Business User Role, the Power User Role allows users to run the Profile Baseline Processes including Service-Level Extract (SLE), Value Set generation and Profiling.  </w:t>
            </w:r>
          </w:p>
          <w:p w14:paraId="723EEF7F" w14:textId="77777777" w:rsidR="00FC438E" w:rsidRPr="007C6E33" w:rsidRDefault="00FC438E" w:rsidP="00BE491A">
            <w:pPr>
              <w:pStyle w:val="TableText"/>
              <w:rPr>
                <w:rFonts w:ascii="Times New Roman" w:hAnsi="Times New Roman" w:cs="Times New Roman"/>
              </w:rPr>
            </w:pPr>
            <w:r w:rsidRPr="007C6E33">
              <w:rPr>
                <w:rFonts w:ascii="Times New Roman" w:hAnsi="Times New Roman" w:cs="Times New Roman"/>
              </w:rPr>
              <w:t>Power Users can:</w:t>
            </w:r>
          </w:p>
          <w:p w14:paraId="7376CAC7" w14:textId="77777777" w:rsidR="00FC438E" w:rsidRPr="007C6E33" w:rsidRDefault="00FC438E" w:rsidP="00BE491A">
            <w:pPr>
              <w:pStyle w:val="PITTableText"/>
              <w:rPr>
                <w:rFonts w:ascii="Times New Roman" w:hAnsi="Times New Roman" w:cs="Times New Roman"/>
              </w:rPr>
            </w:pPr>
            <w:r w:rsidRPr="007C6E33">
              <w:rPr>
                <w:rFonts w:ascii="Times New Roman" w:hAnsi="Times New Roman" w:cs="Times New Roman"/>
              </w:rPr>
              <w:t>Assist with documenting/defining business processes for selecting cases using FAMS</w:t>
            </w:r>
          </w:p>
          <w:p w14:paraId="2F4E2702" w14:textId="77777777" w:rsidR="00FC438E" w:rsidRPr="007C6E33" w:rsidRDefault="00FC438E" w:rsidP="00BE491A">
            <w:pPr>
              <w:pStyle w:val="PITTableText"/>
              <w:rPr>
                <w:rFonts w:ascii="Times New Roman" w:hAnsi="Times New Roman" w:cs="Times New Roman"/>
              </w:rPr>
            </w:pPr>
            <w:r w:rsidRPr="007C6E33">
              <w:rPr>
                <w:rFonts w:ascii="Times New Roman" w:hAnsi="Times New Roman" w:cs="Times New Roman"/>
              </w:rPr>
              <w:t>Participate in installation</w:t>
            </w:r>
          </w:p>
          <w:p w14:paraId="643B5529" w14:textId="77777777" w:rsidR="00FC438E" w:rsidRPr="007C6E33" w:rsidRDefault="00FC438E" w:rsidP="00BE491A">
            <w:pPr>
              <w:pStyle w:val="PITTableText"/>
              <w:rPr>
                <w:rFonts w:ascii="Times New Roman" w:hAnsi="Times New Roman" w:cs="Times New Roman"/>
              </w:rPr>
            </w:pPr>
            <w:r w:rsidRPr="007C6E33">
              <w:rPr>
                <w:rFonts w:ascii="Times New Roman" w:hAnsi="Times New Roman" w:cs="Times New Roman"/>
              </w:rPr>
              <w:t>Perform production testing</w:t>
            </w:r>
          </w:p>
          <w:p w14:paraId="533EF324" w14:textId="77777777" w:rsidR="00FC438E" w:rsidRPr="007C6E33" w:rsidRDefault="00FC438E" w:rsidP="00BE491A">
            <w:pPr>
              <w:pStyle w:val="PITTableText"/>
              <w:rPr>
                <w:rFonts w:ascii="Times New Roman" w:hAnsi="Times New Roman" w:cs="Times New Roman"/>
              </w:rPr>
            </w:pPr>
            <w:r w:rsidRPr="007C6E33">
              <w:rPr>
                <w:rFonts w:ascii="Times New Roman" w:hAnsi="Times New Roman" w:cs="Times New Roman"/>
              </w:rPr>
              <w:t>Assist business users with selecting peer groups for review</w:t>
            </w:r>
          </w:p>
          <w:p w14:paraId="31027F79" w14:textId="77777777" w:rsidR="00FC438E" w:rsidRPr="007C6E33" w:rsidRDefault="00FC438E" w:rsidP="00BE491A">
            <w:pPr>
              <w:pStyle w:val="PITTableText"/>
              <w:rPr>
                <w:rFonts w:ascii="Times New Roman" w:hAnsi="Times New Roman" w:cs="Times New Roman"/>
              </w:rPr>
            </w:pPr>
            <w:r w:rsidRPr="007C6E33">
              <w:rPr>
                <w:rFonts w:ascii="Times New Roman" w:hAnsi="Times New Roman" w:cs="Times New Roman"/>
              </w:rPr>
              <w:t>Define filters that FAMS administrators should apply to profiles</w:t>
            </w:r>
          </w:p>
          <w:p w14:paraId="47E1252A" w14:textId="77777777" w:rsidR="00FC438E" w:rsidRPr="007C6E33" w:rsidRDefault="00FC438E" w:rsidP="00BE491A">
            <w:pPr>
              <w:pStyle w:val="PITTableText"/>
              <w:rPr>
                <w:rFonts w:ascii="Times New Roman" w:hAnsi="Times New Roman" w:cs="Times New Roman"/>
              </w:rPr>
            </w:pPr>
            <w:r w:rsidRPr="007C6E33">
              <w:rPr>
                <w:rFonts w:ascii="Times New Roman" w:hAnsi="Times New Roman" w:cs="Times New Roman"/>
              </w:rPr>
              <w:t>Generate SLE extraction of claims from the Data Mart</w:t>
            </w:r>
          </w:p>
          <w:p w14:paraId="235B9ECA" w14:textId="77777777" w:rsidR="00FC438E" w:rsidRPr="007C6E33" w:rsidRDefault="00FC438E" w:rsidP="00BE491A">
            <w:pPr>
              <w:pStyle w:val="PITTableText"/>
              <w:rPr>
                <w:rFonts w:ascii="Times New Roman" w:hAnsi="Times New Roman" w:cs="Times New Roman"/>
              </w:rPr>
            </w:pPr>
            <w:r w:rsidRPr="007C6E33">
              <w:rPr>
                <w:rFonts w:ascii="Times New Roman" w:hAnsi="Times New Roman" w:cs="Times New Roman"/>
              </w:rPr>
              <w:t>Generate Feature Values (answers to the questions in the scoring model)</w:t>
            </w:r>
          </w:p>
          <w:p w14:paraId="0CE77FC1" w14:textId="77777777" w:rsidR="00FC438E" w:rsidRPr="007C6E33" w:rsidRDefault="00FC438E" w:rsidP="00BE491A">
            <w:pPr>
              <w:pStyle w:val="PITTableText"/>
              <w:rPr>
                <w:rFonts w:ascii="Times New Roman" w:hAnsi="Times New Roman" w:cs="Times New Roman"/>
              </w:rPr>
            </w:pPr>
            <w:r w:rsidRPr="007C6E33">
              <w:rPr>
                <w:rFonts w:ascii="Times New Roman" w:hAnsi="Times New Roman" w:cs="Times New Roman"/>
              </w:rPr>
              <w:t>Profile data, apply Hypothesis Modules, and provide values and scores for Business Users</w:t>
            </w:r>
          </w:p>
          <w:p w14:paraId="281CD6D2" w14:textId="77777777" w:rsidR="00FC438E" w:rsidRPr="007C6E33" w:rsidRDefault="00FC438E" w:rsidP="00BE491A">
            <w:pPr>
              <w:pStyle w:val="PITTableText"/>
              <w:rPr>
                <w:rFonts w:ascii="Times New Roman" w:hAnsi="Times New Roman" w:cs="Times New Roman"/>
              </w:rPr>
            </w:pPr>
            <w:r w:rsidRPr="007C6E33">
              <w:rPr>
                <w:rFonts w:ascii="Times New Roman" w:hAnsi="Times New Roman" w:cs="Times New Roman"/>
              </w:rPr>
              <w:t>Identify entities for review and take notes on rosters</w:t>
            </w:r>
          </w:p>
          <w:p w14:paraId="756A099B" w14:textId="77777777" w:rsidR="00FC438E" w:rsidRPr="007C6E33" w:rsidRDefault="00FC438E" w:rsidP="00BE491A">
            <w:pPr>
              <w:rPr>
                <w:sz w:val="20"/>
                <w:szCs w:val="20"/>
              </w:rPr>
            </w:pPr>
          </w:p>
        </w:tc>
      </w:tr>
      <w:tr w:rsidR="00FC438E" w:rsidRPr="006855EF" w14:paraId="32C02126" w14:textId="77777777" w:rsidTr="00BE491A">
        <w:trPr>
          <w:cantSplit/>
          <w:jc w:val="center"/>
        </w:trPr>
        <w:tc>
          <w:tcPr>
            <w:tcW w:w="2054" w:type="dxa"/>
          </w:tcPr>
          <w:p w14:paraId="07B49760" w14:textId="77777777" w:rsidR="00FC438E" w:rsidRPr="007C6E33" w:rsidRDefault="00FC438E" w:rsidP="00BE491A">
            <w:pPr>
              <w:pStyle w:val="TableText"/>
              <w:rPr>
                <w:rFonts w:ascii="Times New Roman" w:hAnsi="Times New Roman" w:cs="Times New Roman"/>
              </w:rPr>
            </w:pPr>
            <w:r w:rsidRPr="007C6E33">
              <w:rPr>
                <w:rFonts w:ascii="Times New Roman" w:hAnsi="Times New Roman" w:cs="Times New Roman"/>
              </w:rPr>
              <w:lastRenderedPageBreak/>
              <w:t>Business Analysis User</w:t>
            </w:r>
          </w:p>
        </w:tc>
        <w:tc>
          <w:tcPr>
            <w:tcW w:w="6764" w:type="dxa"/>
          </w:tcPr>
          <w:p w14:paraId="361FF28D" w14:textId="77777777" w:rsidR="00FC438E" w:rsidRPr="007C6E33" w:rsidRDefault="00FC438E" w:rsidP="00BE491A">
            <w:pPr>
              <w:pStyle w:val="PITTableText"/>
              <w:rPr>
                <w:rFonts w:ascii="Times New Roman" w:hAnsi="Times New Roman" w:cs="Times New Roman"/>
              </w:rPr>
            </w:pPr>
            <w:r w:rsidRPr="007C6E33">
              <w:rPr>
                <w:rFonts w:ascii="Times New Roman" w:hAnsi="Times New Roman" w:cs="Times New Roman"/>
              </w:rPr>
              <w:t>Create behavior models</w:t>
            </w:r>
          </w:p>
          <w:p w14:paraId="02A8D94D" w14:textId="77777777" w:rsidR="00FC438E" w:rsidRPr="007C6E33" w:rsidRDefault="00FC438E" w:rsidP="00BE491A">
            <w:pPr>
              <w:pStyle w:val="PITTableText"/>
              <w:rPr>
                <w:rFonts w:ascii="Times New Roman" w:hAnsi="Times New Roman" w:cs="Times New Roman"/>
              </w:rPr>
            </w:pPr>
            <w:r w:rsidRPr="007C6E33">
              <w:rPr>
                <w:rFonts w:ascii="Times New Roman" w:hAnsi="Times New Roman" w:cs="Times New Roman"/>
              </w:rPr>
              <w:t>Define and document custom report requirements</w:t>
            </w:r>
          </w:p>
          <w:p w14:paraId="22A51CCA" w14:textId="77777777" w:rsidR="00FC438E" w:rsidRPr="007C6E33" w:rsidRDefault="00FC438E" w:rsidP="00BE491A">
            <w:pPr>
              <w:pStyle w:val="PITTableText"/>
              <w:rPr>
                <w:rFonts w:ascii="Times New Roman" w:hAnsi="Times New Roman" w:cs="Times New Roman"/>
              </w:rPr>
            </w:pPr>
            <w:r w:rsidRPr="007C6E33">
              <w:rPr>
                <w:rFonts w:ascii="Times New Roman" w:hAnsi="Times New Roman" w:cs="Times New Roman"/>
              </w:rPr>
              <w:t>Perform production testing</w:t>
            </w:r>
          </w:p>
          <w:p w14:paraId="334E459B" w14:textId="77777777" w:rsidR="00FC438E" w:rsidRPr="007C6E33" w:rsidRDefault="00FC438E" w:rsidP="00BE491A">
            <w:pPr>
              <w:pStyle w:val="PITTableText"/>
              <w:rPr>
                <w:rFonts w:ascii="Times New Roman" w:hAnsi="Times New Roman" w:cs="Times New Roman"/>
              </w:rPr>
            </w:pPr>
            <w:r w:rsidRPr="007C6E33">
              <w:rPr>
                <w:rFonts w:ascii="Times New Roman" w:hAnsi="Times New Roman" w:cs="Times New Roman"/>
              </w:rPr>
              <w:t>Leverage the visualization, data discovery, and reporting capabilities within FAMS to identify outliers</w:t>
            </w:r>
          </w:p>
          <w:p w14:paraId="5CD11C14" w14:textId="77777777" w:rsidR="00FC438E" w:rsidRPr="007C6E33" w:rsidRDefault="00FC438E" w:rsidP="00BE491A">
            <w:pPr>
              <w:pStyle w:val="PITTableText"/>
              <w:rPr>
                <w:rFonts w:ascii="Times New Roman" w:hAnsi="Times New Roman" w:cs="Times New Roman"/>
              </w:rPr>
            </w:pPr>
            <w:r w:rsidRPr="007C6E33">
              <w:rPr>
                <w:rFonts w:ascii="Times New Roman" w:hAnsi="Times New Roman" w:cs="Times New Roman"/>
              </w:rPr>
              <w:t>Create case notes and rosters within FAMS, and assign cases for business use</w:t>
            </w:r>
          </w:p>
          <w:p w14:paraId="5D2F2420" w14:textId="77777777" w:rsidR="00FC438E" w:rsidRPr="007C6E33" w:rsidRDefault="00FC438E" w:rsidP="00BE491A">
            <w:pPr>
              <w:pStyle w:val="PITTableText"/>
              <w:rPr>
                <w:rFonts w:ascii="Times New Roman" w:hAnsi="Times New Roman" w:cs="Times New Roman"/>
              </w:rPr>
            </w:pPr>
            <w:r w:rsidRPr="007C6E33">
              <w:rPr>
                <w:rFonts w:ascii="Times New Roman" w:hAnsi="Times New Roman" w:cs="Times New Roman"/>
              </w:rPr>
              <w:t>Review case information selected by FAMS Power Users</w:t>
            </w:r>
          </w:p>
          <w:p w14:paraId="7489B8F0" w14:textId="77777777" w:rsidR="00FC438E" w:rsidRPr="007C6E33" w:rsidRDefault="00FC438E" w:rsidP="00BE491A">
            <w:pPr>
              <w:pStyle w:val="PITTableText"/>
              <w:rPr>
                <w:rFonts w:ascii="Times New Roman" w:hAnsi="Times New Roman" w:cs="Times New Roman"/>
              </w:rPr>
            </w:pPr>
            <w:r w:rsidRPr="007C6E33">
              <w:rPr>
                <w:rFonts w:ascii="Times New Roman" w:hAnsi="Times New Roman" w:cs="Times New Roman"/>
              </w:rPr>
              <w:t>Leverage FAMS reports to confirm allegations</w:t>
            </w:r>
          </w:p>
          <w:p w14:paraId="6288BCCE" w14:textId="77777777" w:rsidR="00FC438E" w:rsidRPr="007C6E33" w:rsidRDefault="00FC438E" w:rsidP="00BE491A">
            <w:pPr>
              <w:pStyle w:val="PITTableText"/>
              <w:rPr>
                <w:rFonts w:ascii="Times New Roman" w:hAnsi="Times New Roman" w:cs="Times New Roman"/>
              </w:rPr>
            </w:pPr>
            <w:r w:rsidRPr="007C6E33">
              <w:rPr>
                <w:rFonts w:ascii="Times New Roman" w:hAnsi="Times New Roman" w:cs="Times New Roman"/>
              </w:rPr>
              <w:t>Print/store all reports required for case creation</w:t>
            </w:r>
          </w:p>
        </w:tc>
      </w:tr>
    </w:tbl>
    <w:p w14:paraId="70F2AD3B" w14:textId="77777777" w:rsidR="00FC438E" w:rsidRPr="00FC438E" w:rsidRDefault="00FC438E" w:rsidP="00FC438E">
      <w:pPr>
        <w:pStyle w:val="BodyText"/>
      </w:pPr>
    </w:p>
    <w:p w14:paraId="5BA05923" w14:textId="77777777" w:rsidR="00080748" w:rsidRDefault="00172699" w:rsidP="00AA618B">
      <w:pPr>
        <w:pStyle w:val="Heading2"/>
      </w:pPr>
      <w:bookmarkStart w:id="43" w:name="_Toc10669249"/>
      <w:r>
        <w:t>Continuity</w:t>
      </w:r>
      <w:r w:rsidR="00080748">
        <w:t xml:space="preserve"> of Operation</w:t>
      </w:r>
      <w:bookmarkEnd w:id="43"/>
    </w:p>
    <w:p w14:paraId="29199438" w14:textId="77E560C2" w:rsidR="00243BD1" w:rsidRPr="00D85545" w:rsidRDefault="00D85545" w:rsidP="00243BD1">
      <w:pPr>
        <w:pStyle w:val="BodyText"/>
        <w:rPr>
          <w:sz w:val="22"/>
        </w:rPr>
      </w:pPr>
      <w:r w:rsidRPr="00D85545">
        <w:rPr>
          <w:sz w:val="22"/>
        </w:rPr>
        <w:t>The</w:t>
      </w:r>
      <w:r w:rsidR="00243BD1" w:rsidRPr="00D85545">
        <w:rPr>
          <w:sz w:val="22"/>
        </w:rPr>
        <w:t xml:space="preserve"> Program Integrity Tools system provides an assessment of a claim to prevent improper payments to external providers.  It is not critical to patient care and would not cause patient safety issues if down or unavailable.  </w:t>
      </w:r>
      <w:r w:rsidR="00B64365" w:rsidRPr="00D85545">
        <w:rPr>
          <w:sz w:val="22"/>
        </w:rPr>
        <w:t>Therefore,</w:t>
      </w:r>
      <w:r w:rsidR="00243BD1" w:rsidRPr="00D85545">
        <w:rPr>
          <w:sz w:val="22"/>
        </w:rPr>
        <w:t xml:space="preserve"> disruption of access to or use of information from the PIT would have a limited adverse effect on VA’s organizational operations, assets, or individuals.  And because there are no direct dependencies between VA source systems and the PIT system, a temporary disruption of access would not hinder VA’s ability to fulfill claims payments as usual.  Likewise, any unauthorized modification or destruction of information would have limited adverse effect on the VHA’s ability to operate.</w:t>
      </w:r>
    </w:p>
    <w:p w14:paraId="5557E4F6" w14:textId="303BFE2B" w:rsidR="00243BD1" w:rsidRPr="00D85545" w:rsidRDefault="00243BD1" w:rsidP="00243BD1">
      <w:pPr>
        <w:pStyle w:val="BodyText"/>
        <w:rPr>
          <w:sz w:val="22"/>
        </w:rPr>
      </w:pPr>
      <w:r w:rsidRPr="00D85545">
        <w:rPr>
          <w:sz w:val="22"/>
        </w:rPr>
        <w:t xml:space="preserve">However, the </w:t>
      </w:r>
      <w:r w:rsidR="00B64365">
        <w:rPr>
          <w:sz w:val="22"/>
        </w:rPr>
        <w:t>Program Integrity Tools (</w:t>
      </w:r>
      <w:r w:rsidRPr="00D85545">
        <w:rPr>
          <w:sz w:val="22"/>
        </w:rPr>
        <w:t>PIT</w:t>
      </w:r>
      <w:r w:rsidR="00B64365">
        <w:rPr>
          <w:sz w:val="22"/>
        </w:rPr>
        <w:t>)</w:t>
      </w:r>
      <w:r w:rsidRPr="00D85545">
        <w:rPr>
          <w:sz w:val="22"/>
        </w:rPr>
        <w:t xml:space="preserve"> system handles Sensitive Personal Information, which contains personal identifiable information and personal health information.  As a result, the unauthorized disclosure of information would have a severe adverse effect on VA’s mission, reputation, and organizational operations.</w:t>
      </w:r>
    </w:p>
    <w:p w14:paraId="3155D86D" w14:textId="77777777" w:rsidR="00927D33" w:rsidRPr="00A91CC0" w:rsidRDefault="00927D33" w:rsidP="00927D33">
      <w:pPr>
        <w:pStyle w:val="Heading1"/>
      </w:pPr>
      <w:bookmarkStart w:id="44" w:name="_Toc355265439"/>
      <w:bookmarkStart w:id="45" w:name="_Toc10669250"/>
      <w:r w:rsidRPr="00A91CC0">
        <w:t>PIT Enterprise Data Repository (</w:t>
      </w:r>
      <w:r>
        <w:t>PITEDR</w:t>
      </w:r>
      <w:r w:rsidRPr="00A91CC0">
        <w:t>)</w:t>
      </w:r>
      <w:bookmarkEnd w:id="44"/>
      <w:bookmarkEnd w:id="45"/>
    </w:p>
    <w:p w14:paraId="74D43F70" w14:textId="3AE70F05" w:rsidR="00997B6E" w:rsidRPr="00A91CC0" w:rsidRDefault="00997B6E" w:rsidP="00997B6E">
      <w:pPr>
        <w:pStyle w:val="BodyText"/>
        <w:rPr>
          <w:szCs w:val="22"/>
        </w:rPr>
      </w:pPr>
      <w:r w:rsidRPr="00A91CC0">
        <w:rPr>
          <w:szCs w:val="22"/>
        </w:rPr>
        <w:t xml:space="preserve">The Program Integrity Tools </w:t>
      </w:r>
      <w:r>
        <w:rPr>
          <w:szCs w:val="22"/>
        </w:rPr>
        <w:t xml:space="preserve">data </w:t>
      </w:r>
      <w:r w:rsidRPr="00A91CC0">
        <w:rPr>
          <w:szCs w:val="22"/>
        </w:rPr>
        <w:t>repository serve</w:t>
      </w:r>
      <w:r>
        <w:rPr>
          <w:szCs w:val="22"/>
        </w:rPr>
        <w:t>s</w:t>
      </w:r>
      <w:r w:rsidRPr="00A91CC0">
        <w:rPr>
          <w:szCs w:val="22"/>
        </w:rPr>
        <w:t xml:space="preserve"> as the </w:t>
      </w:r>
      <w:r>
        <w:rPr>
          <w:szCs w:val="22"/>
        </w:rPr>
        <w:t>data store for</w:t>
      </w:r>
      <w:r w:rsidRPr="00A91CC0">
        <w:rPr>
          <w:szCs w:val="22"/>
        </w:rPr>
        <w:t xml:space="preserve"> Purchased Care Claims data</w:t>
      </w:r>
      <w:r>
        <w:rPr>
          <w:szCs w:val="22"/>
        </w:rPr>
        <w:t xml:space="preserve"> for Veterans and their dependents</w:t>
      </w:r>
      <w:r w:rsidRPr="00A91CC0">
        <w:rPr>
          <w:szCs w:val="22"/>
        </w:rPr>
        <w:t xml:space="preserve">. The intent of the repository is to house </w:t>
      </w:r>
      <w:r>
        <w:rPr>
          <w:szCs w:val="22"/>
        </w:rPr>
        <w:t xml:space="preserve">healthcare </w:t>
      </w:r>
      <w:r w:rsidRPr="00A91CC0">
        <w:rPr>
          <w:szCs w:val="22"/>
        </w:rPr>
        <w:t xml:space="preserve">claims data </w:t>
      </w:r>
      <w:r>
        <w:rPr>
          <w:szCs w:val="22"/>
        </w:rPr>
        <w:t>that has been processed and adjudicated across multiple VA systems</w:t>
      </w:r>
      <w:r w:rsidRPr="00A91CC0">
        <w:rPr>
          <w:szCs w:val="22"/>
        </w:rPr>
        <w:t>. Th</w:t>
      </w:r>
      <w:r>
        <w:rPr>
          <w:szCs w:val="22"/>
        </w:rPr>
        <w:t xml:space="preserve">e PIT data </w:t>
      </w:r>
      <w:r w:rsidRPr="00A91CC0">
        <w:rPr>
          <w:szCs w:val="22"/>
        </w:rPr>
        <w:t>repository</w:t>
      </w:r>
      <w:r>
        <w:rPr>
          <w:szCs w:val="22"/>
        </w:rPr>
        <w:t xml:space="preserve"> will</w:t>
      </w:r>
      <w:r w:rsidRPr="00A91CC0">
        <w:rPr>
          <w:szCs w:val="22"/>
        </w:rPr>
        <w:t xml:space="preserve"> contain </w:t>
      </w:r>
      <w:r w:rsidR="00A44645" w:rsidRPr="00A91CC0">
        <w:rPr>
          <w:szCs w:val="22"/>
        </w:rPr>
        <w:t>enough</w:t>
      </w:r>
      <w:r w:rsidRPr="00A91CC0">
        <w:rPr>
          <w:szCs w:val="22"/>
        </w:rPr>
        <w:t xml:space="preserve"> data to facilitate multiple goals including the development of a robust </w:t>
      </w:r>
      <w:r>
        <w:rPr>
          <w:szCs w:val="22"/>
        </w:rPr>
        <w:t>FWA</w:t>
      </w:r>
      <w:r w:rsidRPr="00A91CC0">
        <w:rPr>
          <w:szCs w:val="22"/>
        </w:rPr>
        <w:t xml:space="preserve"> program, </w:t>
      </w:r>
      <w:r>
        <w:rPr>
          <w:szCs w:val="22"/>
        </w:rPr>
        <w:t>the reduction of</w:t>
      </w:r>
      <w:r w:rsidRPr="00A91CC0">
        <w:rPr>
          <w:szCs w:val="22"/>
        </w:rPr>
        <w:t xml:space="preserve"> improper payments, </w:t>
      </w:r>
      <w:r>
        <w:rPr>
          <w:szCs w:val="22"/>
        </w:rPr>
        <w:t>the utilization of industry-</w:t>
      </w:r>
      <w:r w:rsidRPr="00A91CC0">
        <w:rPr>
          <w:szCs w:val="22"/>
        </w:rPr>
        <w:t>standard health care claims tools</w:t>
      </w:r>
      <w:r>
        <w:rPr>
          <w:szCs w:val="22"/>
        </w:rPr>
        <w:t>,</w:t>
      </w:r>
      <w:r w:rsidRPr="00A91CC0">
        <w:rPr>
          <w:szCs w:val="22"/>
        </w:rPr>
        <w:t xml:space="preserve"> and </w:t>
      </w:r>
      <w:r>
        <w:rPr>
          <w:szCs w:val="22"/>
        </w:rPr>
        <w:t xml:space="preserve">the ability to perform analysis on </w:t>
      </w:r>
      <w:r w:rsidRPr="00A91CC0">
        <w:rPr>
          <w:szCs w:val="22"/>
        </w:rPr>
        <w:t>payments across VHA Programs.</w:t>
      </w:r>
      <w:r>
        <w:rPr>
          <w:szCs w:val="22"/>
        </w:rPr>
        <w:t xml:space="preserve">  The database infrastructure will consist of multiple physical databases to handle the persistent layer of the Program Integrity Tools set, including the PITEDR and the PITEDR_PRESTAGE db’s.  PITEDR will store claims data extracted from the VA claims processing systems, while PITEDR_PRESTAGE will pre-stage data before it is processed by the ETL tool.</w:t>
      </w:r>
    </w:p>
    <w:p w14:paraId="0D92A7FF" w14:textId="77777777" w:rsidR="00997B6E" w:rsidRPr="00A91CC0" w:rsidRDefault="00997B6E" w:rsidP="00997B6E">
      <w:pPr>
        <w:pStyle w:val="BodyText"/>
        <w:rPr>
          <w:szCs w:val="22"/>
        </w:rPr>
      </w:pPr>
      <w:r>
        <w:rPr>
          <w:szCs w:val="22"/>
        </w:rPr>
        <w:t>T</w:t>
      </w:r>
      <w:r w:rsidRPr="00A91CC0">
        <w:rPr>
          <w:szCs w:val="22"/>
        </w:rPr>
        <w:t xml:space="preserve">he </w:t>
      </w:r>
      <w:r>
        <w:rPr>
          <w:szCs w:val="22"/>
        </w:rPr>
        <w:t xml:space="preserve">PIT </w:t>
      </w:r>
      <w:r w:rsidRPr="00A91CC0">
        <w:rPr>
          <w:szCs w:val="22"/>
        </w:rPr>
        <w:t xml:space="preserve">repository </w:t>
      </w:r>
      <w:r>
        <w:rPr>
          <w:szCs w:val="22"/>
        </w:rPr>
        <w:t>will receive and store</w:t>
      </w:r>
      <w:r w:rsidRPr="00A91CC0">
        <w:rPr>
          <w:szCs w:val="22"/>
        </w:rPr>
        <w:t xml:space="preserve"> data </w:t>
      </w:r>
      <w:r>
        <w:rPr>
          <w:szCs w:val="22"/>
        </w:rPr>
        <w:t xml:space="preserve">the following </w:t>
      </w:r>
      <w:r w:rsidRPr="00A91CC0">
        <w:rPr>
          <w:szCs w:val="22"/>
        </w:rPr>
        <w:t>claims processing systems</w:t>
      </w:r>
      <w:r>
        <w:rPr>
          <w:szCs w:val="22"/>
        </w:rPr>
        <w:t xml:space="preserve">: </w:t>
      </w:r>
      <w:r w:rsidRPr="00A91CC0">
        <w:rPr>
          <w:szCs w:val="22"/>
        </w:rPr>
        <w:t xml:space="preserve">FBCS, </w:t>
      </w:r>
      <w:r>
        <w:rPr>
          <w:szCs w:val="22"/>
        </w:rPr>
        <w:t>CP&amp;E, CP&amp;E DW, and CDW</w:t>
      </w:r>
      <w:r w:rsidRPr="00A91CC0">
        <w:rPr>
          <w:szCs w:val="22"/>
        </w:rPr>
        <w:t xml:space="preserve">. The repository </w:t>
      </w:r>
      <w:r>
        <w:rPr>
          <w:szCs w:val="22"/>
        </w:rPr>
        <w:t>will</w:t>
      </w:r>
      <w:r w:rsidRPr="00A91CC0">
        <w:rPr>
          <w:szCs w:val="22"/>
        </w:rPr>
        <w:t xml:space="preserve"> also serve as the data source for the claims scoring tool, the reporting tool, and </w:t>
      </w:r>
      <w:r>
        <w:rPr>
          <w:szCs w:val="22"/>
        </w:rPr>
        <w:t>a future</w:t>
      </w:r>
      <w:r w:rsidRPr="00A91CC0">
        <w:rPr>
          <w:szCs w:val="22"/>
        </w:rPr>
        <w:t xml:space="preserve"> predictive analytics tool.</w:t>
      </w:r>
    </w:p>
    <w:p w14:paraId="4E43A24D" w14:textId="77777777" w:rsidR="00997B6E" w:rsidRPr="00A91CC0" w:rsidRDefault="00997B6E" w:rsidP="00997B6E">
      <w:pPr>
        <w:pStyle w:val="BodyText"/>
        <w:rPr>
          <w:szCs w:val="22"/>
        </w:rPr>
      </w:pPr>
      <w:r w:rsidRPr="00A91CC0">
        <w:rPr>
          <w:szCs w:val="22"/>
        </w:rPr>
        <w:t xml:space="preserve">The </w:t>
      </w:r>
      <w:r>
        <w:rPr>
          <w:szCs w:val="22"/>
        </w:rPr>
        <w:t>data repository</w:t>
      </w:r>
      <w:r w:rsidRPr="00A91CC0">
        <w:rPr>
          <w:szCs w:val="22"/>
        </w:rPr>
        <w:t xml:space="preserve"> resides on a MS SQL Server DBMS.  The physical database design for the production environment meets the following scalability and availability requirements:</w:t>
      </w:r>
    </w:p>
    <w:p w14:paraId="13B63473" w14:textId="77777777" w:rsidR="00997B6E" w:rsidRPr="00CD3CB2" w:rsidRDefault="00997B6E" w:rsidP="00997B6E">
      <w:pPr>
        <w:pStyle w:val="ListBullet"/>
        <w:overflowPunct w:val="0"/>
        <w:autoSpaceDE w:val="0"/>
        <w:autoSpaceDN w:val="0"/>
        <w:adjustRightInd w:val="0"/>
        <w:spacing w:after="60"/>
        <w:textAlignment w:val="baseline"/>
        <w:rPr>
          <w:szCs w:val="22"/>
        </w:rPr>
      </w:pPr>
      <w:r w:rsidRPr="00CD3CB2">
        <w:rPr>
          <w:szCs w:val="22"/>
        </w:rPr>
        <w:t>Ability to handle multiple data sources and business areas</w:t>
      </w:r>
    </w:p>
    <w:p w14:paraId="5006D666" w14:textId="77777777" w:rsidR="00997B6E" w:rsidRPr="00CD3CB2" w:rsidRDefault="00997B6E" w:rsidP="00997B6E">
      <w:pPr>
        <w:pStyle w:val="ListBullet"/>
        <w:overflowPunct w:val="0"/>
        <w:autoSpaceDE w:val="0"/>
        <w:autoSpaceDN w:val="0"/>
        <w:adjustRightInd w:val="0"/>
        <w:spacing w:after="60"/>
        <w:textAlignment w:val="baseline"/>
        <w:rPr>
          <w:szCs w:val="22"/>
        </w:rPr>
      </w:pPr>
      <w:r w:rsidRPr="00CD3CB2">
        <w:rPr>
          <w:szCs w:val="22"/>
        </w:rPr>
        <w:t>Utilization of failover clustering</w:t>
      </w:r>
    </w:p>
    <w:p w14:paraId="315BF0DB" w14:textId="77777777" w:rsidR="00997B6E" w:rsidRPr="00CD3CB2" w:rsidRDefault="00997B6E" w:rsidP="00997B6E">
      <w:pPr>
        <w:pStyle w:val="ListBullet"/>
        <w:overflowPunct w:val="0"/>
        <w:autoSpaceDE w:val="0"/>
        <w:autoSpaceDN w:val="0"/>
        <w:adjustRightInd w:val="0"/>
        <w:spacing w:after="60"/>
        <w:textAlignment w:val="baseline"/>
        <w:rPr>
          <w:szCs w:val="22"/>
        </w:rPr>
      </w:pPr>
      <w:r w:rsidRPr="00CD3CB2">
        <w:rPr>
          <w:szCs w:val="22"/>
        </w:rPr>
        <w:t>High-volume data storage and data partitioning, where applicable</w:t>
      </w:r>
    </w:p>
    <w:p w14:paraId="2F33C751" w14:textId="77777777" w:rsidR="00997B6E" w:rsidRPr="00CD3CB2" w:rsidRDefault="00997B6E" w:rsidP="00997B6E">
      <w:pPr>
        <w:pStyle w:val="ListBullet"/>
        <w:overflowPunct w:val="0"/>
        <w:autoSpaceDE w:val="0"/>
        <w:autoSpaceDN w:val="0"/>
        <w:adjustRightInd w:val="0"/>
        <w:spacing w:after="60"/>
        <w:textAlignment w:val="baseline"/>
        <w:rPr>
          <w:szCs w:val="22"/>
        </w:rPr>
      </w:pPr>
      <w:r w:rsidRPr="00CD3CB2">
        <w:rPr>
          <w:szCs w:val="22"/>
        </w:rPr>
        <w:t>Support of different data types</w:t>
      </w:r>
    </w:p>
    <w:p w14:paraId="70724C62" w14:textId="77777777" w:rsidR="00997B6E" w:rsidRPr="00CD3CB2" w:rsidRDefault="00997B6E" w:rsidP="00997B6E">
      <w:pPr>
        <w:pStyle w:val="ListBullet"/>
        <w:overflowPunct w:val="0"/>
        <w:autoSpaceDE w:val="0"/>
        <w:autoSpaceDN w:val="0"/>
        <w:adjustRightInd w:val="0"/>
        <w:spacing w:after="60"/>
        <w:textAlignment w:val="baseline"/>
        <w:rPr>
          <w:szCs w:val="22"/>
        </w:rPr>
      </w:pPr>
      <w:r w:rsidRPr="00CD3CB2">
        <w:rPr>
          <w:szCs w:val="22"/>
        </w:rPr>
        <w:lastRenderedPageBreak/>
        <w:t>Indexing to facilitate query workload, ETL bulk-load optimization, and claim score processing</w:t>
      </w:r>
    </w:p>
    <w:p w14:paraId="4EB37BD3" w14:textId="77777777" w:rsidR="00997B6E" w:rsidRPr="00997B6E" w:rsidRDefault="00997B6E" w:rsidP="00997B6E">
      <w:pPr>
        <w:pStyle w:val="Heading2"/>
      </w:pPr>
      <w:bookmarkStart w:id="46" w:name="_Toc355265440"/>
      <w:bookmarkStart w:id="47" w:name="_Toc10669251"/>
      <w:r w:rsidRPr="00997B6E">
        <w:t>Key Elements of the Enterprise Data Repository</w:t>
      </w:r>
      <w:bookmarkEnd w:id="46"/>
      <w:bookmarkEnd w:id="47"/>
    </w:p>
    <w:p w14:paraId="56A225C4" w14:textId="318C56BF" w:rsidR="00997B6E" w:rsidRPr="00754C3F" w:rsidRDefault="00997B6E" w:rsidP="00754C3F">
      <w:pPr>
        <w:pStyle w:val="Caption"/>
        <w:ind w:left="2160"/>
      </w:pPr>
      <w:bookmarkStart w:id="48" w:name="_Toc10669197"/>
      <w:r w:rsidRPr="00754C3F">
        <w:t xml:space="preserve">Table </w:t>
      </w:r>
      <w:r w:rsidR="00754C3F" w:rsidRPr="00754C3F">
        <w:t>12</w:t>
      </w:r>
      <w:r w:rsidRPr="00754C3F">
        <w:t>: PIT Data Repository Key Elements</w:t>
      </w:r>
      <w:bookmarkEnd w:id="48"/>
    </w:p>
    <w:tbl>
      <w:tblPr>
        <w:tblW w:w="336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8"/>
        <w:gridCol w:w="3951"/>
      </w:tblGrid>
      <w:tr w:rsidR="00997B6E" w:rsidRPr="00A91CC0" w14:paraId="5F313C65" w14:textId="77777777" w:rsidTr="005A4276">
        <w:trPr>
          <w:jc w:val="center"/>
        </w:trPr>
        <w:tc>
          <w:tcPr>
            <w:tcW w:w="2214" w:type="dxa"/>
            <w:shd w:val="clear" w:color="auto" w:fill="E6E6E6"/>
          </w:tcPr>
          <w:p w14:paraId="258FC16C" w14:textId="77777777" w:rsidR="00997B6E" w:rsidRPr="00A91CC0" w:rsidRDefault="00997B6E" w:rsidP="005A4276">
            <w:pPr>
              <w:pStyle w:val="PITTableHeading"/>
            </w:pPr>
            <w:r w:rsidRPr="00A91CC0">
              <w:t>Key Element</w:t>
            </w:r>
          </w:p>
        </w:tc>
        <w:tc>
          <w:tcPr>
            <w:tcW w:w="3742" w:type="dxa"/>
            <w:shd w:val="clear" w:color="auto" w:fill="E6E6E6"/>
          </w:tcPr>
          <w:p w14:paraId="16FC1152" w14:textId="77777777" w:rsidR="00997B6E" w:rsidRPr="00A91CC0" w:rsidRDefault="00997B6E" w:rsidP="005A4276">
            <w:pPr>
              <w:pStyle w:val="PITTableHeading"/>
            </w:pPr>
            <w:r w:rsidRPr="00A91CC0">
              <w:t>Tools and Technologies</w:t>
            </w:r>
          </w:p>
        </w:tc>
      </w:tr>
      <w:tr w:rsidR="00997B6E" w:rsidRPr="00A91CC0" w14:paraId="3F580013" w14:textId="77777777" w:rsidTr="005A4276">
        <w:trPr>
          <w:jc w:val="center"/>
        </w:trPr>
        <w:tc>
          <w:tcPr>
            <w:tcW w:w="2214" w:type="dxa"/>
          </w:tcPr>
          <w:p w14:paraId="7EE6E513" w14:textId="77777777" w:rsidR="00997B6E" w:rsidRPr="009D295F" w:rsidRDefault="00997B6E" w:rsidP="005A4276">
            <w:pPr>
              <w:pStyle w:val="TableText"/>
              <w:rPr>
                <w:szCs w:val="22"/>
              </w:rPr>
            </w:pPr>
            <w:r w:rsidRPr="009D295F">
              <w:rPr>
                <w:szCs w:val="22"/>
              </w:rPr>
              <w:t>DBMS</w:t>
            </w:r>
          </w:p>
        </w:tc>
        <w:tc>
          <w:tcPr>
            <w:tcW w:w="3742" w:type="dxa"/>
          </w:tcPr>
          <w:p w14:paraId="7AEF09CD" w14:textId="10CFD35A" w:rsidR="00997B6E" w:rsidRPr="009D295F" w:rsidRDefault="00997B6E" w:rsidP="005A4276">
            <w:pPr>
              <w:pStyle w:val="TableText"/>
              <w:rPr>
                <w:szCs w:val="22"/>
              </w:rPr>
            </w:pPr>
            <w:r>
              <w:rPr>
                <w:szCs w:val="22"/>
              </w:rPr>
              <w:t xml:space="preserve">Microsoft </w:t>
            </w:r>
            <w:r w:rsidRPr="009D295F">
              <w:rPr>
                <w:szCs w:val="22"/>
              </w:rPr>
              <w:t>SQL Server 20</w:t>
            </w:r>
            <w:r>
              <w:rPr>
                <w:szCs w:val="22"/>
              </w:rPr>
              <w:t>12</w:t>
            </w:r>
            <w:r w:rsidRPr="009D295F">
              <w:rPr>
                <w:szCs w:val="22"/>
              </w:rPr>
              <w:t xml:space="preserve"> R2</w:t>
            </w:r>
          </w:p>
        </w:tc>
      </w:tr>
      <w:tr w:rsidR="00997B6E" w:rsidRPr="00A91CC0" w14:paraId="5A7BC85B" w14:textId="77777777" w:rsidTr="005A4276">
        <w:trPr>
          <w:trHeight w:val="73"/>
          <w:jc w:val="center"/>
        </w:trPr>
        <w:tc>
          <w:tcPr>
            <w:tcW w:w="2214" w:type="dxa"/>
          </w:tcPr>
          <w:p w14:paraId="2E07A375" w14:textId="77777777" w:rsidR="00997B6E" w:rsidRPr="009D295F" w:rsidRDefault="00997B6E" w:rsidP="005A4276">
            <w:pPr>
              <w:pStyle w:val="TableText"/>
              <w:rPr>
                <w:szCs w:val="22"/>
              </w:rPr>
            </w:pPr>
            <w:r w:rsidRPr="009D295F">
              <w:rPr>
                <w:szCs w:val="22"/>
              </w:rPr>
              <w:t xml:space="preserve">Data Integration </w:t>
            </w:r>
          </w:p>
        </w:tc>
        <w:tc>
          <w:tcPr>
            <w:tcW w:w="3742" w:type="dxa"/>
          </w:tcPr>
          <w:p w14:paraId="76168F13" w14:textId="5393D475" w:rsidR="00997B6E" w:rsidRPr="009D295F" w:rsidRDefault="00997B6E" w:rsidP="005A4276">
            <w:pPr>
              <w:pStyle w:val="TableText"/>
              <w:rPr>
                <w:szCs w:val="22"/>
              </w:rPr>
            </w:pPr>
            <w:r w:rsidRPr="009D295F">
              <w:rPr>
                <w:szCs w:val="22"/>
              </w:rPr>
              <w:t>I</w:t>
            </w:r>
            <w:r>
              <w:rPr>
                <w:szCs w:val="22"/>
              </w:rPr>
              <w:t>BM I</w:t>
            </w:r>
            <w:r w:rsidRPr="009D295F">
              <w:rPr>
                <w:szCs w:val="22"/>
              </w:rPr>
              <w:t>nfo</w:t>
            </w:r>
            <w:r>
              <w:rPr>
                <w:szCs w:val="22"/>
              </w:rPr>
              <w:t>s</w:t>
            </w:r>
            <w:r w:rsidRPr="009D295F">
              <w:rPr>
                <w:szCs w:val="22"/>
              </w:rPr>
              <w:t xml:space="preserve">phere Data Stage </w:t>
            </w:r>
            <w:r>
              <w:rPr>
                <w:szCs w:val="22"/>
              </w:rPr>
              <w:t>11.5</w:t>
            </w:r>
          </w:p>
        </w:tc>
      </w:tr>
      <w:tr w:rsidR="00997B6E" w:rsidRPr="00A91CC0" w14:paraId="1F470D7F" w14:textId="77777777" w:rsidTr="005A4276">
        <w:trPr>
          <w:trHeight w:val="73"/>
          <w:jc w:val="center"/>
        </w:trPr>
        <w:tc>
          <w:tcPr>
            <w:tcW w:w="2214" w:type="dxa"/>
          </w:tcPr>
          <w:p w14:paraId="59C24005" w14:textId="77777777" w:rsidR="00997B6E" w:rsidRPr="009D295F" w:rsidRDefault="00997B6E" w:rsidP="005A4276">
            <w:pPr>
              <w:pStyle w:val="TableText"/>
              <w:rPr>
                <w:szCs w:val="22"/>
              </w:rPr>
            </w:pPr>
            <w:r w:rsidRPr="009D295F">
              <w:rPr>
                <w:szCs w:val="22"/>
              </w:rPr>
              <w:t>Data Access</w:t>
            </w:r>
          </w:p>
        </w:tc>
        <w:tc>
          <w:tcPr>
            <w:tcW w:w="3742" w:type="dxa"/>
          </w:tcPr>
          <w:p w14:paraId="0C1EEE6A" w14:textId="77777777" w:rsidR="00997B6E" w:rsidRPr="009D295F" w:rsidRDefault="00997B6E" w:rsidP="005A4276">
            <w:pPr>
              <w:pStyle w:val="TableText"/>
              <w:rPr>
                <w:szCs w:val="22"/>
              </w:rPr>
            </w:pPr>
            <w:r w:rsidRPr="009D295F">
              <w:rPr>
                <w:szCs w:val="22"/>
              </w:rPr>
              <w:t>Services: JDBC, ODBC</w:t>
            </w:r>
          </w:p>
          <w:p w14:paraId="19AD0FE2" w14:textId="77777777" w:rsidR="00997B6E" w:rsidRPr="009D295F" w:rsidRDefault="00997B6E" w:rsidP="005A4276">
            <w:pPr>
              <w:pStyle w:val="TableText"/>
              <w:rPr>
                <w:szCs w:val="22"/>
              </w:rPr>
            </w:pPr>
            <w:r w:rsidRPr="009D295F">
              <w:rPr>
                <w:szCs w:val="22"/>
              </w:rPr>
              <w:t>In/Outbound data feed: flat files</w:t>
            </w:r>
          </w:p>
        </w:tc>
      </w:tr>
      <w:tr w:rsidR="00997B6E" w:rsidRPr="00A91CC0" w14:paraId="2C993A9F" w14:textId="77777777" w:rsidTr="005A4276">
        <w:trPr>
          <w:trHeight w:val="73"/>
          <w:jc w:val="center"/>
        </w:trPr>
        <w:tc>
          <w:tcPr>
            <w:tcW w:w="2214" w:type="dxa"/>
          </w:tcPr>
          <w:p w14:paraId="03DD840D" w14:textId="77777777" w:rsidR="00997B6E" w:rsidRPr="009D295F" w:rsidRDefault="00997B6E" w:rsidP="005A4276">
            <w:pPr>
              <w:pStyle w:val="TableText"/>
              <w:rPr>
                <w:szCs w:val="22"/>
              </w:rPr>
            </w:pPr>
            <w:r w:rsidRPr="009D295F">
              <w:rPr>
                <w:szCs w:val="22"/>
              </w:rPr>
              <w:t>Reporting</w:t>
            </w:r>
          </w:p>
        </w:tc>
        <w:tc>
          <w:tcPr>
            <w:tcW w:w="3742" w:type="dxa"/>
          </w:tcPr>
          <w:p w14:paraId="641FA210" w14:textId="77777777" w:rsidR="00997B6E" w:rsidRPr="009D295F" w:rsidRDefault="00997B6E" w:rsidP="005A4276">
            <w:pPr>
              <w:pStyle w:val="TableText"/>
              <w:rPr>
                <w:szCs w:val="22"/>
              </w:rPr>
            </w:pPr>
            <w:r w:rsidRPr="009D295F">
              <w:rPr>
                <w:szCs w:val="22"/>
              </w:rPr>
              <w:t>MS Business Intelligence 2008</w:t>
            </w:r>
          </w:p>
        </w:tc>
      </w:tr>
    </w:tbl>
    <w:p w14:paraId="5F0B6AEF" w14:textId="77777777" w:rsidR="00927D33" w:rsidRPr="00927D33" w:rsidRDefault="00927D33" w:rsidP="00927D33">
      <w:pPr>
        <w:pStyle w:val="BodyText"/>
      </w:pPr>
    </w:p>
    <w:p w14:paraId="6A1B157C" w14:textId="77777777" w:rsidR="00DF4781" w:rsidRDefault="00DF4781" w:rsidP="00DF4781">
      <w:pPr>
        <w:pStyle w:val="Heading2"/>
      </w:pPr>
      <w:bookmarkStart w:id="49" w:name="_Toc355265441"/>
      <w:bookmarkStart w:id="50" w:name="_Toc10669252"/>
      <w:r>
        <w:t>Database Creation in PITEDR</w:t>
      </w:r>
      <w:bookmarkEnd w:id="49"/>
      <w:bookmarkEnd w:id="50"/>
    </w:p>
    <w:p w14:paraId="2C142072" w14:textId="77777777" w:rsidR="00DF4781" w:rsidRDefault="00DF4781" w:rsidP="00DF4781">
      <w:pPr>
        <w:pStyle w:val="BodyText"/>
      </w:pPr>
      <w:r w:rsidRPr="00AD46EA">
        <w:t xml:space="preserve">This section </w:t>
      </w:r>
      <w:r>
        <w:t xml:space="preserve">includes the </w:t>
      </w:r>
      <w:r w:rsidRPr="00AD46EA">
        <w:t xml:space="preserve">instructions </w:t>
      </w:r>
      <w:r>
        <w:t xml:space="preserve">and </w:t>
      </w:r>
      <w:r w:rsidRPr="00AD46EA">
        <w:t>the steps required to create the</w:t>
      </w:r>
      <w:r>
        <w:t xml:space="preserve"> PIT </w:t>
      </w:r>
      <w:r w:rsidRPr="00AD46EA">
        <w:t>data</w:t>
      </w:r>
      <w:r>
        <w:t>base</w:t>
      </w:r>
      <w:r w:rsidRPr="00AD46EA">
        <w:t xml:space="preserve"> repository. These steps can be performed by a SQL Server database </w:t>
      </w:r>
      <w:r>
        <w:t>administrator or a system administrator with Windows command line experience.  The individual performing the installation will need to possess server administration rights on the target database server.</w:t>
      </w:r>
      <w:r w:rsidRPr="00AD46EA">
        <w:t xml:space="preserve"> </w:t>
      </w:r>
    </w:p>
    <w:p w14:paraId="1B2D8C8F" w14:textId="34015E6D" w:rsidR="00DF4781" w:rsidRDefault="00DF4781" w:rsidP="00DF4781">
      <w:pPr>
        <w:pStyle w:val="BodyText"/>
      </w:pPr>
      <w:r>
        <w:t>The</w:t>
      </w:r>
      <w:r w:rsidRPr="00AD46EA">
        <w:t xml:space="preserve"> </w:t>
      </w:r>
      <w:r>
        <w:t xml:space="preserve">PIT </w:t>
      </w:r>
      <w:r w:rsidRPr="00AD46EA">
        <w:t>data</w:t>
      </w:r>
      <w:r>
        <w:t>base</w:t>
      </w:r>
      <w:r w:rsidRPr="00AD46EA">
        <w:t xml:space="preserve"> repository </w:t>
      </w:r>
      <w:r>
        <w:t>can</w:t>
      </w:r>
      <w:r w:rsidRPr="00AD46EA">
        <w:t xml:space="preserve"> be created </w:t>
      </w:r>
      <w:r>
        <w:t>using the steps detailed in the sections below.</w:t>
      </w:r>
    </w:p>
    <w:p w14:paraId="33905BCF" w14:textId="441ED05E" w:rsidR="00DF4781" w:rsidRDefault="00DF4781" w:rsidP="00DF4781">
      <w:pPr>
        <w:pStyle w:val="BodyText"/>
      </w:pPr>
    </w:p>
    <w:p w14:paraId="36A57A43" w14:textId="77777777" w:rsidR="00DF4781" w:rsidRDefault="00DF4781" w:rsidP="00DF4781">
      <w:pPr>
        <w:pStyle w:val="Heading3"/>
      </w:pPr>
      <w:bookmarkStart w:id="51" w:name="_Toc355265443"/>
      <w:bookmarkStart w:id="52" w:name="_Toc10669253"/>
      <w:bookmarkStart w:id="53" w:name="_Toc316470324"/>
      <w:r>
        <w:t>Create PITEDR Databases</w:t>
      </w:r>
      <w:bookmarkEnd w:id="51"/>
      <w:bookmarkEnd w:id="52"/>
      <w:r>
        <w:t xml:space="preserve"> </w:t>
      </w:r>
      <w:bookmarkEnd w:id="53"/>
    </w:p>
    <w:p w14:paraId="0550240D" w14:textId="77777777" w:rsidR="00DF4781" w:rsidRDefault="00DF4781" w:rsidP="00DF4781">
      <w:pPr>
        <w:pStyle w:val="BodyText"/>
      </w:pPr>
      <w:r>
        <w:t>There are two methods to create the PITEDR and PITEDR_PreStage databases:</w:t>
      </w:r>
    </w:p>
    <w:p w14:paraId="6E83B3AD" w14:textId="77777777" w:rsidR="00DF4781" w:rsidRDefault="00DF4781" w:rsidP="00DF4781">
      <w:pPr>
        <w:pStyle w:val="ListNumber"/>
        <w:numPr>
          <w:ilvl w:val="0"/>
          <w:numId w:val="40"/>
        </w:numPr>
      </w:pPr>
      <w:r>
        <w:t>To restore from a backup file (which IBM will provide): Use the Microsoft SQL Server Management Studio general user interface, or</w:t>
      </w:r>
    </w:p>
    <w:p w14:paraId="4D90F373" w14:textId="57EFCB85" w:rsidR="00DF4781" w:rsidRDefault="00DF4781" w:rsidP="00DF4781">
      <w:pPr>
        <w:pStyle w:val="ListNumber"/>
        <w:numPr>
          <w:ilvl w:val="0"/>
          <w:numId w:val="39"/>
        </w:numPr>
      </w:pPr>
      <w:r>
        <w:t xml:space="preserve">To create from scratch: Use database creation scripts and the Windows command line interface (this method will be detailed once the scripts are finalized; provided via the </w:t>
      </w:r>
      <w:r w:rsidRPr="0083631A">
        <w:rPr>
          <w:i/>
        </w:rPr>
        <w:t>Pre-Production Release Package</w:t>
      </w:r>
      <w:r>
        <w:t>)</w:t>
      </w:r>
    </w:p>
    <w:p w14:paraId="5F493EC0" w14:textId="77777777" w:rsidR="00DF4781" w:rsidRDefault="00DF4781" w:rsidP="00DF4781">
      <w:pPr>
        <w:pStyle w:val="Heading4"/>
      </w:pPr>
      <w:bookmarkStart w:id="54" w:name="_Toc355265444"/>
      <w:bookmarkStart w:id="55" w:name="_Toc10669254"/>
      <w:r>
        <w:t>Restoring from a Backup File</w:t>
      </w:r>
      <w:bookmarkEnd w:id="54"/>
      <w:bookmarkEnd w:id="55"/>
    </w:p>
    <w:p w14:paraId="17F9333B" w14:textId="77777777" w:rsidR="00DF4781" w:rsidRDefault="00DF4781" w:rsidP="00DF4781">
      <w:pPr>
        <w:pStyle w:val="BodyText"/>
      </w:pPr>
      <w:r>
        <w:t xml:space="preserve">The following step-by-step instructions should be used to create a new database from a backup file using Microsoft SQL Server Management Studio (to create the backup file itself, please reference Appendix A).  </w:t>
      </w:r>
    </w:p>
    <w:p w14:paraId="4E2F0BFD" w14:textId="77777777" w:rsidR="00DF4781" w:rsidRDefault="00DF4781" w:rsidP="00DF4781">
      <w:pPr>
        <w:pStyle w:val="ListNumber"/>
        <w:numPr>
          <w:ilvl w:val="0"/>
          <w:numId w:val="40"/>
        </w:numPr>
      </w:pPr>
      <w:r>
        <w:t>First, connect to the database server from SQL Server Management Studio (see Figure 3).</w:t>
      </w:r>
    </w:p>
    <w:p w14:paraId="7DEBD388" w14:textId="4A651BA2" w:rsidR="00DF4781" w:rsidRDefault="00E71F2A" w:rsidP="00E71F2A">
      <w:pPr>
        <w:pStyle w:val="Caption"/>
        <w:ind w:left="2160" w:firstLine="720"/>
      </w:pPr>
      <w:bookmarkStart w:id="56" w:name="_Toc10672971"/>
      <w:r>
        <w:lastRenderedPageBreak/>
        <w:t xml:space="preserve">Figure </w:t>
      </w:r>
      <w:r w:rsidR="0063196B">
        <w:fldChar w:fldCharType="begin"/>
      </w:r>
      <w:r w:rsidR="0063196B">
        <w:instrText xml:space="preserve"> SEQ Figure \* ARABIC </w:instrText>
      </w:r>
      <w:r w:rsidR="0063196B">
        <w:fldChar w:fldCharType="separate"/>
      </w:r>
      <w:r w:rsidR="00025B02">
        <w:rPr>
          <w:noProof/>
        </w:rPr>
        <w:t>2</w:t>
      </w:r>
      <w:r w:rsidR="0063196B">
        <w:rPr>
          <w:noProof/>
        </w:rPr>
        <w:fldChar w:fldCharType="end"/>
      </w:r>
      <w:r>
        <w:t>: SQL Connect to Server Dialog</w:t>
      </w:r>
      <w:bookmarkEnd w:id="56"/>
    </w:p>
    <w:p w14:paraId="5B1EF474" w14:textId="77777777" w:rsidR="00DF4781" w:rsidRDefault="00DF4781" w:rsidP="00DF4781">
      <w:pPr>
        <w:pStyle w:val="BodyText"/>
        <w:jc w:val="center"/>
      </w:pPr>
      <w:r>
        <w:rPr>
          <w:noProof/>
        </w:rPr>
        <w:drawing>
          <wp:anchor distT="0" distB="0" distL="114300" distR="114300" simplePos="0" relativeHeight="251659264" behindDoc="0" locked="0" layoutInCell="1" allowOverlap="1" wp14:anchorId="2B87C7E2" wp14:editId="130BF408">
            <wp:simplePos x="0" y="0"/>
            <wp:positionH relativeFrom="column">
              <wp:posOffset>1600200</wp:posOffset>
            </wp:positionH>
            <wp:positionV relativeFrom="paragraph">
              <wp:posOffset>1036320</wp:posOffset>
            </wp:positionV>
            <wp:extent cx="2628900" cy="1988185"/>
            <wp:effectExtent l="0" t="0" r="0" b="0"/>
            <wp:wrapNone/>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628900" cy="198818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inline distT="0" distB="0" distL="0" distR="0" wp14:anchorId="4C9DA2F5" wp14:editId="568178DA">
            <wp:extent cx="3303905" cy="32734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303905" cy="3273425"/>
                    </a:xfrm>
                    <a:prstGeom prst="rect">
                      <a:avLst/>
                    </a:prstGeom>
                    <a:noFill/>
                    <a:ln>
                      <a:noFill/>
                    </a:ln>
                  </pic:spPr>
                </pic:pic>
              </a:graphicData>
            </a:graphic>
          </wp:inline>
        </w:drawing>
      </w:r>
    </w:p>
    <w:p w14:paraId="4D94DD48" w14:textId="77777777" w:rsidR="00DF4781" w:rsidRDefault="00DF4781" w:rsidP="00DF4781">
      <w:pPr>
        <w:pStyle w:val="BodyText"/>
        <w:ind w:firstLine="720"/>
      </w:pPr>
      <w:r>
        <w:t xml:space="preserve">For Server type: Choose </w:t>
      </w:r>
      <w:r w:rsidRPr="0085194A">
        <w:rPr>
          <w:b/>
        </w:rPr>
        <w:t>Database Engine</w:t>
      </w:r>
      <w:r>
        <w:t xml:space="preserve"> (as shown here)</w:t>
      </w:r>
    </w:p>
    <w:p w14:paraId="62F9F682" w14:textId="77777777" w:rsidR="00DF4781" w:rsidRDefault="00DF4781" w:rsidP="00DF4781">
      <w:pPr>
        <w:pStyle w:val="BodyText"/>
        <w:ind w:firstLine="720"/>
      </w:pPr>
      <w:r>
        <w:t>For Server name: type the host server name or IP address.</w:t>
      </w:r>
    </w:p>
    <w:p w14:paraId="2A72D3E3" w14:textId="77777777" w:rsidR="00DF4781" w:rsidRDefault="00DF4781" w:rsidP="00DF4781">
      <w:pPr>
        <w:pStyle w:val="BodyText"/>
        <w:ind w:left="720"/>
      </w:pPr>
      <w:r>
        <w:t>For Authentication: depends on environment, and SQL Server or Windows authentication can be used</w:t>
      </w:r>
    </w:p>
    <w:p w14:paraId="12376C35" w14:textId="77777777" w:rsidR="00DF4781" w:rsidRDefault="00DF4781" w:rsidP="00DF4781">
      <w:pPr>
        <w:pStyle w:val="BodyText"/>
        <w:ind w:left="720"/>
      </w:pPr>
      <w:r>
        <w:t>For Login: (if SQL Server authentication is selected) type in username and the password in Password box.</w:t>
      </w:r>
    </w:p>
    <w:p w14:paraId="733EDE54" w14:textId="77777777" w:rsidR="00DF4781" w:rsidRDefault="00DF4781" w:rsidP="00DF4781">
      <w:pPr>
        <w:pStyle w:val="ListNumber"/>
        <w:numPr>
          <w:ilvl w:val="0"/>
          <w:numId w:val="39"/>
        </w:numPr>
      </w:pPr>
      <w:r>
        <w:t xml:space="preserve">Click </w:t>
      </w:r>
      <w:r w:rsidRPr="0085194A">
        <w:rPr>
          <w:b/>
        </w:rPr>
        <w:t>Connect</w:t>
      </w:r>
      <w:r>
        <w:t xml:space="preserve"> to login to the database server.</w:t>
      </w:r>
    </w:p>
    <w:p w14:paraId="4DE43BBE" w14:textId="77777777" w:rsidR="00DF4781" w:rsidRDefault="00DF4781" w:rsidP="00DF4781">
      <w:pPr>
        <w:pStyle w:val="ListNumber"/>
        <w:numPr>
          <w:ilvl w:val="0"/>
          <w:numId w:val="39"/>
        </w:numPr>
      </w:pPr>
      <w:r>
        <w:t xml:space="preserve">On the left side of the screen note the Object Explorer panel in SQL Server Management Studio.  Using this panel, right-click </w:t>
      </w:r>
      <w:r w:rsidRPr="0085194A">
        <w:rPr>
          <w:b/>
        </w:rPr>
        <w:t>Databases</w:t>
      </w:r>
      <w:r>
        <w:t xml:space="preserve"> as shown in the image below.  Select</w:t>
      </w:r>
      <w:r>
        <w:rPr>
          <w:b/>
        </w:rPr>
        <w:t xml:space="preserve"> </w:t>
      </w:r>
      <w:r w:rsidRPr="00B807FD">
        <w:t>the</w:t>
      </w:r>
      <w:r>
        <w:rPr>
          <w:b/>
        </w:rPr>
        <w:t xml:space="preserve"> </w:t>
      </w:r>
      <w:r w:rsidRPr="0085194A">
        <w:rPr>
          <w:b/>
        </w:rPr>
        <w:t>Restore Database</w:t>
      </w:r>
      <w:r>
        <w:t xml:space="preserve"> option from the drop-down menu.</w:t>
      </w:r>
    </w:p>
    <w:p w14:paraId="47D4D259" w14:textId="382426BD" w:rsidR="00DF4781" w:rsidRDefault="00804A82" w:rsidP="00804A82">
      <w:pPr>
        <w:pStyle w:val="Caption"/>
        <w:ind w:left="2160" w:firstLine="720"/>
      </w:pPr>
      <w:bookmarkStart w:id="57" w:name="_Toc10672972"/>
      <w:r>
        <w:t xml:space="preserve">Figure </w:t>
      </w:r>
      <w:r w:rsidR="0063196B">
        <w:fldChar w:fldCharType="begin"/>
      </w:r>
      <w:r w:rsidR="0063196B">
        <w:instrText xml:space="preserve"> SEQ Figure \* ARABIC </w:instrText>
      </w:r>
      <w:r w:rsidR="0063196B">
        <w:fldChar w:fldCharType="separate"/>
      </w:r>
      <w:r w:rsidR="00025B02">
        <w:rPr>
          <w:noProof/>
        </w:rPr>
        <w:t>3</w:t>
      </w:r>
      <w:r w:rsidR="0063196B">
        <w:rPr>
          <w:noProof/>
        </w:rPr>
        <w:fldChar w:fldCharType="end"/>
      </w:r>
      <w:r>
        <w:t>: Object Explorer Panel</w:t>
      </w:r>
      <w:bookmarkEnd w:id="57"/>
    </w:p>
    <w:p w14:paraId="4A967081" w14:textId="77777777" w:rsidR="00DF4781" w:rsidRDefault="00DF4781" w:rsidP="00DF4781">
      <w:pPr>
        <w:pStyle w:val="BodyText"/>
        <w:jc w:val="center"/>
      </w:pPr>
      <w:r>
        <w:rPr>
          <w:noProof/>
        </w:rPr>
        <w:drawing>
          <wp:inline distT="0" distB="0" distL="0" distR="0" wp14:anchorId="400639F5" wp14:editId="49EA4205">
            <wp:extent cx="3311525" cy="223583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311525" cy="2235835"/>
                    </a:xfrm>
                    <a:prstGeom prst="rect">
                      <a:avLst/>
                    </a:prstGeom>
                    <a:noFill/>
                    <a:ln>
                      <a:noFill/>
                    </a:ln>
                  </pic:spPr>
                </pic:pic>
              </a:graphicData>
            </a:graphic>
          </wp:inline>
        </w:drawing>
      </w:r>
    </w:p>
    <w:p w14:paraId="0866EC58" w14:textId="77777777" w:rsidR="00DF4781" w:rsidRDefault="00DF4781" w:rsidP="00DF4781">
      <w:pPr>
        <w:pStyle w:val="BodyText"/>
        <w:jc w:val="center"/>
      </w:pPr>
    </w:p>
    <w:p w14:paraId="6F859986" w14:textId="1E2F5C16" w:rsidR="00DF4781" w:rsidRDefault="00047E65" w:rsidP="00047E65">
      <w:pPr>
        <w:pStyle w:val="Caption"/>
        <w:ind w:left="2880" w:firstLine="720"/>
      </w:pPr>
      <w:bookmarkStart w:id="58" w:name="_Toc10672973"/>
      <w:r>
        <w:t xml:space="preserve">Figure </w:t>
      </w:r>
      <w:r w:rsidR="0063196B">
        <w:fldChar w:fldCharType="begin"/>
      </w:r>
      <w:r w:rsidR="0063196B">
        <w:instrText xml:space="preserve"> SEQ Figure \* ARABIC </w:instrText>
      </w:r>
      <w:r w:rsidR="0063196B">
        <w:fldChar w:fldCharType="separate"/>
      </w:r>
      <w:r w:rsidR="00025B02">
        <w:rPr>
          <w:noProof/>
        </w:rPr>
        <w:t>4</w:t>
      </w:r>
      <w:r w:rsidR="0063196B">
        <w:rPr>
          <w:noProof/>
        </w:rPr>
        <w:fldChar w:fldCharType="end"/>
      </w:r>
      <w:r>
        <w:t>: Restore Database process</w:t>
      </w:r>
      <w:bookmarkEnd w:id="58"/>
    </w:p>
    <w:p w14:paraId="735F944D" w14:textId="77777777" w:rsidR="00DF4781" w:rsidRDefault="00DF4781" w:rsidP="00DF4781">
      <w:pPr>
        <w:pStyle w:val="BodyText"/>
        <w:jc w:val="center"/>
      </w:pPr>
      <w:r>
        <w:rPr>
          <w:noProof/>
        </w:rPr>
        <w:drawing>
          <wp:inline distT="0" distB="0" distL="0" distR="0" wp14:anchorId="3AF3A7BD" wp14:editId="3076C30C">
            <wp:extent cx="3427095" cy="282765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427095" cy="2827655"/>
                    </a:xfrm>
                    <a:prstGeom prst="rect">
                      <a:avLst/>
                    </a:prstGeom>
                    <a:noFill/>
                    <a:ln>
                      <a:noFill/>
                    </a:ln>
                  </pic:spPr>
                </pic:pic>
              </a:graphicData>
            </a:graphic>
          </wp:inline>
        </w:drawing>
      </w:r>
    </w:p>
    <w:p w14:paraId="34C93A18" w14:textId="77777777" w:rsidR="00DF4781" w:rsidRDefault="00DF4781" w:rsidP="00DF4781">
      <w:pPr>
        <w:pStyle w:val="ListNumber"/>
        <w:numPr>
          <w:ilvl w:val="0"/>
          <w:numId w:val="39"/>
        </w:numPr>
      </w:pPr>
      <w:r>
        <w:t>Type “PITEDR” in the ‘</w:t>
      </w:r>
      <w:r w:rsidRPr="00B807FD">
        <w:t>To database</w:t>
      </w:r>
      <w:r>
        <w:t>’ field on top.</w:t>
      </w:r>
    </w:p>
    <w:p w14:paraId="26C688C1" w14:textId="77777777" w:rsidR="00DF4781" w:rsidRDefault="00DF4781" w:rsidP="00DF4781">
      <w:pPr>
        <w:pStyle w:val="ListNumber"/>
        <w:numPr>
          <w:ilvl w:val="0"/>
          <w:numId w:val="39"/>
        </w:numPr>
      </w:pPr>
      <w:r>
        <w:t>Select the radio button for ‘</w:t>
      </w:r>
      <w:r w:rsidRPr="00B807FD">
        <w:t>From device</w:t>
      </w:r>
      <w:r>
        <w:t>’ and click on the Ellipse (…) button. It will open another dialog window for Backup file selection as shown in the following picture.</w:t>
      </w:r>
    </w:p>
    <w:p w14:paraId="29792C61" w14:textId="044B714C" w:rsidR="00DF4781" w:rsidRDefault="000011D6" w:rsidP="000011D6">
      <w:pPr>
        <w:pStyle w:val="Caption"/>
        <w:ind w:left="2880" w:firstLine="720"/>
      </w:pPr>
      <w:bookmarkStart w:id="59" w:name="_Toc10672974"/>
      <w:r>
        <w:t xml:space="preserve">Figure </w:t>
      </w:r>
      <w:r w:rsidR="0063196B">
        <w:fldChar w:fldCharType="begin"/>
      </w:r>
      <w:r w:rsidR="0063196B">
        <w:instrText xml:space="preserve"> SEQ Figure \* ARABIC </w:instrText>
      </w:r>
      <w:r w:rsidR="0063196B">
        <w:fldChar w:fldCharType="separate"/>
      </w:r>
      <w:r w:rsidR="00025B02">
        <w:rPr>
          <w:noProof/>
        </w:rPr>
        <w:t>5</w:t>
      </w:r>
      <w:r w:rsidR="0063196B">
        <w:rPr>
          <w:noProof/>
        </w:rPr>
        <w:fldChar w:fldCharType="end"/>
      </w:r>
      <w:r>
        <w:t>: Backup File Selection</w:t>
      </w:r>
      <w:bookmarkEnd w:id="59"/>
    </w:p>
    <w:p w14:paraId="28A85E08" w14:textId="77777777" w:rsidR="00DF4781" w:rsidRDefault="00DF4781" w:rsidP="00DF4781">
      <w:pPr>
        <w:pStyle w:val="BodyText"/>
        <w:jc w:val="center"/>
      </w:pPr>
      <w:r>
        <w:rPr>
          <w:noProof/>
        </w:rPr>
        <w:drawing>
          <wp:inline distT="0" distB="0" distL="0" distR="0" wp14:anchorId="57255E7A" wp14:editId="4FA65439">
            <wp:extent cx="3580765" cy="257429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580765" cy="2574290"/>
                    </a:xfrm>
                    <a:prstGeom prst="rect">
                      <a:avLst/>
                    </a:prstGeom>
                    <a:noFill/>
                    <a:ln>
                      <a:noFill/>
                    </a:ln>
                  </pic:spPr>
                </pic:pic>
              </a:graphicData>
            </a:graphic>
          </wp:inline>
        </w:drawing>
      </w:r>
    </w:p>
    <w:p w14:paraId="5E2C15BF" w14:textId="77777777" w:rsidR="00DF4781" w:rsidRDefault="00DF4781" w:rsidP="00DF4781">
      <w:pPr>
        <w:pStyle w:val="ListNumber"/>
        <w:numPr>
          <w:ilvl w:val="0"/>
          <w:numId w:val="39"/>
        </w:numPr>
      </w:pPr>
      <w:r>
        <w:t xml:space="preserve">Click the </w:t>
      </w:r>
      <w:r w:rsidRPr="0085194A">
        <w:rPr>
          <w:b/>
        </w:rPr>
        <w:t>Add</w:t>
      </w:r>
      <w:r>
        <w:t xml:space="preserve"> button to open the media in which the backup file is stored.  </w:t>
      </w:r>
    </w:p>
    <w:p w14:paraId="5C4B2D1B" w14:textId="77777777" w:rsidR="00DF4781" w:rsidRDefault="00DF4781" w:rsidP="00DF4781">
      <w:pPr>
        <w:pStyle w:val="BodyText"/>
        <w:ind w:left="360"/>
      </w:pPr>
      <w:r w:rsidRPr="0085194A">
        <w:t>Example:</w:t>
      </w:r>
      <w:r>
        <w:t xml:space="preserve">  D:\Program Files\Microsoft SQL </w:t>
      </w:r>
      <w:r w:rsidRPr="00635D41">
        <w:t>Server\MSSQL10.MSSQLSERVER</w:t>
      </w:r>
      <w:r>
        <w:t xml:space="preserve"> </w:t>
      </w:r>
      <w:r w:rsidRPr="00635D41">
        <w:t>\MSSQL\Backup</w:t>
      </w:r>
    </w:p>
    <w:p w14:paraId="4B0E5427" w14:textId="77777777" w:rsidR="00DF4781" w:rsidRDefault="00DF4781" w:rsidP="00DF4781">
      <w:pPr>
        <w:pStyle w:val="ListNumber"/>
        <w:numPr>
          <w:ilvl w:val="0"/>
          <w:numId w:val="39"/>
        </w:numPr>
      </w:pPr>
      <w:r>
        <w:t xml:space="preserve">Navigate to and select the PITEDR.bak file.  Click </w:t>
      </w:r>
      <w:r w:rsidRPr="0085194A">
        <w:rPr>
          <w:b/>
        </w:rPr>
        <w:t>OK</w:t>
      </w:r>
      <w:r>
        <w:t>.</w:t>
      </w:r>
    </w:p>
    <w:p w14:paraId="7FBF32DB" w14:textId="77777777" w:rsidR="00DF4781" w:rsidRDefault="00DF4781" w:rsidP="00DF4781">
      <w:pPr>
        <w:pStyle w:val="ListNumber"/>
        <w:tabs>
          <w:tab w:val="clear" w:pos="360"/>
        </w:tabs>
        <w:ind w:left="0" w:firstLine="0"/>
      </w:pPr>
    </w:p>
    <w:p w14:paraId="650F01D4" w14:textId="34B9DB31" w:rsidR="00DF4781" w:rsidRDefault="00E0508B" w:rsidP="00E0508B">
      <w:pPr>
        <w:pStyle w:val="Caption"/>
        <w:ind w:left="2880"/>
      </w:pPr>
      <w:bookmarkStart w:id="60" w:name="_Toc10672975"/>
      <w:r>
        <w:lastRenderedPageBreak/>
        <w:t xml:space="preserve">Figure </w:t>
      </w:r>
      <w:r w:rsidR="0063196B">
        <w:fldChar w:fldCharType="begin"/>
      </w:r>
      <w:r w:rsidR="0063196B">
        <w:instrText xml:space="preserve"> SEQ Figure \* ARABIC </w:instrText>
      </w:r>
      <w:r w:rsidR="0063196B">
        <w:fldChar w:fldCharType="separate"/>
      </w:r>
      <w:r w:rsidR="00025B02">
        <w:rPr>
          <w:noProof/>
        </w:rPr>
        <w:t>6</w:t>
      </w:r>
      <w:r w:rsidR="0063196B">
        <w:rPr>
          <w:noProof/>
        </w:rPr>
        <w:fldChar w:fldCharType="end"/>
      </w:r>
      <w:r>
        <w:t>: PITEDR.bak backup file</w:t>
      </w:r>
      <w:bookmarkEnd w:id="60"/>
    </w:p>
    <w:p w14:paraId="0BC60F0A" w14:textId="77777777" w:rsidR="00DF4781" w:rsidRDefault="00DF4781" w:rsidP="00DF4781">
      <w:pPr>
        <w:pStyle w:val="BodyText"/>
        <w:jc w:val="center"/>
      </w:pPr>
      <w:r>
        <w:rPr>
          <w:noProof/>
        </w:rPr>
        <w:drawing>
          <wp:inline distT="0" distB="0" distL="0" distR="0" wp14:anchorId="3AF9E9BF" wp14:editId="20891277">
            <wp:extent cx="2343785" cy="327342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343785" cy="3273425"/>
                    </a:xfrm>
                    <a:prstGeom prst="rect">
                      <a:avLst/>
                    </a:prstGeom>
                    <a:noFill/>
                    <a:ln>
                      <a:noFill/>
                    </a:ln>
                  </pic:spPr>
                </pic:pic>
              </a:graphicData>
            </a:graphic>
          </wp:inline>
        </w:drawing>
      </w:r>
    </w:p>
    <w:p w14:paraId="483BB11F" w14:textId="77777777" w:rsidR="00DF4781" w:rsidRDefault="00DF4781" w:rsidP="00DF4781">
      <w:pPr>
        <w:pStyle w:val="ListNumber"/>
        <w:numPr>
          <w:ilvl w:val="0"/>
          <w:numId w:val="39"/>
        </w:numPr>
      </w:pPr>
      <w:r>
        <w:t xml:space="preserve">Click </w:t>
      </w:r>
      <w:r w:rsidRPr="0085194A">
        <w:rPr>
          <w:b/>
        </w:rPr>
        <w:t>OK</w:t>
      </w:r>
      <w:r>
        <w:t xml:space="preserve"> on the ‘Specify Backup’ dialog box.</w:t>
      </w:r>
    </w:p>
    <w:p w14:paraId="3506DED5" w14:textId="77777777" w:rsidR="00DF4781" w:rsidRDefault="00DF4781" w:rsidP="00DF4781">
      <w:pPr>
        <w:pStyle w:val="ListNumber"/>
        <w:numPr>
          <w:ilvl w:val="0"/>
          <w:numId w:val="39"/>
        </w:numPr>
      </w:pPr>
      <w:r>
        <w:t xml:space="preserve">Check the Restore box and click </w:t>
      </w:r>
      <w:r w:rsidRPr="008C7DD1">
        <w:rPr>
          <w:b/>
        </w:rPr>
        <w:t>OK</w:t>
      </w:r>
      <w:r>
        <w:t xml:space="preserve"> to begin the database restore.</w:t>
      </w:r>
    </w:p>
    <w:p w14:paraId="639F72C9" w14:textId="51A46CAA" w:rsidR="00DF4781" w:rsidRDefault="001260D2" w:rsidP="001260D2">
      <w:pPr>
        <w:pStyle w:val="Caption"/>
        <w:ind w:left="2880" w:firstLine="720"/>
      </w:pPr>
      <w:bookmarkStart w:id="61" w:name="_Toc10672976"/>
      <w:r>
        <w:t xml:space="preserve">Figure </w:t>
      </w:r>
      <w:r w:rsidR="0063196B">
        <w:fldChar w:fldCharType="begin"/>
      </w:r>
      <w:r w:rsidR="0063196B">
        <w:instrText xml:space="preserve"> SEQ Figure \* ARABIC </w:instrText>
      </w:r>
      <w:r w:rsidR="0063196B">
        <w:fldChar w:fldCharType="separate"/>
      </w:r>
      <w:r w:rsidR="00025B02">
        <w:rPr>
          <w:noProof/>
        </w:rPr>
        <w:t>7</w:t>
      </w:r>
      <w:r w:rsidR="0063196B">
        <w:rPr>
          <w:noProof/>
        </w:rPr>
        <w:fldChar w:fldCharType="end"/>
      </w:r>
      <w:r>
        <w:t>: Restoring the Database</w:t>
      </w:r>
      <w:bookmarkEnd w:id="61"/>
    </w:p>
    <w:p w14:paraId="770367F3" w14:textId="77777777" w:rsidR="00DF4781" w:rsidRDefault="00DF4781" w:rsidP="00DF4781">
      <w:pPr>
        <w:pStyle w:val="BodyText"/>
        <w:jc w:val="center"/>
      </w:pPr>
      <w:r>
        <w:rPr>
          <w:noProof/>
        </w:rPr>
        <w:drawing>
          <wp:inline distT="0" distB="0" distL="0" distR="0" wp14:anchorId="45961D0C" wp14:editId="2AE52995">
            <wp:extent cx="4003675" cy="360362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003675" cy="3603625"/>
                    </a:xfrm>
                    <a:prstGeom prst="rect">
                      <a:avLst/>
                    </a:prstGeom>
                    <a:noFill/>
                    <a:ln>
                      <a:noFill/>
                    </a:ln>
                  </pic:spPr>
                </pic:pic>
              </a:graphicData>
            </a:graphic>
          </wp:inline>
        </w:drawing>
      </w:r>
    </w:p>
    <w:p w14:paraId="58B7DACC" w14:textId="77777777" w:rsidR="00DF4781" w:rsidRDefault="00DF4781" w:rsidP="00DF4781">
      <w:pPr>
        <w:pStyle w:val="BodyText"/>
      </w:pPr>
      <w:r>
        <w:lastRenderedPageBreak/>
        <w:t xml:space="preserve">The progress of the restore is shown on the left side pane of the Restore Database dialog window. Once the database is completely restored, a confirmation message will pop up in SQL Server Management Studio (as seen in the figure below). </w:t>
      </w:r>
    </w:p>
    <w:p w14:paraId="2051B853" w14:textId="775F5CFF" w:rsidR="00DF4781" w:rsidRDefault="00E24E7D" w:rsidP="00E24E7D">
      <w:pPr>
        <w:pStyle w:val="Caption"/>
        <w:ind w:left="2160" w:firstLine="720"/>
      </w:pPr>
      <w:bookmarkStart w:id="62" w:name="_Toc10672977"/>
      <w:r>
        <w:t xml:space="preserve">Figure </w:t>
      </w:r>
      <w:r w:rsidR="0063196B">
        <w:fldChar w:fldCharType="begin"/>
      </w:r>
      <w:r w:rsidR="0063196B">
        <w:instrText xml:space="preserve"> SEQ Figure \* ARABIC </w:instrText>
      </w:r>
      <w:r w:rsidR="0063196B">
        <w:fldChar w:fldCharType="separate"/>
      </w:r>
      <w:r w:rsidR="00025B02">
        <w:rPr>
          <w:noProof/>
        </w:rPr>
        <w:t>8</w:t>
      </w:r>
      <w:r w:rsidR="0063196B">
        <w:rPr>
          <w:noProof/>
        </w:rPr>
        <w:fldChar w:fldCharType="end"/>
      </w:r>
      <w:r>
        <w:t>: Restore Completed Successfully</w:t>
      </w:r>
      <w:bookmarkEnd w:id="62"/>
    </w:p>
    <w:p w14:paraId="7A19176C" w14:textId="77777777" w:rsidR="00DF4781" w:rsidRDefault="00DF4781" w:rsidP="00DF4781">
      <w:pPr>
        <w:pStyle w:val="BodyText"/>
        <w:jc w:val="center"/>
      </w:pPr>
      <w:r>
        <w:rPr>
          <w:noProof/>
        </w:rPr>
        <w:drawing>
          <wp:inline distT="0" distB="0" distL="0" distR="0" wp14:anchorId="3478F2E6" wp14:editId="1F0B3D1F">
            <wp:extent cx="4572000" cy="266636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572000" cy="2666365"/>
                    </a:xfrm>
                    <a:prstGeom prst="rect">
                      <a:avLst/>
                    </a:prstGeom>
                    <a:noFill/>
                    <a:ln>
                      <a:noFill/>
                    </a:ln>
                  </pic:spPr>
                </pic:pic>
              </a:graphicData>
            </a:graphic>
          </wp:inline>
        </w:drawing>
      </w:r>
    </w:p>
    <w:p w14:paraId="2FA4912E" w14:textId="77777777" w:rsidR="00DF4781" w:rsidRDefault="00DF4781" w:rsidP="00DF4781">
      <w:pPr>
        <w:pStyle w:val="BodyText"/>
      </w:pPr>
      <w:r>
        <w:t xml:space="preserve">Now the database will be successfully created and ready for use.  </w:t>
      </w:r>
    </w:p>
    <w:p w14:paraId="576270CB" w14:textId="77777777" w:rsidR="00DF4781" w:rsidRDefault="00DF4781" w:rsidP="00DF4781">
      <w:pPr>
        <w:pStyle w:val="BodyText"/>
      </w:pPr>
      <w:r>
        <w:t>Note: The User may encounter two typical issues while creating a SQL server database:</w:t>
      </w:r>
    </w:p>
    <w:p w14:paraId="768E08D7" w14:textId="77777777" w:rsidR="00DF4781" w:rsidRDefault="00DF4781" w:rsidP="00DF4781">
      <w:pPr>
        <w:pStyle w:val="BodyText"/>
        <w:numPr>
          <w:ilvl w:val="0"/>
          <w:numId w:val="41"/>
        </w:numPr>
      </w:pPr>
      <w:r>
        <w:t>The user does not have ‘Create Database’ permission in the master database.</w:t>
      </w:r>
    </w:p>
    <w:p w14:paraId="41F60BED" w14:textId="77777777" w:rsidR="00DF4781" w:rsidRDefault="00DF4781" w:rsidP="00DF4781">
      <w:pPr>
        <w:pStyle w:val="BodyText"/>
        <w:ind w:left="360"/>
      </w:pPr>
      <w:r>
        <w:t>Resolution: The user must be provided with this privilege by the DBA.</w:t>
      </w:r>
    </w:p>
    <w:p w14:paraId="17346BA0" w14:textId="77777777" w:rsidR="00DF4781" w:rsidRDefault="00DF4781" w:rsidP="00DF4781">
      <w:pPr>
        <w:pStyle w:val="BodyText"/>
        <w:numPr>
          <w:ilvl w:val="0"/>
          <w:numId w:val="41"/>
        </w:numPr>
      </w:pPr>
      <w:r>
        <w:t>The user does not have read/write permissions to the folder in which data and log files are created.</w:t>
      </w:r>
    </w:p>
    <w:p w14:paraId="51119B83" w14:textId="77777777" w:rsidR="00DF4781" w:rsidRDefault="00DF4781" w:rsidP="00DF4781">
      <w:pPr>
        <w:pStyle w:val="BodyText"/>
        <w:ind w:left="360"/>
      </w:pPr>
      <w:r>
        <w:t>Resolution: The DBA must provide the user with these permissions.</w:t>
      </w:r>
    </w:p>
    <w:p w14:paraId="255F97A4" w14:textId="77777777" w:rsidR="00DF4781" w:rsidRDefault="00DF4781" w:rsidP="00DF4781">
      <w:pPr>
        <w:pStyle w:val="ListNumber"/>
        <w:tabs>
          <w:tab w:val="clear" w:pos="360"/>
        </w:tabs>
        <w:ind w:left="0" w:firstLine="0"/>
      </w:pPr>
    </w:p>
    <w:p w14:paraId="447EACF1" w14:textId="73E51AAA" w:rsidR="004B287A" w:rsidRDefault="004B287A" w:rsidP="004B287A">
      <w:pPr>
        <w:pStyle w:val="Heading4"/>
      </w:pPr>
      <w:bookmarkStart w:id="63" w:name="_Toc355265445"/>
      <w:bookmarkStart w:id="64" w:name="_Toc10669255"/>
      <w:r>
        <w:t xml:space="preserve">Creating the Database </w:t>
      </w:r>
      <w:r w:rsidR="000D6031">
        <w:t>from</w:t>
      </w:r>
      <w:r>
        <w:t xml:space="preserve"> Scratch</w:t>
      </w:r>
      <w:bookmarkEnd w:id="63"/>
      <w:bookmarkEnd w:id="64"/>
    </w:p>
    <w:p w14:paraId="4ABD7E07" w14:textId="77777777" w:rsidR="004B287A" w:rsidRDefault="004B287A" w:rsidP="004B287A">
      <w:pPr>
        <w:pStyle w:val="BodyText"/>
      </w:pPr>
      <w:r>
        <w:t>The following step-by-step instructions should be used to create a new database from scratch running SQL scripts with the SQLCMD utility:</w:t>
      </w:r>
    </w:p>
    <w:p w14:paraId="6298C2A2" w14:textId="77777777" w:rsidR="004B287A" w:rsidRDefault="004B287A" w:rsidP="004B287A">
      <w:pPr>
        <w:pStyle w:val="BodyText"/>
        <w:numPr>
          <w:ilvl w:val="0"/>
          <w:numId w:val="42"/>
        </w:numPr>
        <w:rPr>
          <w:szCs w:val="22"/>
        </w:rPr>
      </w:pPr>
      <w:r w:rsidRPr="008C4A13">
        <w:rPr>
          <w:szCs w:val="22"/>
        </w:rPr>
        <w:t>Retrieve database create scripts to the local database server/client machines</w:t>
      </w:r>
    </w:p>
    <w:p w14:paraId="196FB6DE" w14:textId="77777777" w:rsidR="004B287A" w:rsidRPr="00682D8B" w:rsidRDefault="004B287A" w:rsidP="004B287A">
      <w:pPr>
        <w:pStyle w:val="BodyText"/>
        <w:numPr>
          <w:ilvl w:val="0"/>
          <w:numId w:val="42"/>
        </w:numPr>
        <w:rPr>
          <w:szCs w:val="22"/>
        </w:rPr>
      </w:pPr>
      <w:r>
        <w:rPr>
          <w:szCs w:val="22"/>
        </w:rPr>
        <w:t>U</w:t>
      </w:r>
      <w:r w:rsidRPr="00682D8B">
        <w:rPr>
          <w:szCs w:val="22"/>
        </w:rPr>
        <w:t>nzip PITEDR_depl.zip</w:t>
      </w:r>
      <w:r>
        <w:rPr>
          <w:szCs w:val="22"/>
        </w:rPr>
        <w:t xml:space="preserve"> and m</w:t>
      </w:r>
      <w:r w:rsidRPr="00682D8B">
        <w:rPr>
          <w:szCs w:val="22"/>
        </w:rPr>
        <w:t xml:space="preserve">ake PITEDR_depl </w:t>
      </w:r>
      <w:r>
        <w:rPr>
          <w:szCs w:val="22"/>
        </w:rPr>
        <w:t>the</w:t>
      </w:r>
      <w:r w:rsidRPr="00682D8B">
        <w:rPr>
          <w:szCs w:val="22"/>
        </w:rPr>
        <w:t xml:space="preserve"> current directory</w:t>
      </w:r>
    </w:p>
    <w:p w14:paraId="6DC71958" w14:textId="77777777" w:rsidR="004B287A" w:rsidRPr="00682D8B" w:rsidRDefault="004B287A" w:rsidP="004B287A">
      <w:pPr>
        <w:pStyle w:val="BodyText"/>
        <w:numPr>
          <w:ilvl w:val="0"/>
          <w:numId w:val="42"/>
        </w:numPr>
        <w:rPr>
          <w:szCs w:val="22"/>
        </w:rPr>
      </w:pPr>
      <w:r>
        <w:rPr>
          <w:szCs w:val="22"/>
        </w:rPr>
        <w:t>R</w:t>
      </w:r>
      <w:r w:rsidRPr="00682D8B">
        <w:rPr>
          <w:szCs w:val="22"/>
        </w:rPr>
        <w:t xml:space="preserve">un </w:t>
      </w:r>
      <w:r w:rsidRPr="00186BA0">
        <w:rPr>
          <w:szCs w:val="22"/>
        </w:rPr>
        <w:t>cr_db_aitc.sql</w:t>
      </w:r>
      <w:r>
        <w:rPr>
          <w:szCs w:val="22"/>
        </w:rPr>
        <w:t xml:space="preserve"> </w:t>
      </w:r>
      <w:r w:rsidRPr="00682D8B">
        <w:rPr>
          <w:szCs w:val="22"/>
        </w:rPr>
        <w:t>script:</w:t>
      </w:r>
    </w:p>
    <w:p w14:paraId="0A2435BD" w14:textId="77777777" w:rsidR="004B287A" w:rsidRPr="00682D8B" w:rsidRDefault="004B287A" w:rsidP="004B287A">
      <w:pPr>
        <w:pStyle w:val="BodyText"/>
        <w:numPr>
          <w:ilvl w:val="1"/>
          <w:numId w:val="42"/>
        </w:numPr>
        <w:rPr>
          <w:szCs w:val="22"/>
        </w:rPr>
      </w:pPr>
      <w:r>
        <w:rPr>
          <w:szCs w:val="22"/>
        </w:rPr>
        <w:t>S</w:t>
      </w:r>
      <w:r w:rsidRPr="00682D8B">
        <w:rPr>
          <w:szCs w:val="22"/>
        </w:rPr>
        <w:t>et SQLCMDSERVER=&lt;server name&gt;</w:t>
      </w:r>
    </w:p>
    <w:p w14:paraId="2A2E5560" w14:textId="77777777" w:rsidR="004B287A" w:rsidRPr="00682D8B" w:rsidRDefault="004B287A" w:rsidP="004B287A">
      <w:pPr>
        <w:pStyle w:val="BodyText"/>
        <w:numPr>
          <w:ilvl w:val="1"/>
          <w:numId w:val="42"/>
        </w:numPr>
        <w:rPr>
          <w:szCs w:val="22"/>
        </w:rPr>
      </w:pPr>
      <w:r>
        <w:rPr>
          <w:szCs w:val="22"/>
        </w:rPr>
        <w:t>S</w:t>
      </w:r>
      <w:r w:rsidRPr="00682D8B">
        <w:rPr>
          <w:szCs w:val="22"/>
        </w:rPr>
        <w:t>et SQLCMDDBNAME=master</w:t>
      </w:r>
    </w:p>
    <w:p w14:paraId="4E8E02D0" w14:textId="77777777" w:rsidR="004B287A" w:rsidRPr="00682D8B" w:rsidRDefault="004B287A" w:rsidP="004B287A">
      <w:pPr>
        <w:pStyle w:val="BodyText"/>
        <w:numPr>
          <w:ilvl w:val="1"/>
          <w:numId w:val="42"/>
        </w:numPr>
        <w:rPr>
          <w:szCs w:val="22"/>
        </w:rPr>
      </w:pPr>
      <w:r>
        <w:rPr>
          <w:szCs w:val="22"/>
        </w:rPr>
        <w:t>S</w:t>
      </w:r>
      <w:r w:rsidRPr="00682D8B">
        <w:rPr>
          <w:szCs w:val="22"/>
        </w:rPr>
        <w:t>et SQLCMDUSER=&lt;sa&gt;</w:t>
      </w:r>
    </w:p>
    <w:p w14:paraId="390ED595" w14:textId="77777777" w:rsidR="004B287A" w:rsidRPr="00682D8B" w:rsidRDefault="004B287A" w:rsidP="004B287A">
      <w:pPr>
        <w:pStyle w:val="BodyText"/>
        <w:numPr>
          <w:ilvl w:val="1"/>
          <w:numId w:val="42"/>
        </w:numPr>
        <w:rPr>
          <w:szCs w:val="22"/>
        </w:rPr>
      </w:pPr>
      <w:r>
        <w:rPr>
          <w:szCs w:val="22"/>
        </w:rPr>
        <w:t>S</w:t>
      </w:r>
      <w:r w:rsidRPr="00682D8B">
        <w:rPr>
          <w:szCs w:val="22"/>
        </w:rPr>
        <w:t>et SQLCMDPASSWORD=&lt;sa pwd&gt;</w:t>
      </w:r>
    </w:p>
    <w:p w14:paraId="09247DD0" w14:textId="77777777" w:rsidR="004B287A" w:rsidRPr="00682D8B" w:rsidRDefault="004B287A" w:rsidP="004B287A">
      <w:pPr>
        <w:pStyle w:val="BodyText"/>
        <w:numPr>
          <w:ilvl w:val="0"/>
          <w:numId w:val="42"/>
        </w:numPr>
        <w:rPr>
          <w:szCs w:val="22"/>
        </w:rPr>
      </w:pPr>
      <w:r>
        <w:rPr>
          <w:szCs w:val="22"/>
        </w:rPr>
        <w:lastRenderedPageBreak/>
        <w:t>S</w:t>
      </w:r>
      <w:r w:rsidRPr="00682D8B">
        <w:rPr>
          <w:szCs w:val="22"/>
        </w:rPr>
        <w:t xml:space="preserve">qlcmd -e -i </w:t>
      </w:r>
      <w:r w:rsidRPr="00186BA0">
        <w:rPr>
          <w:szCs w:val="22"/>
        </w:rPr>
        <w:t>cr_db_aitc.sql</w:t>
      </w:r>
      <w:r>
        <w:rPr>
          <w:szCs w:val="22"/>
        </w:rPr>
        <w:t xml:space="preserve"> </w:t>
      </w:r>
      <w:r w:rsidRPr="00682D8B">
        <w:rPr>
          <w:szCs w:val="22"/>
        </w:rPr>
        <w:t xml:space="preserve"> -o </w:t>
      </w:r>
      <w:r w:rsidRPr="00186BA0">
        <w:rPr>
          <w:szCs w:val="22"/>
        </w:rPr>
        <w:t>cr_db_aitc</w:t>
      </w:r>
      <w:r>
        <w:rPr>
          <w:szCs w:val="22"/>
        </w:rPr>
        <w:t xml:space="preserve">.log </w:t>
      </w:r>
      <w:r w:rsidRPr="00682D8B">
        <w:rPr>
          <w:szCs w:val="22"/>
        </w:rPr>
        <w:t>.log</w:t>
      </w:r>
    </w:p>
    <w:p w14:paraId="57FB4F61" w14:textId="77777777" w:rsidR="004B287A" w:rsidRPr="00682D8B" w:rsidRDefault="004B287A" w:rsidP="004B287A">
      <w:pPr>
        <w:pStyle w:val="BodyText"/>
        <w:numPr>
          <w:ilvl w:val="0"/>
          <w:numId w:val="42"/>
        </w:numPr>
        <w:rPr>
          <w:szCs w:val="22"/>
        </w:rPr>
      </w:pPr>
      <w:r>
        <w:rPr>
          <w:szCs w:val="22"/>
        </w:rPr>
        <w:t>C</w:t>
      </w:r>
      <w:r w:rsidRPr="00682D8B">
        <w:rPr>
          <w:szCs w:val="22"/>
        </w:rPr>
        <w:t>reate login/user</w:t>
      </w:r>
    </w:p>
    <w:p w14:paraId="5F212CA1" w14:textId="77777777" w:rsidR="004B287A" w:rsidRPr="00682D8B" w:rsidRDefault="004B287A" w:rsidP="004B287A">
      <w:pPr>
        <w:pStyle w:val="BodyText"/>
        <w:numPr>
          <w:ilvl w:val="0"/>
          <w:numId w:val="42"/>
        </w:numPr>
        <w:rPr>
          <w:szCs w:val="22"/>
        </w:rPr>
      </w:pPr>
      <w:r>
        <w:rPr>
          <w:szCs w:val="22"/>
        </w:rPr>
        <w:t>R</w:t>
      </w:r>
      <w:r w:rsidRPr="00682D8B">
        <w:rPr>
          <w:szCs w:val="22"/>
        </w:rPr>
        <w:t>estore PITEDR_PRESTAGE datab</w:t>
      </w:r>
      <w:r>
        <w:rPr>
          <w:szCs w:val="22"/>
        </w:rPr>
        <w:t>a</w:t>
      </w:r>
      <w:r w:rsidRPr="00682D8B">
        <w:rPr>
          <w:szCs w:val="22"/>
        </w:rPr>
        <w:t xml:space="preserve">se </w:t>
      </w:r>
      <w:r>
        <w:rPr>
          <w:szCs w:val="22"/>
        </w:rPr>
        <w:t>(utilize</w:t>
      </w:r>
      <w:r w:rsidRPr="00682D8B">
        <w:rPr>
          <w:szCs w:val="22"/>
        </w:rPr>
        <w:t xml:space="preserve"> </w:t>
      </w:r>
      <w:r>
        <w:rPr>
          <w:szCs w:val="22"/>
        </w:rPr>
        <w:t xml:space="preserve">Section </w:t>
      </w:r>
      <w:r w:rsidRPr="00682D8B">
        <w:rPr>
          <w:szCs w:val="22"/>
        </w:rPr>
        <w:t>2.3</w:t>
      </w:r>
      <w:r>
        <w:rPr>
          <w:szCs w:val="22"/>
        </w:rPr>
        <w:t>, below</w:t>
      </w:r>
      <w:r w:rsidRPr="00682D8B">
        <w:rPr>
          <w:szCs w:val="22"/>
        </w:rPr>
        <w:t xml:space="preserve">) </w:t>
      </w:r>
    </w:p>
    <w:p w14:paraId="16BA0803" w14:textId="77777777" w:rsidR="004B287A" w:rsidRPr="00682D8B" w:rsidRDefault="004B287A" w:rsidP="004B287A">
      <w:pPr>
        <w:pStyle w:val="BodyText"/>
        <w:numPr>
          <w:ilvl w:val="0"/>
          <w:numId w:val="42"/>
        </w:numPr>
        <w:rPr>
          <w:szCs w:val="22"/>
        </w:rPr>
      </w:pPr>
      <w:r>
        <w:rPr>
          <w:szCs w:val="22"/>
        </w:rPr>
        <w:t>R</w:t>
      </w:r>
      <w:r w:rsidRPr="00682D8B">
        <w:rPr>
          <w:szCs w:val="22"/>
        </w:rPr>
        <w:t>estore the database from backup file PITEDR_PRESTAGE.bak using S</w:t>
      </w:r>
      <w:r>
        <w:rPr>
          <w:szCs w:val="22"/>
        </w:rPr>
        <w:t xml:space="preserve">QL </w:t>
      </w:r>
      <w:r w:rsidRPr="00682D8B">
        <w:rPr>
          <w:szCs w:val="22"/>
        </w:rPr>
        <w:t>S</w:t>
      </w:r>
      <w:r>
        <w:rPr>
          <w:szCs w:val="22"/>
        </w:rPr>
        <w:t xml:space="preserve">erver </w:t>
      </w:r>
      <w:r w:rsidRPr="00682D8B">
        <w:rPr>
          <w:szCs w:val="22"/>
        </w:rPr>
        <w:t>M</w:t>
      </w:r>
      <w:r>
        <w:rPr>
          <w:szCs w:val="22"/>
        </w:rPr>
        <w:t xml:space="preserve">anagement </w:t>
      </w:r>
      <w:r w:rsidRPr="00682D8B">
        <w:rPr>
          <w:szCs w:val="22"/>
        </w:rPr>
        <w:t>S</w:t>
      </w:r>
      <w:r>
        <w:rPr>
          <w:szCs w:val="22"/>
        </w:rPr>
        <w:t>tudio</w:t>
      </w:r>
    </w:p>
    <w:p w14:paraId="79D227AA" w14:textId="77777777" w:rsidR="004B287A" w:rsidRPr="00682D8B" w:rsidRDefault="004B287A" w:rsidP="004B287A">
      <w:pPr>
        <w:pStyle w:val="BodyText"/>
        <w:numPr>
          <w:ilvl w:val="0"/>
          <w:numId w:val="42"/>
        </w:numPr>
        <w:rPr>
          <w:szCs w:val="22"/>
        </w:rPr>
      </w:pPr>
      <w:r>
        <w:rPr>
          <w:szCs w:val="22"/>
        </w:rPr>
        <w:t>L</w:t>
      </w:r>
      <w:r w:rsidRPr="00682D8B">
        <w:rPr>
          <w:szCs w:val="22"/>
        </w:rPr>
        <w:t>oad ref</w:t>
      </w:r>
      <w:r>
        <w:rPr>
          <w:szCs w:val="22"/>
        </w:rPr>
        <w:t>erence data and initializ</w:t>
      </w:r>
      <w:r w:rsidRPr="00682D8B">
        <w:rPr>
          <w:szCs w:val="22"/>
        </w:rPr>
        <w:t xml:space="preserve">e tables with "-1" record in PITEDR (corresponds to </w:t>
      </w:r>
      <w:r>
        <w:rPr>
          <w:szCs w:val="22"/>
        </w:rPr>
        <w:t xml:space="preserve">section </w:t>
      </w:r>
      <w:r w:rsidRPr="00682D8B">
        <w:rPr>
          <w:szCs w:val="22"/>
        </w:rPr>
        <w:t>2.4)</w:t>
      </w:r>
      <w:r>
        <w:rPr>
          <w:szCs w:val="22"/>
        </w:rPr>
        <w:t xml:space="preserve"> by running </w:t>
      </w:r>
      <w:r w:rsidRPr="00682D8B">
        <w:rPr>
          <w:szCs w:val="22"/>
        </w:rPr>
        <w:t xml:space="preserve">insrt.sql </w:t>
      </w:r>
      <w:r>
        <w:rPr>
          <w:szCs w:val="22"/>
        </w:rPr>
        <w:t xml:space="preserve">and </w:t>
      </w:r>
      <w:r w:rsidRPr="00682D8B">
        <w:rPr>
          <w:szCs w:val="22"/>
        </w:rPr>
        <w:t>insrt-1.sql script</w:t>
      </w:r>
      <w:r>
        <w:rPr>
          <w:szCs w:val="22"/>
        </w:rPr>
        <w:t>s</w:t>
      </w:r>
    </w:p>
    <w:p w14:paraId="0E489707" w14:textId="77777777" w:rsidR="004B287A" w:rsidRPr="00C67A0A" w:rsidRDefault="004B287A" w:rsidP="004B287A">
      <w:pPr>
        <w:pStyle w:val="BodyText"/>
        <w:numPr>
          <w:ilvl w:val="0"/>
          <w:numId w:val="42"/>
        </w:numPr>
        <w:rPr>
          <w:szCs w:val="22"/>
        </w:rPr>
      </w:pPr>
      <w:r>
        <w:rPr>
          <w:szCs w:val="22"/>
        </w:rPr>
        <w:t>C</w:t>
      </w:r>
      <w:r w:rsidRPr="00682D8B">
        <w:rPr>
          <w:szCs w:val="22"/>
        </w:rPr>
        <w:t>reate triggers in PITEDR</w:t>
      </w:r>
      <w:r>
        <w:rPr>
          <w:szCs w:val="22"/>
        </w:rPr>
        <w:t xml:space="preserve"> by running </w:t>
      </w:r>
      <w:r w:rsidRPr="00682D8B">
        <w:rPr>
          <w:szCs w:val="22"/>
        </w:rPr>
        <w:t>sr_trigg1.sql script</w:t>
      </w:r>
    </w:p>
    <w:p w14:paraId="3FEB95FA" w14:textId="77777777" w:rsidR="006A70D1" w:rsidRDefault="006A70D1" w:rsidP="006A70D1">
      <w:pPr>
        <w:pStyle w:val="Heading3"/>
      </w:pPr>
      <w:bookmarkStart w:id="65" w:name="_Toc355265446"/>
      <w:bookmarkStart w:id="66" w:name="_Toc10669256"/>
      <w:r>
        <w:t>Create PITEDR_PreStage Database</w:t>
      </w:r>
      <w:bookmarkEnd w:id="65"/>
      <w:bookmarkEnd w:id="66"/>
      <w:r>
        <w:t xml:space="preserve"> </w:t>
      </w:r>
    </w:p>
    <w:p w14:paraId="4BE572DC" w14:textId="77777777" w:rsidR="006A70D1" w:rsidRDefault="006A70D1" w:rsidP="006A70D1">
      <w:pPr>
        <w:pStyle w:val="BodyText"/>
      </w:pPr>
      <w:r>
        <w:t>A PITEDR pre-staging database (PITEDR_PreStage) provides</w:t>
      </w:r>
      <w:r w:rsidRPr="00A843D0">
        <w:t xml:space="preserve"> an area to </w:t>
      </w:r>
      <w:r>
        <w:t xml:space="preserve">load and organize source file data </w:t>
      </w:r>
      <w:r w:rsidRPr="00A843D0">
        <w:t xml:space="preserve">before </w:t>
      </w:r>
      <w:r>
        <w:t>population</w:t>
      </w:r>
      <w:r w:rsidRPr="00A843D0">
        <w:t xml:space="preserve"> into target tables </w:t>
      </w:r>
      <w:r>
        <w:t>of</w:t>
      </w:r>
      <w:r w:rsidRPr="00A843D0">
        <w:t xml:space="preserve"> </w:t>
      </w:r>
      <w:r>
        <w:t>the PIT data repository</w:t>
      </w:r>
      <w:r w:rsidRPr="00A843D0">
        <w:t xml:space="preserve">.  </w:t>
      </w:r>
      <w:r>
        <w:t xml:space="preserve">The pre-staging database is also used to store claim-processing reference/external license data (e.g. procedure code, LEIE, NPPES provider table, etc).  The pre-staging database can be created using the same general creation process and steps depicted above, with a few key adjustments:  </w:t>
      </w:r>
    </w:p>
    <w:p w14:paraId="3C742FFF" w14:textId="77777777" w:rsidR="006A70D1" w:rsidRDefault="006A70D1" w:rsidP="006A70D1">
      <w:pPr>
        <w:pStyle w:val="ListNumber"/>
        <w:tabs>
          <w:tab w:val="clear" w:pos="360"/>
        </w:tabs>
        <w:ind w:firstLine="216"/>
      </w:pPr>
      <w:r>
        <w:t>For Step 4, Type “</w:t>
      </w:r>
      <w:r w:rsidRPr="004A41DD">
        <w:t>PITEDR_PreStage</w:t>
      </w:r>
      <w:r>
        <w:t>” in the ‘</w:t>
      </w:r>
      <w:r w:rsidRPr="00B807FD">
        <w:t>To database</w:t>
      </w:r>
      <w:r>
        <w:t>’ field on top.</w:t>
      </w:r>
    </w:p>
    <w:p w14:paraId="50622DD1" w14:textId="77777777" w:rsidR="006A70D1" w:rsidRPr="00AD46EA" w:rsidRDefault="006A70D1" w:rsidP="006A70D1">
      <w:pPr>
        <w:pStyle w:val="BodyText"/>
        <w:ind w:left="576"/>
      </w:pPr>
      <w:r>
        <w:t xml:space="preserve">For Step 7, the user must Navigate to and select PITEDR_PreStage.bak file.  The user can then click </w:t>
      </w:r>
      <w:r w:rsidRPr="0085194A">
        <w:rPr>
          <w:b/>
        </w:rPr>
        <w:t>OK</w:t>
      </w:r>
      <w:r>
        <w:t xml:space="preserve">.  </w:t>
      </w:r>
    </w:p>
    <w:p w14:paraId="61847F25" w14:textId="77777777" w:rsidR="006A70D1" w:rsidRPr="00325162" w:rsidRDefault="006A70D1" w:rsidP="006A70D1">
      <w:pPr>
        <w:pStyle w:val="Heading3"/>
      </w:pPr>
      <w:bookmarkStart w:id="67" w:name="_Toc355265447"/>
      <w:bookmarkStart w:id="68" w:name="_Toc10669257"/>
      <w:r>
        <w:t>Lookup and Reference Data Load</w:t>
      </w:r>
      <w:bookmarkEnd w:id="67"/>
      <w:bookmarkEnd w:id="68"/>
    </w:p>
    <w:p w14:paraId="330E8E93" w14:textId="77777777" w:rsidR="006A70D1" w:rsidRDefault="006A70D1" w:rsidP="006A70D1">
      <w:pPr>
        <w:pStyle w:val="BodyText"/>
      </w:pPr>
      <w:r>
        <w:t>L</w:t>
      </w:r>
      <w:r w:rsidRPr="00940693">
        <w:t xml:space="preserve">ookup and reference </w:t>
      </w:r>
      <w:r>
        <w:t xml:space="preserve">table </w:t>
      </w:r>
      <w:r w:rsidRPr="00940693">
        <w:t xml:space="preserve">data </w:t>
      </w:r>
      <w:r>
        <w:t xml:space="preserve">used in the PITEDR </w:t>
      </w:r>
      <w:r w:rsidRPr="00940693">
        <w:t xml:space="preserve">will be loaded </w:t>
      </w:r>
      <w:r>
        <w:t>using</w:t>
      </w:r>
      <w:r w:rsidRPr="00940693">
        <w:t xml:space="preserve"> scripts </w:t>
      </w:r>
      <w:r>
        <w:t xml:space="preserve">delivered as part of the initial </w:t>
      </w:r>
      <w:r w:rsidRPr="00940693">
        <w:t xml:space="preserve">database software deployment.  </w:t>
      </w:r>
      <w:r>
        <w:t xml:space="preserve">Once the PITEDR has been created using .BAK, these scripts will need to be separately run to populate the reference data in their respective tables.  This data will be staged in PITEDR_PRESTAGE and the scripts will extract and massage the data for loading into the needed PITEDR reference tables.  </w:t>
      </w:r>
    </w:p>
    <w:p w14:paraId="508078F7" w14:textId="77777777" w:rsidR="006A70D1" w:rsidRDefault="006A70D1" w:rsidP="006A70D1">
      <w:pPr>
        <w:pStyle w:val="BodyText"/>
      </w:pPr>
      <w:r w:rsidRPr="00940693">
        <w:t xml:space="preserve">Future maintenance </w:t>
      </w:r>
      <w:r>
        <w:t>of lookup and reference table data will be</w:t>
      </w:r>
      <w:r w:rsidRPr="00940693">
        <w:t xml:space="preserve"> maintained by </w:t>
      </w:r>
      <w:r>
        <w:t xml:space="preserve">the PITEDR DBA and ETL administrator(s) using the information found in the </w:t>
      </w:r>
      <w:r w:rsidRPr="001D03D6">
        <w:rPr>
          <w:i/>
        </w:rPr>
        <w:t>System Operations and Maintenance Plan</w:t>
      </w:r>
      <w:r>
        <w:t xml:space="preserve">.  The </w:t>
      </w:r>
      <w:r w:rsidRPr="00940693">
        <w:t xml:space="preserve">PITEDR DBA </w:t>
      </w:r>
      <w:r>
        <w:t>will also maintain</w:t>
      </w:r>
      <w:r w:rsidRPr="00940693">
        <w:t xml:space="preserve"> license information within the framework of </w:t>
      </w:r>
      <w:r>
        <w:t xml:space="preserve">a </w:t>
      </w:r>
      <w:r w:rsidRPr="00940693">
        <w:t xml:space="preserve">VA agreement with the </w:t>
      </w:r>
      <w:r>
        <w:t xml:space="preserve">appropriate </w:t>
      </w:r>
      <w:r w:rsidRPr="00940693">
        <w:t>data provider</w:t>
      </w:r>
      <w:r>
        <w:t>(s)</w:t>
      </w:r>
      <w:r w:rsidRPr="00940693">
        <w:t xml:space="preserve">.   </w:t>
      </w:r>
    </w:p>
    <w:p w14:paraId="6D2C7A84" w14:textId="5EB23466" w:rsidR="00DF4781" w:rsidRDefault="00DF4781" w:rsidP="00DF4781">
      <w:pPr>
        <w:pStyle w:val="BodyText"/>
      </w:pPr>
    </w:p>
    <w:p w14:paraId="587A4896" w14:textId="77777777" w:rsidR="00BC174F" w:rsidRPr="00BC174F" w:rsidRDefault="00BC174F" w:rsidP="00BC174F">
      <w:pPr>
        <w:pStyle w:val="Heading1"/>
      </w:pPr>
      <w:bookmarkStart w:id="69" w:name="_Toc355265453"/>
      <w:bookmarkStart w:id="70" w:name="_Toc10669258"/>
      <w:r w:rsidRPr="00BC174F">
        <w:t>PITEDR Repository Maintenance</w:t>
      </w:r>
      <w:bookmarkEnd w:id="69"/>
      <w:bookmarkEnd w:id="70"/>
    </w:p>
    <w:p w14:paraId="663F80D3" w14:textId="38A9AE24" w:rsidR="00BC174F" w:rsidRDefault="00BC174F" w:rsidP="00BC174F">
      <w:pPr>
        <w:pStyle w:val="BodyText"/>
      </w:pPr>
      <w:r w:rsidRPr="00AD5408">
        <w:t xml:space="preserve">This section contains the management guide for </w:t>
      </w:r>
      <w:r>
        <w:t xml:space="preserve">PITEDR systems. </w:t>
      </w:r>
      <w:r w:rsidRPr="00AD5408">
        <w:t>The intended audience for this documentation is database support</w:t>
      </w:r>
      <w:r>
        <w:t xml:space="preserve"> personnel</w:t>
      </w:r>
      <w:r w:rsidRPr="00AD5408">
        <w:t xml:space="preserve">, management, </w:t>
      </w:r>
      <w:r>
        <w:t>and system administration personnel.</w:t>
      </w:r>
      <w:r w:rsidRPr="00AD5408">
        <w:t xml:space="preserve"> </w:t>
      </w:r>
    </w:p>
    <w:p w14:paraId="608A7A03" w14:textId="3B77A440" w:rsidR="008E7F43" w:rsidRDefault="008E7F43" w:rsidP="00BC174F">
      <w:pPr>
        <w:pStyle w:val="BodyText"/>
      </w:pPr>
    </w:p>
    <w:p w14:paraId="494A8C33" w14:textId="77777777" w:rsidR="008E7F43" w:rsidRPr="008E7F43" w:rsidRDefault="008E7F43" w:rsidP="008E7F43">
      <w:pPr>
        <w:pStyle w:val="Heading2"/>
      </w:pPr>
      <w:bookmarkStart w:id="71" w:name="_Toc355265454"/>
      <w:bookmarkStart w:id="72" w:name="_Toc10669259"/>
      <w:r w:rsidRPr="008E7F43">
        <w:t>System Requirements</w:t>
      </w:r>
      <w:bookmarkEnd w:id="71"/>
      <w:bookmarkEnd w:id="72"/>
    </w:p>
    <w:p w14:paraId="4BF16DB3" w14:textId="77777777" w:rsidR="008E7F43" w:rsidRPr="004D5577" w:rsidRDefault="008E7F43" w:rsidP="008E7F43">
      <w:pPr>
        <w:pStyle w:val="BodyText"/>
        <w:rPr>
          <w:i/>
        </w:rPr>
      </w:pPr>
      <w:r w:rsidRPr="00AD5408">
        <w:t xml:space="preserve">The database’s system requirements apply to </w:t>
      </w:r>
      <w:r>
        <w:t>PIT database administrators and Infrastructure</w:t>
      </w:r>
      <w:r w:rsidRPr="00AD5408">
        <w:t xml:space="preserve"> administrators</w:t>
      </w:r>
      <w:r>
        <w:t xml:space="preserve">. Detailed hardware and minimum operating system requirements for the host </w:t>
      </w:r>
      <w:r>
        <w:lastRenderedPageBreak/>
        <w:t xml:space="preserve">server and workstation environments (e.g. memory, disk, input/output setup) are described in the </w:t>
      </w:r>
      <w:r w:rsidRPr="004D5577">
        <w:rPr>
          <w:i/>
        </w:rPr>
        <w:t>System Architecture Design Document for the AITC.</w:t>
      </w:r>
    </w:p>
    <w:p w14:paraId="77E4F8F3" w14:textId="77777777" w:rsidR="008E7F43" w:rsidRDefault="008E7F43" w:rsidP="00BC174F">
      <w:pPr>
        <w:pStyle w:val="BodyText"/>
      </w:pPr>
    </w:p>
    <w:p w14:paraId="7F1FF088" w14:textId="41D7D5FA" w:rsidR="007E6000" w:rsidRDefault="007E6000" w:rsidP="007E6000">
      <w:pPr>
        <w:pStyle w:val="Heading2"/>
      </w:pPr>
      <w:bookmarkStart w:id="73" w:name="_Toc355265448"/>
      <w:bookmarkStart w:id="74" w:name="_Toc10669260"/>
      <w:bookmarkStart w:id="75" w:name="_Toc316470326"/>
      <w:r w:rsidRPr="007E6000">
        <w:t>Database Maintenance</w:t>
      </w:r>
      <w:bookmarkEnd w:id="73"/>
      <w:bookmarkEnd w:id="74"/>
      <w:r w:rsidRPr="007E6000">
        <w:t xml:space="preserve"> </w:t>
      </w:r>
      <w:bookmarkEnd w:id="75"/>
    </w:p>
    <w:p w14:paraId="69329B81" w14:textId="2B7197E2" w:rsidR="007E6000" w:rsidRDefault="007E6000" w:rsidP="007E6000">
      <w:pPr>
        <w:pStyle w:val="Heading3"/>
      </w:pPr>
      <w:bookmarkStart w:id="76" w:name="_Toc355265449"/>
      <w:bookmarkStart w:id="77" w:name="_Toc10669261"/>
      <w:r w:rsidRPr="007E6000">
        <w:t>Database Archiving:</w:t>
      </w:r>
      <w:bookmarkEnd w:id="76"/>
      <w:bookmarkEnd w:id="77"/>
    </w:p>
    <w:p w14:paraId="0B9F1D7E" w14:textId="77777777" w:rsidR="007E6000" w:rsidRDefault="007E6000" w:rsidP="007E6000">
      <w:pPr>
        <w:pStyle w:val="BodyText"/>
      </w:pPr>
      <w:r w:rsidRPr="00A843D0">
        <w:t xml:space="preserve">The PIT </w:t>
      </w:r>
      <w:r>
        <w:t>repository</w:t>
      </w:r>
      <w:r w:rsidRPr="00A843D0">
        <w:t xml:space="preserve"> will be archived periodically</w:t>
      </w:r>
      <w:r>
        <w:t xml:space="preserve"> to an offline database</w:t>
      </w:r>
      <w:r w:rsidRPr="00A843D0">
        <w:t xml:space="preserve"> as determined by VA</w:t>
      </w:r>
      <w:r>
        <w:t xml:space="preserve"> AITC requirement and data retention policies. </w:t>
      </w:r>
      <w:r w:rsidRPr="00A843D0">
        <w:t xml:space="preserve"> </w:t>
      </w:r>
      <w:r>
        <w:t xml:space="preserve"> The PITEDR will keep 5 years of data active on the live database, while the repository’s initial data load will include 18 month of historical claim data.  After the first 3.5 years, a monthly process will extract transaction data older than 5 years into an offline database.  This process can be automated using SQL Server Agent or started manually by the DBA.</w:t>
      </w:r>
    </w:p>
    <w:p w14:paraId="723B32B4" w14:textId="77777777" w:rsidR="007E6000" w:rsidRDefault="007E6000" w:rsidP="007E6000">
      <w:pPr>
        <w:pStyle w:val="BodyText"/>
      </w:pPr>
      <w:r>
        <w:t>Access and maintenance to the offline database (for requests for data which is &gt;5 years old) will be managed by the PITEDR DBA, and data will be able to be extracted from these databases on an on-demand basis.</w:t>
      </w:r>
    </w:p>
    <w:p w14:paraId="17E173F4" w14:textId="77777777" w:rsidR="001A138F" w:rsidRPr="001A138F" w:rsidRDefault="001A138F" w:rsidP="001A138F">
      <w:pPr>
        <w:pStyle w:val="Heading3"/>
      </w:pPr>
      <w:bookmarkStart w:id="78" w:name="_Toc355265450"/>
      <w:bookmarkStart w:id="79" w:name="_Toc10669262"/>
      <w:r w:rsidRPr="001A138F">
        <w:t>Database Backup:</w:t>
      </w:r>
      <w:bookmarkEnd w:id="78"/>
      <w:bookmarkEnd w:id="79"/>
    </w:p>
    <w:p w14:paraId="3F2A0E57" w14:textId="77777777" w:rsidR="001A138F" w:rsidRPr="00EF7EDD" w:rsidRDefault="001A138F" w:rsidP="001A138F">
      <w:pPr>
        <w:pStyle w:val="BodyText"/>
      </w:pPr>
      <w:r w:rsidRPr="00EF7EDD">
        <w:t>SQL server supports two methods of database backup, full database backup and incremental backup.</w:t>
      </w:r>
    </w:p>
    <w:p w14:paraId="4B74EA02" w14:textId="77777777" w:rsidR="001A138F" w:rsidRPr="00EF7EDD" w:rsidRDefault="001A138F" w:rsidP="001A138F">
      <w:pPr>
        <w:pStyle w:val="BodyText"/>
      </w:pPr>
      <w:r w:rsidRPr="00EF7EDD">
        <w:t>The SQL server agent process runs on a schedule to perform a full weekly back</w:t>
      </w:r>
      <w:r>
        <w:t>up, which means that</w:t>
      </w:r>
      <w:r w:rsidRPr="00EF7EDD">
        <w:t xml:space="preserve"> structure</w:t>
      </w:r>
      <w:r>
        <w:t>s</w:t>
      </w:r>
      <w:r w:rsidRPr="00EF7EDD">
        <w:t xml:space="preserve"> and data are archived as of the backup date and time.  In addition, a daily incremental backup process runs using the database transaction log to backup data since the last backup.  It is recommended that administrators move backup files to an off-site storage location following the AITC standard system backup process.</w:t>
      </w:r>
    </w:p>
    <w:p w14:paraId="5F4236BA" w14:textId="77777777" w:rsidR="001A138F" w:rsidRPr="00EF7EDD" w:rsidRDefault="001A138F" w:rsidP="001A138F">
      <w:pPr>
        <w:pStyle w:val="BodyText"/>
      </w:pPr>
      <w:r w:rsidRPr="00EF7EDD">
        <w:t>The output backup files use the following conventions:</w:t>
      </w:r>
    </w:p>
    <w:p w14:paraId="0A3A5BE9" w14:textId="77777777" w:rsidR="001A138F" w:rsidRPr="001D03D6" w:rsidRDefault="001A138F" w:rsidP="001A138F">
      <w:pPr>
        <w:pStyle w:val="ListBullet"/>
        <w:tabs>
          <w:tab w:val="clear" w:pos="360"/>
        </w:tabs>
        <w:spacing w:after="60"/>
        <w:ind w:left="720"/>
        <w:contextualSpacing w:val="0"/>
        <w:rPr>
          <w:szCs w:val="22"/>
        </w:rPr>
      </w:pPr>
      <w:r w:rsidRPr="001D03D6">
        <w:rPr>
          <w:szCs w:val="22"/>
        </w:rPr>
        <w:t>[System Name]_[database name]_full_yyyymmdd</w:t>
      </w:r>
    </w:p>
    <w:p w14:paraId="7BE4A10E" w14:textId="77777777" w:rsidR="001A138F" w:rsidRPr="001D03D6" w:rsidRDefault="001A138F" w:rsidP="001A138F">
      <w:pPr>
        <w:pStyle w:val="ListBullet"/>
        <w:tabs>
          <w:tab w:val="clear" w:pos="360"/>
        </w:tabs>
        <w:spacing w:after="60"/>
        <w:ind w:left="720"/>
        <w:contextualSpacing w:val="0"/>
        <w:rPr>
          <w:szCs w:val="22"/>
        </w:rPr>
      </w:pPr>
      <w:r w:rsidRPr="001D03D6">
        <w:rPr>
          <w:szCs w:val="22"/>
        </w:rPr>
        <w:t>[System Name]_[ [database name]_incr_yyyymmdd</w:t>
      </w:r>
    </w:p>
    <w:p w14:paraId="0D0384C2" w14:textId="77777777" w:rsidR="001A138F" w:rsidRDefault="001A138F" w:rsidP="001A138F">
      <w:pPr>
        <w:pStyle w:val="BodyText"/>
      </w:pPr>
      <w:r>
        <w:t>Appendix A illustrates the manual backup process using a GUI.</w:t>
      </w:r>
    </w:p>
    <w:p w14:paraId="3FDC9078" w14:textId="04413B0C" w:rsidR="007E6000" w:rsidRDefault="007E6000" w:rsidP="007E6000">
      <w:pPr>
        <w:pStyle w:val="BodyText"/>
      </w:pPr>
    </w:p>
    <w:p w14:paraId="1D6FDE21" w14:textId="77777777" w:rsidR="001A138F" w:rsidRPr="001A138F" w:rsidRDefault="001A138F" w:rsidP="001A138F">
      <w:pPr>
        <w:pStyle w:val="Heading3"/>
      </w:pPr>
      <w:bookmarkStart w:id="80" w:name="_Toc355265451"/>
      <w:bookmarkStart w:id="81" w:name="_Toc10669263"/>
      <w:r w:rsidRPr="001A138F">
        <w:t>Database Recovery</w:t>
      </w:r>
      <w:bookmarkEnd w:id="80"/>
      <w:bookmarkEnd w:id="81"/>
    </w:p>
    <w:p w14:paraId="67A957D3" w14:textId="77777777" w:rsidR="001A138F" w:rsidRPr="00EF7EDD" w:rsidRDefault="001A138F" w:rsidP="001A138F">
      <w:pPr>
        <w:pStyle w:val="BodyText"/>
      </w:pPr>
      <w:r w:rsidRPr="00EF7EDD">
        <w:t xml:space="preserve">In </w:t>
      </w:r>
      <w:r>
        <w:t>the</w:t>
      </w:r>
      <w:r w:rsidRPr="00EF7EDD">
        <w:t xml:space="preserve"> event of database loss or an irrecoverable database file due to disk corruption, SQL server DBAs can perform database restoration from a backup file using the last full backup and the incremental log.</w:t>
      </w:r>
    </w:p>
    <w:p w14:paraId="669B3090" w14:textId="77777777" w:rsidR="001A138F" w:rsidRPr="00EF7EDD" w:rsidRDefault="001A138F" w:rsidP="001A138F">
      <w:pPr>
        <w:pStyle w:val="BodyText"/>
      </w:pPr>
      <w:r>
        <w:t xml:space="preserve">Database restoration can be performed using </w:t>
      </w:r>
      <w:r w:rsidRPr="00EF7EDD">
        <w:t xml:space="preserve">the steps described in section 2.2. </w:t>
      </w:r>
    </w:p>
    <w:p w14:paraId="5582FEA5" w14:textId="46EAF06D" w:rsidR="001A138F" w:rsidRDefault="001A138F" w:rsidP="007E6000">
      <w:pPr>
        <w:pStyle w:val="BodyText"/>
      </w:pPr>
    </w:p>
    <w:p w14:paraId="3E166907" w14:textId="77777777" w:rsidR="00F1544C" w:rsidRPr="007E6000" w:rsidRDefault="00F1544C" w:rsidP="007E6000">
      <w:pPr>
        <w:pStyle w:val="BodyText"/>
      </w:pPr>
    </w:p>
    <w:p w14:paraId="3EDA7CF2" w14:textId="72C22119" w:rsidR="006C4E7F" w:rsidRDefault="006C4E7F" w:rsidP="006C4E7F">
      <w:pPr>
        <w:pStyle w:val="Heading2"/>
      </w:pPr>
      <w:bookmarkStart w:id="82" w:name="_Toc355265455"/>
      <w:bookmarkStart w:id="83" w:name="_Toc10669264"/>
      <w:r w:rsidRPr="006C4E7F">
        <w:lastRenderedPageBreak/>
        <w:t>Relevant Databases</w:t>
      </w:r>
      <w:bookmarkEnd w:id="82"/>
      <w:bookmarkEnd w:id="83"/>
    </w:p>
    <w:p w14:paraId="1C7CB22C" w14:textId="76CBFFA6" w:rsidR="0076066D" w:rsidRDefault="0076066D" w:rsidP="0076066D">
      <w:pPr>
        <w:pStyle w:val="BodyText"/>
      </w:pPr>
    </w:p>
    <w:p w14:paraId="36A2A5CE" w14:textId="77777777" w:rsidR="0076066D" w:rsidRPr="0076066D" w:rsidRDefault="0076066D" w:rsidP="0076066D">
      <w:pPr>
        <w:pStyle w:val="Heading3"/>
      </w:pPr>
      <w:bookmarkStart w:id="84" w:name="_Toc355265456"/>
      <w:bookmarkStart w:id="85" w:name="_Toc10669265"/>
      <w:r w:rsidRPr="0076066D">
        <w:t>Databases Relevant to PIT Application</w:t>
      </w:r>
      <w:bookmarkEnd w:id="84"/>
      <w:bookmarkEnd w:id="85"/>
    </w:p>
    <w:p w14:paraId="18BF923A" w14:textId="77777777" w:rsidR="0076066D" w:rsidRPr="000B3529" w:rsidRDefault="0076066D" w:rsidP="0076066D">
      <w:pPr>
        <w:pStyle w:val="BodyText"/>
        <w:rPr>
          <w:szCs w:val="22"/>
        </w:rPr>
      </w:pPr>
      <w:r w:rsidRPr="00A91CC0">
        <w:t>The database infrastructure will consist of several physical databases to handle the persistent layer of the Pr</w:t>
      </w:r>
      <w:r>
        <w:t>ogram Integrity Tools s</w:t>
      </w:r>
      <w:r w:rsidRPr="00A91CC0">
        <w:t>et</w:t>
      </w:r>
      <w:r>
        <w:t>. Table 2 lists the database names and locations as they exist in PITEDR.  Table 3 lists the relevant database user IDs.</w:t>
      </w:r>
    </w:p>
    <w:p w14:paraId="08596C01" w14:textId="58F4915B" w:rsidR="0076066D" w:rsidRPr="00A23FB5" w:rsidRDefault="0076066D" w:rsidP="00A23FB5">
      <w:pPr>
        <w:pStyle w:val="Caption"/>
        <w:ind w:left="720" w:firstLine="720"/>
      </w:pPr>
      <w:bookmarkStart w:id="86" w:name="_Toc10669198"/>
      <w:r w:rsidRPr="00A23FB5">
        <w:t xml:space="preserve">Table </w:t>
      </w:r>
      <w:r w:rsidR="005A4276" w:rsidRPr="00A23FB5">
        <w:t>13</w:t>
      </w:r>
      <w:r w:rsidRPr="00A23FB5">
        <w:t>: Physical database names and brief descriptions</w:t>
      </w:r>
      <w:bookmarkEnd w:id="8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24"/>
        <w:gridCol w:w="2055"/>
        <w:gridCol w:w="1668"/>
        <w:gridCol w:w="1161"/>
        <w:gridCol w:w="2036"/>
        <w:gridCol w:w="1006"/>
      </w:tblGrid>
      <w:tr w:rsidR="0076066D" w:rsidRPr="00A91CC0" w14:paraId="62E71BE9" w14:textId="77777777" w:rsidTr="005A4276">
        <w:trPr>
          <w:cantSplit/>
          <w:tblHeader/>
        </w:trPr>
        <w:tc>
          <w:tcPr>
            <w:tcW w:w="761" w:type="pct"/>
            <w:tcBorders>
              <w:right w:val="single" w:sz="6" w:space="0" w:color="auto"/>
            </w:tcBorders>
            <w:shd w:val="clear" w:color="auto" w:fill="D9D9D9"/>
          </w:tcPr>
          <w:p w14:paraId="699106ED" w14:textId="54C556E0" w:rsidR="0076066D" w:rsidRDefault="00DC0CA2" w:rsidP="005A4276">
            <w:pPr>
              <w:pStyle w:val="PITTableHeading"/>
              <w:keepNext/>
            </w:pPr>
            <w:r w:rsidRPr="00A91CC0">
              <w:t>Database short</w:t>
            </w:r>
            <w:r w:rsidR="0076066D" w:rsidRPr="00A91CC0">
              <w:t xml:space="preserve"> name</w:t>
            </w:r>
          </w:p>
        </w:tc>
        <w:tc>
          <w:tcPr>
            <w:tcW w:w="1099" w:type="pct"/>
            <w:shd w:val="clear" w:color="auto" w:fill="D9D9D9"/>
          </w:tcPr>
          <w:p w14:paraId="7BC3A483" w14:textId="77777777" w:rsidR="0076066D" w:rsidRDefault="0076066D" w:rsidP="005A4276">
            <w:pPr>
              <w:pStyle w:val="PITTableHeading"/>
              <w:keepNext/>
            </w:pPr>
            <w:r w:rsidRPr="00A91CC0">
              <w:t>Database long name</w:t>
            </w:r>
          </w:p>
        </w:tc>
        <w:tc>
          <w:tcPr>
            <w:tcW w:w="892" w:type="pct"/>
            <w:shd w:val="clear" w:color="auto" w:fill="D9D9D9"/>
          </w:tcPr>
          <w:p w14:paraId="1B8B1D71" w14:textId="77777777" w:rsidR="0076066D" w:rsidRDefault="0076066D" w:rsidP="005A4276">
            <w:pPr>
              <w:pStyle w:val="PITTableHeading"/>
              <w:keepNext/>
            </w:pPr>
            <w:r w:rsidRPr="00A91CC0">
              <w:t>Purpose</w:t>
            </w:r>
          </w:p>
        </w:tc>
        <w:tc>
          <w:tcPr>
            <w:tcW w:w="621" w:type="pct"/>
            <w:shd w:val="clear" w:color="auto" w:fill="D9D9D9"/>
          </w:tcPr>
          <w:p w14:paraId="42F54899" w14:textId="77777777" w:rsidR="0076066D" w:rsidRDefault="0076066D" w:rsidP="005A4276">
            <w:pPr>
              <w:pStyle w:val="PITTableHeading"/>
              <w:keepNext/>
            </w:pPr>
            <w:r w:rsidRPr="00A91CC0">
              <w:t xml:space="preserve">Location </w:t>
            </w:r>
          </w:p>
        </w:tc>
        <w:tc>
          <w:tcPr>
            <w:tcW w:w="1089" w:type="pct"/>
            <w:shd w:val="clear" w:color="auto" w:fill="D9D9D9"/>
          </w:tcPr>
          <w:p w14:paraId="56EEF989" w14:textId="77777777" w:rsidR="0076066D" w:rsidRDefault="0076066D" w:rsidP="005A4276">
            <w:pPr>
              <w:pStyle w:val="PITTableHeading"/>
              <w:keepNext/>
            </w:pPr>
            <w:r w:rsidRPr="00A91CC0">
              <w:t>DB server</w:t>
            </w:r>
          </w:p>
        </w:tc>
        <w:tc>
          <w:tcPr>
            <w:tcW w:w="539" w:type="pct"/>
            <w:shd w:val="clear" w:color="auto" w:fill="D9D9D9"/>
          </w:tcPr>
          <w:p w14:paraId="28E7E273" w14:textId="77777777" w:rsidR="0076066D" w:rsidRDefault="0076066D" w:rsidP="005A4276">
            <w:pPr>
              <w:pStyle w:val="PITTableHeading"/>
              <w:keepNext/>
            </w:pPr>
            <w:r w:rsidRPr="00A91CC0">
              <w:t>Data Storage Path</w:t>
            </w:r>
          </w:p>
        </w:tc>
      </w:tr>
      <w:tr w:rsidR="0076066D" w:rsidRPr="0096184D" w14:paraId="60BBC954" w14:textId="77777777" w:rsidTr="005A4276">
        <w:trPr>
          <w:cantSplit/>
        </w:trPr>
        <w:tc>
          <w:tcPr>
            <w:tcW w:w="761" w:type="pct"/>
          </w:tcPr>
          <w:p w14:paraId="57269415" w14:textId="77777777" w:rsidR="0076066D" w:rsidRPr="0096184D" w:rsidRDefault="0076066D" w:rsidP="005A4276">
            <w:pPr>
              <w:pStyle w:val="PITTableText"/>
            </w:pPr>
            <w:r w:rsidRPr="0096184D">
              <w:t>PITEDR</w:t>
            </w:r>
          </w:p>
        </w:tc>
        <w:tc>
          <w:tcPr>
            <w:tcW w:w="1099" w:type="pct"/>
          </w:tcPr>
          <w:p w14:paraId="7E0BCCAE" w14:textId="77777777" w:rsidR="0076066D" w:rsidRPr="0096184D" w:rsidRDefault="0076066D" w:rsidP="005A4276">
            <w:pPr>
              <w:pStyle w:val="PITTableText"/>
            </w:pPr>
            <w:r w:rsidRPr="0096184D">
              <w:t>Program Integrity Tool</w:t>
            </w:r>
            <w:r>
              <w:t>s</w:t>
            </w:r>
            <w:r w:rsidRPr="0096184D">
              <w:t xml:space="preserve"> Enterprise Data Repository database</w:t>
            </w:r>
          </w:p>
        </w:tc>
        <w:tc>
          <w:tcPr>
            <w:tcW w:w="892" w:type="pct"/>
          </w:tcPr>
          <w:p w14:paraId="25B8345C" w14:textId="77777777" w:rsidR="0076066D" w:rsidRPr="0096184D" w:rsidRDefault="0076066D" w:rsidP="005A4276">
            <w:pPr>
              <w:pStyle w:val="PITTableText"/>
            </w:pPr>
            <w:r w:rsidRPr="0096184D">
              <w:t>Enterprise repository to store claim data extracted from VA claim processing systems.</w:t>
            </w:r>
          </w:p>
        </w:tc>
        <w:tc>
          <w:tcPr>
            <w:tcW w:w="621" w:type="pct"/>
          </w:tcPr>
          <w:p w14:paraId="26BD7EB9" w14:textId="77777777" w:rsidR="0076066D" w:rsidRPr="0096184D" w:rsidRDefault="0076066D" w:rsidP="005A4276">
            <w:pPr>
              <w:pStyle w:val="PITTableText"/>
            </w:pPr>
            <w:r w:rsidRPr="0096184D">
              <w:t>AITC</w:t>
            </w:r>
          </w:p>
        </w:tc>
        <w:tc>
          <w:tcPr>
            <w:tcW w:w="1089" w:type="pct"/>
          </w:tcPr>
          <w:p w14:paraId="4EB335C1" w14:textId="77777777" w:rsidR="0076066D" w:rsidRDefault="0076066D" w:rsidP="005A4276">
            <w:pPr>
              <w:pStyle w:val="PITTableText"/>
            </w:pPr>
            <w:r w:rsidRPr="0096184D">
              <w:t>VAAUSPCISQL</w:t>
            </w:r>
            <w:r>
              <w:t>4</w:t>
            </w:r>
            <w:r w:rsidRPr="0096184D">
              <w:t>0 (</w:t>
            </w:r>
            <w:r>
              <w:t>Pre-Production</w:t>
            </w:r>
            <w:r w:rsidRPr="0096184D">
              <w:t>)</w:t>
            </w:r>
          </w:p>
          <w:p w14:paraId="4C220FF1" w14:textId="77777777" w:rsidR="0076066D" w:rsidRPr="00A705E3" w:rsidRDefault="0076066D" w:rsidP="005A4276">
            <w:pPr>
              <w:pStyle w:val="PITTableText"/>
            </w:pPr>
            <w:r>
              <w:t>VAAUSPCISQL20 (Production</w:t>
            </w:r>
            <w:r w:rsidRPr="0096184D">
              <w:t>)</w:t>
            </w:r>
          </w:p>
        </w:tc>
        <w:tc>
          <w:tcPr>
            <w:tcW w:w="539" w:type="pct"/>
          </w:tcPr>
          <w:p w14:paraId="51CA80CB" w14:textId="77777777" w:rsidR="0076066D" w:rsidRPr="0096184D" w:rsidRDefault="0076066D" w:rsidP="005A4276">
            <w:pPr>
              <w:pStyle w:val="PITTableText"/>
            </w:pPr>
            <w:r w:rsidRPr="0096184D">
              <w:t>E:\</w:t>
            </w:r>
          </w:p>
        </w:tc>
      </w:tr>
      <w:tr w:rsidR="0076066D" w:rsidRPr="0096184D" w14:paraId="41B633BF" w14:textId="77777777" w:rsidTr="005A4276">
        <w:trPr>
          <w:cantSplit/>
        </w:trPr>
        <w:tc>
          <w:tcPr>
            <w:tcW w:w="761" w:type="pct"/>
          </w:tcPr>
          <w:p w14:paraId="1F2796B3" w14:textId="77777777" w:rsidR="0076066D" w:rsidRPr="0096184D" w:rsidRDefault="0076066D" w:rsidP="005A4276">
            <w:pPr>
              <w:pStyle w:val="PITTableText"/>
            </w:pPr>
            <w:r w:rsidRPr="0096184D">
              <w:t>PI</w:t>
            </w:r>
            <w:r>
              <w:t>T</w:t>
            </w:r>
            <w:r w:rsidRPr="0096184D">
              <w:t xml:space="preserve">EDR_PRESTAGE </w:t>
            </w:r>
          </w:p>
        </w:tc>
        <w:tc>
          <w:tcPr>
            <w:tcW w:w="1099" w:type="pct"/>
          </w:tcPr>
          <w:p w14:paraId="4CCD1C2E" w14:textId="77777777" w:rsidR="0076066D" w:rsidRPr="0096184D" w:rsidRDefault="0076066D" w:rsidP="005A4276">
            <w:pPr>
              <w:pStyle w:val="PITTableText"/>
            </w:pPr>
            <w:r w:rsidRPr="0096184D">
              <w:t>Program Integrity Tool</w:t>
            </w:r>
            <w:r>
              <w:t>s</w:t>
            </w:r>
            <w:r w:rsidRPr="0096184D">
              <w:t xml:space="preserve"> Enterprise Data Repository</w:t>
            </w:r>
            <w:r>
              <w:t xml:space="preserve"> Pre-Staging</w:t>
            </w:r>
            <w:r w:rsidRPr="0096184D">
              <w:t xml:space="preserve"> database</w:t>
            </w:r>
          </w:p>
        </w:tc>
        <w:tc>
          <w:tcPr>
            <w:tcW w:w="892" w:type="pct"/>
          </w:tcPr>
          <w:p w14:paraId="73BEF1AA" w14:textId="77777777" w:rsidR="0076066D" w:rsidRPr="0096184D" w:rsidRDefault="0076066D" w:rsidP="005A4276">
            <w:pPr>
              <w:pStyle w:val="PITTableText"/>
            </w:pPr>
            <w:r>
              <w:t>To load and organize data before being processed by ETL tool</w:t>
            </w:r>
          </w:p>
        </w:tc>
        <w:tc>
          <w:tcPr>
            <w:tcW w:w="621" w:type="pct"/>
          </w:tcPr>
          <w:p w14:paraId="7F4A089B" w14:textId="77777777" w:rsidR="0076066D" w:rsidRPr="0096184D" w:rsidRDefault="0076066D" w:rsidP="005A4276">
            <w:pPr>
              <w:pStyle w:val="PITTableText"/>
            </w:pPr>
            <w:r w:rsidRPr="0096184D">
              <w:t>AITC</w:t>
            </w:r>
          </w:p>
        </w:tc>
        <w:tc>
          <w:tcPr>
            <w:tcW w:w="1089" w:type="pct"/>
          </w:tcPr>
          <w:p w14:paraId="56391A45" w14:textId="77777777" w:rsidR="0076066D" w:rsidRDefault="0076066D" w:rsidP="005A4276">
            <w:pPr>
              <w:pStyle w:val="PITTableText"/>
            </w:pPr>
            <w:r>
              <w:t>VAAUSPCISQL4</w:t>
            </w:r>
            <w:r w:rsidRPr="0096184D">
              <w:t>0 (</w:t>
            </w:r>
            <w:r>
              <w:t>Pre-Production</w:t>
            </w:r>
            <w:r w:rsidRPr="0096184D">
              <w:t>)</w:t>
            </w:r>
          </w:p>
          <w:p w14:paraId="67B19B8F" w14:textId="77777777" w:rsidR="0076066D" w:rsidRPr="00A705E3" w:rsidRDefault="0076066D" w:rsidP="005A4276">
            <w:pPr>
              <w:pStyle w:val="PITTableText"/>
            </w:pPr>
            <w:r>
              <w:t>VAAUSPCISQL20 (Production</w:t>
            </w:r>
            <w:r w:rsidRPr="0096184D">
              <w:t>)</w:t>
            </w:r>
          </w:p>
        </w:tc>
        <w:tc>
          <w:tcPr>
            <w:tcW w:w="539" w:type="pct"/>
          </w:tcPr>
          <w:p w14:paraId="23A9BCA1" w14:textId="77777777" w:rsidR="0076066D" w:rsidRPr="0096184D" w:rsidRDefault="0076066D" w:rsidP="005A4276">
            <w:pPr>
              <w:pStyle w:val="PITTableText"/>
            </w:pPr>
            <w:r w:rsidRPr="0096184D">
              <w:t>E:\</w:t>
            </w:r>
          </w:p>
        </w:tc>
      </w:tr>
    </w:tbl>
    <w:p w14:paraId="0B1B6FF4" w14:textId="77777777" w:rsidR="0076066D" w:rsidRPr="0076066D" w:rsidRDefault="0076066D" w:rsidP="0076066D">
      <w:pPr>
        <w:pStyle w:val="BodyText"/>
      </w:pPr>
    </w:p>
    <w:p w14:paraId="6573E577" w14:textId="77777777" w:rsidR="00671239" w:rsidRPr="00671239" w:rsidRDefault="00671239" w:rsidP="00671239">
      <w:pPr>
        <w:pStyle w:val="Heading3"/>
      </w:pPr>
      <w:bookmarkStart w:id="87" w:name="_Toc355265457"/>
      <w:bookmarkStart w:id="88" w:name="_Toc10669266"/>
      <w:r w:rsidRPr="00671239">
        <w:t>Data Repository Update Process:</w:t>
      </w:r>
      <w:bookmarkEnd w:id="87"/>
      <w:bookmarkEnd w:id="88"/>
    </w:p>
    <w:p w14:paraId="2A36ED2F" w14:textId="77777777" w:rsidR="00671239" w:rsidRDefault="00671239" w:rsidP="00671239">
      <w:pPr>
        <w:pStyle w:val="BodyText"/>
        <w:rPr>
          <w:b/>
          <w:bCs/>
        </w:rPr>
      </w:pPr>
      <w:r>
        <w:t>The following step-by-step instructions will be used to update the PIT Enterprise Data Repository database structure.</w:t>
      </w:r>
    </w:p>
    <w:p w14:paraId="1835ED95" w14:textId="77777777" w:rsidR="00671239" w:rsidRPr="00185AD2" w:rsidRDefault="00671239" w:rsidP="00671239">
      <w:pPr>
        <w:pStyle w:val="BodyText"/>
        <w:numPr>
          <w:ilvl w:val="0"/>
          <w:numId w:val="45"/>
        </w:numPr>
        <w:rPr>
          <w:b/>
          <w:bCs/>
          <w:szCs w:val="22"/>
        </w:rPr>
      </w:pPr>
      <w:r>
        <w:rPr>
          <w:szCs w:val="22"/>
        </w:rPr>
        <w:t>Retrieve database update scripts to the local database server/client machines</w:t>
      </w:r>
    </w:p>
    <w:p w14:paraId="67E827DF" w14:textId="77777777" w:rsidR="00671239" w:rsidRDefault="00671239" w:rsidP="00671239">
      <w:pPr>
        <w:pStyle w:val="BodyText"/>
        <w:numPr>
          <w:ilvl w:val="0"/>
          <w:numId w:val="45"/>
        </w:numPr>
        <w:rPr>
          <w:b/>
          <w:bCs/>
          <w:szCs w:val="22"/>
        </w:rPr>
      </w:pPr>
      <w:r>
        <w:rPr>
          <w:szCs w:val="22"/>
        </w:rPr>
        <w:t>View the folder deltascripts\release-&lt;releaseID&gt;, which contains all the update scripts for the database</w:t>
      </w:r>
    </w:p>
    <w:p w14:paraId="504E7F6F" w14:textId="77777777" w:rsidR="00671239" w:rsidRDefault="00671239" w:rsidP="00671239">
      <w:pPr>
        <w:pStyle w:val="BodyText"/>
        <w:numPr>
          <w:ilvl w:val="0"/>
          <w:numId w:val="45"/>
        </w:numPr>
        <w:rPr>
          <w:b/>
          <w:bCs/>
          <w:szCs w:val="22"/>
        </w:rPr>
      </w:pPr>
      <w:r>
        <w:rPr>
          <w:szCs w:val="22"/>
        </w:rPr>
        <w:t>Download the scripts to a local folder</w:t>
      </w:r>
    </w:p>
    <w:p w14:paraId="6E7BB4F7" w14:textId="77777777" w:rsidR="00671239" w:rsidRDefault="00671239" w:rsidP="00671239">
      <w:pPr>
        <w:pStyle w:val="BodyText"/>
        <w:numPr>
          <w:ilvl w:val="0"/>
          <w:numId w:val="45"/>
        </w:numPr>
        <w:rPr>
          <w:b/>
          <w:bCs/>
          <w:szCs w:val="22"/>
        </w:rPr>
      </w:pPr>
      <w:r>
        <w:rPr>
          <w:szCs w:val="22"/>
        </w:rPr>
        <w:t>Run main.sql script with SQLCMD utility from the folder with the following syntax;</w:t>
      </w:r>
    </w:p>
    <w:p w14:paraId="1ADA5A4C" w14:textId="77777777" w:rsidR="00671239" w:rsidRPr="00732C97" w:rsidRDefault="00671239" w:rsidP="00671239">
      <w:pPr>
        <w:pStyle w:val="BodyText"/>
        <w:ind w:left="1800"/>
        <w:rPr>
          <w:b/>
          <w:bCs/>
          <w:szCs w:val="22"/>
          <w:lang w:val="it-IT"/>
        </w:rPr>
      </w:pPr>
      <w:r w:rsidRPr="00732C97">
        <w:rPr>
          <w:szCs w:val="22"/>
          <w:lang w:val="it-IT"/>
        </w:rPr>
        <w:t>sqlcmd -e -r 1 -U sa -P &lt;sa pwd&gt; -S &lt;server&gt; -d PITEDR -i main.sql -o deployment.log</w:t>
      </w:r>
    </w:p>
    <w:p w14:paraId="45C6E51C" w14:textId="77777777" w:rsidR="00671239" w:rsidRDefault="00671239" w:rsidP="00671239">
      <w:pPr>
        <w:pStyle w:val="BodyText"/>
        <w:numPr>
          <w:ilvl w:val="0"/>
          <w:numId w:val="45"/>
        </w:numPr>
        <w:rPr>
          <w:b/>
          <w:bCs/>
          <w:szCs w:val="22"/>
        </w:rPr>
      </w:pPr>
      <w:r>
        <w:t>Check deployment.log file for any error messages and resolve appropriately</w:t>
      </w:r>
    </w:p>
    <w:p w14:paraId="1038AC31" w14:textId="77777777" w:rsidR="007E6000" w:rsidRPr="007E6000" w:rsidRDefault="007E6000" w:rsidP="007E6000">
      <w:pPr>
        <w:pStyle w:val="BodyText"/>
      </w:pPr>
    </w:p>
    <w:p w14:paraId="2F25FEC4" w14:textId="77777777" w:rsidR="00C77F42" w:rsidRPr="00D0674D" w:rsidRDefault="00C77F42" w:rsidP="00D0674D">
      <w:pPr>
        <w:pStyle w:val="Heading3"/>
      </w:pPr>
      <w:bookmarkStart w:id="89" w:name="_Toc355265458"/>
      <w:bookmarkStart w:id="90" w:name="_Toc10669267"/>
      <w:r w:rsidRPr="00D0674D">
        <w:t>Relational Tables and Diagrams</w:t>
      </w:r>
      <w:bookmarkEnd w:id="89"/>
      <w:bookmarkEnd w:id="90"/>
    </w:p>
    <w:p w14:paraId="5FAB71B4" w14:textId="77777777" w:rsidR="00C77F42" w:rsidRPr="002235D6" w:rsidRDefault="00C77F42" w:rsidP="00C77F42">
      <w:pPr>
        <w:pStyle w:val="BodyText"/>
        <w:rPr>
          <w:szCs w:val="22"/>
        </w:rPr>
      </w:pPr>
      <w:r>
        <w:t xml:space="preserve">Please see the </w:t>
      </w:r>
      <w:r w:rsidRPr="00194D1F">
        <w:rPr>
          <w:i/>
        </w:rPr>
        <w:t>Enterprise Data Architecture</w:t>
      </w:r>
      <w:r w:rsidRPr="00D11E8E">
        <w:rPr>
          <w:b/>
          <w:i/>
        </w:rPr>
        <w:t xml:space="preserve"> </w:t>
      </w:r>
      <w:r>
        <w:t>document for updated details on the PITEDR data dictionary and graphical data models.</w:t>
      </w:r>
    </w:p>
    <w:p w14:paraId="75910BB0" w14:textId="1C5ADAAF" w:rsidR="00BC174F" w:rsidRDefault="00BC174F" w:rsidP="00DF4781">
      <w:pPr>
        <w:pStyle w:val="BodyText"/>
      </w:pPr>
    </w:p>
    <w:p w14:paraId="3FD55749" w14:textId="77777777" w:rsidR="00E03493" w:rsidRPr="00F1544C" w:rsidRDefault="00E03493" w:rsidP="00E03493">
      <w:pPr>
        <w:pStyle w:val="Heading2"/>
      </w:pPr>
      <w:bookmarkStart w:id="91" w:name="_Toc316470328"/>
      <w:bookmarkStart w:id="92" w:name="_Toc355265452"/>
      <w:bookmarkStart w:id="93" w:name="_Toc10669268"/>
      <w:r w:rsidRPr="00F1544C">
        <w:t>External Application Databases</w:t>
      </w:r>
      <w:bookmarkEnd w:id="91"/>
      <w:bookmarkEnd w:id="92"/>
      <w:bookmarkEnd w:id="93"/>
    </w:p>
    <w:p w14:paraId="76826668" w14:textId="77777777" w:rsidR="00E03493" w:rsidRDefault="00E03493" w:rsidP="00E03493">
      <w:pPr>
        <w:pStyle w:val="BodyText"/>
      </w:pPr>
      <w:r>
        <w:t xml:space="preserve">The </w:t>
      </w:r>
      <w:r w:rsidRPr="00A843D0">
        <w:t>FAMS app</w:t>
      </w:r>
      <w:r>
        <w:t>lication database r</w:t>
      </w:r>
      <w:r w:rsidRPr="00A843D0">
        <w:t>ead</w:t>
      </w:r>
      <w:r>
        <w:t>s</w:t>
      </w:r>
      <w:r w:rsidRPr="00A843D0">
        <w:t xml:space="preserve"> from </w:t>
      </w:r>
      <w:r>
        <w:t xml:space="preserve">and writes to the PITEDR database.  Specific steps to create the FAMS application DB are described in the </w:t>
      </w:r>
      <w:r w:rsidRPr="004D5577">
        <w:rPr>
          <w:i/>
        </w:rPr>
        <w:t>FAMS User Guide</w:t>
      </w:r>
      <w:r>
        <w:t>.</w:t>
      </w:r>
    </w:p>
    <w:p w14:paraId="039F8A4A" w14:textId="77777777" w:rsidR="00E03493" w:rsidRDefault="00E03493" w:rsidP="00E03493">
      <w:pPr>
        <w:pStyle w:val="BodyText"/>
      </w:pPr>
      <w:r>
        <w:t xml:space="preserve">The XMETA database is the InfoSphere Data Stage metadata database.  Steps to create the XMETA database are described in the </w:t>
      </w:r>
      <w:r w:rsidRPr="004D5577">
        <w:rPr>
          <w:i/>
        </w:rPr>
        <w:t>System Architecture Design Document for the AITC</w:t>
      </w:r>
      <w:r w:rsidRPr="004D5577">
        <w:t>.</w:t>
      </w:r>
    </w:p>
    <w:p w14:paraId="64843AEC" w14:textId="77777777" w:rsidR="00E03493" w:rsidRPr="00AD46EA" w:rsidRDefault="00E03493" w:rsidP="00DF4781">
      <w:pPr>
        <w:pStyle w:val="BodyText"/>
      </w:pPr>
    </w:p>
    <w:p w14:paraId="506F7D26" w14:textId="77777777" w:rsidR="00927D33" w:rsidRPr="00927D33" w:rsidRDefault="00927D33" w:rsidP="00927D33">
      <w:pPr>
        <w:pStyle w:val="BodyText"/>
      </w:pPr>
    </w:p>
    <w:p w14:paraId="5BA05925" w14:textId="77777777" w:rsidR="00080748" w:rsidRDefault="00080748" w:rsidP="00AA618B">
      <w:pPr>
        <w:pStyle w:val="Heading1"/>
      </w:pPr>
      <w:bookmarkStart w:id="94" w:name="_Toc10669269"/>
      <w:r>
        <w:t>Getting Started</w:t>
      </w:r>
      <w:bookmarkEnd w:id="94"/>
    </w:p>
    <w:p w14:paraId="19CC85AC" w14:textId="6A3DBDE3" w:rsidR="0075752D" w:rsidRDefault="0075752D" w:rsidP="0075752D">
      <w:pPr>
        <w:pStyle w:val="BodyText"/>
        <w:rPr>
          <w:sz w:val="22"/>
        </w:rPr>
      </w:pPr>
      <w:r w:rsidRPr="0075752D">
        <w:rPr>
          <w:sz w:val="22"/>
        </w:rPr>
        <w:t xml:space="preserve">Under indicated sections describe the operations and Maintenance tasks </w:t>
      </w:r>
      <w:r w:rsidR="003D3DE1">
        <w:rPr>
          <w:sz w:val="22"/>
        </w:rPr>
        <w:t xml:space="preserve">performed on different components of </w:t>
      </w:r>
      <w:r w:rsidRPr="0075752D">
        <w:rPr>
          <w:sz w:val="22"/>
        </w:rPr>
        <w:t>Program Integrity Tools.</w:t>
      </w:r>
    </w:p>
    <w:p w14:paraId="5BA05928" w14:textId="77777777" w:rsidR="00080748" w:rsidRDefault="00080748" w:rsidP="00766F0B">
      <w:pPr>
        <w:pStyle w:val="Heading2"/>
      </w:pPr>
      <w:bookmarkStart w:id="95" w:name="_Hlt236632015"/>
      <w:bookmarkStart w:id="96" w:name="_Toc10669270"/>
      <w:bookmarkEnd w:id="95"/>
      <w:r>
        <w:t>Logging On</w:t>
      </w:r>
      <w:bookmarkEnd w:id="96"/>
    </w:p>
    <w:p w14:paraId="07320DF5" w14:textId="6BB84AE0" w:rsidR="005A176E" w:rsidRPr="00FF63E3" w:rsidRDefault="00492A4D" w:rsidP="005A176E">
      <w:pPr>
        <w:pStyle w:val="BodyText"/>
        <w:rPr>
          <w:sz w:val="20"/>
        </w:rPr>
      </w:pPr>
      <w:r w:rsidRPr="004A574D">
        <w:rPr>
          <w:sz w:val="22"/>
        </w:rPr>
        <w:t xml:space="preserve">All users </w:t>
      </w:r>
      <w:r w:rsidR="006D41D4" w:rsidRPr="004A574D">
        <w:rPr>
          <w:sz w:val="22"/>
        </w:rPr>
        <w:t xml:space="preserve">coordinate with </w:t>
      </w:r>
      <w:r w:rsidR="00924F34">
        <w:rPr>
          <w:sz w:val="22"/>
        </w:rPr>
        <w:t>Austin Information Technology Center (</w:t>
      </w:r>
      <w:r w:rsidR="006D41D4" w:rsidRPr="004A574D">
        <w:rPr>
          <w:sz w:val="22"/>
        </w:rPr>
        <w:t>AITC</w:t>
      </w:r>
      <w:r w:rsidR="00924F34">
        <w:rPr>
          <w:sz w:val="22"/>
        </w:rPr>
        <w:t>)</w:t>
      </w:r>
      <w:r w:rsidR="006D41D4" w:rsidRPr="004A574D">
        <w:rPr>
          <w:sz w:val="22"/>
        </w:rPr>
        <w:t xml:space="preserve"> for an </w:t>
      </w:r>
      <w:r w:rsidRPr="004A574D">
        <w:rPr>
          <w:sz w:val="22"/>
        </w:rPr>
        <w:t>authenticat</w:t>
      </w:r>
      <w:r w:rsidR="006D41D4" w:rsidRPr="004A574D">
        <w:rPr>
          <w:sz w:val="22"/>
        </w:rPr>
        <w:t xml:space="preserve">ion </w:t>
      </w:r>
      <w:r w:rsidRPr="004A574D">
        <w:rPr>
          <w:sz w:val="22"/>
        </w:rPr>
        <w:t>against VA Active Directory.</w:t>
      </w:r>
      <w:r w:rsidR="005A176E" w:rsidRPr="004A574D">
        <w:rPr>
          <w:sz w:val="22"/>
        </w:rPr>
        <w:t xml:space="preserve"> </w:t>
      </w:r>
      <w:r w:rsidR="005A176E" w:rsidRPr="00FF63E3">
        <w:rPr>
          <w:sz w:val="22"/>
        </w:rPr>
        <w:t>The user base for the Program Integrity Tools is a specialized group of individuals that have access to claims and patient information</w:t>
      </w:r>
      <w:r w:rsidR="005A176E" w:rsidRPr="00FF63E3">
        <w:rPr>
          <w:sz w:val="20"/>
        </w:rPr>
        <w:t>.</w:t>
      </w:r>
    </w:p>
    <w:p w14:paraId="61ACD9CF" w14:textId="77777777" w:rsidR="00B60EC8" w:rsidRPr="00AE6312" w:rsidRDefault="00B60EC8" w:rsidP="00B60EC8">
      <w:pPr>
        <w:spacing w:before="120"/>
        <w:rPr>
          <w:rFonts w:eastAsia="SimSun"/>
          <w:szCs w:val="20"/>
        </w:rPr>
      </w:pPr>
      <w:r w:rsidRPr="00AE6312">
        <w:rPr>
          <w:rFonts w:eastAsia="SimSun"/>
          <w:szCs w:val="20"/>
        </w:rPr>
        <w:t xml:space="preserve">The </w:t>
      </w:r>
      <w:r>
        <w:rPr>
          <w:rFonts w:eastAsia="SimSun"/>
          <w:szCs w:val="20"/>
        </w:rPr>
        <w:t xml:space="preserve">Program Integrity Tools </w:t>
      </w:r>
      <w:r w:rsidRPr="00AE6312">
        <w:rPr>
          <w:rFonts w:eastAsia="SimSun"/>
          <w:szCs w:val="20"/>
        </w:rPr>
        <w:t xml:space="preserve">solution architecture includes four primary components: </w:t>
      </w:r>
    </w:p>
    <w:p w14:paraId="3F2CCD70" w14:textId="79415B4D" w:rsidR="00B60EC8" w:rsidRDefault="00B60EC8" w:rsidP="00B60EC8">
      <w:pPr>
        <w:pStyle w:val="ListParagraph"/>
        <w:numPr>
          <w:ilvl w:val="0"/>
          <w:numId w:val="37"/>
        </w:numPr>
        <w:rPr>
          <w:rFonts w:eastAsia="SimSun"/>
          <w:szCs w:val="22"/>
        </w:rPr>
      </w:pPr>
      <w:r w:rsidRPr="00AE6312">
        <w:rPr>
          <w:rFonts w:eastAsia="SimSun"/>
          <w:szCs w:val="22"/>
        </w:rPr>
        <w:t>Program Integrity data repository</w:t>
      </w:r>
    </w:p>
    <w:p w14:paraId="5B588E02" w14:textId="7F38324C" w:rsidR="009425B8" w:rsidRPr="00AE6312" w:rsidRDefault="009425B8" w:rsidP="00B60EC8">
      <w:pPr>
        <w:pStyle w:val="ListParagraph"/>
        <w:numPr>
          <w:ilvl w:val="0"/>
          <w:numId w:val="37"/>
        </w:numPr>
        <w:rPr>
          <w:rFonts w:eastAsia="SimSun"/>
          <w:szCs w:val="22"/>
        </w:rPr>
      </w:pPr>
      <w:r>
        <w:rPr>
          <w:rFonts w:eastAsia="SimSun"/>
          <w:szCs w:val="22"/>
        </w:rPr>
        <w:t>Data integration/Extract, Transform Load (ETL) services</w:t>
      </w:r>
    </w:p>
    <w:p w14:paraId="34D22977" w14:textId="77777777" w:rsidR="00B60EC8" w:rsidRPr="00AE6312" w:rsidRDefault="00B60EC8" w:rsidP="00B60EC8">
      <w:pPr>
        <w:pStyle w:val="ListParagraph"/>
        <w:numPr>
          <w:ilvl w:val="0"/>
          <w:numId w:val="37"/>
        </w:numPr>
        <w:rPr>
          <w:rFonts w:eastAsia="SimSun"/>
          <w:szCs w:val="22"/>
        </w:rPr>
      </w:pPr>
      <w:r w:rsidRPr="00AE6312">
        <w:rPr>
          <w:rFonts w:eastAsia="SimSun"/>
          <w:szCs w:val="22"/>
        </w:rPr>
        <w:t>Claims Scoring Tool</w:t>
      </w:r>
    </w:p>
    <w:p w14:paraId="7D8D83A8" w14:textId="77777777" w:rsidR="00B60EC8" w:rsidRPr="00AE6312" w:rsidRDefault="00B60EC8" w:rsidP="00B60EC8">
      <w:pPr>
        <w:pStyle w:val="ListParagraph"/>
        <w:numPr>
          <w:ilvl w:val="0"/>
          <w:numId w:val="37"/>
        </w:numPr>
        <w:rPr>
          <w:rFonts w:eastAsia="SimSun"/>
          <w:szCs w:val="22"/>
        </w:rPr>
      </w:pPr>
      <w:r w:rsidRPr="00AE6312">
        <w:rPr>
          <w:rFonts w:eastAsia="SimSun"/>
          <w:szCs w:val="22"/>
        </w:rPr>
        <w:t>Reporting and analytics capability</w:t>
      </w:r>
    </w:p>
    <w:p w14:paraId="3900C489" w14:textId="389F3BC5" w:rsidR="00B60EC8" w:rsidRPr="00FD1FC3" w:rsidRDefault="00B60EC8" w:rsidP="00B60EC8">
      <w:pPr>
        <w:pStyle w:val="BodyText"/>
        <w:rPr>
          <w:rFonts w:eastAsia="SimSun"/>
          <w:sz w:val="22"/>
          <w:szCs w:val="22"/>
        </w:rPr>
      </w:pPr>
      <w:r w:rsidRPr="00FD1FC3">
        <w:rPr>
          <w:rFonts w:eastAsia="SimSun"/>
          <w:sz w:val="22"/>
          <w:szCs w:val="22"/>
        </w:rPr>
        <w:t>Data integration/Extract</w:t>
      </w:r>
      <w:r w:rsidR="00DC7A05">
        <w:rPr>
          <w:rFonts w:eastAsia="SimSun"/>
          <w:sz w:val="22"/>
          <w:szCs w:val="22"/>
        </w:rPr>
        <w:t xml:space="preserve">, </w:t>
      </w:r>
      <w:r w:rsidRPr="00FD1FC3">
        <w:rPr>
          <w:rFonts w:eastAsia="SimSun"/>
          <w:sz w:val="22"/>
          <w:szCs w:val="22"/>
        </w:rPr>
        <w:t>Transform Load (ETL) services that will load claim data from source systems into the repository and post claim scoring results for use in payments.</w:t>
      </w:r>
    </w:p>
    <w:p w14:paraId="762F736A" w14:textId="5D14DFFE" w:rsidR="00B60EC8" w:rsidRPr="00492A4D" w:rsidRDefault="00BE491A" w:rsidP="00492A4D">
      <w:pPr>
        <w:pStyle w:val="BodyText"/>
        <w:rPr>
          <w:sz w:val="22"/>
        </w:rPr>
      </w:pPr>
      <w:r>
        <w:rPr>
          <w:sz w:val="22"/>
        </w:rPr>
        <w:t xml:space="preserve">Please refer to Section 2.0: Routine Operations in Production Operation Manual (PIT_POMv2.0) – for </w:t>
      </w:r>
      <w:r w:rsidR="00AD7898">
        <w:rPr>
          <w:sz w:val="22"/>
        </w:rPr>
        <w:t>al</w:t>
      </w:r>
      <w:r w:rsidR="0021358F">
        <w:rPr>
          <w:sz w:val="22"/>
        </w:rPr>
        <w:t xml:space="preserve">l </w:t>
      </w:r>
      <w:r w:rsidR="00AD7898">
        <w:rPr>
          <w:sz w:val="22"/>
        </w:rPr>
        <w:t xml:space="preserve">the information related to </w:t>
      </w:r>
      <w:r>
        <w:rPr>
          <w:sz w:val="22"/>
        </w:rPr>
        <w:t>operations</w:t>
      </w:r>
      <w:r w:rsidR="0021358F">
        <w:rPr>
          <w:sz w:val="22"/>
        </w:rPr>
        <w:t xml:space="preserve"> and maintenance tasks</w:t>
      </w:r>
      <w:r>
        <w:rPr>
          <w:sz w:val="22"/>
        </w:rPr>
        <w:t xml:space="preserve"> performed on different components of Program Integrity Tools </w:t>
      </w:r>
    </w:p>
    <w:p w14:paraId="5BA0592A" w14:textId="0BAE049A" w:rsidR="00080748" w:rsidRDefault="00080748" w:rsidP="00AA618B">
      <w:pPr>
        <w:pStyle w:val="Heading2"/>
      </w:pPr>
      <w:bookmarkStart w:id="97" w:name="_Toc10669271"/>
      <w:r>
        <w:t>System Menu</w:t>
      </w:r>
      <w:bookmarkEnd w:id="97"/>
    </w:p>
    <w:p w14:paraId="602B03DF" w14:textId="7165D366" w:rsidR="00C71F65" w:rsidRPr="00226E72" w:rsidRDefault="00C71F65" w:rsidP="00C71F65">
      <w:pPr>
        <w:pStyle w:val="BodyText"/>
        <w:rPr>
          <w:sz w:val="22"/>
        </w:rPr>
      </w:pPr>
      <w:r w:rsidRPr="00226E72">
        <w:rPr>
          <w:sz w:val="22"/>
        </w:rPr>
        <w:t xml:space="preserve">As indicated above, the Program Integrity Tools </w:t>
      </w:r>
      <w:r w:rsidR="003F3F72">
        <w:rPr>
          <w:sz w:val="22"/>
        </w:rPr>
        <w:t xml:space="preserve">is combination of multiple components. System Menu section may not be applicable as there is no interface for Program Integrity Tools. </w:t>
      </w:r>
    </w:p>
    <w:p w14:paraId="5BA0592C" w14:textId="77777777" w:rsidR="00080748" w:rsidRDefault="00080748" w:rsidP="00AA618B">
      <w:pPr>
        <w:pStyle w:val="Heading2"/>
      </w:pPr>
      <w:bookmarkStart w:id="98" w:name="_Toc10669272"/>
      <w:r>
        <w:t>Changing User ID and Password</w:t>
      </w:r>
      <w:bookmarkEnd w:id="98"/>
    </w:p>
    <w:p w14:paraId="35923533" w14:textId="36116E35" w:rsidR="00DA7122" w:rsidRPr="00E43858" w:rsidRDefault="00E43858" w:rsidP="00DA7122">
      <w:pPr>
        <w:pStyle w:val="BodyText"/>
        <w:rPr>
          <w:sz w:val="22"/>
        </w:rPr>
      </w:pPr>
      <w:r w:rsidRPr="00E43858">
        <w:rPr>
          <w:sz w:val="22"/>
        </w:rPr>
        <w:t xml:space="preserve">Below listed accounts </w:t>
      </w:r>
      <w:r w:rsidR="007A624C">
        <w:rPr>
          <w:sz w:val="22"/>
        </w:rPr>
        <w:t>used</w:t>
      </w:r>
      <w:r w:rsidRPr="00E43858">
        <w:rPr>
          <w:sz w:val="22"/>
        </w:rPr>
        <w:t xml:space="preserve"> would require frequent password resets:</w:t>
      </w:r>
    </w:p>
    <w:tbl>
      <w:tblPr>
        <w:tblStyle w:val="TableGrid"/>
        <w:tblW w:w="9895" w:type="dxa"/>
        <w:tblLayout w:type="fixed"/>
        <w:tblLook w:val="04A0" w:firstRow="1" w:lastRow="0" w:firstColumn="1" w:lastColumn="0" w:noHBand="0" w:noVBand="1"/>
      </w:tblPr>
      <w:tblGrid>
        <w:gridCol w:w="1075"/>
        <w:gridCol w:w="2790"/>
        <w:gridCol w:w="2970"/>
        <w:gridCol w:w="1710"/>
        <w:gridCol w:w="1350"/>
      </w:tblGrid>
      <w:tr w:rsidR="00BF6280" w:rsidRPr="00E43858" w14:paraId="0F54F917" w14:textId="6B102178" w:rsidTr="001577B2">
        <w:tc>
          <w:tcPr>
            <w:tcW w:w="1075" w:type="dxa"/>
          </w:tcPr>
          <w:p w14:paraId="05AD9F24" w14:textId="7EE13ED7" w:rsidR="00BF6280" w:rsidRPr="00E43858" w:rsidRDefault="00BF6280" w:rsidP="00DA7122">
            <w:pPr>
              <w:pStyle w:val="BodyText"/>
              <w:rPr>
                <w:b/>
                <w:sz w:val="22"/>
              </w:rPr>
            </w:pPr>
            <w:r>
              <w:rPr>
                <w:b/>
                <w:sz w:val="22"/>
              </w:rPr>
              <w:t>Domain</w:t>
            </w:r>
          </w:p>
        </w:tc>
        <w:tc>
          <w:tcPr>
            <w:tcW w:w="2790" w:type="dxa"/>
          </w:tcPr>
          <w:p w14:paraId="30847696" w14:textId="06E3990F" w:rsidR="00BF6280" w:rsidRPr="00E43858" w:rsidRDefault="00BF6280" w:rsidP="00DA7122">
            <w:pPr>
              <w:pStyle w:val="BodyText"/>
              <w:rPr>
                <w:b/>
                <w:sz w:val="22"/>
              </w:rPr>
            </w:pPr>
            <w:bookmarkStart w:id="99" w:name="_Hlk10480392"/>
            <w:r>
              <w:rPr>
                <w:b/>
                <w:sz w:val="22"/>
              </w:rPr>
              <w:t>Organizational Unit</w:t>
            </w:r>
          </w:p>
        </w:tc>
        <w:tc>
          <w:tcPr>
            <w:tcW w:w="2970" w:type="dxa"/>
          </w:tcPr>
          <w:p w14:paraId="64C61C13" w14:textId="7FDF6508" w:rsidR="00BF6280" w:rsidRPr="00E43858" w:rsidRDefault="00BF6280" w:rsidP="00DA7122">
            <w:pPr>
              <w:pStyle w:val="BodyText"/>
              <w:rPr>
                <w:b/>
                <w:sz w:val="22"/>
              </w:rPr>
            </w:pPr>
            <w:r>
              <w:rPr>
                <w:b/>
                <w:sz w:val="22"/>
              </w:rPr>
              <w:t>User ID</w:t>
            </w:r>
          </w:p>
        </w:tc>
        <w:tc>
          <w:tcPr>
            <w:tcW w:w="1710" w:type="dxa"/>
          </w:tcPr>
          <w:p w14:paraId="4FFDB739" w14:textId="1BA15BA1" w:rsidR="00BF6280" w:rsidRDefault="00BF6280" w:rsidP="00DA7122">
            <w:pPr>
              <w:pStyle w:val="BodyText"/>
              <w:rPr>
                <w:b/>
                <w:sz w:val="22"/>
              </w:rPr>
            </w:pPr>
            <w:r>
              <w:rPr>
                <w:b/>
                <w:sz w:val="22"/>
              </w:rPr>
              <w:t>User Description</w:t>
            </w:r>
          </w:p>
        </w:tc>
        <w:tc>
          <w:tcPr>
            <w:tcW w:w="1350" w:type="dxa"/>
          </w:tcPr>
          <w:p w14:paraId="64E0F69F" w14:textId="1C6431DF" w:rsidR="00BF6280" w:rsidRDefault="00BF6280" w:rsidP="00DA7122">
            <w:pPr>
              <w:pStyle w:val="BodyText"/>
              <w:rPr>
                <w:b/>
                <w:sz w:val="22"/>
              </w:rPr>
            </w:pPr>
            <w:r>
              <w:rPr>
                <w:b/>
                <w:sz w:val="22"/>
              </w:rPr>
              <w:t>Password Last Set Date</w:t>
            </w:r>
          </w:p>
        </w:tc>
      </w:tr>
      <w:tr w:rsidR="00BF6280" w:rsidRPr="00E43858" w14:paraId="77805ED7" w14:textId="25621FAF" w:rsidTr="001577B2">
        <w:tc>
          <w:tcPr>
            <w:tcW w:w="1075" w:type="dxa"/>
          </w:tcPr>
          <w:p w14:paraId="60B5897B" w14:textId="39620BFD" w:rsidR="00BF6280" w:rsidRPr="00E43858" w:rsidRDefault="00BF6280" w:rsidP="00DA7122">
            <w:pPr>
              <w:pStyle w:val="BodyText"/>
              <w:rPr>
                <w:sz w:val="22"/>
              </w:rPr>
            </w:pPr>
            <w:r>
              <w:rPr>
                <w:sz w:val="22"/>
              </w:rPr>
              <w:t>AAC</w:t>
            </w:r>
          </w:p>
        </w:tc>
        <w:tc>
          <w:tcPr>
            <w:tcW w:w="2790" w:type="dxa"/>
          </w:tcPr>
          <w:p w14:paraId="2F681F82" w14:textId="482C95F8" w:rsidR="00BF6280" w:rsidRPr="00E43858" w:rsidRDefault="009449D5" w:rsidP="00DA7122">
            <w:pPr>
              <w:pStyle w:val="BodyText"/>
              <w:rPr>
                <w:sz w:val="22"/>
              </w:rPr>
            </w:pPr>
            <w:r>
              <w:rPr>
                <w:sz w:val="22"/>
              </w:rPr>
              <w:t>DNS.URL</w:t>
            </w:r>
          </w:p>
        </w:tc>
        <w:tc>
          <w:tcPr>
            <w:tcW w:w="2970" w:type="dxa"/>
          </w:tcPr>
          <w:p w14:paraId="488D8050" w14:textId="2447A020" w:rsidR="00BF6280" w:rsidRPr="00E43858" w:rsidRDefault="009449D5" w:rsidP="00651A24">
            <w:pPr>
              <w:pStyle w:val="BodyText"/>
              <w:rPr>
                <w:sz w:val="22"/>
              </w:rPr>
            </w:pPr>
            <w:r>
              <w:rPr>
                <w:sz w:val="22"/>
              </w:rPr>
              <w:t>DNS</w:t>
            </w:r>
          </w:p>
        </w:tc>
        <w:tc>
          <w:tcPr>
            <w:tcW w:w="1710" w:type="dxa"/>
          </w:tcPr>
          <w:p w14:paraId="45905539" w14:textId="1B7768F1" w:rsidR="00BF6280" w:rsidRDefault="009449D5" w:rsidP="00651A24">
            <w:pPr>
              <w:pStyle w:val="BodyText"/>
              <w:rPr>
                <w:sz w:val="22"/>
              </w:rPr>
            </w:pPr>
            <w:r>
              <w:t>DNS.URL</w:t>
            </w:r>
          </w:p>
        </w:tc>
        <w:tc>
          <w:tcPr>
            <w:tcW w:w="1350" w:type="dxa"/>
          </w:tcPr>
          <w:p w14:paraId="406641F5" w14:textId="6609AABE" w:rsidR="00BF6280" w:rsidRDefault="00BF6280" w:rsidP="00651A24">
            <w:pPr>
              <w:pStyle w:val="BodyText"/>
              <w:rPr>
                <w:sz w:val="22"/>
              </w:rPr>
            </w:pPr>
            <w:r>
              <w:rPr>
                <w:sz w:val="22"/>
              </w:rPr>
              <w:t>9/5/2018</w:t>
            </w:r>
          </w:p>
        </w:tc>
      </w:tr>
      <w:tr w:rsidR="00BF6280" w:rsidRPr="00E43858" w14:paraId="0A0B5F8E" w14:textId="2DFD357D" w:rsidTr="001577B2">
        <w:tc>
          <w:tcPr>
            <w:tcW w:w="1075" w:type="dxa"/>
          </w:tcPr>
          <w:p w14:paraId="12C35FE2" w14:textId="61B55FEE" w:rsidR="00BF6280" w:rsidRPr="00E43858" w:rsidRDefault="00BF6280" w:rsidP="00DA7122">
            <w:pPr>
              <w:pStyle w:val="BodyText"/>
              <w:rPr>
                <w:sz w:val="22"/>
              </w:rPr>
            </w:pPr>
            <w:r>
              <w:rPr>
                <w:sz w:val="22"/>
              </w:rPr>
              <w:lastRenderedPageBreak/>
              <w:t>AAC</w:t>
            </w:r>
          </w:p>
        </w:tc>
        <w:tc>
          <w:tcPr>
            <w:tcW w:w="2790" w:type="dxa"/>
          </w:tcPr>
          <w:p w14:paraId="6C422BA7" w14:textId="5A9E5562" w:rsidR="00BF6280" w:rsidRPr="00E43858" w:rsidRDefault="00B12F32" w:rsidP="00DA7122">
            <w:pPr>
              <w:pStyle w:val="BodyText"/>
              <w:rPr>
                <w:sz w:val="22"/>
              </w:rPr>
            </w:pPr>
            <w:r>
              <w:rPr>
                <w:sz w:val="22"/>
              </w:rPr>
              <w:t>DNS.URL</w:t>
            </w:r>
          </w:p>
        </w:tc>
        <w:tc>
          <w:tcPr>
            <w:tcW w:w="2970" w:type="dxa"/>
          </w:tcPr>
          <w:p w14:paraId="41919B9B" w14:textId="5B4B5A37" w:rsidR="00BF6280" w:rsidRPr="00E43858" w:rsidRDefault="00BF6280" w:rsidP="00DA7122">
            <w:pPr>
              <w:pStyle w:val="BodyText"/>
              <w:rPr>
                <w:sz w:val="22"/>
              </w:rPr>
            </w:pPr>
            <w:r>
              <w:rPr>
                <w:sz w:val="22"/>
              </w:rPr>
              <w:t>Pciasadmin</w:t>
            </w:r>
          </w:p>
        </w:tc>
        <w:tc>
          <w:tcPr>
            <w:tcW w:w="1710" w:type="dxa"/>
          </w:tcPr>
          <w:p w14:paraId="352F306A" w14:textId="0780E5FC" w:rsidR="00BF6280" w:rsidRDefault="00D54A9A" w:rsidP="00DA7122">
            <w:pPr>
              <w:pStyle w:val="BodyText"/>
              <w:rPr>
                <w:sz w:val="22"/>
              </w:rPr>
            </w:pPr>
            <w:r>
              <w:rPr>
                <w:sz w:val="22"/>
              </w:rPr>
              <w:t>SERVICE Account:</w:t>
            </w:r>
            <w:r>
              <w:t xml:space="preserve"> </w:t>
            </w:r>
            <w:r w:rsidR="00B12F32">
              <w:t>DNS</w:t>
            </w:r>
            <w:r>
              <w:t>:DATASTAGE</w:t>
            </w:r>
          </w:p>
        </w:tc>
        <w:tc>
          <w:tcPr>
            <w:tcW w:w="1350" w:type="dxa"/>
          </w:tcPr>
          <w:p w14:paraId="65F9BBF3" w14:textId="7B87A4F5" w:rsidR="00BF6280" w:rsidRDefault="00D54A9A" w:rsidP="00DA7122">
            <w:pPr>
              <w:pStyle w:val="BodyText"/>
              <w:rPr>
                <w:sz w:val="22"/>
              </w:rPr>
            </w:pPr>
            <w:r>
              <w:rPr>
                <w:sz w:val="22"/>
              </w:rPr>
              <w:t>3/29/2017</w:t>
            </w:r>
          </w:p>
        </w:tc>
      </w:tr>
      <w:tr w:rsidR="00BF6280" w:rsidRPr="00E43858" w14:paraId="321F08E2" w14:textId="38AC3451" w:rsidTr="001577B2">
        <w:tc>
          <w:tcPr>
            <w:tcW w:w="1075" w:type="dxa"/>
          </w:tcPr>
          <w:p w14:paraId="715D80AE" w14:textId="39301869" w:rsidR="00BF6280" w:rsidRPr="00E43858" w:rsidRDefault="00BF6280" w:rsidP="00DA7122">
            <w:pPr>
              <w:pStyle w:val="BodyText"/>
              <w:rPr>
                <w:sz w:val="22"/>
              </w:rPr>
            </w:pPr>
            <w:r>
              <w:rPr>
                <w:sz w:val="22"/>
              </w:rPr>
              <w:t>AAC</w:t>
            </w:r>
          </w:p>
        </w:tc>
        <w:tc>
          <w:tcPr>
            <w:tcW w:w="2790" w:type="dxa"/>
          </w:tcPr>
          <w:p w14:paraId="2B1E98F6" w14:textId="59151839" w:rsidR="00BF6280" w:rsidRPr="00E43858" w:rsidRDefault="00B12F32" w:rsidP="00DA7122">
            <w:pPr>
              <w:pStyle w:val="BodyText"/>
              <w:rPr>
                <w:sz w:val="22"/>
              </w:rPr>
            </w:pPr>
            <w:r>
              <w:rPr>
                <w:sz w:val="22"/>
              </w:rPr>
              <w:t>DNS.URL</w:t>
            </w:r>
          </w:p>
        </w:tc>
        <w:tc>
          <w:tcPr>
            <w:tcW w:w="2970" w:type="dxa"/>
          </w:tcPr>
          <w:p w14:paraId="4FDED1AF" w14:textId="491DBC4C" w:rsidR="00BF6280" w:rsidRPr="00E43858" w:rsidRDefault="00B12F32" w:rsidP="00651A24">
            <w:pPr>
              <w:pStyle w:val="BodyText"/>
              <w:rPr>
                <w:sz w:val="22"/>
              </w:rPr>
            </w:pPr>
            <w:r>
              <w:rPr>
                <w:sz w:val="22"/>
              </w:rPr>
              <w:t>DNS</w:t>
            </w:r>
          </w:p>
        </w:tc>
        <w:tc>
          <w:tcPr>
            <w:tcW w:w="1710" w:type="dxa"/>
          </w:tcPr>
          <w:p w14:paraId="1F0C39BC" w14:textId="46BA9255" w:rsidR="00BF6280" w:rsidRDefault="00125332" w:rsidP="00651A24">
            <w:pPr>
              <w:pStyle w:val="BodyText"/>
              <w:rPr>
                <w:sz w:val="22"/>
              </w:rPr>
            </w:pPr>
            <w:r>
              <w:t>SERVICE ACCOUNT:</w:t>
            </w:r>
            <w:r w:rsidR="00B12F32">
              <w:t>DNS</w:t>
            </w:r>
            <w:r>
              <w:t>:SQLCluster</w:t>
            </w:r>
          </w:p>
        </w:tc>
        <w:tc>
          <w:tcPr>
            <w:tcW w:w="1350" w:type="dxa"/>
          </w:tcPr>
          <w:p w14:paraId="415FD580" w14:textId="68CC8ECF" w:rsidR="00BF6280" w:rsidRDefault="00125332" w:rsidP="00651A24">
            <w:pPr>
              <w:pStyle w:val="BodyText"/>
              <w:rPr>
                <w:sz w:val="22"/>
              </w:rPr>
            </w:pPr>
            <w:r>
              <w:rPr>
                <w:sz w:val="22"/>
              </w:rPr>
              <w:t>3/23/2019</w:t>
            </w:r>
          </w:p>
        </w:tc>
      </w:tr>
      <w:tr w:rsidR="00BF6280" w:rsidRPr="00E43858" w14:paraId="24131BAD" w14:textId="148E73AF" w:rsidTr="001577B2">
        <w:tc>
          <w:tcPr>
            <w:tcW w:w="1075" w:type="dxa"/>
          </w:tcPr>
          <w:p w14:paraId="6BA48590" w14:textId="5CBEA6EE" w:rsidR="00BF6280" w:rsidRPr="00E43858" w:rsidRDefault="00BF6280" w:rsidP="00DA7122">
            <w:pPr>
              <w:pStyle w:val="BodyText"/>
              <w:rPr>
                <w:sz w:val="22"/>
              </w:rPr>
            </w:pPr>
            <w:r>
              <w:rPr>
                <w:sz w:val="22"/>
              </w:rPr>
              <w:t>AAC</w:t>
            </w:r>
          </w:p>
        </w:tc>
        <w:tc>
          <w:tcPr>
            <w:tcW w:w="2790" w:type="dxa"/>
          </w:tcPr>
          <w:p w14:paraId="21A4DFBF" w14:textId="1FE7A850" w:rsidR="00BF6280" w:rsidRPr="00E43858" w:rsidRDefault="00B12F32" w:rsidP="00DA7122">
            <w:pPr>
              <w:pStyle w:val="BodyText"/>
              <w:rPr>
                <w:sz w:val="22"/>
              </w:rPr>
            </w:pPr>
            <w:r>
              <w:rPr>
                <w:sz w:val="22"/>
              </w:rPr>
              <w:t>DNS.URL</w:t>
            </w:r>
          </w:p>
        </w:tc>
        <w:tc>
          <w:tcPr>
            <w:tcW w:w="2970" w:type="dxa"/>
          </w:tcPr>
          <w:p w14:paraId="4D2874BC" w14:textId="2A100760" w:rsidR="00BF6280" w:rsidRPr="00E43858" w:rsidRDefault="00B12F32" w:rsidP="00DA7122">
            <w:pPr>
              <w:pStyle w:val="BodyText"/>
              <w:rPr>
                <w:sz w:val="22"/>
              </w:rPr>
            </w:pPr>
            <w:r>
              <w:rPr>
                <w:sz w:val="22"/>
              </w:rPr>
              <w:t>DNS</w:t>
            </w:r>
          </w:p>
        </w:tc>
        <w:tc>
          <w:tcPr>
            <w:tcW w:w="1710" w:type="dxa"/>
          </w:tcPr>
          <w:p w14:paraId="7804BF03" w14:textId="33CD7D14" w:rsidR="00BF6280" w:rsidRDefault="002D3ADD" w:rsidP="00DA7122">
            <w:pPr>
              <w:pStyle w:val="BodyText"/>
              <w:rPr>
                <w:sz w:val="22"/>
              </w:rPr>
            </w:pPr>
            <w:r>
              <w:t>SERVICE ACCOUNT:</w:t>
            </w:r>
            <w:r w:rsidR="00B12F32">
              <w:t>DNS</w:t>
            </w:r>
            <w:r>
              <w:t>:DATASTAGE Dev</w:t>
            </w:r>
          </w:p>
        </w:tc>
        <w:tc>
          <w:tcPr>
            <w:tcW w:w="1350" w:type="dxa"/>
          </w:tcPr>
          <w:p w14:paraId="37F8AE6E" w14:textId="619EE44C" w:rsidR="00BF6280" w:rsidRDefault="002D3ADD" w:rsidP="00DA7122">
            <w:pPr>
              <w:pStyle w:val="BodyText"/>
              <w:rPr>
                <w:sz w:val="22"/>
              </w:rPr>
            </w:pPr>
            <w:r>
              <w:rPr>
                <w:sz w:val="22"/>
              </w:rPr>
              <w:t>3/7/2019</w:t>
            </w:r>
          </w:p>
        </w:tc>
      </w:tr>
      <w:tr w:rsidR="00BF6280" w:rsidRPr="00E43858" w14:paraId="688B6C0E" w14:textId="5A489218" w:rsidTr="001577B2">
        <w:tc>
          <w:tcPr>
            <w:tcW w:w="1075" w:type="dxa"/>
          </w:tcPr>
          <w:p w14:paraId="0C198B5A" w14:textId="7D1360CD" w:rsidR="00BF6280" w:rsidRPr="00E43858" w:rsidRDefault="00BF6280" w:rsidP="00DA7122">
            <w:pPr>
              <w:pStyle w:val="BodyText"/>
              <w:rPr>
                <w:sz w:val="22"/>
              </w:rPr>
            </w:pPr>
            <w:r>
              <w:rPr>
                <w:sz w:val="22"/>
              </w:rPr>
              <w:t>AAC</w:t>
            </w:r>
          </w:p>
        </w:tc>
        <w:tc>
          <w:tcPr>
            <w:tcW w:w="2790" w:type="dxa"/>
          </w:tcPr>
          <w:p w14:paraId="4B03A475" w14:textId="76B9C7D9" w:rsidR="00BF6280" w:rsidRPr="00E43858" w:rsidRDefault="00B12F32" w:rsidP="00DA7122">
            <w:pPr>
              <w:pStyle w:val="BodyText"/>
              <w:rPr>
                <w:sz w:val="22"/>
              </w:rPr>
            </w:pPr>
            <w:r>
              <w:rPr>
                <w:sz w:val="22"/>
              </w:rPr>
              <w:t>DNS.URL</w:t>
            </w:r>
          </w:p>
        </w:tc>
        <w:tc>
          <w:tcPr>
            <w:tcW w:w="2970" w:type="dxa"/>
          </w:tcPr>
          <w:p w14:paraId="65C8EF26" w14:textId="6949A4D9" w:rsidR="00BF6280" w:rsidRPr="00E43858" w:rsidRDefault="00B12F32" w:rsidP="00DA7122">
            <w:pPr>
              <w:pStyle w:val="BodyText"/>
              <w:rPr>
                <w:sz w:val="22"/>
              </w:rPr>
            </w:pPr>
            <w:r>
              <w:rPr>
                <w:sz w:val="22"/>
              </w:rPr>
              <w:t>DNS</w:t>
            </w:r>
          </w:p>
        </w:tc>
        <w:tc>
          <w:tcPr>
            <w:tcW w:w="1710" w:type="dxa"/>
          </w:tcPr>
          <w:p w14:paraId="2ADE1799" w14:textId="1EFD1217" w:rsidR="00BF6280" w:rsidRPr="00E43858" w:rsidRDefault="00E95CDE" w:rsidP="00DA7122">
            <w:pPr>
              <w:pStyle w:val="BodyText"/>
              <w:rPr>
                <w:sz w:val="22"/>
              </w:rPr>
            </w:pPr>
            <w:r>
              <w:rPr>
                <w:sz w:val="22"/>
              </w:rPr>
              <w:t xml:space="preserve">SERVICE </w:t>
            </w:r>
            <w:r w:rsidR="006521AA">
              <w:rPr>
                <w:sz w:val="22"/>
              </w:rPr>
              <w:t>ACCOUNT: R</w:t>
            </w:r>
            <w:r>
              <w:rPr>
                <w:sz w:val="22"/>
              </w:rPr>
              <w:t>10853042FY16</w:t>
            </w:r>
          </w:p>
        </w:tc>
        <w:tc>
          <w:tcPr>
            <w:tcW w:w="1350" w:type="dxa"/>
          </w:tcPr>
          <w:p w14:paraId="2D197E48" w14:textId="4C4328E5" w:rsidR="00BF6280" w:rsidRPr="00E43858" w:rsidRDefault="00E95CDE" w:rsidP="00DA7122">
            <w:pPr>
              <w:pStyle w:val="BodyText"/>
              <w:rPr>
                <w:sz w:val="22"/>
              </w:rPr>
            </w:pPr>
            <w:r>
              <w:rPr>
                <w:sz w:val="22"/>
              </w:rPr>
              <w:t>10/5/2016</w:t>
            </w:r>
          </w:p>
        </w:tc>
      </w:tr>
      <w:tr w:rsidR="00BF6280" w:rsidRPr="00E43858" w14:paraId="4EC78D74" w14:textId="460E68A6" w:rsidTr="001577B2">
        <w:tc>
          <w:tcPr>
            <w:tcW w:w="1075" w:type="dxa"/>
          </w:tcPr>
          <w:p w14:paraId="47BD3A77" w14:textId="6163BD36" w:rsidR="00BF6280" w:rsidRPr="00E43858" w:rsidRDefault="006521AA" w:rsidP="00DA7122">
            <w:pPr>
              <w:pStyle w:val="BodyText"/>
              <w:rPr>
                <w:sz w:val="22"/>
              </w:rPr>
            </w:pPr>
            <w:r>
              <w:rPr>
                <w:sz w:val="22"/>
              </w:rPr>
              <w:t>AAC</w:t>
            </w:r>
          </w:p>
        </w:tc>
        <w:tc>
          <w:tcPr>
            <w:tcW w:w="2790" w:type="dxa"/>
          </w:tcPr>
          <w:p w14:paraId="4178B7DB" w14:textId="00240248" w:rsidR="00BF6280" w:rsidRPr="00E43858" w:rsidRDefault="00B12F32" w:rsidP="00DA7122">
            <w:pPr>
              <w:pStyle w:val="BodyText"/>
              <w:rPr>
                <w:sz w:val="22"/>
              </w:rPr>
            </w:pPr>
            <w:r>
              <w:rPr>
                <w:sz w:val="22"/>
              </w:rPr>
              <w:t>DNS.URL</w:t>
            </w:r>
          </w:p>
        </w:tc>
        <w:tc>
          <w:tcPr>
            <w:tcW w:w="2970" w:type="dxa"/>
          </w:tcPr>
          <w:p w14:paraId="4F32111E" w14:textId="35270017" w:rsidR="00BF6280" w:rsidRPr="00E43858" w:rsidRDefault="00B12F32" w:rsidP="00DA7122">
            <w:pPr>
              <w:pStyle w:val="BodyText"/>
              <w:rPr>
                <w:sz w:val="22"/>
              </w:rPr>
            </w:pPr>
            <w:r>
              <w:rPr>
                <w:sz w:val="22"/>
              </w:rPr>
              <w:t>DNS</w:t>
            </w:r>
          </w:p>
        </w:tc>
        <w:tc>
          <w:tcPr>
            <w:tcW w:w="1710" w:type="dxa"/>
          </w:tcPr>
          <w:p w14:paraId="0EE1BC55" w14:textId="06D942CB" w:rsidR="00BF6280" w:rsidRPr="00E43858" w:rsidRDefault="006521AA" w:rsidP="00DA7122">
            <w:pPr>
              <w:pStyle w:val="BodyText"/>
              <w:rPr>
                <w:sz w:val="22"/>
              </w:rPr>
            </w:pPr>
            <w:r>
              <w:t>SERVICE ACCOUNT:</w:t>
            </w:r>
            <w:r w:rsidR="00B12F32">
              <w:t>DNS</w:t>
            </w:r>
            <w:r>
              <w:t>FBCS</w:t>
            </w:r>
          </w:p>
        </w:tc>
        <w:tc>
          <w:tcPr>
            <w:tcW w:w="1350" w:type="dxa"/>
          </w:tcPr>
          <w:p w14:paraId="31D16FA3" w14:textId="0DFE3A53" w:rsidR="00BF6280" w:rsidRPr="00E43858" w:rsidRDefault="006521AA" w:rsidP="00DA7122">
            <w:pPr>
              <w:pStyle w:val="BodyText"/>
              <w:rPr>
                <w:sz w:val="22"/>
              </w:rPr>
            </w:pPr>
            <w:r>
              <w:rPr>
                <w:sz w:val="22"/>
              </w:rPr>
              <w:t>8/7/2018</w:t>
            </w:r>
          </w:p>
        </w:tc>
      </w:tr>
      <w:tr w:rsidR="00BF6280" w:rsidRPr="00E43858" w14:paraId="30DE3002" w14:textId="4AB4970E" w:rsidTr="001577B2">
        <w:tc>
          <w:tcPr>
            <w:tcW w:w="1075" w:type="dxa"/>
          </w:tcPr>
          <w:p w14:paraId="588A8803" w14:textId="4A4D2969" w:rsidR="00BF6280" w:rsidRPr="00E43858" w:rsidRDefault="006521AA" w:rsidP="00DA7122">
            <w:pPr>
              <w:pStyle w:val="BodyText"/>
              <w:rPr>
                <w:sz w:val="22"/>
              </w:rPr>
            </w:pPr>
            <w:r>
              <w:rPr>
                <w:sz w:val="22"/>
              </w:rPr>
              <w:t>AAC</w:t>
            </w:r>
          </w:p>
        </w:tc>
        <w:tc>
          <w:tcPr>
            <w:tcW w:w="2790" w:type="dxa"/>
          </w:tcPr>
          <w:p w14:paraId="5590B201" w14:textId="5A1E1C76" w:rsidR="00BF6280" w:rsidRPr="00E43858" w:rsidRDefault="00B12F32" w:rsidP="00DA7122">
            <w:pPr>
              <w:pStyle w:val="BodyText"/>
              <w:rPr>
                <w:sz w:val="22"/>
              </w:rPr>
            </w:pPr>
            <w:r>
              <w:rPr>
                <w:sz w:val="22"/>
              </w:rPr>
              <w:t>DNS.URL</w:t>
            </w:r>
          </w:p>
        </w:tc>
        <w:tc>
          <w:tcPr>
            <w:tcW w:w="2970" w:type="dxa"/>
          </w:tcPr>
          <w:p w14:paraId="2B09C52E" w14:textId="0D1E3F4D" w:rsidR="00BF6280" w:rsidRPr="00E43858" w:rsidRDefault="00B12F32" w:rsidP="00DA7122">
            <w:pPr>
              <w:pStyle w:val="BodyText"/>
              <w:rPr>
                <w:sz w:val="22"/>
              </w:rPr>
            </w:pPr>
            <w:r>
              <w:rPr>
                <w:sz w:val="22"/>
              </w:rPr>
              <w:t>DNS</w:t>
            </w:r>
          </w:p>
        </w:tc>
        <w:tc>
          <w:tcPr>
            <w:tcW w:w="1710" w:type="dxa"/>
          </w:tcPr>
          <w:p w14:paraId="55FAD57A" w14:textId="2D042EA5" w:rsidR="00BF6280" w:rsidRPr="00E43858" w:rsidRDefault="006521AA" w:rsidP="00DA7122">
            <w:pPr>
              <w:pStyle w:val="BodyText"/>
              <w:rPr>
                <w:sz w:val="22"/>
              </w:rPr>
            </w:pPr>
            <w:r>
              <w:t>SERVICE ACCOUNT:</w:t>
            </w:r>
            <w:r w:rsidR="00B12F32">
              <w:t>DNS</w:t>
            </w:r>
            <w:r>
              <w:t>:LDAP</w:t>
            </w:r>
          </w:p>
        </w:tc>
        <w:tc>
          <w:tcPr>
            <w:tcW w:w="1350" w:type="dxa"/>
          </w:tcPr>
          <w:p w14:paraId="0D13E1EF" w14:textId="2198A634" w:rsidR="00BF6280" w:rsidRPr="00E43858" w:rsidRDefault="006521AA" w:rsidP="00DA7122">
            <w:pPr>
              <w:pStyle w:val="BodyText"/>
              <w:rPr>
                <w:sz w:val="22"/>
              </w:rPr>
            </w:pPr>
            <w:r>
              <w:rPr>
                <w:sz w:val="22"/>
              </w:rPr>
              <w:t>7/30/2018</w:t>
            </w:r>
          </w:p>
        </w:tc>
      </w:tr>
      <w:tr w:rsidR="00865DCA" w:rsidRPr="00E43858" w14:paraId="34DA8575" w14:textId="77777777" w:rsidTr="001577B2">
        <w:tc>
          <w:tcPr>
            <w:tcW w:w="1075" w:type="dxa"/>
          </w:tcPr>
          <w:p w14:paraId="53F7C12A" w14:textId="7A0496BF" w:rsidR="00865DCA" w:rsidRPr="00E43858" w:rsidRDefault="00865DCA" w:rsidP="00DA7122">
            <w:pPr>
              <w:pStyle w:val="BodyText"/>
              <w:rPr>
                <w:sz w:val="22"/>
              </w:rPr>
            </w:pPr>
            <w:r>
              <w:rPr>
                <w:sz w:val="22"/>
              </w:rPr>
              <w:t>AAC</w:t>
            </w:r>
          </w:p>
        </w:tc>
        <w:tc>
          <w:tcPr>
            <w:tcW w:w="2790" w:type="dxa"/>
          </w:tcPr>
          <w:p w14:paraId="62BA4D56" w14:textId="1A184193" w:rsidR="00865DCA" w:rsidRPr="00E43858" w:rsidRDefault="00B12F32" w:rsidP="00DA7122">
            <w:pPr>
              <w:pStyle w:val="BodyText"/>
              <w:rPr>
                <w:sz w:val="22"/>
              </w:rPr>
            </w:pPr>
            <w:r>
              <w:rPr>
                <w:sz w:val="22"/>
              </w:rPr>
              <w:t>DNS.URL</w:t>
            </w:r>
          </w:p>
        </w:tc>
        <w:tc>
          <w:tcPr>
            <w:tcW w:w="2970" w:type="dxa"/>
          </w:tcPr>
          <w:p w14:paraId="2035B75B" w14:textId="354DD365" w:rsidR="00865DCA" w:rsidRPr="00E43858" w:rsidRDefault="00B12F32" w:rsidP="00DA7122">
            <w:pPr>
              <w:pStyle w:val="BodyText"/>
              <w:rPr>
                <w:sz w:val="22"/>
              </w:rPr>
            </w:pPr>
            <w:r>
              <w:rPr>
                <w:sz w:val="22"/>
              </w:rPr>
              <w:t>DNS</w:t>
            </w:r>
          </w:p>
        </w:tc>
        <w:tc>
          <w:tcPr>
            <w:tcW w:w="1710" w:type="dxa"/>
          </w:tcPr>
          <w:p w14:paraId="47C7F31A" w14:textId="79C92F15" w:rsidR="00865DCA" w:rsidRPr="00E43858" w:rsidRDefault="00865DCA" w:rsidP="00DA7122">
            <w:pPr>
              <w:pStyle w:val="BodyText"/>
              <w:rPr>
                <w:sz w:val="22"/>
              </w:rPr>
            </w:pPr>
            <w:r>
              <w:t>SERVICE ACCOUNT:</w:t>
            </w:r>
            <w:r w:rsidR="00B12F32">
              <w:t>DNS</w:t>
            </w:r>
            <w:r>
              <w:t>:Monitoring:R1384158FY13:Wintel:PCI</w:t>
            </w:r>
          </w:p>
        </w:tc>
        <w:tc>
          <w:tcPr>
            <w:tcW w:w="1350" w:type="dxa"/>
          </w:tcPr>
          <w:p w14:paraId="5CC60C80" w14:textId="550CAA6D" w:rsidR="00865DCA" w:rsidRPr="00E43858" w:rsidRDefault="00865DCA" w:rsidP="00DA7122">
            <w:pPr>
              <w:pStyle w:val="BodyText"/>
              <w:rPr>
                <w:sz w:val="22"/>
              </w:rPr>
            </w:pPr>
            <w:r>
              <w:rPr>
                <w:sz w:val="22"/>
              </w:rPr>
              <w:t>1/25/2019</w:t>
            </w:r>
          </w:p>
        </w:tc>
      </w:tr>
      <w:tr w:rsidR="00865DCA" w:rsidRPr="00E43858" w14:paraId="3DB728F5" w14:textId="77777777" w:rsidTr="001577B2">
        <w:tc>
          <w:tcPr>
            <w:tcW w:w="1075" w:type="dxa"/>
          </w:tcPr>
          <w:p w14:paraId="3E3EB61E" w14:textId="0AD31651" w:rsidR="00865DCA" w:rsidRPr="00E43858" w:rsidRDefault="00EF4E86" w:rsidP="00DA7122">
            <w:pPr>
              <w:pStyle w:val="BodyText"/>
              <w:rPr>
                <w:sz w:val="22"/>
              </w:rPr>
            </w:pPr>
            <w:r>
              <w:rPr>
                <w:sz w:val="22"/>
              </w:rPr>
              <w:t>AAC</w:t>
            </w:r>
          </w:p>
        </w:tc>
        <w:tc>
          <w:tcPr>
            <w:tcW w:w="2790" w:type="dxa"/>
          </w:tcPr>
          <w:p w14:paraId="06DD63DC" w14:textId="0DE78E16" w:rsidR="00865DCA" w:rsidRPr="00E43858" w:rsidRDefault="00B12F32" w:rsidP="00DA7122">
            <w:pPr>
              <w:pStyle w:val="BodyText"/>
              <w:rPr>
                <w:sz w:val="22"/>
              </w:rPr>
            </w:pPr>
            <w:r>
              <w:rPr>
                <w:sz w:val="22"/>
              </w:rPr>
              <w:t>DNS.URL</w:t>
            </w:r>
          </w:p>
        </w:tc>
        <w:tc>
          <w:tcPr>
            <w:tcW w:w="2970" w:type="dxa"/>
          </w:tcPr>
          <w:p w14:paraId="764CA2EB" w14:textId="6606FE80" w:rsidR="00865DCA" w:rsidRPr="00E43858" w:rsidRDefault="00B12F32" w:rsidP="00DA7122">
            <w:pPr>
              <w:pStyle w:val="BodyText"/>
              <w:rPr>
                <w:sz w:val="22"/>
              </w:rPr>
            </w:pPr>
            <w:r>
              <w:rPr>
                <w:sz w:val="22"/>
              </w:rPr>
              <w:t>DNS</w:t>
            </w:r>
          </w:p>
        </w:tc>
        <w:tc>
          <w:tcPr>
            <w:tcW w:w="1710" w:type="dxa"/>
          </w:tcPr>
          <w:p w14:paraId="751313D1" w14:textId="67C3EE2F" w:rsidR="00865DCA" w:rsidRPr="00E43858" w:rsidRDefault="00EF4E86" w:rsidP="00DA7122">
            <w:pPr>
              <w:pStyle w:val="BodyText"/>
              <w:rPr>
                <w:sz w:val="22"/>
              </w:rPr>
            </w:pPr>
            <w:r>
              <w:t>SERVICE ACCOUNT:R10320342FY16</w:t>
            </w:r>
          </w:p>
        </w:tc>
        <w:tc>
          <w:tcPr>
            <w:tcW w:w="1350" w:type="dxa"/>
          </w:tcPr>
          <w:p w14:paraId="77EC4244" w14:textId="123266E4" w:rsidR="00865DCA" w:rsidRPr="00E43858" w:rsidRDefault="00EF4E86" w:rsidP="00DA7122">
            <w:pPr>
              <w:pStyle w:val="BodyText"/>
              <w:rPr>
                <w:sz w:val="22"/>
              </w:rPr>
            </w:pPr>
            <w:r>
              <w:rPr>
                <w:sz w:val="22"/>
              </w:rPr>
              <w:t>9/1/2016</w:t>
            </w:r>
          </w:p>
        </w:tc>
      </w:tr>
      <w:tr w:rsidR="00EF4E86" w:rsidRPr="00E43858" w14:paraId="4D927CED" w14:textId="77777777" w:rsidTr="001577B2">
        <w:trPr>
          <w:trHeight w:val="1592"/>
        </w:trPr>
        <w:tc>
          <w:tcPr>
            <w:tcW w:w="1075" w:type="dxa"/>
          </w:tcPr>
          <w:p w14:paraId="3151C978" w14:textId="0D790184" w:rsidR="00EF4E86" w:rsidRDefault="00EF4E86" w:rsidP="00DA7122">
            <w:pPr>
              <w:pStyle w:val="BodyText"/>
              <w:rPr>
                <w:sz w:val="22"/>
              </w:rPr>
            </w:pPr>
            <w:r>
              <w:rPr>
                <w:sz w:val="22"/>
              </w:rPr>
              <w:t>AAC</w:t>
            </w:r>
          </w:p>
        </w:tc>
        <w:tc>
          <w:tcPr>
            <w:tcW w:w="2790" w:type="dxa"/>
          </w:tcPr>
          <w:p w14:paraId="29AAD783" w14:textId="6F676B2B" w:rsidR="00EF4E86" w:rsidRDefault="00B12F32" w:rsidP="00DA7122">
            <w:pPr>
              <w:pStyle w:val="BodyText"/>
              <w:rPr>
                <w:sz w:val="22"/>
              </w:rPr>
            </w:pPr>
            <w:r>
              <w:rPr>
                <w:sz w:val="22"/>
              </w:rPr>
              <w:t>DNS.URL</w:t>
            </w:r>
          </w:p>
        </w:tc>
        <w:tc>
          <w:tcPr>
            <w:tcW w:w="2970" w:type="dxa"/>
          </w:tcPr>
          <w:p w14:paraId="1A1A8B0B" w14:textId="7BA2C5F9" w:rsidR="00EF4E86" w:rsidRDefault="00B12F32" w:rsidP="00DA7122">
            <w:pPr>
              <w:pStyle w:val="BodyText"/>
              <w:rPr>
                <w:sz w:val="22"/>
              </w:rPr>
            </w:pPr>
            <w:r>
              <w:rPr>
                <w:sz w:val="22"/>
              </w:rPr>
              <w:t>DNS</w:t>
            </w:r>
          </w:p>
        </w:tc>
        <w:tc>
          <w:tcPr>
            <w:tcW w:w="1710" w:type="dxa"/>
          </w:tcPr>
          <w:p w14:paraId="0754DF4B" w14:textId="315C54FF" w:rsidR="00EF4E86" w:rsidRDefault="00EF4E86" w:rsidP="001577B2">
            <w:r>
              <w:t>SERVICE ACCOUNT:</w:t>
            </w:r>
            <w:r w:rsidR="00B12F32">
              <w:t>DNS</w:t>
            </w:r>
            <w:r>
              <w:t>:SSRS PreProd:R9360890FY16 :Wintel:PCI</w:t>
            </w:r>
          </w:p>
        </w:tc>
        <w:tc>
          <w:tcPr>
            <w:tcW w:w="1350" w:type="dxa"/>
          </w:tcPr>
          <w:p w14:paraId="5E06FFDC" w14:textId="749B86B5" w:rsidR="00EF4E86" w:rsidRDefault="00EF4E86" w:rsidP="00DA7122">
            <w:pPr>
              <w:pStyle w:val="BodyText"/>
              <w:rPr>
                <w:sz w:val="22"/>
              </w:rPr>
            </w:pPr>
            <w:r>
              <w:rPr>
                <w:sz w:val="22"/>
              </w:rPr>
              <w:t>10/17/2016</w:t>
            </w:r>
          </w:p>
        </w:tc>
      </w:tr>
      <w:tr w:rsidR="00BF6280" w14:paraId="232914AD" w14:textId="2AA98470" w:rsidTr="001577B2">
        <w:tc>
          <w:tcPr>
            <w:tcW w:w="1075" w:type="dxa"/>
          </w:tcPr>
          <w:p w14:paraId="2339945D" w14:textId="77777777" w:rsidR="00BF6280" w:rsidRDefault="00BF6280" w:rsidP="00DA7122">
            <w:pPr>
              <w:pStyle w:val="BodyText"/>
            </w:pPr>
          </w:p>
        </w:tc>
        <w:tc>
          <w:tcPr>
            <w:tcW w:w="2790" w:type="dxa"/>
          </w:tcPr>
          <w:p w14:paraId="49E4930A" w14:textId="603AF603" w:rsidR="00BF6280" w:rsidRDefault="00DD07C2" w:rsidP="00DD07C2">
            <w:pPr>
              <w:pStyle w:val="BodyText"/>
            </w:pPr>
            <w:r>
              <w:t xml:space="preserve">Program Integrity Tools Enterprise Data </w:t>
            </w:r>
            <w:r>
              <w:lastRenderedPageBreak/>
              <w:t xml:space="preserve">Repository </w:t>
            </w:r>
            <w:r w:rsidR="00BF6280">
              <w:t>Database passwords are reset for these user accounts</w:t>
            </w:r>
          </w:p>
        </w:tc>
        <w:tc>
          <w:tcPr>
            <w:tcW w:w="2970" w:type="dxa"/>
          </w:tcPr>
          <w:p w14:paraId="09D23D1F" w14:textId="73B8004B" w:rsidR="00BF6280" w:rsidRDefault="00BF6280" w:rsidP="00DA7122">
            <w:pPr>
              <w:pStyle w:val="BodyText"/>
            </w:pPr>
            <w:r>
              <w:lastRenderedPageBreak/>
              <w:t>Famsdbadmin</w:t>
            </w:r>
          </w:p>
          <w:p w14:paraId="3D65AFD8" w14:textId="09F35AF6" w:rsidR="00BF6280" w:rsidRDefault="00BF6280" w:rsidP="00DA7122">
            <w:pPr>
              <w:pStyle w:val="BodyText"/>
            </w:pPr>
            <w:r>
              <w:t>Famsadmin</w:t>
            </w:r>
          </w:p>
          <w:p w14:paraId="0072C890" w14:textId="5DB36143" w:rsidR="00BF6280" w:rsidRDefault="00BF6280" w:rsidP="00DA7122">
            <w:pPr>
              <w:pStyle w:val="BodyText"/>
            </w:pPr>
            <w:r>
              <w:lastRenderedPageBreak/>
              <w:t>Xmeta</w:t>
            </w:r>
          </w:p>
          <w:p w14:paraId="7E3C2068" w14:textId="1276C282" w:rsidR="00BF6280" w:rsidRDefault="00BF6280" w:rsidP="00DA7122">
            <w:pPr>
              <w:pStyle w:val="BodyText"/>
            </w:pPr>
            <w:r>
              <w:t>Xmetasr</w:t>
            </w:r>
          </w:p>
          <w:p w14:paraId="60E9BC80" w14:textId="2405942A" w:rsidR="00BF6280" w:rsidRDefault="00BF6280" w:rsidP="007A624C">
            <w:pPr>
              <w:pStyle w:val="BodyText"/>
            </w:pPr>
            <w:r>
              <w:t>wodmdbadmin</w:t>
            </w:r>
          </w:p>
        </w:tc>
        <w:tc>
          <w:tcPr>
            <w:tcW w:w="1710" w:type="dxa"/>
          </w:tcPr>
          <w:p w14:paraId="5E1D7A2E" w14:textId="77777777" w:rsidR="00BF6280" w:rsidRDefault="00BF6280" w:rsidP="00DA7122">
            <w:pPr>
              <w:pStyle w:val="BodyText"/>
            </w:pPr>
          </w:p>
        </w:tc>
        <w:tc>
          <w:tcPr>
            <w:tcW w:w="1350" w:type="dxa"/>
          </w:tcPr>
          <w:p w14:paraId="444A95ED" w14:textId="77777777" w:rsidR="00BF6280" w:rsidRDefault="00BF6280" w:rsidP="00DA7122">
            <w:pPr>
              <w:pStyle w:val="BodyText"/>
            </w:pPr>
          </w:p>
        </w:tc>
      </w:tr>
      <w:tr w:rsidR="00BF6280" w14:paraId="0417D1DF" w14:textId="1ECAC6A0" w:rsidTr="001577B2">
        <w:tc>
          <w:tcPr>
            <w:tcW w:w="1075" w:type="dxa"/>
          </w:tcPr>
          <w:p w14:paraId="2C96AB4D" w14:textId="77777777" w:rsidR="00BF6280" w:rsidRDefault="00BF6280" w:rsidP="00DA7122">
            <w:pPr>
              <w:pStyle w:val="BodyText"/>
            </w:pPr>
          </w:p>
        </w:tc>
        <w:tc>
          <w:tcPr>
            <w:tcW w:w="2790" w:type="dxa"/>
          </w:tcPr>
          <w:p w14:paraId="214AF48D" w14:textId="5749282A" w:rsidR="00BF6280" w:rsidRDefault="00BF6280" w:rsidP="00DA7122">
            <w:pPr>
              <w:pStyle w:val="BodyText"/>
            </w:pPr>
            <w:r>
              <w:t>SSH Accounts (on SFTP21)</w:t>
            </w:r>
          </w:p>
        </w:tc>
        <w:tc>
          <w:tcPr>
            <w:tcW w:w="2970" w:type="dxa"/>
          </w:tcPr>
          <w:p w14:paraId="4C155A11" w14:textId="77777777" w:rsidR="00BF6280" w:rsidRDefault="00BF6280" w:rsidP="00DA7122">
            <w:pPr>
              <w:pStyle w:val="BodyText"/>
            </w:pPr>
            <w:r>
              <w:t>SFTP_PCI_AITC</w:t>
            </w:r>
          </w:p>
          <w:p w14:paraId="0940DE82" w14:textId="77777777" w:rsidR="00BF6280" w:rsidRDefault="00BF6280" w:rsidP="00DA7122">
            <w:pPr>
              <w:pStyle w:val="BodyText"/>
            </w:pPr>
            <w:r>
              <w:t>SFTP_PCI_AITC_CCRS</w:t>
            </w:r>
          </w:p>
          <w:p w14:paraId="5394874F" w14:textId="16D1AD46" w:rsidR="00BF6280" w:rsidRDefault="00BF6280" w:rsidP="00DA7122">
            <w:pPr>
              <w:pStyle w:val="BodyText"/>
            </w:pPr>
            <w:r>
              <w:t>SFTP_PCI_AITC_CCNNC</w:t>
            </w:r>
          </w:p>
        </w:tc>
        <w:tc>
          <w:tcPr>
            <w:tcW w:w="1710" w:type="dxa"/>
          </w:tcPr>
          <w:p w14:paraId="302504A9" w14:textId="77777777" w:rsidR="00BF6280" w:rsidRDefault="00BF6280" w:rsidP="00DA7122">
            <w:pPr>
              <w:pStyle w:val="BodyText"/>
            </w:pPr>
          </w:p>
        </w:tc>
        <w:tc>
          <w:tcPr>
            <w:tcW w:w="1350" w:type="dxa"/>
          </w:tcPr>
          <w:p w14:paraId="6432BA78" w14:textId="77777777" w:rsidR="00BF6280" w:rsidRDefault="00BF6280" w:rsidP="00DA7122">
            <w:pPr>
              <w:pStyle w:val="BodyText"/>
            </w:pPr>
          </w:p>
        </w:tc>
      </w:tr>
      <w:tr w:rsidR="00BF6280" w14:paraId="4CEA7483" w14:textId="09287F57" w:rsidTr="001577B2">
        <w:tc>
          <w:tcPr>
            <w:tcW w:w="1075" w:type="dxa"/>
          </w:tcPr>
          <w:p w14:paraId="61FAFD20" w14:textId="77777777" w:rsidR="00BF6280" w:rsidRDefault="00BF6280" w:rsidP="00DA7122">
            <w:pPr>
              <w:pStyle w:val="BodyText"/>
            </w:pPr>
          </w:p>
        </w:tc>
        <w:tc>
          <w:tcPr>
            <w:tcW w:w="2790" w:type="dxa"/>
          </w:tcPr>
          <w:p w14:paraId="0DB92234" w14:textId="2B366CDC" w:rsidR="00BF6280" w:rsidRDefault="00BF6280" w:rsidP="00DA7122">
            <w:pPr>
              <w:pStyle w:val="BodyText"/>
            </w:pPr>
            <w:r>
              <w:t>WAS</w:t>
            </w:r>
          </w:p>
        </w:tc>
        <w:tc>
          <w:tcPr>
            <w:tcW w:w="2970" w:type="dxa"/>
          </w:tcPr>
          <w:p w14:paraId="06BABD10" w14:textId="77777777" w:rsidR="00BF6280" w:rsidRDefault="00BF6280" w:rsidP="007A624C">
            <w:pPr>
              <w:pStyle w:val="BodyText"/>
            </w:pPr>
            <w:r>
              <w:t>Wasadmin</w:t>
            </w:r>
          </w:p>
          <w:p w14:paraId="1261CC62" w14:textId="473DD0DF" w:rsidR="00BF6280" w:rsidRDefault="00BF6280" w:rsidP="007A624C">
            <w:pPr>
              <w:pStyle w:val="BodyText"/>
            </w:pPr>
            <w:r>
              <w:t>isadmin</w:t>
            </w:r>
          </w:p>
        </w:tc>
        <w:tc>
          <w:tcPr>
            <w:tcW w:w="1710" w:type="dxa"/>
          </w:tcPr>
          <w:p w14:paraId="3C1FB514" w14:textId="77777777" w:rsidR="00BF6280" w:rsidRDefault="00BF6280" w:rsidP="007A624C">
            <w:pPr>
              <w:pStyle w:val="BodyText"/>
            </w:pPr>
          </w:p>
        </w:tc>
        <w:tc>
          <w:tcPr>
            <w:tcW w:w="1350" w:type="dxa"/>
          </w:tcPr>
          <w:p w14:paraId="71A9D5BD" w14:textId="77777777" w:rsidR="00BF6280" w:rsidRDefault="00BF6280" w:rsidP="007A624C">
            <w:pPr>
              <w:pStyle w:val="BodyText"/>
            </w:pPr>
          </w:p>
        </w:tc>
      </w:tr>
      <w:bookmarkEnd w:id="99"/>
    </w:tbl>
    <w:p w14:paraId="644ECD18" w14:textId="77777777" w:rsidR="00E43858" w:rsidRPr="00DA7122" w:rsidRDefault="00E43858" w:rsidP="00DA7122">
      <w:pPr>
        <w:pStyle w:val="BodyText"/>
      </w:pPr>
    </w:p>
    <w:p w14:paraId="5BA0592E" w14:textId="77777777" w:rsidR="00080748" w:rsidRDefault="00080748" w:rsidP="00AA618B">
      <w:pPr>
        <w:pStyle w:val="Heading2"/>
      </w:pPr>
      <w:bookmarkStart w:id="100" w:name="_Toc10669273"/>
      <w:r>
        <w:t>Exit System</w:t>
      </w:r>
      <w:bookmarkEnd w:id="100"/>
    </w:p>
    <w:p w14:paraId="55201D7A" w14:textId="0B4A036F" w:rsidR="00A64C53" w:rsidRPr="00A64C53" w:rsidRDefault="00A64C53" w:rsidP="00A64C53">
      <w:pPr>
        <w:pStyle w:val="BodyText"/>
        <w:tabs>
          <w:tab w:val="center" w:pos="4680"/>
        </w:tabs>
      </w:pPr>
      <w:r w:rsidRPr="004E030E">
        <w:rPr>
          <w:sz w:val="22"/>
        </w:rPr>
        <w:t>Please</w:t>
      </w:r>
      <w:r>
        <w:t xml:space="preserve"> refer to section 2.1.2: System shut-down</w:t>
      </w:r>
    </w:p>
    <w:p w14:paraId="5BA05930" w14:textId="77777777" w:rsidR="00080748" w:rsidRDefault="00080748" w:rsidP="00310941">
      <w:pPr>
        <w:pStyle w:val="Heading2"/>
        <w:ind w:left="1080" w:hanging="1080"/>
      </w:pPr>
      <w:bookmarkStart w:id="101" w:name="_Toc10669274"/>
      <w:r>
        <w:t>Caveats and Exceptions</w:t>
      </w:r>
      <w:bookmarkEnd w:id="101"/>
    </w:p>
    <w:p w14:paraId="04EB354A" w14:textId="66D99CD0" w:rsidR="001C4D9F" w:rsidRDefault="00D9607C" w:rsidP="007253AC">
      <w:pPr>
        <w:pStyle w:val="BodyText"/>
        <w:spacing w:before="0" w:after="0"/>
        <w:rPr>
          <w:sz w:val="22"/>
        </w:rPr>
      </w:pPr>
      <w:r w:rsidRPr="002B0CF7">
        <w:rPr>
          <w:sz w:val="22"/>
        </w:rPr>
        <w:t xml:space="preserve">The Program Integrity Tools receive claims from different </w:t>
      </w:r>
      <w:r w:rsidR="000A7709">
        <w:rPr>
          <w:sz w:val="22"/>
        </w:rPr>
        <w:t xml:space="preserve">source systems. One of the caveats is when is there is </w:t>
      </w:r>
      <w:r w:rsidR="00AC219D">
        <w:rPr>
          <w:sz w:val="22"/>
        </w:rPr>
        <w:t>Program Integrity Tools (PIT)</w:t>
      </w:r>
      <w:r w:rsidR="000A7709">
        <w:rPr>
          <w:sz w:val="22"/>
        </w:rPr>
        <w:t xml:space="preserve"> integration with </w:t>
      </w:r>
      <w:r w:rsidR="00AC219D">
        <w:rPr>
          <w:sz w:val="22"/>
        </w:rPr>
        <w:t>a</w:t>
      </w:r>
      <w:r w:rsidR="000A7709">
        <w:rPr>
          <w:sz w:val="22"/>
        </w:rPr>
        <w:t xml:space="preserve"> new source system. </w:t>
      </w:r>
    </w:p>
    <w:p w14:paraId="795EB074" w14:textId="4BA63527" w:rsidR="00AA7E94" w:rsidRDefault="00AA7E94" w:rsidP="007253AC">
      <w:pPr>
        <w:pStyle w:val="BodyText"/>
        <w:numPr>
          <w:ilvl w:val="0"/>
          <w:numId w:val="37"/>
        </w:numPr>
        <w:spacing w:before="0" w:after="0"/>
        <w:rPr>
          <w:sz w:val="22"/>
        </w:rPr>
      </w:pPr>
      <w:r w:rsidRPr="00AA7E94">
        <w:rPr>
          <w:sz w:val="22"/>
          <w:u w:val="single"/>
        </w:rPr>
        <w:t>Servers:</w:t>
      </w:r>
      <w:r>
        <w:rPr>
          <w:sz w:val="22"/>
        </w:rPr>
        <w:t xml:space="preserve"> Servers </w:t>
      </w:r>
      <w:r w:rsidR="00C7090B">
        <w:rPr>
          <w:sz w:val="22"/>
        </w:rPr>
        <w:t>are required</w:t>
      </w:r>
      <w:r>
        <w:rPr>
          <w:sz w:val="22"/>
        </w:rPr>
        <w:t xml:space="preserve"> to be accessed for memory space to receive the anticipated claim volume from the source system.</w:t>
      </w:r>
      <w:r w:rsidR="00441262">
        <w:rPr>
          <w:sz w:val="22"/>
        </w:rPr>
        <w:t xml:space="preserve"> If required, memory space might have to be added. </w:t>
      </w:r>
    </w:p>
    <w:p w14:paraId="254F042C" w14:textId="044DDD68" w:rsidR="00AA7E94" w:rsidRDefault="00C7090B" w:rsidP="007253AC">
      <w:pPr>
        <w:pStyle w:val="BodyText"/>
        <w:numPr>
          <w:ilvl w:val="0"/>
          <w:numId w:val="37"/>
        </w:numPr>
        <w:spacing w:before="0" w:after="0"/>
        <w:rPr>
          <w:sz w:val="22"/>
        </w:rPr>
      </w:pPr>
      <w:r>
        <w:rPr>
          <w:sz w:val="22"/>
        </w:rPr>
        <w:t>Servers are required to be monitored and tracked for resource utilization.</w:t>
      </w:r>
    </w:p>
    <w:p w14:paraId="31664676" w14:textId="47778C1A" w:rsidR="00AA7E94" w:rsidRDefault="00C7090B" w:rsidP="007253AC">
      <w:pPr>
        <w:pStyle w:val="BodyText"/>
        <w:numPr>
          <w:ilvl w:val="0"/>
          <w:numId w:val="37"/>
        </w:numPr>
        <w:spacing w:before="0" w:after="0"/>
        <w:rPr>
          <w:sz w:val="22"/>
        </w:rPr>
      </w:pPr>
      <w:r w:rsidRPr="007253AC">
        <w:rPr>
          <w:sz w:val="22"/>
          <w:u w:val="single"/>
        </w:rPr>
        <w:t>Databases:</w:t>
      </w:r>
      <w:r>
        <w:rPr>
          <w:sz w:val="22"/>
        </w:rPr>
        <w:t xml:space="preserve"> old claims data need to be archived/purged so that the database storage space </w:t>
      </w:r>
      <w:r w:rsidR="007253AC">
        <w:rPr>
          <w:sz w:val="22"/>
        </w:rPr>
        <w:t>is handled efficiently to receive</w:t>
      </w:r>
      <w:r w:rsidR="00441262">
        <w:rPr>
          <w:sz w:val="22"/>
        </w:rPr>
        <w:t xml:space="preserve"> </w:t>
      </w:r>
      <w:r w:rsidR="007253AC">
        <w:rPr>
          <w:sz w:val="22"/>
        </w:rPr>
        <w:t>newly integrated claim data.</w:t>
      </w:r>
    </w:p>
    <w:p w14:paraId="1526F8CC" w14:textId="5182C450" w:rsidR="007253AC" w:rsidRPr="00441262" w:rsidRDefault="00441262" w:rsidP="00BA25E9">
      <w:pPr>
        <w:pStyle w:val="BodyText"/>
        <w:numPr>
          <w:ilvl w:val="0"/>
          <w:numId w:val="37"/>
        </w:numPr>
        <w:spacing w:before="0" w:after="0"/>
        <w:rPr>
          <w:sz w:val="22"/>
        </w:rPr>
      </w:pPr>
      <w:r>
        <w:rPr>
          <w:sz w:val="22"/>
        </w:rPr>
        <w:t xml:space="preserve">Database performance tuning is required (such as creating indexes) for faster reports accessibility. </w:t>
      </w:r>
    </w:p>
    <w:p w14:paraId="5BA05932" w14:textId="7B4CAC94" w:rsidR="00080748" w:rsidRDefault="00330411" w:rsidP="00B40906">
      <w:pPr>
        <w:pStyle w:val="Heading1"/>
      </w:pPr>
      <w:bookmarkStart w:id="102" w:name="_Toc10669275"/>
      <w:r w:rsidRPr="00017CEA">
        <w:t>Us</w:t>
      </w:r>
      <w:r>
        <w:t>ing</w:t>
      </w:r>
      <w:r w:rsidRPr="00017CEA">
        <w:t xml:space="preserve"> the </w:t>
      </w:r>
      <w:r>
        <w:t>Software</w:t>
      </w:r>
      <w:bookmarkEnd w:id="102"/>
    </w:p>
    <w:p w14:paraId="34926B7F" w14:textId="77777777" w:rsidR="009B5D22" w:rsidRDefault="009B5D22" w:rsidP="009B5D22">
      <w:pPr>
        <w:pStyle w:val="InstructionalBullet1"/>
        <w:numPr>
          <w:ilvl w:val="0"/>
          <w:numId w:val="0"/>
        </w:numPr>
        <w:ind w:left="360"/>
      </w:pPr>
    </w:p>
    <w:p w14:paraId="5BA4433A" w14:textId="317E0D5F" w:rsidR="00AC219D" w:rsidRDefault="00AC219D" w:rsidP="009B5D22">
      <w:pPr>
        <w:pStyle w:val="InstructionalBullet1"/>
        <w:numPr>
          <w:ilvl w:val="0"/>
          <w:numId w:val="0"/>
        </w:numPr>
        <w:ind w:left="270"/>
        <w:rPr>
          <w:i w:val="0"/>
          <w:color w:val="000000" w:themeColor="text1"/>
        </w:rPr>
      </w:pPr>
      <w:r w:rsidRPr="009B5D22">
        <w:rPr>
          <w:i w:val="0"/>
          <w:color w:val="000000" w:themeColor="text1"/>
        </w:rPr>
        <w:t xml:space="preserve">The Program Integrity Tools (PIT) Servers operations run 24 hours 7 days a week. When the received claims are </w:t>
      </w:r>
      <w:r w:rsidR="009B5D22" w:rsidRPr="009B5D22">
        <w:rPr>
          <w:i w:val="0"/>
          <w:color w:val="000000" w:themeColor="text1"/>
        </w:rPr>
        <w:t>processed, different component’s software play a significant role for having the claims processed through completion.</w:t>
      </w:r>
    </w:p>
    <w:tbl>
      <w:tblPr>
        <w:tblStyle w:val="TableGrid"/>
        <w:tblW w:w="0" w:type="auto"/>
        <w:tblInd w:w="270" w:type="dxa"/>
        <w:tblLook w:val="04A0" w:firstRow="1" w:lastRow="0" w:firstColumn="1" w:lastColumn="0" w:noHBand="0" w:noVBand="1"/>
      </w:tblPr>
      <w:tblGrid>
        <w:gridCol w:w="3036"/>
        <w:gridCol w:w="3349"/>
        <w:gridCol w:w="2070"/>
      </w:tblGrid>
      <w:tr w:rsidR="009425B8" w14:paraId="0A5D4DE0" w14:textId="77777777" w:rsidTr="00E045E0">
        <w:tc>
          <w:tcPr>
            <w:tcW w:w="3036" w:type="dxa"/>
          </w:tcPr>
          <w:p w14:paraId="37B52904" w14:textId="02EA31D0" w:rsidR="009425B8" w:rsidRPr="009425B8" w:rsidRDefault="009425B8" w:rsidP="009B5D22">
            <w:pPr>
              <w:pStyle w:val="InstructionalBullet1"/>
              <w:numPr>
                <w:ilvl w:val="0"/>
                <w:numId w:val="0"/>
              </w:numPr>
              <w:rPr>
                <w:b/>
                <w:i w:val="0"/>
                <w:color w:val="000000" w:themeColor="text1"/>
              </w:rPr>
            </w:pPr>
            <w:r w:rsidRPr="009425B8">
              <w:rPr>
                <w:b/>
                <w:i w:val="0"/>
                <w:color w:val="000000" w:themeColor="text1"/>
              </w:rPr>
              <w:t>PIT Component</w:t>
            </w:r>
          </w:p>
        </w:tc>
        <w:tc>
          <w:tcPr>
            <w:tcW w:w="3349" w:type="dxa"/>
          </w:tcPr>
          <w:p w14:paraId="3BF35D03" w14:textId="285F8658" w:rsidR="009425B8" w:rsidRPr="009425B8" w:rsidRDefault="00EE4512" w:rsidP="009B5D22">
            <w:pPr>
              <w:pStyle w:val="InstructionalBullet1"/>
              <w:numPr>
                <w:ilvl w:val="0"/>
                <w:numId w:val="0"/>
              </w:numPr>
              <w:rPr>
                <w:b/>
                <w:i w:val="0"/>
                <w:color w:val="000000" w:themeColor="text1"/>
              </w:rPr>
            </w:pPr>
            <w:r>
              <w:rPr>
                <w:b/>
                <w:i w:val="0"/>
                <w:color w:val="000000" w:themeColor="text1"/>
              </w:rPr>
              <w:t>Software Name</w:t>
            </w:r>
          </w:p>
        </w:tc>
        <w:tc>
          <w:tcPr>
            <w:tcW w:w="2070" w:type="dxa"/>
          </w:tcPr>
          <w:p w14:paraId="02441EC6" w14:textId="783F6000" w:rsidR="009425B8" w:rsidRPr="009425B8" w:rsidRDefault="00EE4512" w:rsidP="009B5D22">
            <w:pPr>
              <w:pStyle w:val="InstructionalBullet1"/>
              <w:numPr>
                <w:ilvl w:val="0"/>
                <w:numId w:val="0"/>
              </w:numPr>
              <w:rPr>
                <w:b/>
                <w:i w:val="0"/>
                <w:color w:val="000000" w:themeColor="text1"/>
              </w:rPr>
            </w:pPr>
            <w:r>
              <w:rPr>
                <w:b/>
                <w:i w:val="0"/>
                <w:color w:val="000000" w:themeColor="text1"/>
              </w:rPr>
              <w:t>Usage of Software</w:t>
            </w:r>
          </w:p>
        </w:tc>
      </w:tr>
      <w:tr w:rsidR="009425B8" w14:paraId="5C0CFC8C" w14:textId="77777777" w:rsidTr="00E045E0">
        <w:tc>
          <w:tcPr>
            <w:tcW w:w="3036" w:type="dxa"/>
          </w:tcPr>
          <w:p w14:paraId="388149D8" w14:textId="27C05208" w:rsidR="009425B8" w:rsidRDefault="009425B8" w:rsidP="009B5D22">
            <w:pPr>
              <w:pStyle w:val="InstructionalBullet1"/>
              <w:numPr>
                <w:ilvl w:val="0"/>
                <w:numId w:val="0"/>
              </w:numPr>
              <w:rPr>
                <w:i w:val="0"/>
                <w:color w:val="000000" w:themeColor="text1"/>
              </w:rPr>
            </w:pPr>
            <w:r>
              <w:rPr>
                <w:i w:val="0"/>
                <w:color w:val="000000" w:themeColor="text1"/>
              </w:rPr>
              <w:t>Program Integrity Tools Enterprise Data Repository</w:t>
            </w:r>
          </w:p>
        </w:tc>
        <w:tc>
          <w:tcPr>
            <w:tcW w:w="3349" w:type="dxa"/>
          </w:tcPr>
          <w:p w14:paraId="52FAA82B" w14:textId="357FA9CA" w:rsidR="009425B8" w:rsidRDefault="009425B8" w:rsidP="009B5D22">
            <w:pPr>
              <w:pStyle w:val="InstructionalBullet1"/>
              <w:numPr>
                <w:ilvl w:val="0"/>
                <w:numId w:val="0"/>
              </w:numPr>
              <w:rPr>
                <w:i w:val="0"/>
                <w:color w:val="000000" w:themeColor="text1"/>
              </w:rPr>
            </w:pPr>
          </w:p>
        </w:tc>
        <w:tc>
          <w:tcPr>
            <w:tcW w:w="2070" w:type="dxa"/>
          </w:tcPr>
          <w:p w14:paraId="751259D3" w14:textId="5B6065FE" w:rsidR="009425B8" w:rsidRDefault="009425B8" w:rsidP="009B5D22">
            <w:pPr>
              <w:pStyle w:val="InstructionalBullet1"/>
              <w:numPr>
                <w:ilvl w:val="0"/>
                <w:numId w:val="0"/>
              </w:numPr>
              <w:rPr>
                <w:i w:val="0"/>
                <w:color w:val="000000" w:themeColor="text1"/>
              </w:rPr>
            </w:pPr>
            <w:r>
              <w:rPr>
                <w:i w:val="0"/>
                <w:color w:val="000000" w:themeColor="text1"/>
              </w:rPr>
              <w:t>Database used</w:t>
            </w:r>
          </w:p>
        </w:tc>
      </w:tr>
      <w:tr w:rsidR="009425B8" w14:paraId="0B1A4612" w14:textId="77777777" w:rsidTr="00E045E0">
        <w:trPr>
          <w:trHeight w:val="548"/>
        </w:trPr>
        <w:tc>
          <w:tcPr>
            <w:tcW w:w="3036" w:type="dxa"/>
          </w:tcPr>
          <w:p w14:paraId="5410CFB3" w14:textId="04D724E1" w:rsidR="009425B8" w:rsidRDefault="009425B8" w:rsidP="009B5D22">
            <w:pPr>
              <w:pStyle w:val="InstructionalBullet1"/>
              <w:numPr>
                <w:ilvl w:val="0"/>
                <w:numId w:val="0"/>
              </w:numPr>
              <w:rPr>
                <w:i w:val="0"/>
                <w:color w:val="000000" w:themeColor="text1"/>
              </w:rPr>
            </w:pPr>
            <w:r>
              <w:rPr>
                <w:i w:val="0"/>
                <w:color w:val="000000" w:themeColor="text1"/>
              </w:rPr>
              <w:t>Extract, Transformation and Loading Services</w:t>
            </w:r>
          </w:p>
        </w:tc>
        <w:tc>
          <w:tcPr>
            <w:tcW w:w="3349" w:type="dxa"/>
          </w:tcPr>
          <w:p w14:paraId="23FCF73F" w14:textId="01AEE4F6" w:rsidR="009425B8" w:rsidRDefault="009425B8" w:rsidP="009B5D22">
            <w:pPr>
              <w:pStyle w:val="InstructionalBullet1"/>
              <w:numPr>
                <w:ilvl w:val="0"/>
                <w:numId w:val="0"/>
              </w:numPr>
              <w:rPr>
                <w:i w:val="0"/>
                <w:color w:val="000000" w:themeColor="text1"/>
              </w:rPr>
            </w:pPr>
            <w:r>
              <w:rPr>
                <w:i w:val="0"/>
                <w:color w:val="000000" w:themeColor="text1"/>
              </w:rPr>
              <w:t>IBM Infosphere Data Stage v11.7</w:t>
            </w:r>
          </w:p>
        </w:tc>
        <w:tc>
          <w:tcPr>
            <w:tcW w:w="2070" w:type="dxa"/>
          </w:tcPr>
          <w:p w14:paraId="3AA5F0F9" w14:textId="5455B54E" w:rsidR="009425B8" w:rsidRDefault="009425B8" w:rsidP="009B5D22">
            <w:pPr>
              <w:pStyle w:val="InstructionalBullet1"/>
              <w:numPr>
                <w:ilvl w:val="0"/>
                <w:numId w:val="0"/>
              </w:numPr>
              <w:rPr>
                <w:i w:val="0"/>
                <w:color w:val="000000" w:themeColor="text1"/>
              </w:rPr>
            </w:pPr>
            <w:r>
              <w:rPr>
                <w:i w:val="0"/>
                <w:color w:val="000000" w:themeColor="text1"/>
              </w:rPr>
              <w:t xml:space="preserve">For ETL Services </w:t>
            </w:r>
          </w:p>
        </w:tc>
      </w:tr>
      <w:tr w:rsidR="009425B8" w14:paraId="592E8B22" w14:textId="77777777" w:rsidTr="00E045E0">
        <w:trPr>
          <w:trHeight w:val="350"/>
        </w:trPr>
        <w:tc>
          <w:tcPr>
            <w:tcW w:w="3036" w:type="dxa"/>
          </w:tcPr>
          <w:p w14:paraId="498D9F92" w14:textId="215F2351" w:rsidR="009425B8" w:rsidRDefault="009D47CA" w:rsidP="009B5D22">
            <w:pPr>
              <w:pStyle w:val="InstructionalBullet1"/>
              <w:numPr>
                <w:ilvl w:val="0"/>
                <w:numId w:val="0"/>
              </w:numPr>
              <w:rPr>
                <w:i w:val="0"/>
                <w:color w:val="000000" w:themeColor="text1"/>
              </w:rPr>
            </w:pPr>
            <w:r>
              <w:rPr>
                <w:i w:val="0"/>
                <w:color w:val="000000" w:themeColor="text1"/>
              </w:rPr>
              <w:t>Claim Scoring Tool</w:t>
            </w:r>
          </w:p>
        </w:tc>
        <w:tc>
          <w:tcPr>
            <w:tcW w:w="3349" w:type="dxa"/>
          </w:tcPr>
          <w:p w14:paraId="592F891E" w14:textId="2FBEDE50" w:rsidR="009425B8" w:rsidRDefault="0055349F" w:rsidP="009B5D22">
            <w:pPr>
              <w:pStyle w:val="InstructionalBullet1"/>
              <w:numPr>
                <w:ilvl w:val="0"/>
                <w:numId w:val="0"/>
              </w:numPr>
              <w:rPr>
                <w:i w:val="0"/>
                <w:color w:val="000000" w:themeColor="text1"/>
              </w:rPr>
            </w:pPr>
            <w:r>
              <w:rPr>
                <w:i w:val="0"/>
                <w:color w:val="000000" w:themeColor="text1"/>
              </w:rPr>
              <w:t>Claim Scoring Tool v5.0</w:t>
            </w:r>
          </w:p>
        </w:tc>
        <w:tc>
          <w:tcPr>
            <w:tcW w:w="2070" w:type="dxa"/>
          </w:tcPr>
          <w:p w14:paraId="0FAC1F04" w14:textId="0FD1D3C3" w:rsidR="009425B8" w:rsidRDefault="00E045E0" w:rsidP="00EE4512">
            <w:pPr>
              <w:pStyle w:val="InstructionalBullet1"/>
              <w:numPr>
                <w:ilvl w:val="0"/>
                <w:numId w:val="0"/>
              </w:numPr>
              <w:jc w:val="center"/>
              <w:rPr>
                <w:i w:val="0"/>
                <w:color w:val="000000" w:themeColor="text1"/>
              </w:rPr>
            </w:pPr>
            <w:r>
              <w:rPr>
                <w:i w:val="0"/>
                <w:color w:val="000000" w:themeColor="text1"/>
              </w:rPr>
              <w:t>Used for Claims Scoring process</w:t>
            </w:r>
          </w:p>
        </w:tc>
      </w:tr>
      <w:tr w:rsidR="00EE4512" w14:paraId="51A74948" w14:textId="77777777" w:rsidTr="00E045E0">
        <w:trPr>
          <w:trHeight w:val="350"/>
        </w:trPr>
        <w:tc>
          <w:tcPr>
            <w:tcW w:w="3036" w:type="dxa"/>
          </w:tcPr>
          <w:p w14:paraId="0B9EA220" w14:textId="12F81439" w:rsidR="00EE4512" w:rsidRDefault="00EE4512" w:rsidP="009B5D22">
            <w:pPr>
              <w:pStyle w:val="InstructionalBullet1"/>
              <w:numPr>
                <w:ilvl w:val="0"/>
                <w:numId w:val="0"/>
              </w:numPr>
              <w:rPr>
                <w:i w:val="0"/>
                <w:color w:val="000000" w:themeColor="text1"/>
              </w:rPr>
            </w:pPr>
            <w:r>
              <w:rPr>
                <w:i w:val="0"/>
                <w:color w:val="000000" w:themeColor="text1"/>
              </w:rPr>
              <w:t>Reporting and analytics capability</w:t>
            </w:r>
          </w:p>
        </w:tc>
        <w:tc>
          <w:tcPr>
            <w:tcW w:w="3349" w:type="dxa"/>
          </w:tcPr>
          <w:p w14:paraId="5FBE4AB7" w14:textId="03EF17A4" w:rsidR="00EE4512" w:rsidRDefault="00EE4512" w:rsidP="009B5D22">
            <w:pPr>
              <w:pStyle w:val="InstructionalBullet1"/>
              <w:numPr>
                <w:ilvl w:val="0"/>
                <w:numId w:val="0"/>
              </w:numPr>
              <w:rPr>
                <w:i w:val="0"/>
                <w:color w:val="000000" w:themeColor="text1"/>
              </w:rPr>
            </w:pPr>
            <w:r>
              <w:rPr>
                <w:i w:val="0"/>
                <w:color w:val="000000" w:themeColor="text1"/>
              </w:rPr>
              <w:t>SQL Server Reporting Services</w:t>
            </w:r>
            <w:r w:rsidR="0055349F">
              <w:rPr>
                <w:i w:val="0"/>
                <w:color w:val="000000" w:themeColor="text1"/>
              </w:rPr>
              <w:t xml:space="preserve"> 2012</w:t>
            </w:r>
          </w:p>
        </w:tc>
        <w:tc>
          <w:tcPr>
            <w:tcW w:w="2070" w:type="dxa"/>
          </w:tcPr>
          <w:p w14:paraId="224524F3" w14:textId="2E7C4A2F" w:rsidR="00EE4512" w:rsidRDefault="00EE4512" w:rsidP="009B5D22">
            <w:pPr>
              <w:pStyle w:val="InstructionalBullet1"/>
              <w:numPr>
                <w:ilvl w:val="0"/>
                <w:numId w:val="0"/>
              </w:numPr>
              <w:rPr>
                <w:i w:val="0"/>
                <w:color w:val="000000" w:themeColor="text1"/>
              </w:rPr>
            </w:pPr>
            <w:r>
              <w:rPr>
                <w:i w:val="0"/>
                <w:color w:val="000000" w:themeColor="text1"/>
              </w:rPr>
              <w:t>Used for Reporting capabilities</w:t>
            </w:r>
          </w:p>
        </w:tc>
      </w:tr>
    </w:tbl>
    <w:p w14:paraId="4BD3CF20" w14:textId="2516FA9E" w:rsidR="009425B8" w:rsidRDefault="009425B8" w:rsidP="009425B8">
      <w:pPr>
        <w:pStyle w:val="InstructionalBullet1"/>
        <w:numPr>
          <w:ilvl w:val="0"/>
          <w:numId w:val="0"/>
        </w:numPr>
        <w:rPr>
          <w:i w:val="0"/>
          <w:color w:val="000000" w:themeColor="text1"/>
        </w:rPr>
      </w:pPr>
    </w:p>
    <w:p w14:paraId="0CD48C28" w14:textId="77777777" w:rsidR="007F382B" w:rsidRPr="007F382B" w:rsidRDefault="007F382B" w:rsidP="007F382B">
      <w:pPr>
        <w:pStyle w:val="Heading1"/>
      </w:pPr>
      <w:bookmarkStart w:id="103" w:name="_Toc355265459"/>
      <w:bookmarkStart w:id="104" w:name="_Toc10669276"/>
      <w:r w:rsidRPr="007F382B">
        <w:lastRenderedPageBreak/>
        <w:t>Developer’s Guide (Data Repository access)</w:t>
      </w:r>
      <w:bookmarkEnd w:id="103"/>
      <w:bookmarkEnd w:id="104"/>
    </w:p>
    <w:p w14:paraId="51118264" w14:textId="77777777" w:rsidR="007F382B" w:rsidRPr="002235D6" w:rsidRDefault="007F382B" w:rsidP="007F382B">
      <w:pPr>
        <w:pStyle w:val="BodyText"/>
        <w:rPr>
          <w:color w:val="0000FF"/>
        </w:rPr>
      </w:pPr>
      <w:r w:rsidRPr="00DC325D">
        <w:t>This section</w:t>
      </w:r>
      <w:r>
        <w:t xml:space="preserve"> describes the developer workstation setup and use of basic SQL Server developer tools to perform common tasks.  Please reference the user guide for the Microsoft SQL Server Reporting Services application for tasks related to data repository reporting.</w:t>
      </w:r>
    </w:p>
    <w:p w14:paraId="140B84F0" w14:textId="77777777" w:rsidR="00573364" w:rsidRPr="00573364" w:rsidRDefault="00573364" w:rsidP="00573364">
      <w:pPr>
        <w:pStyle w:val="Heading2"/>
      </w:pPr>
      <w:bookmarkStart w:id="105" w:name="_Toc355265460"/>
      <w:bookmarkStart w:id="106" w:name="_Toc10669277"/>
      <w:r w:rsidRPr="00573364">
        <w:t>Developer Workstation Setup install SQL server management studio</w:t>
      </w:r>
      <w:bookmarkEnd w:id="105"/>
      <w:bookmarkEnd w:id="106"/>
    </w:p>
    <w:p w14:paraId="18F7AE2D" w14:textId="77777777" w:rsidR="00573364" w:rsidRDefault="00573364" w:rsidP="00573364">
      <w:pPr>
        <w:pStyle w:val="BodyText"/>
      </w:pPr>
      <w:r>
        <w:t xml:space="preserve">SQL Server Management Studio (SSMS) is a main developer tool. SSMS is installed as a client-component option of the SQL Server installation along with Command Prompt tools and </w:t>
      </w:r>
      <w:r w:rsidRPr="00EE3744">
        <w:t>connectivity components</w:t>
      </w:r>
      <w:r>
        <w:t>.  The user must select the proper components o</w:t>
      </w:r>
      <w:r w:rsidRPr="003D2EAA">
        <w:t>n the Feature Selection page</w:t>
      </w:r>
      <w:r>
        <w:t xml:space="preserve"> during SQL Server installation.  The figure immediately below indicates which selection to make for SSMS installation.</w:t>
      </w:r>
    </w:p>
    <w:p w14:paraId="70E1B6A8" w14:textId="77777777" w:rsidR="00573364" w:rsidRDefault="00573364" w:rsidP="00573364"/>
    <w:p w14:paraId="1E2941B8" w14:textId="3DDA166D" w:rsidR="00573364" w:rsidRDefault="00E1388B" w:rsidP="00E1388B">
      <w:pPr>
        <w:pStyle w:val="Caption"/>
        <w:ind w:left="1440" w:firstLine="720"/>
      </w:pPr>
      <w:bookmarkStart w:id="107" w:name="_Toc10672978"/>
      <w:r>
        <w:t xml:space="preserve">Figure </w:t>
      </w:r>
      <w:r w:rsidR="0063196B">
        <w:fldChar w:fldCharType="begin"/>
      </w:r>
      <w:r w:rsidR="0063196B">
        <w:instrText xml:space="preserve"> SEQ Figure \* ARABIC </w:instrText>
      </w:r>
      <w:r w:rsidR="0063196B">
        <w:fldChar w:fldCharType="separate"/>
      </w:r>
      <w:r w:rsidR="00025B02">
        <w:rPr>
          <w:noProof/>
        </w:rPr>
        <w:t>9</w:t>
      </w:r>
      <w:r w:rsidR="0063196B">
        <w:rPr>
          <w:noProof/>
        </w:rPr>
        <w:fldChar w:fldCharType="end"/>
      </w:r>
      <w:r>
        <w:t>: Selecting the Client Component for SSMS installation</w:t>
      </w:r>
      <w:bookmarkEnd w:id="107"/>
    </w:p>
    <w:p w14:paraId="2FCAFEE5" w14:textId="77777777" w:rsidR="00573364" w:rsidRDefault="00573364" w:rsidP="00573364">
      <w:pPr>
        <w:jc w:val="center"/>
      </w:pPr>
      <w:r>
        <w:rPr>
          <w:noProof/>
        </w:rPr>
        <w:drawing>
          <wp:inline distT="0" distB="0" distL="0" distR="0" wp14:anchorId="19A162DF" wp14:editId="5F5ACA05">
            <wp:extent cx="5471160" cy="410337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71160" cy="4103370"/>
                    </a:xfrm>
                    <a:prstGeom prst="rect">
                      <a:avLst/>
                    </a:prstGeom>
                    <a:noFill/>
                    <a:ln>
                      <a:noFill/>
                    </a:ln>
                  </pic:spPr>
                </pic:pic>
              </a:graphicData>
            </a:graphic>
          </wp:inline>
        </w:drawing>
      </w:r>
    </w:p>
    <w:p w14:paraId="7D9933B2" w14:textId="21D40516" w:rsidR="007F382B" w:rsidRDefault="007F382B" w:rsidP="009425B8">
      <w:pPr>
        <w:pStyle w:val="InstructionalBullet1"/>
        <w:numPr>
          <w:ilvl w:val="0"/>
          <w:numId w:val="0"/>
        </w:numPr>
        <w:rPr>
          <w:i w:val="0"/>
          <w:color w:val="000000" w:themeColor="text1"/>
        </w:rPr>
      </w:pPr>
    </w:p>
    <w:p w14:paraId="2660CA2F" w14:textId="77777777" w:rsidR="00963B91" w:rsidRPr="00963B91" w:rsidRDefault="00963B91" w:rsidP="00963B91">
      <w:pPr>
        <w:pStyle w:val="Heading2"/>
      </w:pPr>
      <w:bookmarkStart w:id="108" w:name="_Toc355265461"/>
      <w:bookmarkStart w:id="109" w:name="_Toc10669278"/>
      <w:r w:rsidRPr="00963B91">
        <w:lastRenderedPageBreak/>
        <w:t>Tools and Utilities SQL Server Management Studio</w:t>
      </w:r>
      <w:bookmarkEnd w:id="108"/>
      <w:bookmarkEnd w:id="109"/>
    </w:p>
    <w:p w14:paraId="6A3935E7" w14:textId="4B198CBD" w:rsidR="00963B91" w:rsidRDefault="00963B91" w:rsidP="00963B91">
      <w:pPr>
        <w:pStyle w:val="BodyText"/>
      </w:pPr>
      <w:r w:rsidRPr="007D2800">
        <w:t xml:space="preserve">SSMS </w:t>
      </w:r>
      <w:r>
        <w:t>enables developers to explore PITEDR tables, views, stored procedures etc, as well as query, update, and even change data structure.  Below are examples of the routine activities conducted by the DBA and DB developers supported by the SSMS interface.</w:t>
      </w:r>
    </w:p>
    <w:p w14:paraId="2E390ECB" w14:textId="5DF95D4F" w:rsidR="00D52180" w:rsidRDefault="00D52180" w:rsidP="00963B91">
      <w:pPr>
        <w:pStyle w:val="BodyText"/>
      </w:pPr>
    </w:p>
    <w:p w14:paraId="6278B721" w14:textId="77777777" w:rsidR="00D52180" w:rsidRPr="00D52180" w:rsidRDefault="00D52180" w:rsidP="00D52180">
      <w:pPr>
        <w:pStyle w:val="Heading3"/>
      </w:pPr>
      <w:bookmarkStart w:id="110" w:name="_Toc355265462"/>
      <w:bookmarkStart w:id="111" w:name="_Toc10669279"/>
      <w:r w:rsidRPr="00D52180">
        <w:t>Connect to PITEDR via SSMS</w:t>
      </w:r>
      <w:bookmarkEnd w:id="110"/>
      <w:bookmarkEnd w:id="111"/>
    </w:p>
    <w:p w14:paraId="4C166A31" w14:textId="77777777" w:rsidR="00D52180" w:rsidRDefault="00D52180" w:rsidP="00D52180">
      <w:pPr>
        <w:pStyle w:val="BodyText"/>
      </w:pPr>
      <w:r>
        <w:t>To connect to the PITEDR, use the connection and database access account provided by the DBA. An example of these credentials is shown below:</w:t>
      </w:r>
    </w:p>
    <w:p w14:paraId="12F4C7A6" w14:textId="2CE7914C" w:rsidR="00D52180" w:rsidRDefault="000A1070" w:rsidP="000A1070">
      <w:pPr>
        <w:pStyle w:val="Caption"/>
        <w:ind w:left="2160" w:firstLine="720"/>
      </w:pPr>
      <w:bookmarkStart w:id="112" w:name="_Toc10672979"/>
      <w:r>
        <w:t xml:space="preserve">Figure </w:t>
      </w:r>
      <w:r w:rsidR="0063196B">
        <w:fldChar w:fldCharType="begin"/>
      </w:r>
      <w:r w:rsidR="0063196B">
        <w:instrText xml:space="preserve"> SEQ Figure \* ARABIC </w:instrText>
      </w:r>
      <w:r w:rsidR="0063196B">
        <w:fldChar w:fldCharType="separate"/>
      </w:r>
      <w:r w:rsidR="00025B02">
        <w:rPr>
          <w:noProof/>
        </w:rPr>
        <w:t>10</w:t>
      </w:r>
      <w:r w:rsidR="0063196B">
        <w:rPr>
          <w:noProof/>
        </w:rPr>
        <w:fldChar w:fldCharType="end"/>
      </w:r>
      <w:r>
        <w:t>: Connecting to PITEDR database</w:t>
      </w:r>
      <w:bookmarkEnd w:id="112"/>
    </w:p>
    <w:p w14:paraId="539BE9B8" w14:textId="0BFDE663" w:rsidR="00D52180" w:rsidRPr="00AA532F" w:rsidRDefault="00B12F32" w:rsidP="00D52180">
      <w:pPr>
        <w:jc w:val="center"/>
      </w:pPr>
      <w:r>
        <w:rPr>
          <w:noProof/>
        </w:rPr>
        <w:drawing>
          <wp:inline distT="0" distB="0" distL="0" distR="0" wp14:anchorId="1071DD05" wp14:editId="6D19A5E3">
            <wp:extent cx="5943600" cy="3345180"/>
            <wp:effectExtent l="0" t="0" r="0" b="762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3600" cy="3345180"/>
                    </a:xfrm>
                    <a:prstGeom prst="rect">
                      <a:avLst/>
                    </a:prstGeom>
                    <a:noFill/>
                    <a:ln>
                      <a:noFill/>
                    </a:ln>
                  </pic:spPr>
                </pic:pic>
              </a:graphicData>
            </a:graphic>
          </wp:inline>
        </w:drawing>
      </w:r>
    </w:p>
    <w:p w14:paraId="1F621D73" w14:textId="77777777" w:rsidR="00D52180" w:rsidRDefault="00D52180" w:rsidP="00D52180">
      <w:pPr>
        <w:pStyle w:val="Default"/>
        <w:rPr>
          <w:color w:val="0000FF"/>
          <w:sz w:val="22"/>
          <w:szCs w:val="22"/>
        </w:rPr>
      </w:pPr>
    </w:p>
    <w:p w14:paraId="121083F2" w14:textId="77777777" w:rsidR="00D52180" w:rsidRDefault="00D52180" w:rsidP="00D52180">
      <w:pPr>
        <w:pStyle w:val="BodyText"/>
      </w:pPr>
      <w:r w:rsidRPr="00DC325D">
        <w:t xml:space="preserve">After </w:t>
      </w:r>
      <w:r>
        <w:t xml:space="preserve">the database </w:t>
      </w:r>
      <w:r w:rsidRPr="00DC325D">
        <w:t xml:space="preserve">connection </w:t>
      </w:r>
      <w:r>
        <w:t xml:space="preserve">is </w:t>
      </w:r>
      <w:r w:rsidRPr="00DC325D">
        <w:t xml:space="preserve">established </w:t>
      </w:r>
      <w:r>
        <w:t>a user</w:t>
      </w:r>
      <w:r w:rsidRPr="00DC325D">
        <w:t xml:space="preserve"> can access all components of the </w:t>
      </w:r>
      <w:r>
        <w:t>PITEDR.</w:t>
      </w:r>
    </w:p>
    <w:p w14:paraId="1EA2931D" w14:textId="77777777" w:rsidR="00D52180" w:rsidRDefault="00D52180" w:rsidP="00D52180">
      <w:pPr>
        <w:pStyle w:val="BodyText"/>
      </w:pPr>
      <w:r>
        <w:t>Note: If the database server is not accessible when attempting to connect, the user should try to ping the database server with the server host name or IP address.  After doing so, he/she should contact the system/network administrators to resolve.</w:t>
      </w:r>
    </w:p>
    <w:p w14:paraId="0C82B520" w14:textId="77777777" w:rsidR="006C677A" w:rsidRDefault="006C677A" w:rsidP="006C677A">
      <w:pPr>
        <w:pStyle w:val="Heading3"/>
      </w:pPr>
      <w:bookmarkStart w:id="113" w:name="_Toc355265463"/>
      <w:bookmarkStart w:id="114" w:name="_Toc10669280"/>
      <w:r>
        <w:t>Query data</w:t>
      </w:r>
      <w:bookmarkEnd w:id="113"/>
      <w:bookmarkEnd w:id="114"/>
    </w:p>
    <w:p w14:paraId="0D6B3CF5" w14:textId="77777777" w:rsidR="006C677A" w:rsidRDefault="006C677A" w:rsidP="006C677A">
      <w:pPr>
        <w:pStyle w:val="BodyText"/>
      </w:pPr>
      <w:r>
        <w:t xml:space="preserve">To query data from the repository, click the </w:t>
      </w:r>
      <w:r w:rsidRPr="00C377C6">
        <w:rPr>
          <w:b/>
        </w:rPr>
        <w:t>New Query</w:t>
      </w:r>
      <w:r>
        <w:t xml:space="preserve"> menu button, select database in the drop-down list, enter a SQL statement in the Editor pane, and click the </w:t>
      </w:r>
      <w:r w:rsidRPr="00C377C6">
        <w:rPr>
          <w:b/>
        </w:rPr>
        <w:t>Execute</w:t>
      </w:r>
      <w:r>
        <w:t xml:space="preserve"> menu button. The query output will display in the Results and Messages tabbed panes, shown below:</w:t>
      </w:r>
    </w:p>
    <w:p w14:paraId="660E3C8C" w14:textId="77777777" w:rsidR="006C677A" w:rsidRDefault="006C677A" w:rsidP="006C677A"/>
    <w:p w14:paraId="4B35B3E1" w14:textId="63E28293" w:rsidR="006C677A" w:rsidRDefault="009362AE" w:rsidP="009362AE">
      <w:pPr>
        <w:pStyle w:val="Caption"/>
        <w:ind w:left="1440" w:firstLine="720"/>
      </w:pPr>
      <w:bookmarkStart w:id="115" w:name="_Toc10672980"/>
      <w:r>
        <w:lastRenderedPageBreak/>
        <w:t xml:space="preserve">Figure </w:t>
      </w:r>
      <w:r w:rsidR="0063196B">
        <w:fldChar w:fldCharType="begin"/>
      </w:r>
      <w:r w:rsidR="0063196B">
        <w:instrText xml:space="preserve"> SEQ Figure \* ARABIC </w:instrText>
      </w:r>
      <w:r w:rsidR="0063196B">
        <w:fldChar w:fldCharType="separate"/>
      </w:r>
      <w:r w:rsidR="00025B02">
        <w:rPr>
          <w:noProof/>
        </w:rPr>
        <w:t>11</w:t>
      </w:r>
      <w:r w:rsidR="0063196B">
        <w:rPr>
          <w:noProof/>
        </w:rPr>
        <w:fldChar w:fldCharType="end"/>
      </w:r>
      <w:r>
        <w:t>: Executing a Query and Viewing Query Output</w:t>
      </w:r>
      <w:bookmarkEnd w:id="115"/>
    </w:p>
    <w:p w14:paraId="6642A397" w14:textId="77777777" w:rsidR="006C677A" w:rsidRDefault="006C677A" w:rsidP="006C677A">
      <w:pPr>
        <w:jc w:val="center"/>
      </w:pPr>
      <w:r>
        <w:rPr>
          <w:noProof/>
        </w:rPr>
        <w:drawing>
          <wp:inline distT="0" distB="0" distL="0" distR="0" wp14:anchorId="258AC46E" wp14:editId="579E6B01">
            <wp:extent cx="6123940" cy="401891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23940" cy="4018915"/>
                    </a:xfrm>
                    <a:prstGeom prst="rect">
                      <a:avLst/>
                    </a:prstGeom>
                    <a:noFill/>
                    <a:ln>
                      <a:noFill/>
                    </a:ln>
                  </pic:spPr>
                </pic:pic>
              </a:graphicData>
            </a:graphic>
          </wp:inline>
        </w:drawing>
      </w:r>
    </w:p>
    <w:p w14:paraId="427D7831" w14:textId="77777777" w:rsidR="00D52180" w:rsidRDefault="00D52180" w:rsidP="00963B91">
      <w:pPr>
        <w:pStyle w:val="BodyText"/>
      </w:pPr>
    </w:p>
    <w:p w14:paraId="58C87A6B" w14:textId="77777777" w:rsidR="009647F3" w:rsidRPr="009647F3" w:rsidRDefault="009647F3" w:rsidP="009647F3">
      <w:pPr>
        <w:pStyle w:val="Heading3"/>
      </w:pPr>
      <w:bookmarkStart w:id="116" w:name="_Toc355265464"/>
      <w:bookmarkStart w:id="117" w:name="_Toc10669281"/>
      <w:r w:rsidRPr="009647F3">
        <w:t>Save query result as CSV file</w:t>
      </w:r>
      <w:bookmarkEnd w:id="116"/>
      <w:bookmarkEnd w:id="117"/>
    </w:p>
    <w:p w14:paraId="1E0D3FE0" w14:textId="3EF27034" w:rsidR="009647F3" w:rsidRDefault="009647F3" w:rsidP="009647F3">
      <w:pPr>
        <w:pStyle w:val="BodyText"/>
      </w:pPr>
      <w:r>
        <w:t xml:space="preserve">Right-click in the </w:t>
      </w:r>
      <w:r w:rsidRPr="00EA18FE">
        <w:t>Results</w:t>
      </w:r>
      <w:r>
        <w:t xml:space="preserve"> pane, then select </w:t>
      </w:r>
      <w:r w:rsidRPr="00E128E2">
        <w:rPr>
          <w:b/>
        </w:rPr>
        <w:t>Save Results as</w:t>
      </w:r>
      <w:r>
        <w:t>.  Select CSV as the file type and provide a name and location for the file to be saved.</w:t>
      </w:r>
    </w:p>
    <w:p w14:paraId="75C752B4" w14:textId="7ABCBF18" w:rsidR="00843AAC" w:rsidRDefault="00843AAC" w:rsidP="009647F3">
      <w:pPr>
        <w:pStyle w:val="BodyText"/>
      </w:pPr>
    </w:p>
    <w:p w14:paraId="1E5B65BA" w14:textId="77777777" w:rsidR="00843AAC" w:rsidRPr="00843AAC" w:rsidRDefault="00843AAC" w:rsidP="00843AAC">
      <w:pPr>
        <w:pStyle w:val="Heading3"/>
      </w:pPr>
      <w:bookmarkStart w:id="118" w:name="_Toc355265465"/>
      <w:bookmarkStart w:id="119" w:name="_Toc10669282"/>
      <w:r w:rsidRPr="00843AAC">
        <w:t>Update Repository data:</w:t>
      </w:r>
      <w:bookmarkEnd w:id="118"/>
      <w:bookmarkEnd w:id="119"/>
    </w:p>
    <w:p w14:paraId="335A4B2A" w14:textId="77777777" w:rsidR="00843AAC" w:rsidRPr="0000105A" w:rsidRDefault="00843AAC" w:rsidP="00843AAC">
      <w:pPr>
        <w:pStyle w:val="BodyText"/>
      </w:pPr>
      <w:r>
        <w:t>Below is a sample SQL Update statement:</w:t>
      </w:r>
    </w:p>
    <w:p w14:paraId="2A0265BF" w14:textId="77777777" w:rsidR="00843AAC" w:rsidRDefault="00843AAC" w:rsidP="00843AAC">
      <w:pPr>
        <w:autoSpaceDE w:val="0"/>
        <w:autoSpaceDN w:val="0"/>
        <w:adjustRightInd w:val="0"/>
        <w:rPr>
          <w:rFonts w:ascii="Ti92Pluspc" w:hAnsi="Ti92Pluspc"/>
          <w:noProof/>
          <w:sz w:val="18"/>
          <w:szCs w:val="18"/>
        </w:rPr>
      </w:pPr>
      <w:r>
        <w:rPr>
          <w:rFonts w:ascii="Ti92Pluspc" w:hAnsi="Ti92Pluspc"/>
          <w:noProof/>
          <w:color w:val="0000FF"/>
          <w:sz w:val="18"/>
          <w:szCs w:val="18"/>
        </w:rPr>
        <w:t>update</w:t>
      </w:r>
      <w:r>
        <w:rPr>
          <w:rFonts w:ascii="Ti92Pluspc" w:hAnsi="Ti92Pluspc"/>
          <w:noProof/>
          <w:sz w:val="18"/>
          <w:szCs w:val="18"/>
        </w:rPr>
        <w:t xml:space="preserve"> DIM_PLACE_OF_SERVICE</w:t>
      </w:r>
    </w:p>
    <w:p w14:paraId="390621E9" w14:textId="77777777" w:rsidR="00843AAC" w:rsidRDefault="00843AAC" w:rsidP="00843AAC">
      <w:pPr>
        <w:autoSpaceDE w:val="0"/>
        <w:autoSpaceDN w:val="0"/>
        <w:adjustRightInd w:val="0"/>
        <w:rPr>
          <w:rFonts w:ascii="Ti92Pluspc" w:hAnsi="Ti92Pluspc"/>
          <w:noProof/>
          <w:color w:val="808080"/>
          <w:sz w:val="18"/>
          <w:szCs w:val="18"/>
        </w:rPr>
      </w:pPr>
      <w:r>
        <w:rPr>
          <w:rFonts w:ascii="Ti92Pluspc" w:hAnsi="Ti92Pluspc"/>
          <w:noProof/>
          <w:color w:val="0000FF"/>
          <w:sz w:val="18"/>
          <w:szCs w:val="18"/>
        </w:rPr>
        <w:t>set</w:t>
      </w:r>
      <w:r>
        <w:rPr>
          <w:rFonts w:ascii="Ti92Pluspc" w:hAnsi="Ti92Pluspc"/>
          <w:noProof/>
          <w:sz w:val="18"/>
          <w:szCs w:val="18"/>
        </w:rPr>
        <w:t xml:space="preserve"> </w:t>
      </w:r>
      <w:r>
        <w:rPr>
          <w:rFonts w:ascii="Ti92Pluspc" w:hAnsi="Ti92Pluspc"/>
          <w:noProof/>
          <w:color w:val="0000FF"/>
          <w:sz w:val="18"/>
          <w:szCs w:val="18"/>
        </w:rPr>
        <w:t>start_date</w:t>
      </w:r>
      <w:r>
        <w:rPr>
          <w:rFonts w:ascii="Ti92Pluspc" w:hAnsi="Ti92Pluspc"/>
          <w:noProof/>
          <w:sz w:val="18"/>
          <w:szCs w:val="18"/>
        </w:rPr>
        <w:t xml:space="preserve"> </w:t>
      </w:r>
      <w:r>
        <w:rPr>
          <w:rFonts w:ascii="Ti92Pluspc" w:hAnsi="Ti92Pluspc"/>
          <w:noProof/>
          <w:color w:val="0000FF"/>
          <w:sz w:val="18"/>
          <w:szCs w:val="18"/>
        </w:rPr>
        <w:t>to</w:t>
      </w:r>
      <w:r>
        <w:rPr>
          <w:rFonts w:ascii="Ti92Pluspc" w:hAnsi="Ti92Pluspc"/>
          <w:noProof/>
          <w:sz w:val="18"/>
          <w:szCs w:val="18"/>
        </w:rPr>
        <w:t xml:space="preserve"> </w:t>
      </w:r>
      <w:r>
        <w:rPr>
          <w:rFonts w:ascii="Ti92Pluspc" w:hAnsi="Ti92Pluspc"/>
          <w:noProof/>
          <w:color w:val="FF00FF"/>
          <w:sz w:val="18"/>
          <w:szCs w:val="18"/>
        </w:rPr>
        <w:t>cast</w:t>
      </w:r>
      <w:r>
        <w:rPr>
          <w:rFonts w:ascii="Ti92Pluspc" w:hAnsi="Ti92Pluspc"/>
          <w:noProof/>
          <w:color w:val="808080"/>
          <w:sz w:val="18"/>
          <w:szCs w:val="18"/>
        </w:rPr>
        <w:t>(</w:t>
      </w:r>
      <w:r>
        <w:rPr>
          <w:rFonts w:ascii="Ti92Pluspc" w:hAnsi="Ti92Pluspc"/>
          <w:noProof/>
          <w:color w:val="FF0000"/>
          <w:sz w:val="18"/>
          <w:szCs w:val="18"/>
        </w:rPr>
        <w:t>'2/10/2011'</w:t>
      </w:r>
      <w:r>
        <w:rPr>
          <w:rFonts w:ascii="Ti92Pluspc" w:hAnsi="Ti92Pluspc"/>
          <w:noProof/>
          <w:sz w:val="18"/>
          <w:szCs w:val="18"/>
        </w:rPr>
        <w:t xml:space="preserve"> </w:t>
      </w:r>
      <w:r>
        <w:rPr>
          <w:rFonts w:ascii="Ti92Pluspc" w:hAnsi="Ti92Pluspc"/>
          <w:noProof/>
          <w:color w:val="0000FF"/>
          <w:sz w:val="18"/>
          <w:szCs w:val="18"/>
        </w:rPr>
        <w:t>as</w:t>
      </w:r>
      <w:r>
        <w:rPr>
          <w:rFonts w:ascii="Ti92Pluspc" w:hAnsi="Ti92Pluspc"/>
          <w:noProof/>
          <w:sz w:val="18"/>
          <w:szCs w:val="18"/>
        </w:rPr>
        <w:t xml:space="preserve"> </w:t>
      </w:r>
      <w:r>
        <w:rPr>
          <w:rFonts w:ascii="Ti92Pluspc" w:hAnsi="Ti92Pluspc"/>
          <w:noProof/>
          <w:color w:val="0000FF"/>
          <w:sz w:val="18"/>
          <w:szCs w:val="18"/>
        </w:rPr>
        <w:t>date</w:t>
      </w:r>
      <w:r>
        <w:rPr>
          <w:rFonts w:ascii="Ti92Pluspc" w:hAnsi="Ti92Pluspc"/>
          <w:noProof/>
          <w:color w:val="808080"/>
          <w:sz w:val="18"/>
          <w:szCs w:val="18"/>
        </w:rPr>
        <w:t>)</w:t>
      </w:r>
    </w:p>
    <w:p w14:paraId="3B4FB319" w14:textId="77777777" w:rsidR="00843AAC" w:rsidRDefault="00843AAC" w:rsidP="00843AAC">
      <w:pPr>
        <w:rPr>
          <w:rFonts w:ascii="Ti92Pluspc" w:hAnsi="Ti92Pluspc"/>
          <w:noProof/>
          <w:sz w:val="18"/>
          <w:szCs w:val="18"/>
        </w:rPr>
      </w:pPr>
      <w:r>
        <w:rPr>
          <w:rFonts w:ascii="Ti92Pluspc" w:hAnsi="Ti92Pluspc"/>
          <w:noProof/>
          <w:color w:val="0000FF"/>
          <w:sz w:val="18"/>
          <w:szCs w:val="18"/>
        </w:rPr>
        <w:t>where</w:t>
      </w:r>
      <w:r>
        <w:rPr>
          <w:rFonts w:ascii="Ti92Pluspc" w:hAnsi="Ti92Pluspc"/>
          <w:noProof/>
          <w:sz w:val="18"/>
          <w:szCs w:val="18"/>
        </w:rPr>
        <w:t xml:space="preserve"> pos_key</w:t>
      </w:r>
      <w:r>
        <w:rPr>
          <w:rFonts w:ascii="Ti92Pluspc" w:hAnsi="Ti92Pluspc"/>
          <w:noProof/>
          <w:color w:val="808080"/>
          <w:sz w:val="18"/>
          <w:szCs w:val="18"/>
        </w:rPr>
        <w:t>=</w:t>
      </w:r>
      <w:r>
        <w:rPr>
          <w:rFonts w:ascii="Ti92Pluspc" w:hAnsi="Ti92Pluspc"/>
          <w:noProof/>
          <w:sz w:val="18"/>
          <w:szCs w:val="18"/>
        </w:rPr>
        <w:t>15</w:t>
      </w:r>
    </w:p>
    <w:p w14:paraId="3BED7B79" w14:textId="77777777" w:rsidR="00244CF9" w:rsidRPr="00244CF9" w:rsidRDefault="00244CF9" w:rsidP="00244CF9">
      <w:pPr>
        <w:pStyle w:val="Heading3"/>
      </w:pPr>
      <w:bookmarkStart w:id="120" w:name="_Toc355265466"/>
      <w:bookmarkStart w:id="121" w:name="_Toc10669283"/>
      <w:r w:rsidRPr="00244CF9">
        <w:t>Extend Repository table column</w:t>
      </w:r>
      <w:bookmarkEnd w:id="120"/>
      <w:bookmarkEnd w:id="121"/>
    </w:p>
    <w:p w14:paraId="20A69D50" w14:textId="77777777" w:rsidR="00244CF9" w:rsidRDefault="00244CF9" w:rsidP="00244CF9">
      <w:pPr>
        <w:pStyle w:val="BodyText"/>
        <w:rPr>
          <w:rFonts w:ascii="Ti92Pluspc" w:hAnsi="Ti92Pluspc" w:cs="Ti92Pluspc"/>
          <w:color w:val="0000FF"/>
          <w:sz w:val="18"/>
          <w:szCs w:val="18"/>
        </w:rPr>
      </w:pPr>
      <w:r>
        <w:t>Below is a sample SQL Alter statement:</w:t>
      </w:r>
    </w:p>
    <w:p w14:paraId="32EDBD10" w14:textId="77777777" w:rsidR="00244CF9" w:rsidRDefault="00244CF9" w:rsidP="00244CF9">
      <w:pPr>
        <w:autoSpaceDE w:val="0"/>
        <w:autoSpaceDN w:val="0"/>
        <w:adjustRightInd w:val="0"/>
        <w:rPr>
          <w:rFonts w:ascii="Ti92Pluspc" w:hAnsi="Ti92Pluspc" w:cs="Ti92Pluspc"/>
          <w:color w:val="000000"/>
          <w:sz w:val="18"/>
          <w:szCs w:val="18"/>
        </w:rPr>
      </w:pPr>
      <w:r>
        <w:rPr>
          <w:rFonts w:ascii="Ti92Pluspc" w:hAnsi="Ti92Pluspc" w:cs="Ti92Pluspc"/>
          <w:color w:val="0000FF"/>
          <w:sz w:val="18"/>
          <w:szCs w:val="18"/>
        </w:rPr>
        <w:t>ALTER</w:t>
      </w:r>
      <w:r>
        <w:rPr>
          <w:rFonts w:ascii="Ti92Pluspc" w:hAnsi="Ti92Pluspc" w:cs="Ti92Pluspc"/>
          <w:color w:val="000000"/>
          <w:sz w:val="18"/>
          <w:szCs w:val="18"/>
        </w:rPr>
        <w:t xml:space="preserve"> </w:t>
      </w:r>
      <w:r>
        <w:rPr>
          <w:rFonts w:ascii="Ti92Pluspc" w:hAnsi="Ti92Pluspc" w:cs="Ti92Pluspc"/>
          <w:color w:val="0000FF"/>
          <w:sz w:val="18"/>
          <w:szCs w:val="18"/>
        </w:rPr>
        <w:t>TABLE</w:t>
      </w:r>
      <w:r>
        <w:rPr>
          <w:rFonts w:ascii="Ti92Pluspc" w:hAnsi="Ti92Pluspc" w:cs="Ti92Pluspc"/>
          <w:color w:val="000000"/>
          <w:sz w:val="18"/>
          <w:szCs w:val="18"/>
        </w:rPr>
        <w:t xml:space="preserve"> [BATCH LOG]</w:t>
      </w:r>
    </w:p>
    <w:p w14:paraId="657ACEB9" w14:textId="77777777" w:rsidR="00244CF9" w:rsidRDefault="00244CF9" w:rsidP="00244CF9">
      <w:pPr>
        <w:autoSpaceDE w:val="0"/>
        <w:autoSpaceDN w:val="0"/>
        <w:adjustRightInd w:val="0"/>
        <w:rPr>
          <w:rFonts w:ascii="Ti92Pluspc" w:hAnsi="Ti92Pluspc" w:cs="Ti92Pluspc"/>
          <w:color w:val="000000"/>
          <w:sz w:val="18"/>
          <w:szCs w:val="18"/>
        </w:rPr>
      </w:pPr>
      <w:r>
        <w:rPr>
          <w:rFonts w:ascii="Ti92Pluspc" w:hAnsi="Ti92Pluspc" w:cs="Ti92Pluspc"/>
          <w:color w:val="0000FF"/>
          <w:sz w:val="18"/>
          <w:szCs w:val="18"/>
        </w:rPr>
        <w:t>ALTER</w:t>
      </w:r>
      <w:r>
        <w:rPr>
          <w:rFonts w:ascii="Ti92Pluspc" w:hAnsi="Ti92Pluspc" w:cs="Ti92Pluspc"/>
          <w:color w:val="000000"/>
          <w:sz w:val="18"/>
          <w:szCs w:val="18"/>
        </w:rPr>
        <w:t xml:space="preserve"> </w:t>
      </w:r>
      <w:r>
        <w:rPr>
          <w:rFonts w:ascii="Ti92Pluspc" w:hAnsi="Ti92Pluspc" w:cs="Ti92Pluspc"/>
          <w:color w:val="0000FF"/>
          <w:sz w:val="18"/>
          <w:szCs w:val="18"/>
        </w:rPr>
        <w:t>COLUMN</w:t>
      </w:r>
      <w:r>
        <w:rPr>
          <w:rFonts w:ascii="Ti92Pluspc" w:hAnsi="Ti92Pluspc" w:cs="Ti92Pluspc"/>
          <w:color w:val="000000"/>
          <w:sz w:val="18"/>
          <w:szCs w:val="18"/>
        </w:rPr>
        <w:t xml:space="preserve"> batch_status </w:t>
      </w:r>
      <w:r>
        <w:rPr>
          <w:rFonts w:ascii="Ti92Pluspc" w:hAnsi="Ti92Pluspc" w:cs="Ti92Pluspc"/>
          <w:b/>
          <w:bCs/>
          <w:color w:val="000000"/>
          <w:sz w:val="18"/>
          <w:szCs w:val="18"/>
        </w:rPr>
        <w:t>varchar</w:t>
      </w:r>
      <w:r>
        <w:rPr>
          <w:rFonts w:ascii="Ti92Pluspc" w:hAnsi="Ti92Pluspc" w:cs="Ti92Pluspc"/>
          <w:color w:val="000000"/>
          <w:sz w:val="18"/>
          <w:szCs w:val="18"/>
        </w:rPr>
        <w:t>(</w:t>
      </w:r>
      <w:r>
        <w:rPr>
          <w:rFonts w:ascii="Ti92Pluspc" w:hAnsi="Ti92Pluspc" w:cs="Ti92Pluspc"/>
          <w:b/>
          <w:bCs/>
          <w:color w:val="800000"/>
          <w:sz w:val="18"/>
          <w:szCs w:val="18"/>
        </w:rPr>
        <w:t>40</w:t>
      </w:r>
      <w:r>
        <w:rPr>
          <w:rFonts w:ascii="Ti92Pluspc" w:hAnsi="Ti92Pluspc" w:cs="Ti92Pluspc"/>
          <w:color w:val="000000"/>
          <w:sz w:val="18"/>
          <w:szCs w:val="18"/>
        </w:rPr>
        <w:t>)</w:t>
      </w:r>
    </w:p>
    <w:p w14:paraId="33598D16" w14:textId="77777777" w:rsidR="00244CF9" w:rsidRDefault="00244CF9" w:rsidP="00244CF9">
      <w:pPr>
        <w:rPr>
          <w:rFonts w:ascii="Ti92Pluspc" w:hAnsi="Ti92Pluspc" w:cs="Ti92Pluspc"/>
          <w:color w:val="808080"/>
          <w:sz w:val="18"/>
          <w:szCs w:val="18"/>
        </w:rPr>
      </w:pPr>
      <w:r>
        <w:rPr>
          <w:rFonts w:ascii="Ti92Pluspc" w:hAnsi="Ti92Pluspc" w:cs="Ti92Pluspc"/>
          <w:color w:val="808080"/>
          <w:sz w:val="18"/>
          <w:szCs w:val="18"/>
        </w:rPr>
        <w:t>GO</w:t>
      </w:r>
    </w:p>
    <w:p w14:paraId="7EF880CF" w14:textId="77777777" w:rsidR="00A30DC1" w:rsidRPr="00A30DC1" w:rsidRDefault="00A30DC1" w:rsidP="00A30DC1">
      <w:pPr>
        <w:pStyle w:val="Heading3"/>
      </w:pPr>
      <w:bookmarkStart w:id="122" w:name="_Toc355265467"/>
      <w:bookmarkStart w:id="123" w:name="_Toc10669284"/>
      <w:r w:rsidRPr="00A30DC1">
        <w:lastRenderedPageBreak/>
        <w:t>Create index:</w:t>
      </w:r>
      <w:bookmarkEnd w:id="122"/>
      <w:bookmarkEnd w:id="123"/>
    </w:p>
    <w:p w14:paraId="1E728A6D" w14:textId="77777777" w:rsidR="00A30DC1" w:rsidRDefault="00A30DC1" w:rsidP="00A30DC1">
      <w:pPr>
        <w:pStyle w:val="BodyText"/>
      </w:pPr>
      <w:r>
        <w:t>Below is a sample SQL Create statement:</w:t>
      </w:r>
    </w:p>
    <w:p w14:paraId="2B352994" w14:textId="77777777" w:rsidR="00A30DC1" w:rsidRDefault="00A30DC1" w:rsidP="00A30DC1">
      <w:pPr>
        <w:autoSpaceDE w:val="0"/>
        <w:autoSpaceDN w:val="0"/>
        <w:adjustRightInd w:val="0"/>
        <w:rPr>
          <w:rFonts w:ascii="Ti92Pluspc" w:hAnsi="Ti92Pluspc" w:cs="Ti92Pluspc"/>
          <w:color w:val="000000"/>
          <w:sz w:val="18"/>
          <w:szCs w:val="18"/>
        </w:rPr>
      </w:pPr>
      <w:r>
        <w:rPr>
          <w:rFonts w:ascii="Ti92Pluspc" w:hAnsi="Ti92Pluspc" w:cs="Ti92Pluspc"/>
          <w:color w:val="0000FF"/>
          <w:sz w:val="18"/>
          <w:szCs w:val="18"/>
        </w:rPr>
        <w:t>CREATE</w:t>
      </w:r>
      <w:r>
        <w:rPr>
          <w:rFonts w:ascii="Ti92Pluspc" w:hAnsi="Ti92Pluspc" w:cs="Ti92Pluspc"/>
          <w:color w:val="000000"/>
          <w:sz w:val="18"/>
          <w:szCs w:val="18"/>
        </w:rPr>
        <w:t xml:space="preserve"> </w:t>
      </w:r>
      <w:r>
        <w:rPr>
          <w:rFonts w:ascii="Ti92Pluspc" w:hAnsi="Ti92Pluspc" w:cs="Ti92Pluspc"/>
          <w:color w:val="0000FF"/>
          <w:sz w:val="18"/>
          <w:szCs w:val="18"/>
        </w:rPr>
        <w:t>CLUSTERED</w:t>
      </w:r>
      <w:r>
        <w:rPr>
          <w:rFonts w:ascii="Ti92Pluspc" w:hAnsi="Ti92Pluspc" w:cs="Ti92Pluspc"/>
          <w:color w:val="000000"/>
          <w:sz w:val="18"/>
          <w:szCs w:val="18"/>
        </w:rPr>
        <w:t xml:space="preserve"> </w:t>
      </w:r>
      <w:r>
        <w:rPr>
          <w:rFonts w:ascii="Ti92Pluspc" w:hAnsi="Ti92Pluspc" w:cs="Ti92Pluspc"/>
          <w:color w:val="0000FF"/>
          <w:sz w:val="18"/>
          <w:szCs w:val="18"/>
        </w:rPr>
        <w:t>INDEX</w:t>
      </w:r>
      <w:r>
        <w:rPr>
          <w:rFonts w:ascii="Ti92Pluspc" w:hAnsi="Ti92Pluspc" w:cs="Ti92Pluspc"/>
          <w:color w:val="000000"/>
          <w:sz w:val="18"/>
          <w:szCs w:val="18"/>
        </w:rPr>
        <w:t xml:space="preserve"> [IX_3DIGIT]</w:t>
      </w:r>
    </w:p>
    <w:p w14:paraId="3188CC29" w14:textId="77777777" w:rsidR="00A30DC1" w:rsidRDefault="00A30DC1" w:rsidP="00A30DC1">
      <w:pPr>
        <w:autoSpaceDE w:val="0"/>
        <w:autoSpaceDN w:val="0"/>
        <w:adjustRightInd w:val="0"/>
        <w:rPr>
          <w:rFonts w:ascii="Ti92Pluspc" w:hAnsi="Ti92Pluspc" w:cs="Ti92Pluspc"/>
          <w:color w:val="000000"/>
          <w:sz w:val="18"/>
          <w:szCs w:val="18"/>
        </w:rPr>
      </w:pPr>
      <w:r>
        <w:rPr>
          <w:rFonts w:ascii="Ti92Pluspc" w:hAnsi="Ti92Pluspc" w:cs="Ti92Pluspc"/>
          <w:color w:val="0000FF"/>
          <w:sz w:val="18"/>
          <w:szCs w:val="18"/>
        </w:rPr>
        <w:t>ON</w:t>
      </w:r>
      <w:r>
        <w:rPr>
          <w:rFonts w:ascii="Ti92Pluspc" w:hAnsi="Ti92Pluspc" w:cs="Ti92Pluspc"/>
          <w:color w:val="000000"/>
          <w:sz w:val="18"/>
          <w:szCs w:val="18"/>
        </w:rPr>
        <w:t xml:space="preserve"> [dbo].[Bill Type]</w:t>
      </w:r>
    </w:p>
    <w:p w14:paraId="680D1FFA" w14:textId="77777777" w:rsidR="00A30DC1" w:rsidRDefault="00A30DC1" w:rsidP="00A30DC1">
      <w:pPr>
        <w:rPr>
          <w:rFonts w:ascii="Ti92Pluspc" w:hAnsi="Ti92Pluspc" w:cs="Ti92Pluspc"/>
          <w:color w:val="808080"/>
          <w:sz w:val="18"/>
          <w:szCs w:val="18"/>
        </w:rPr>
      </w:pPr>
      <w:r>
        <w:rPr>
          <w:rFonts w:ascii="Ti92Pluspc" w:hAnsi="Ti92Pluspc" w:cs="Ti92Pluspc"/>
          <w:color w:val="000000"/>
          <w:sz w:val="18"/>
          <w:szCs w:val="18"/>
        </w:rPr>
        <w:t>([3 Digits Code]</w:t>
      </w:r>
      <w:r>
        <w:rPr>
          <w:rFonts w:ascii="Ti92Pluspc" w:hAnsi="Ti92Pluspc" w:cs="Ti92Pluspc"/>
          <w:color w:val="808080"/>
          <w:sz w:val="18"/>
          <w:szCs w:val="18"/>
        </w:rPr>
        <w:t>)</w:t>
      </w:r>
    </w:p>
    <w:p w14:paraId="5A90A6EA" w14:textId="77777777" w:rsidR="00A30DC1" w:rsidRPr="00E128E2" w:rsidRDefault="00A30DC1" w:rsidP="00A30DC1">
      <w:pPr>
        <w:rPr>
          <w:rFonts w:ascii="Ti92Pluspc" w:hAnsi="Ti92Pluspc" w:cs="Ti92Pluspc"/>
          <w:color w:val="000000"/>
          <w:sz w:val="18"/>
          <w:szCs w:val="18"/>
        </w:rPr>
      </w:pPr>
      <w:r>
        <w:rPr>
          <w:rFonts w:ascii="Ti92Pluspc" w:hAnsi="Ti92Pluspc" w:cs="Ti92Pluspc"/>
          <w:color w:val="808080"/>
          <w:sz w:val="18"/>
          <w:szCs w:val="18"/>
        </w:rPr>
        <w:t>GO</w:t>
      </w:r>
    </w:p>
    <w:p w14:paraId="35FBF7BA" w14:textId="77777777" w:rsidR="00843AAC" w:rsidRDefault="00843AAC" w:rsidP="009647F3">
      <w:pPr>
        <w:pStyle w:val="BodyText"/>
      </w:pPr>
    </w:p>
    <w:p w14:paraId="32B8C359" w14:textId="77777777" w:rsidR="00A30DC1" w:rsidRPr="00A30DC1" w:rsidRDefault="00A30DC1" w:rsidP="00A30DC1">
      <w:pPr>
        <w:pStyle w:val="Heading3"/>
      </w:pPr>
      <w:bookmarkStart w:id="124" w:name="_Toc355265468"/>
      <w:bookmarkStart w:id="125" w:name="_Toc10669285"/>
      <w:r w:rsidRPr="00A30DC1">
        <w:t>Gathering statistics</w:t>
      </w:r>
      <w:bookmarkEnd w:id="124"/>
      <w:bookmarkEnd w:id="125"/>
    </w:p>
    <w:p w14:paraId="752B0B97" w14:textId="77777777" w:rsidR="00A30DC1" w:rsidRDefault="00A30DC1" w:rsidP="00A30DC1">
      <w:pPr>
        <w:pStyle w:val="BodyText"/>
        <w:rPr>
          <w:color w:val="0000FF"/>
          <w:szCs w:val="22"/>
        </w:rPr>
      </w:pPr>
      <w:r>
        <w:t>Below is a sample SQL statement to update statistics.</w:t>
      </w:r>
    </w:p>
    <w:p w14:paraId="38F7120C" w14:textId="77777777" w:rsidR="00A30DC1" w:rsidRDefault="00A30DC1" w:rsidP="00A30DC1">
      <w:r>
        <w:rPr>
          <w:rFonts w:ascii="Ti92Pluspc" w:hAnsi="Ti92Pluspc"/>
          <w:noProof/>
          <w:color w:val="0000FF"/>
          <w:sz w:val="18"/>
          <w:szCs w:val="18"/>
        </w:rPr>
        <w:t>UPDATE</w:t>
      </w:r>
      <w:r>
        <w:rPr>
          <w:rFonts w:ascii="Ti92Pluspc" w:hAnsi="Ti92Pluspc"/>
          <w:noProof/>
          <w:sz w:val="18"/>
          <w:szCs w:val="18"/>
        </w:rPr>
        <w:t xml:space="preserve"> </w:t>
      </w:r>
      <w:r>
        <w:rPr>
          <w:rFonts w:ascii="Ti92Pluspc" w:hAnsi="Ti92Pluspc"/>
          <w:noProof/>
          <w:color w:val="0000FF"/>
          <w:sz w:val="18"/>
          <w:szCs w:val="18"/>
        </w:rPr>
        <w:t>STATISTICS</w:t>
      </w:r>
      <w:r>
        <w:rPr>
          <w:rFonts w:ascii="Ti92Pluspc" w:hAnsi="Ti92Pluspc"/>
          <w:noProof/>
          <w:sz w:val="18"/>
          <w:szCs w:val="18"/>
        </w:rPr>
        <w:t xml:space="preserve"> DIM_INSTITUTIONAL_CLAIM</w:t>
      </w:r>
    </w:p>
    <w:p w14:paraId="5DD3EE10" w14:textId="3A244023" w:rsidR="00963B91" w:rsidRDefault="00963B91" w:rsidP="009425B8">
      <w:pPr>
        <w:pStyle w:val="InstructionalBullet1"/>
        <w:numPr>
          <w:ilvl w:val="0"/>
          <w:numId w:val="0"/>
        </w:numPr>
        <w:rPr>
          <w:i w:val="0"/>
          <w:color w:val="000000" w:themeColor="text1"/>
        </w:rPr>
      </w:pPr>
    </w:p>
    <w:p w14:paraId="055BEEB1" w14:textId="77777777" w:rsidR="00717E0E" w:rsidRPr="00717E0E" w:rsidRDefault="00717E0E" w:rsidP="00717E0E">
      <w:pPr>
        <w:pStyle w:val="Heading3"/>
      </w:pPr>
      <w:bookmarkStart w:id="126" w:name="_Toc355265469"/>
      <w:bookmarkStart w:id="127" w:name="_Toc10669286"/>
      <w:r w:rsidRPr="00717E0E">
        <w:t>Using Import Export Data utility to copy data to/from the Repository</w:t>
      </w:r>
      <w:bookmarkEnd w:id="126"/>
      <w:bookmarkEnd w:id="127"/>
    </w:p>
    <w:p w14:paraId="32E0A7AF" w14:textId="77777777" w:rsidR="00717E0E" w:rsidRDefault="00717E0E" w:rsidP="00717E0E">
      <w:pPr>
        <w:pStyle w:val="BodyText"/>
      </w:pPr>
      <w:r>
        <w:t>The Import/Export Data Utility contains a wizard that specifies source and target mappings for the data to be copied.  A walkthrough of this process is shown via the screenshots below:</w:t>
      </w:r>
    </w:p>
    <w:p w14:paraId="1BBD508A" w14:textId="4B4C31E3" w:rsidR="009F62CF" w:rsidRDefault="009F62CF" w:rsidP="009425B8">
      <w:pPr>
        <w:pStyle w:val="InstructionalBullet1"/>
        <w:numPr>
          <w:ilvl w:val="0"/>
          <w:numId w:val="0"/>
        </w:numPr>
        <w:rPr>
          <w:i w:val="0"/>
          <w:color w:val="000000" w:themeColor="text1"/>
        </w:rPr>
      </w:pPr>
    </w:p>
    <w:p w14:paraId="4522B053" w14:textId="5ED33857" w:rsidR="00B64904" w:rsidRDefault="00B64904" w:rsidP="009425B8">
      <w:pPr>
        <w:pStyle w:val="InstructionalBullet1"/>
        <w:numPr>
          <w:ilvl w:val="0"/>
          <w:numId w:val="0"/>
        </w:numPr>
        <w:rPr>
          <w:i w:val="0"/>
          <w:color w:val="000000" w:themeColor="text1"/>
        </w:rPr>
      </w:pPr>
    </w:p>
    <w:p w14:paraId="0409571A" w14:textId="77777777" w:rsidR="00B64904" w:rsidRDefault="00B64904" w:rsidP="00B64904"/>
    <w:p w14:paraId="682559CA" w14:textId="7060627C" w:rsidR="00B64904" w:rsidRDefault="00B64904" w:rsidP="00B64904">
      <w:pPr>
        <w:pStyle w:val="PITFigure"/>
      </w:pPr>
      <w:bookmarkStart w:id="128" w:name="_Toc10671391"/>
      <w:bookmarkStart w:id="129" w:name="_Toc10671692"/>
      <w:bookmarkStart w:id="130" w:name="_Toc10672981"/>
      <w:r>
        <w:t xml:space="preserve">Figure </w:t>
      </w:r>
      <w:r>
        <w:rPr>
          <w:noProof/>
        </w:rPr>
        <w:fldChar w:fldCharType="begin"/>
      </w:r>
      <w:r>
        <w:rPr>
          <w:noProof/>
        </w:rPr>
        <w:instrText xml:space="preserve"> SEQ Figure \* ARABIC </w:instrText>
      </w:r>
      <w:r>
        <w:rPr>
          <w:noProof/>
        </w:rPr>
        <w:fldChar w:fldCharType="separate"/>
      </w:r>
      <w:r w:rsidR="00025B02">
        <w:rPr>
          <w:noProof/>
        </w:rPr>
        <w:t>12</w:t>
      </w:r>
      <w:r>
        <w:rPr>
          <w:noProof/>
        </w:rPr>
        <w:fldChar w:fldCharType="end"/>
      </w:r>
      <w:r>
        <w:t>: Using the Import/Export Wizard to Choose a Data Source</w:t>
      </w:r>
      <w:bookmarkEnd w:id="128"/>
      <w:bookmarkEnd w:id="129"/>
      <w:bookmarkEnd w:id="130"/>
      <w:r w:rsidR="00364745">
        <w:rPr>
          <w:noProof/>
        </w:rPr>
        <w:drawing>
          <wp:inline distT="0" distB="0" distL="0" distR="0" wp14:anchorId="7D6F43BF" wp14:editId="3A3723AC">
            <wp:extent cx="5943600" cy="33528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43600" cy="3352800"/>
                    </a:xfrm>
                    <a:prstGeom prst="rect">
                      <a:avLst/>
                    </a:prstGeom>
                    <a:noFill/>
                    <a:ln>
                      <a:noFill/>
                    </a:ln>
                  </pic:spPr>
                </pic:pic>
              </a:graphicData>
            </a:graphic>
          </wp:inline>
        </w:drawing>
      </w:r>
    </w:p>
    <w:p w14:paraId="3F5F81D1" w14:textId="2F3D0365" w:rsidR="00B64904" w:rsidRDefault="00B64904" w:rsidP="00B64904">
      <w:pPr>
        <w:pStyle w:val="PITFigure"/>
        <w:rPr>
          <w:i/>
          <w:color w:val="000000" w:themeColor="text1"/>
        </w:rPr>
      </w:pPr>
    </w:p>
    <w:p w14:paraId="09D27298" w14:textId="77777777" w:rsidR="00B64904" w:rsidRDefault="00B64904" w:rsidP="00B64904"/>
    <w:p w14:paraId="6982E165" w14:textId="418CA60C" w:rsidR="00B64904" w:rsidRDefault="002F7511" w:rsidP="002F7511">
      <w:pPr>
        <w:pStyle w:val="Caption"/>
        <w:ind w:left="720" w:firstLine="720"/>
      </w:pPr>
      <w:bookmarkStart w:id="131" w:name="_Toc10672982"/>
      <w:r>
        <w:lastRenderedPageBreak/>
        <w:t xml:space="preserve">Figure </w:t>
      </w:r>
      <w:r w:rsidR="0063196B">
        <w:fldChar w:fldCharType="begin"/>
      </w:r>
      <w:r w:rsidR="0063196B">
        <w:instrText xml:space="preserve"> SEQ Figure \* ARABIC </w:instrText>
      </w:r>
      <w:r w:rsidR="0063196B">
        <w:fldChar w:fldCharType="separate"/>
      </w:r>
      <w:r w:rsidR="00025B02">
        <w:rPr>
          <w:noProof/>
        </w:rPr>
        <w:t>13</w:t>
      </w:r>
      <w:r w:rsidR="0063196B">
        <w:rPr>
          <w:noProof/>
        </w:rPr>
        <w:fldChar w:fldCharType="end"/>
      </w:r>
      <w:r>
        <w:t xml:space="preserve">: </w:t>
      </w:r>
      <w:r w:rsidRPr="000241DC">
        <w:t xml:space="preserve">Using the Import/Export Wizard to Choose a </w:t>
      </w:r>
      <w:r>
        <w:t>Destination</w:t>
      </w:r>
      <w:bookmarkEnd w:id="131"/>
    </w:p>
    <w:p w14:paraId="52B7F57C" w14:textId="187AF88D" w:rsidR="00B64904" w:rsidRDefault="00B64904" w:rsidP="00B64904">
      <w:pPr>
        <w:pStyle w:val="PITFigure"/>
        <w:rPr>
          <w:i/>
          <w:color w:val="000000" w:themeColor="text1"/>
        </w:rPr>
      </w:pPr>
      <w:bookmarkStart w:id="132" w:name="_Toc10671393"/>
      <w:r>
        <w:rPr>
          <w:noProof/>
        </w:rPr>
        <w:drawing>
          <wp:inline distT="0" distB="0" distL="0" distR="0" wp14:anchorId="3BF0F838" wp14:editId="266F5775">
            <wp:extent cx="5317490" cy="340423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317490" cy="3404235"/>
                    </a:xfrm>
                    <a:prstGeom prst="rect">
                      <a:avLst/>
                    </a:prstGeom>
                    <a:noFill/>
                    <a:ln>
                      <a:noFill/>
                    </a:ln>
                  </pic:spPr>
                </pic:pic>
              </a:graphicData>
            </a:graphic>
          </wp:inline>
        </w:drawing>
      </w:r>
      <w:bookmarkEnd w:id="132"/>
    </w:p>
    <w:p w14:paraId="409DF2EB" w14:textId="49846577" w:rsidR="00B64904" w:rsidRDefault="00B64904" w:rsidP="00B64904">
      <w:pPr>
        <w:pStyle w:val="PITFigure"/>
        <w:rPr>
          <w:i/>
          <w:color w:val="000000" w:themeColor="text1"/>
        </w:rPr>
      </w:pPr>
    </w:p>
    <w:p w14:paraId="047057DD" w14:textId="1D49BA92" w:rsidR="00B64904" w:rsidRDefault="007200EC" w:rsidP="007200EC">
      <w:pPr>
        <w:pStyle w:val="Caption"/>
        <w:ind w:left="720" w:firstLine="720"/>
      </w:pPr>
      <w:bookmarkStart w:id="133" w:name="_Toc10672983"/>
      <w:r>
        <w:t xml:space="preserve">Figure </w:t>
      </w:r>
      <w:r w:rsidR="0063196B">
        <w:fldChar w:fldCharType="begin"/>
      </w:r>
      <w:r w:rsidR="0063196B">
        <w:instrText xml:space="preserve"> SEQ Figure \* ARABIC </w:instrText>
      </w:r>
      <w:r w:rsidR="0063196B">
        <w:fldChar w:fldCharType="separate"/>
      </w:r>
      <w:r w:rsidR="00025B02">
        <w:rPr>
          <w:noProof/>
        </w:rPr>
        <w:t>14</w:t>
      </w:r>
      <w:r w:rsidR="0063196B">
        <w:rPr>
          <w:noProof/>
        </w:rPr>
        <w:fldChar w:fldCharType="end"/>
      </w:r>
      <w:r>
        <w:t xml:space="preserve">: </w:t>
      </w:r>
      <w:r w:rsidRPr="000241DC">
        <w:t xml:space="preserve">Using the Import/Export Wizard to Choose a </w:t>
      </w:r>
      <w:r>
        <w:t>Destination</w:t>
      </w:r>
      <w:bookmarkEnd w:id="133"/>
    </w:p>
    <w:p w14:paraId="773552F2" w14:textId="1223F03B" w:rsidR="00B64904" w:rsidRDefault="00B64904" w:rsidP="00B64904">
      <w:pPr>
        <w:pStyle w:val="PITFigure"/>
        <w:rPr>
          <w:i/>
          <w:color w:val="000000" w:themeColor="text1"/>
        </w:rPr>
      </w:pPr>
      <w:bookmarkStart w:id="134" w:name="_Toc10671395"/>
      <w:r>
        <w:rPr>
          <w:noProof/>
        </w:rPr>
        <w:drawing>
          <wp:inline distT="0" distB="0" distL="0" distR="0" wp14:anchorId="4DA37FF9" wp14:editId="14714C53">
            <wp:extent cx="5317490" cy="340423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317490" cy="3404235"/>
                    </a:xfrm>
                    <a:prstGeom prst="rect">
                      <a:avLst/>
                    </a:prstGeom>
                    <a:noFill/>
                    <a:ln>
                      <a:noFill/>
                    </a:ln>
                  </pic:spPr>
                </pic:pic>
              </a:graphicData>
            </a:graphic>
          </wp:inline>
        </w:drawing>
      </w:r>
      <w:bookmarkEnd w:id="134"/>
    </w:p>
    <w:p w14:paraId="07C3C0D5" w14:textId="77777777" w:rsidR="007A321F" w:rsidRDefault="007A321F" w:rsidP="00B64904">
      <w:pPr>
        <w:pStyle w:val="PITFigure"/>
        <w:rPr>
          <w:i/>
          <w:color w:val="000000" w:themeColor="text1"/>
        </w:rPr>
      </w:pPr>
    </w:p>
    <w:p w14:paraId="003BD340" w14:textId="688B9D0B" w:rsidR="007A321F" w:rsidRDefault="00CC185D" w:rsidP="00CC185D">
      <w:pPr>
        <w:pStyle w:val="Caption"/>
        <w:ind w:left="1440" w:firstLine="720"/>
      </w:pPr>
      <w:bookmarkStart w:id="135" w:name="_Toc10672984"/>
      <w:r>
        <w:lastRenderedPageBreak/>
        <w:t xml:space="preserve">Figure </w:t>
      </w:r>
      <w:r w:rsidR="0063196B">
        <w:fldChar w:fldCharType="begin"/>
      </w:r>
      <w:r w:rsidR="0063196B">
        <w:instrText xml:space="preserve"> SEQ Figure \* ARABIC </w:instrText>
      </w:r>
      <w:r w:rsidR="0063196B">
        <w:fldChar w:fldCharType="separate"/>
      </w:r>
      <w:r w:rsidR="00025B02">
        <w:rPr>
          <w:noProof/>
        </w:rPr>
        <w:t>15</w:t>
      </w:r>
      <w:r w:rsidR="0063196B">
        <w:rPr>
          <w:noProof/>
        </w:rPr>
        <w:fldChar w:fldCharType="end"/>
      </w:r>
      <w:r>
        <w:t xml:space="preserve">: </w:t>
      </w:r>
      <w:r w:rsidRPr="00F717BB">
        <w:t xml:space="preserve">Using the Import/Export Wizard to </w:t>
      </w:r>
      <w:r>
        <w:t>Select Source tables</w:t>
      </w:r>
      <w:bookmarkEnd w:id="135"/>
    </w:p>
    <w:p w14:paraId="09403B9E" w14:textId="2C8C4971" w:rsidR="007A321F" w:rsidRDefault="007A321F" w:rsidP="00B64904">
      <w:pPr>
        <w:pStyle w:val="PITFigure"/>
        <w:rPr>
          <w:i/>
          <w:color w:val="000000" w:themeColor="text1"/>
        </w:rPr>
      </w:pPr>
      <w:bookmarkStart w:id="136" w:name="_Toc10671397"/>
      <w:r>
        <w:rPr>
          <w:noProof/>
          <w:color w:val="0000FF"/>
          <w:szCs w:val="22"/>
        </w:rPr>
        <w:drawing>
          <wp:inline distT="0" distB="0" distL="0" distR="0" wp14:anchorId="206F83D7" wp14:editId="712181AE">
            <wp:extent cx="5317490" cy="547878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317490" cy="5478780"/>
                    </a:xfrm>
                    <a:prstGeom prst="rect">
                      <a:avLst/>
                    </a:prstGeom>
                    <a:noFill/>
                    <a:ln>
                      <a:noFill/>
                    </a:ln>
                  </pic:spPr>
                </pic:pic>
              </a:graphicData>
            </a:graphic>
          </wp:inline>
        </w:drawing>
      </w:r>
      <w:bookmarkEnd w:id="136"/>
    </w:p>
    <w:p w14:paraId="1CEA36BD" w14:textId="5B6A1266" w:rsidR="00191A5C" w:rsidRDefault="00191A5C" w:rsidP="00B64904">
      <w:pPr>
        <w:pStyle w:val="PITFigure"/>
        <w:rPr>
          <w:i/>
          <w:color w:val="000000" w:themeColor="text1"/>
        </w:rPr>
      </w:pPr>
    </w:p>
    <w:p w14:paraId="0F50ACE6" w14:textId="19AADCB4" w:rsidR="00191A5C" w:rsidRDefault="00BE6184" w:rsidP="00BE6184">
      <w:pPr>
        <w:pStyle w:val="Caption"/>
        <w:ind w:left="1440" w:firstLine="720"/>
      </w:pPr>
      <w:bookmarkStart w:id="137" w:name="_Toc10672985"/>
      <w:r>
        <w:lastRenderedPageBreak/>
        <w:t xml:space="preserve">Figure </w:t>
      </w:r>
      <w:r w:rsidR="0063196B">
        <w:fldChar w:fldCharType="begin"/>
      </w:r>
      <w:r w:rsidR="0063196B">
        <w:instrText xml:space="preserve"> SEQ Figure \* ARABIC </w:instrText>
      </w:r>
      <w:r w:rsidR="0063196B">
        <w:fldChar w:fldCharType="separate"/>
      </w:r>
      <w:r w:rsidR="00025B02">
        <w:rPr>
          <w:noProof/>
        </w:rPr>
        <w:t>16</w:t>
      </w:r>
      <w:r w:rsidR="0063196B">
        <w:rPr>
          <w:noProof/>
        </w:rPr>
        <w:fldChar w:fldCharType="end"/>
      </w:r>
      <w:r>
        <w:t>: Successful Transfer via Import/Export Wizard</w:t>
      </w:r>
      <w:bookmarkEnd w:id="137"/>
    </w:p>
    <w:p w14:paraId="6BCE9FC5" w14:textId="3AF3E5F2" w:rsidR="00191A5C" w:rsidRDefault="00191A5C" w:rsidP="00B64904">
      <w:pPr>
        <w:pStyle w:val="PITFigure"/>
        <w:rPr>
          <w:i/>
          <w:color w:val="000000" w:themeColor="text1"/>
        </w:rPr>
      </w:pPr>
      <w:bookmarkStart w:id="138" w:name="_Toc10671399"/>
      <w:r>
        <w:rPr>
          <w:noProof/>
          <w:color w:val="0000FF"/>
          <w:szCs w:val="22"/>
        </w:rPr>
        <w:drawing>
          <wp:inline distT="0" distB="0" distL="0" distR="0" wp14:anchorId="0A61686A" wp14:editId="55EF585D">
            <wp:extent cx="5317490" cy="547878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317490" cy="5478780"/>
                    </a:xfrm>
                    <a:prstGeom prst="rect">
                      <a:avLst/>
                    </a:prstGeom>
                    <a:noFill/>
                    <a:ln>
                      <a:noFill/>
                    </a:ln>
                  </pic:spPr>
                </pic:pic>
              </a:graphicData>
            </a:graphic>
          </wp:inline>
        </w:drawing>
      </w:r>
      <w:bookmarkEnd w:id="138"/>
    </w:p>
    <w:p w14:paraId="39C95413" w14:textId="1BDFCBC5" w:rsidR="009E03F1" w:rsidRDefault="009E03F1" w:rsidP="00B64904">
      <w:pPr>
        <w:pStyle w:val="PITFigure"/>
        <w:rPr>
          <w:i/>
          <w:color w:val="000000" w:themeColor="text1"/>
        </w:rPr>
      </w:pPr>
    </w:p>
    <w:p w14:paraId="54EC37B9" w14:textId="77777777" w:rsidR="009E03F1" w:rsidRDefault="009E03F1" w:rsidP="009E03F1">
      <w:pPr>
        <w:pStyle w:val="Heading1"/>
      </w:pPr>
      <w:bookmarkStart w:id="139" w:name="_Toc355265470"/>
      <w:bookmarkStart w:id="140" w:name="_Toc10669287"/>
      <w:r>
        <w:t>SQL Server Command Line Tools and Utilities:</w:t>
      </w:r>
      <w:bookmarkEnd w:id="139"/>
      <w:bookmarkEnd w:id="140"/>
    </w:p>
    <w:p w14:paraId="05228A9A" w14:textId="77777777" w:rsidR="009E03F1" w:rsidRDefault="009E03F1" w:rsidP="009E03F1">
      <w:pPr>
        <w:pStyle w:val="BodyText"/>
      </w:pPr>
      <w:r w:rsidRPr="0059017C">
        <w:t>Along with developer GUI tools</w:t>
      </w:r>
      <w:r>
        <w:t>,</w:t>
      </w:r>
      <w:r w:rsidRPr="0059017C">
        <w:t xml:space="preserve"> SQL Server provides command line tools </w:t>
      </w:r>
      <w:r>
        <w:t xml:space="preserve">that are </w:t>
      </w:r>
      <w:r w:rsidRPr="0059017C">
        <w:t xml:space="preserve">useful </w:t>
      </w:r>
      <w:r>
        <w:t>when running</w:t>
      </w:r>
      <w:r w:rsidRPr="0059017C">
        <w:t xml:space="preserve"> SQL queries and execut</w:t>
      </w:r>
      <w:r>
        <w:t>ing</w:t>
      </w:r>
      <w:r w:rsidRPr="0059017C">
        <w:t xml:space="preserve"> bulk data copy.</w:t>
      </w:r>
      <w:r>
        <w:t xml:space="preserve">  The </w:t>
      </w:r>
      <w:r w:rsidRPr="0059017C">
        <w:rPr>
          <w:b/>
        </w:rPr>
        <w:t>sqlcmd</w:t>
      </w:r>
      <w:r>
        <w:t xml:space="preserve"> command line utility can run ad-hoc queries as well as prepared script files. </w:t>
      </w:r>
    </w:p>
    <w:p w14:paraId="192BF9FC" w14:textId="77777777" w:rsidR="009E03F1" w:rsidRDefault="009E03F1" w:rsidP="009E03F1"/>
    <w:p w14:paraId="4721E953" w14:textId="64D4BDE3" w:rsidR="009E03F1" w:rsidRDefault="00441241" w:rsidP="00441241">
      <w:pPr>
        <w:pStyle w:val="Caption"/>
        <w:ind w:left="2160" w:firstLine="720"/>
      </w:pPr>
      <w:bookmarkStart w:id="141" w:name="_Toc10672986"/>
      <w:r>
        <w:lastRenderedPageBreak/>
        <w:t xml:space="preserve">Figure </w:t>
      </w:r>
      <w:r w:rsidR="0063196B">
        <w:fldChar w:fldCharType="begin"/>
      </w:r>
      <w:r w:rsidR="0063196B">
        <w:instrText xml:space="preserve"> SEQ Figure \* ARABIC </w:instrText>
      </w:r>
      <w:r w:rsidR="0063196B">
        <w:fldChar w:fldCharType="separate"/>
      </w:r>
      <w:r w:rsidR="00025B02">
        <w:rPr>
          <w:noProof/>
        </w:rPr>
        <w:t>17</w:t>
      </w:r>
      <w:r w:rsidR="0063196B">
        <w:rPr>
          <w:noProof/>
        </w:rPr>
        <w:fldChar w:fldCharType="end"/>
      </w:r>
      <w:r>
        <w:t>: sqlcmd Command Line Utility</w:t>
      </w:r>
      <w:bookmarkEnd w:id="141"/>
    </w:p>
    <w:p w14:paraId="7B00F881" w14:textId="77777777" w:rsidR="009E03F1" w:rsidRPr="00293F70" w:rsidRDefault="009E03F1" w:rsidP="009E03F1">
      <w:pPr>
        <w:jc w:val="center"/>
      </w:pPr>
      <w:r>
        <w:rPr>
          <w:noProof/>
        </w:rPr>
        <w:drawing>
          <wp:inline distT="0" distB="0" distL="0" distR="0" wp14:anchorId="73920DC0" wp14:editId="4526658D">
            <wp:extent cx="5424805" cy="277368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24805" cy="2773680"/>
                    </a:xfrm>
                    <a:prstGeom prst="rect">
                      <a:avLst/>
                    </a:prstGeom>
                    <a:noFill/>
                    <a:ln>
                      <a:noFill/>
                    </a:ln>
                  </pic:spPr>
                </pic:pic>
              </a:graphicData>
            </a:graphic>
          </wp:inline>
        </w:drawing>
      </w:r>
    </w:p>
    <w:p w14:paraId="6F4A6785" w14:textId="77777777" w:rsidR="009E03F1" w:rsidRDefault="009E03F1" w:rsidP="009E03F1">
      <w:pPr>
        <w:pStyle w:val="Heading1"/>
      </w:pPr>
      <w:bookmarkStart w:id="142" w:name="_Toc355265471"/>
      <w:bookmarkStart w:id="143" w:name="_Toc10669288"/>
      <w:r>
        <w:t>Software Internal Documentation SQL Server Management Studio Documentation; Online Documentation</w:t>
      </w:r>
      <w:bookmarkEnd w:id="142"/>
      <w:bookmarkEnd w:id="143"/>
    </w:p>
    <w:p w14:paraId="1472407F" w14:textId="77777777" w:rsidR="009E03F1" w:rsidRDefault="009E03F1" w:rsidP="009E03F1">
      <w:pPr>
        <w:pStyle w:val="BodyText"/>
      </w:pPr>
      <w:r w:rsidRPr="00117B2F">
        <w:t xml:space="preserve">Documentation </w:t>
      </w:r>
      <w:r>
        <w:t>related to the</w:t>
      </w:r>
      <w:r w:rsidRPr="00117B2F">
        <w:t xml:space="preserve"> tools/utilities included in the database</w:t>
      </w:r>
      <w:r>
        <w:t xml:space="preserve"> installation can be accessed by running the SQL Server Books Online application</w:t>
      </w:r>
      <w:r w:rsidRPr="00117B2F">
        <w:t>.</w:t>
      </w:r>
      <w:r>
        <w:t xml:space="preserve">  These documents are also available online:</w:t>
      </w:r>
    </w:p>
    <w:p w14:paraId="7E210041" w14:textId="77777777" w:rsidR="009E03F1" w:rsidRPr="008C7BED" w:rsidRDefault="009E03F1" w:rsidP="009E03F1">
      <w:pPr>
        <w:pStyle w:val="ListBullet"/>
        <w:tabs>
          <w:tab w:val="clear" w:pos="360"/>
        </w:tabs>
        <w:spacing w:after="60"/>
        <w:ind w:left="720"/>
        <w:contextualSpacing w:val="0"/>
        <w:rPr>
          <w:szCs w:val="22"/>
        </w:rPr>
      </w:pPr>
      <w:r w:rsidRPr="008C7BED">
        <w:rPr>
          <w:szCs w:val="22"/>
        </w:rPr>
        <w:t xml:space="preserve">SSMS Tutorial: </w:t>
      </w:r>
      <w:hyperlink r:id="rId38" w:history="1">
        <w:r w:rsidRPr="008C7BED">
          <w:rPr>
            <w:color w:val="0000FF"/>
            <w:szCs w:val="22"/>
          </w:rPr>
          <w:t>http://msdn.microsoft.com/en-us/library/bb934498.aspx</w:t>
        </w:r>
      </w:hyperlink>
    </w:p>
    <w:p w14:paraId="5313BFB0" w14:textId="77777777" w:rsidR="009E03F1" w:rsidRPr="008C7BED" w:rsidRDefault="009E03F1" w:rsidP="009E03F1">
      <w:pPr>
        <w:pStyle w:val="ListBullet"/>
        <w:tabs>
          <w:tab w:val="clear" w:pos="360"/>
        </w:tabs>
        <w:spacing w:after="60"/>
        <w:ind w:left="720"/>
        <w:contextualSpacing w:val="0"/>
        <w:rPr>
          <w:color w:val="0000FF"/>
          <w:szCs w:val="22"/>
        </w:rPr>
      </w:pPr>
      <w:r w:rsidRPr="008C7BED">
        <w:rPr>
          <w:szCs w:val="22"/>
        </w:rPr>
        <w:t xml:space="preserve">Using the SQL Server Import and Export Wizard to Move Data: </w:t>
      </w:r>
      <w:r w:rsidRPr="008C7BED">
        <w:rPr>
          <w:color w:val="0000FF"/>
          <w:szCs w:val="22"/>
        </w:rPr>
        <w:t>http://msdn.microsoft.com/en-us/library/ms141209.aspx</w:t>
      </w:r>
    </w:p>
    <w:p w14:paraId="37ADA95E" w14:textId="77777777" w:rsidR="009E03F1" w:rsidRPr="008C7BED" w:rsidRDefault="009E03F1" w:rsidP="009E03F1">
      <w:pPr>
        <w:pStyle w:val="ListBullet"/>
        <w:tabs>
          <w:tab w:val="clear" w:pos="360"/>
        </w:tabs>
        <w:spacing w:after="60"/>
        <w:ind w:left="720"/>
        <w:contextualSpacing w:val="0"/>
        <w:rPr>
          <w:szCs w:val="22"/>
        </w:rPr>
      </w:pPr>
      <w:r w:rsidRPr="008C7BED">
        <w:rPr>
          <w:szCs w:val="22"/>
        </w:rPr>
        <w:t xml:space="preserve">sqlcmd Utility Tutorial: </w:t>
      </w:r>
      <w:hyperlink r:id="rId39" w:history="1">
        <w:r w:rsidRPr="008C7BED">
          <w:rPr>
            <w:color w:val="0000FF"/>
            <w:szCs w:val="22"/>
          </w:rPr>
          <w:t>http://msdn.microsoft.com/en-us/library/ms170207.aspx</w:t>
        </w:r>
      </w:hyperlink>
    </w:p>
    <w:p w14:paraId="1C473A3E" w14:textId="77777777" w:rsidR="009E03F1" w:rsidRPr="008C7BED" w:rsidRDefault="009E03F1" w:rsidP="009E03F1">
      <w:pPr>
        <w:pStyle w:val="ListBullet"/>
        <w:tabs>
          <w:tab w:val="clear" w:pos="360"/>
        </w:tabs>
        <w:spacing w:after="60"/>
        <w:ind w:left="720"/>
        <w:contextualSpacing w:val="0"/>
        <w:rPr>
          <w:szCs w:val="22"/>
        </w:rPr>
      </w:pPr>
      <w:r w:rsidRPr="008C7BED">
        <w:rPr>
          <w:szCs w:val="22"/>
        </w:rPr>
        <w:t xml:space="preserve">bcp Utility Reference </w:t>
      </w:r>
      <w:hyperlink r:id="rId40" w:history="1">
        <w:r w:rsidRPr="008C7BED">
          <w:rPr>
            <w:color w:val="0000FF"/>
            <w:szCs w:val="22"/>
          </w:rPr>
          <w:t>http://msdn.microsoft.com/en-us/library/ms162802.aspx</w:t>
        </w:r>
      </w:hyperlink>
    </w:p>
    <w:p w14:paraId="7398FC89" w14:textId="77777777" w:rsidR="009E03F1" w:rsidRDefault="009E03F1" w:rsidP="00B64904">
      <w:pPr>
        <w:pStyle w:val="PITFigure"/>
        <w:rPr>
          <w:i/>
          <w:color w:val="000000" w:themeColor="text1"/>
        </w:rPr>
      </w:pPr>
    </w:p>
    <w:p w14:paraId="5BA0593D" w14:textId="71D07A25" w:rsidR="00080748" w:rsidRDefault="00080748" w:rsidP="00AA618B">
      <w:pPr>
        <w:pStyle w:val="Heading1"/>
      </w:pPr>
      <w:bookmarkStart w:id="144" w:name="_Toc10669289"/>
      <w:r>
        <w:t>Troubleshooting</w:t>
      </w:r>
      <w:bookmarkEnd w:id="144"/>
    </w:p>
    <w:p w14:paraId="65EAD360" w14:textId="49C07956" w:rsidR="00EE4512" w:rsidRPr="00B9722D" w:rsidRDefault="00EE4512" w:rsidP="00EE4512">
      <w:pPr>
        <w:pStyle w:val="BodyText"/>
        <w:rPr>
          <w:sz w:val="22"/>
        </w:rPr>
      </w:pPr>
      <w:r w:rsidRPr="00B9722D">
        <w:rPr>
          <w:sz w:val="22"/>
        </w:rPr>
        <w:t>Under indicated sections have been described in Production Operations Manual (PIT</w:t>
      </w:r>
      <w:r w:rsidR="00B9722D" w:rsidRPr="00B9722D">
        <w:rPr>
          <w:sz w:val="22"/>
        </w:rPr>
        <w:t xml:space="preserve">_POM_v2.0). </w:t>
      </w:r>
      <w:r w:rsidR="00DE538D">
        <w:rPr>
          <w:sz w:val="22"/>
        </w:rPr>
        <w:t xml:space="preserve">Please refer to Section 3.0: Exception Handling. </w:t>
      </w:r>
    </w:p>
    <w:p w14:paraId="5BA0593F" w14:textId="77777777" w:rsidR="001A483C" w:rsidRDefault="001A483C" w:rsidP="001A483C">
      <w:pPr>
        <w:pStyle w:val="Heading2"/>
      </w:pPr>
      <w:bookmarkStart w:id="145" w:name="_Toc10669290"/>
      <w:r>
        <w:t>Special Instructions for Error Correction</w:t>
      </w:r>
      <w:bookmarkEnd w:id="145"/>
    </w:p>
    <w:p w14:paraId="4DA30285" w14:textId="3CC1BE14" w:rsidR="000F2672" w:rsidRDefault="000F2672" w:rsidP="000F2672">
      <w:pPr>
        <w:pStyle w:val="BodyText"/>
        <w:spacing w:before="0" w:after="0"/>
      </w:pPr>
      <w:r>
        <w:t>Please refer to below sections from Production Operations Manual (PIT_POM_v2.0):</w:t>
      </w:r>
    </w:p>
    <w:p w14:paraId="4881368D" w14:textId="25F8EA89" w:rsidR="000F2672" w:rsidRPr="000F2672" w:rsidRDefault="000F2672" w:rsidP="000F2672">
      <w:pPr>
        <w:pStyle w:val="InstructionalBullet1"/>
        <w:spacing w:before="0" w:after="0"/>
        <w:rPr>
          <w:i w:val="0"/>
          <w:color w:val="000000" w:themeColor="text1"/>
        </w:rPr>
      </w:pPr>
      <w:r w:rsidRPr="000F2672">
        <w:rPr>
          <w:i w:val="0"/>
          <w:color w:val="000000" w:themeColor="text1"/>
        </w:rPr>
        <w:t>Section 3.1: Exception Handling and Data Integrity</w:t>
      </w:r>
    </w:p>
    <w:p w14:paraId="594A4A95" w14:textId="69DFDB78" w:rsidR="000F2672" w:rsidRPr="000F2672" w:rsidRDefault="000F2672" w:rsidP="000F2672">
      <w:pPr>
        <w:pStyle w:val="InstructionalBullet1"/>
        <w:spacing w:before="0" w:after="0"/>
        <w:rPr>
          <w:i w:val="0"/>
          <w:color w:val="000000" w:themeColor="text1"/>
        </w:rPr>
      </w:pPr>
      <w:r w:rsidRPr="000F2672">
        <w:rPr>
          <w:i w:val="0"/>
          <w:color w:val="000000" w:themeColor="text1"/>
        </w:rPr>
        <w:t>Section 3.2: Dealing with DataStage Failures</w:t>
      </w:r>
    </w:p>
    <w:p w14:paraId="4BF38B65" w14:textId="68D243DC" w:rsidR="000F2672" w:rsidRPr="000F2672" w:rsidRDefault="000F2672" w:rsidP="000F2672">
      <w:pPr>
        <w:pStyle w:val="InstructionalBullet1"/>
        <w:spacing w:before="0" w:after="0"/>
        <w:rPr>
          <w:i w:val="0"/>
          <w:color w:val="000000" w:themeColor="text1"/>
        </w:rPr>
      </w:pPr>
      <w:r w:rsidRPr="000F2672">
        <w:rPr>
          <w:i w:val="0"/>
          <w:color w:val="000000" w:themeColor="text1"/>
        </w:rPr>
        <w:t>Section 3.3: Dealing with Scoring Failures</w:t>
      </w:r>
    </w:p>
    <w:p w14:paraId="5BA05941" w14:textId="77777777" w:rsidR="008C652C" w:rsidRPr="008400DE" w:rsidRDefault="008C652C" w:rsidP="00AA618B">
      <w:pPr>
        <w:pStyle w:val="Heading1"/>
      </w:pPr>
      <w:bookmarkStart w:id="146" w:name="_Toc10669291"/>
      <w:r w:rsidRPr="008400DE">
        <w:lastRenderedPageBreak/>
        <w:t>Acronyms and Abbreviations</w:t>
      </w:r>
      <w:bookmarkEnd w:id="146"/>
    </w:p>
    <w:p w14:paraId="5BA05943" w14:textId="356070C8" w:rsidR="00753814" w:rsidRDefault="00753814" w:rsidP="00465102">
      <w:pPr>
        <w:pStyle w:val="InstructionalText1"/>
      </w:pPr>
    </w:p>
    <w:tbl>
      <w:tblPr>
        <w:tblStyle w:val="TableGrid"/>
        <w:tblW w:w="0" w:type="auto"/>
        <w:tblInd w:w="721" w:type="dxa"/>
        <w:tblLook w:val="04A0" w:firstRow="1" w:lastRow="0" w:firstColumn="1" w:lastColumn="0" w:noHBand="0" w:noVBand="1"/>
      </w:tblPr>
      <w:tblGrid>
        <w:gridCol w:w="3116"/>
        <w:gridCol w:w="4258"/>
      </w:tblGrid>
      <w:tr w:rsidR="000F2672" w14:paraId="280DF86E" w14:textId="77777777" w:rsidTr="003200D8">
        <w:tc>
          <w:tcPr>
            <w:tcW w:w="3116" w:type="dxa"/>
          </w:tcPr>
          <w:p w14:paraId="6BE5580A" w14:textId="2CEB4CC3" w:rsidR="000F2672" w:rsidRPr="003200D8" w:rsidRDefault="000F2672" w:rsidP="000F2672">
            <w:pPr>
              <w:pStyle w:val="BodyText"/>
              <w:rPr>
                <w:b/>
                <w:sz w:val="22"/>
                <w:szCs w:val="22"/>
              </w:rPr>
            </w:pPr>
            <w:r w:rsidRPr="003200D8">
              <w:rPr>
                <w:b/>
                <w:sz w:val="22"/>
                <w:szCs w:val="22"/>
              </w:rPr>
              <w:t>Acronym</w:t>
            </w:r>
          </w:p>
        </w:tc>
        <w:tc>
          <w:tcPr>
            <w:tcW w:w="4258" w:type="dxa"/>
          </w:tcPr>
          <w:p w14:paraId="586F57EA" w14:textId="3D05FA60" w:rsidR="000F2672" w:rsidRPr="003200D8" w:rsidRDefault="000F2672" w:rsidP="000F2672">
            <w:pPr>
              <w:pStyle w:val="BodyText"/>
              <w:rPr>
                <w:b/>
                <w:sz w:val="22"/>
                <w:szCs w:val="22"/>
              </w:rPr>
            </w:pPr>
            <w:r w:rsidRPr="003200D8">
              <w:rPr>
                <w:b/>
                <w:sz w:val="22"/>
                <w:szCs w:val="22"/>
              </w:rPr>
              <w:t>Abbreviation</w:t>
            </w:r>
          </w:p>
        </w:tc>
      </w:tr>
      <w:tr w:rsidR="000F2672" w14:paraId="2FA45CD8" w14:textId="77777777" w:rsidTr="003200D8">
        <w:tc>
          <w:tcPr>
            <w:tcW w:w="3116" w:type="dxa"/>
          </w:tcPr>
          <w:p w14:paraId="3B006974" w14:textId="7AB6BCD8" w:rsidR="000F2672" w:rsidRPr="003200D8" w:rsidRDefault="00EC3C9F" w:rsidP="000F2672">
            <w:pPr>
              <w:pStyle w:val="BodyText"/>
              <w:rPr>
                <w:sz w:val="22"/>
                <w:szCs w:val="22"/>
              </w:rPr>
            </w:pPr>
            <w:r w:rsidRPr="003200D8">
              <w:rPr>
                <w:sz w:val="22"/>
                <w:szCs w:val="22"/>
              </w:rPr>
              <w:t>PIT</w:t>
            </w:r>
          </w:p>
        </w:tc>
        <w:tc>
          <w:tcPr>
            <w:tcW w:w="4258" w:type="dxa"/>
          </w:tcPr>
          <w:p w14:paraId="19DA6AA6" w14:textId="35768E0A" w:rsidR="000F2672" w:rsidRPr="003200D8" w:rsidRDefault="00EC3C9F" w:rsidP="000F2672">
            <w:pPr>
              <w:pStyle w:val="BodyText"/>
              <w:rPr>
                <w:sz w:val="22"/>
                <w:szCs w:val="22"/>
              </w:rPr>
            </w:pPr>
            <w:r w:rsidRPr="003200D8">
              <w:rPr>
                <w:sz w:val="22"/>
                <w:szCs w:val="22"/>
              </w:rPr>
              <w:t>Program Integrity Tools</w:t>
            </w:r>
          </w:p>
        </w:tc>
      </w:tr>
      <w:tr w:rsidR="000F2672" w14:paraId="1366E517" w14:textId="77777777" w:rsidTr="003200D8">
        <w:tc>
          <w:tcPr>
            <w:tcW w:w="3116" w:type="dxa"/>
          </w:tcPr>
          <w:p w14:paraId="4F8AA2CF" w14:textId="260C4926" w:rsidR="000F2672" w:rsidRPr="003200D8" w:rsidRDefault="00EC3C9F" w:rsidP="000F2672">
            <w:pPr>
              <w:pStyle w:val="BodyText"/>
              <w:rPr>
                <w:sz w:val="22"/>
                <w:szCs w:val="22"/>
              </w:rPr>
            </w:pPr>
            <w:r w:rsidRPr="003200D8">
              <w:rPr>
                <w:sz w:val="22"/>
                <w:szCs w:val="22"/>
              </w:rPr>
              <w:t>FWA</w:t>
            </w:r>
          </w:p>
        </w:tc>
        <w:tc>
          <w:tcPr>
            <w:tcW w:w="4258" w:type="dxa"/>
          </w:tcPr>
          <w:p w14:paraId="1494BEF6" w14:textId="54D5506A" w:rsidR="000F2672" w:rsidRPr="003200D8" w:rsidRDefault="00EC3C9F" w:rsidP="000F2672">
            <w:pPr>
              <w:pStyle w:val="BodyText"/>
              <w:rPr>
                <w:sz w:val="22"/>
                <w:szCs w:val="22"/>
              </w:rPr>
            </w:pPr>
            <w:r w:rsidRPr="003200D8">
              <w:rPr>
                <w:sz w:val="22"/>
                <w:szCs w:val="22"/>
              </w:rPr>
              <w:t>Fraud, Waste and Abuse</w:t>
            </w:r>
          </w:p>
        </w:tc>
      </w:tr>
      <w:tr w:rsidR="000F2672" w14:paraId="1A50462B" w14:textId="77777777" w:rsidTr="003200D8">
        <w:tc>
          <w:tcPr>
            <w:tcW w:w="3116" w:type="dxa"/>
          </w:tcPr>
          <w:p w14:paraId="6D6F68D0" w14:textId="7B41D9BC" w:rsidR="000F2672" w:rsidRPr="003200D8" w:rsidRDefault="00EC3C9F" w:rsidP="000F2672">
            <w:pPr>
              <w:pStyle w:val="BodyText"/>
              <w:rPr>
                <w:sz w:val="22"/>
                <w:szCs w:val="22"/>
              </w:rPr>
            </w:pPr>
            <w:r w:rsidRPr="003200D8">
              <w:rPr>
                <w:sz w:val="22"/>
                <w:szCs w:val="22"/>
              </w:rPr>
              <w:t>CBO</w:t>
            </w:r>
          </w:p>
        </w:tc>
        <w:tc>
          <w:tcPr>
            <w:tcW w:w="4258" w:type="dxa"/>
          </w:tcPr>
          <w:p w14:paraId="6614DC03" w14:textId="11650C3B" w:rsidR="000F2672" w:rsidRPr="003200D8" w:rsidRDefault="00EC3C9F" w:rsidP="000F2672">
            <w:pPr>
              <w:pStyle w:val="BodyText"/>
              <w:rPr>
                <w:sz w:val="22"/>
                <w:szCs w:val="22"/>
              </w:rPr>
            </w:pPr>
            <w:r w:rsidRPr="003200D8">
              <w:rPr>
                <w:sz w:val="22"/>
                <w:szCs w:val="22"/>
              </w:rPr>
              <w:t>Chief Business Office</w:t>
            </w:r>
          </w:p>
        </w:tc>
      </w:tr>
      <w:tr w:rsidR="000F2672" w14:paraId="26DCAB50" w14:textId="77777777" w:rsidTr="003200D8">
        <w:tc>
          <w:tcPr>
            <w:tcW w:w="3116" w:type="dxa"/>
          </w:tcPr>
          <w:p w14:paraId="14A0A1F0" w14:textId="723FC50D" w:rsidR="000F2672" w:rsidRPr="003200D8" w:rsidRDefault="00EC3C9F" w:rsidP="000F2672">
            <w:pPr>
              <w:pStyle w:val="BodyText"/>
              <w:rPr>
                <w:sz w:val="22"/>
                <w:szCs w:val="22"/>
              </w:rPr>
            </w:pPr>
            <w:r w:rsidRPr="003200D8">
              <w:rPr>
                <w:sz w:val="22"/>
                <w:szCs w:val="22"/>
              </w:rPr>
              <w:t>PCBL</w:t>
            </w:r>
          </w:p>
        </w:tc>
        <w:tc>
          <w:tcPr>
            <w:tcW w:w="4258" w:type="dxa"/>
          </w:tcPr>
          <w:p w14:paraId="71711E25" w14:textId="6D9C6AB6" w:rsidR="000F2672" w:rsidRPr="003200D8" w:rsidRDefault="00EC3C9F" w:rsidP="000F2672">
            <w:pPr>
              <w:pStyle w:val="BodyText"/>
              <w:rPr>
                <w:sz w:val="22"/>
                <w:szCs w:val="22"/>
              </w:rPr>
            </w:pPr>
            <w:r w:rsidRPr="003200D8">
              <w:rPr>
                <w:sz w:val="22"/>
                <w:szCs w:val="22"/>
              </w:rPr>
              <w:t>Purchased Care Business Line</w:t>
            </w:r>
          </w:p>
        </w:tc>
      </w:tr>
      <w:tr w:rsidR="000F2672" w14:paraId="3AC46B79" w14:textId="77777777" w:rsidTr="003200D8">
        <w:tc>
          <w:tcPr>
            <w:tcW w:w="3116" w:type="dxa"/>
          </w:tcPr>
          <w:p w14:paraId="7AA4E809" w14:textId="070B354F" w:rsidR="000F2672" w:rsidRPr="003200D8" w:rsidRDefault="003200D8" w:rsidP="000F2672">
            <w:pPr>
              <w:pStyle w:val="BodyText"/>
              <w:rPr>
                <w:sz w:val="22"/>
                <w:szCs w:val="22"/>
              </w:rPr>
            </w:pPr>
            <w:r w:rsidRPr="003200D8">
              <w:rPr>
                <w:sz w:val="22"/>
                <w:szCs w:val="22"/>
              </w:rPr>
              <w:t>VAMC</w:t>
            </w:r>
          </w:p>
        </w:tc>
        <w:tc>
          <w:tcPr>
            <w:tcW w:w="4258" w:type="dxa"/>
          </w:tcPr>
          <w:p w14:paraId="2366A884" w14:textId="0AAA8004" w:rsidR="000F2672" w:rsidRPr="003200D8" w:rsidRDefault="003200D8" w:rsidP="000F2672">
            <w:pPr>
              <w:pStyle w:val="BodyText"/>
              <w:rPr>
                <w:sz w:val="22"/>
                <w:szCs w:val="22"/>
              </w:rPr>
            </w:pPr>
            <w:r w:rsidRPr="003200D8">
              <w:rPr>
                <w:sz w:val="22"/>
                <w:szCs w:val="22"/>
              </w:rPr>
              <w:t>Veterans Affairs Medical Center</w:t>
            </w:r>
          </w:p>
        </w:tc>
      </w:tr>
      <w:tr w:rsidR="000F2672" w14:paraId="4DECEE7D" w14:textId="77777777" w:rsidTr="003200D8">
        <w:tc>
          <w:tcPr>
            <w:tcW w:w="3116" w:type="dxa"/>
          </w:tcPr>
          <w:p w14:paraId="1C5BC7EB" w14:textId="475BE0BF" w:rsidR="000F2672" w:rsidRDefault="003200D8" w:rsidP="000F2672">
            <w:pPr>
              <w:pStyle w:val="BodyText"/>
            </w:pPr>
            <w:r>
              <w:t>VISTA</w:t>
            </w:r>
          </w:p>
        </w:tc>
        <w:tc>
          <w:tcPr>
            <w:tcW w:w="4258" w:type="dxa"/>
          </w:tcPr>
          <w:p w14:paraId="08113660" w14:textId="7B0245C6" w:rsidR="000F2672" w:rsidRDefault="003200D8" w:rsidP="000F2672">
            <w:pPr>
              <w:pStyle w:val="BodyText"/>
            </w:pPr>
            <w:r>
              <w:t>Veterans Health Information Systems and Technology Architecture (VISTA)</w:t>
            </w:r>
          </w:p>
        </w:tc>
      </w:tr>
      <w:tr w:rsidR="000F2672" w14:paraId="348FDB85" w14:textId="77777777" w:rsidTr="003200D8">
        <w:tc>
          <w:tcPr>
            <w:tcW w:w="3116" w:type="dxa"/>
          </w:tcPr>
          <w:p w14:paraId="15860243" w14:textId="6756AFCF" w:rsidR="000F2672" w:rsidRDefault="003200D8" w:rsidP="000F2672">
            <w:pPr>
              <w:pStyle w:val="BodyText"/>
            </w:pPr>
            <w:r>
              <w:t>FBCS</w:t>
            </w:r>
          </w:p>
        </w:tc>
        <w:tc>
          <w:tcPr>
            <w:tcW w:w="4258" w:type="dxa"/>
          </w:tcPr>
          <w:p w14:paraId="51117771" w14:textId="57B1A5B0" w:rsidR="000F2672" w:rsidRDefault="003200D8" w:rsidP="000F2672">
            <w:pPr>
              <w:pStyle w:val="BodyText"/>
            </w:pPr>
            <w:r>
              <w:t>Fee Basis Claim System</w:t>
            </w:r>
          </w:p>
        </w:tc>
      </w:tr>
      <w:tr w:rsidR="003200D8" w14:paraId="24851E2C" w14:textId="77777777" w:rsidTr="003200D8">
        <w:tc>
          <w:tcPr>
            <w:tcW w:w="3116" w:type="dxa"/>
          </w:tcPr>
          <w:p w14:paraId="151F2A6B" w14:textId="225A9B3C" w:rsidR="003200D8" w:rsidRDefault="003200D8" w:rsidP="000F2672">
            <w:pPr>
              <w:pStyle w:val="BodyText"/>
            </w:pPr>
            <w:r>
              <w:t>HAC</w:t>
            </w:r>
          </w:p>
        </w:tc>
        <w:tc>
          <w:tcPr>
            <w:tcW w:w="4258" w:type="dxa"/>
          </w:tcPr>
          <w:p w14:paraId="67AAF4FB" w14:textId="2228C22D" w:rsidR="003200D8" w:rsidRDefault="003200D8" w:rsidP="000F2672">
            <w:pPr>
              <w:pStyle w:val="BodyText"/>
            </w:pPr>
            <w:r>
              <w:t>Health Administration Center</w:t>
            </w:r>
          </w:p>
        </w:tc>
      </w:tr>
      <w:tr w:rsidR="003200D8" w14:paraId="1780FD11" w14:textId="77777777" w:rsidTr="003200D8">
        <w:tc>
          <w:tcPr>
            <w:tcW w:w="3116" w:type="dxa"/>
          </w:tcPr>
          <w:p w14:paraId="044BA541" w14:textId="6253FA09" w:rsidR="003200D8" w:rsidRDefault="003200D8" w:rsidP="000F2672">
            <w:pPr>
              <w:pStyle w:val="BodyText"/>
            </w:pPr>
            <w:r>
              <w:t>AITC</w:t>
            </w:r>
          </w:p>
        </w:tc>
        <w:tc>
          <w:tcPr>
            <w:tcW w:w="4258" w:type="dxa"/>
          </w:tcPr>
          <w:p w14:paraId="650F501B" w14:textId="0BFC6EA4" w:rsidR="003200D8" w:rsidRDefault="003200D8" w:rsidP="000F2672">
            <w:pPr>
              <w:pStyle w:val="BodyText"/>
            </w:pPr>
            <w:r>
              <w:t>Austin Information Technology Center</w:t>
            </w:r>
          </w:p>
        </w:tc>
      </w:tr>
    </w:tbl>
    <w:p w14:paraId="40DDF656" w14:textId="77777777" w:rsidR="000F2672" w:rsidRPr="000F2672" w:rsidRDefault="000F2672" w:rsidP="000F2672">
      <w:pPr>
        <w:pStyle w:val="BodyText"/>
      </w:pPr>
    </w:p>
    <w:p w14:paraId="5BA05944" w14:textId="2E49E45C" w:rsidR="00B56B78" w:rsidRDefault="00B56B78" w:rsidP="00AA618B">
      <w:pPr>
        <w:pStyle w:val="Heading1"/>
      </w:pPr>
      <w:bookmarkStart w:id="147" w:name="_Toc10669292"/>
      <w:r w:rsidRPr="008400DE">
        <w:t>Appendix</w:t>
      </w:r>
      <w:r w:rsidR="008D7F46">
        <w:t xml:space="preserve"> A</w:t>
      </w:r>
      <w:bookmarkEnd w:id="147"/>
    </w:p>
    <w:p w14:paraId="702AC066" w14:textId="77777777" w:rsidR="00A43510" w:rsidRDefault="00A43510" w:rsidP="00A43510">
      <w:pPr>
        <w:pStyle w:val="Heading1"/>
        <w:numPr>
          <w:ilvl w:val="0"/>
          <w:numId w:val="43"/>
        </w:numPr>
        <w:autoSpaceDE/>
        <w:autoSpaceDN/>
        <w:adjustRightInd/>
        <w:spacing w:after="60"/>
      </w:pPr>
      <w:bookmarkStart w:id="148" w:name="_Toc355265473"/>
      <w:bookmarkStart w:id="149" w:name="_Toc10669293"/>
      <w:r>
        <w:t>The Manual Backup Process, Using a GUI</w:t>
      </w:r>
      <w:bookmarkEnd w:id="148"/>
      <w:bookmarkEnd w:id="149"/>
    </w:p>
    <w:p w14:paraId="3323FA46" w14:textId="77777777" w:rsidR="00A43510" w:rsidRPr="00A843D0" w:rsidRDefault="00A43510" w:rsidP="00A43510">
      <w:pPr>
        <w:pStyle w:val="BodyText"/>
      </w:pPr>
      <w:r>
        <w:t>Right-</w:t>
      </w:r>
      <w:r w:rsidRPr="00A843D0">
        <w:t xml:space="preserve">click on the database which needs to be archived. </w:t>
      </w:r>
      <w:r>
        <w:t>Then c</w:t>
      </w:r>
      <w:r w:rsidRPr="00A843D0">
        <w:t xml:space="preserve">lick </w:t>
      </w:r>
      <w:r w:rsidRPr="005A2425">
        <w:rPr>
          <w:b/>
        </w:rPr>
        <w:t>Tasks</w:t>
      </w:r>
      <w:r w:rsidRPr="00A843D0">
        <w:t xml:space="preserve"> and </w:t>
      </w:r>
      <w:r w:rsidRPr="005A2425">
        <w:rPr>
          <w:b/>
        </w:rPr>
        <w:t>Back Up</w:t>
      </w:r>
      <w:r>
        <w:rPr>
          <w:b/>
        </w:rPr>
        <w:t>…</w:t>
      </w:r>
      <w:r w:rsidRPr="00A843D0">
        <w:t xml:space="preserve"> to start the backup process.</w:t>
      </w:r>
    </w:p>
    <w:p w14:paraId="06451498" w14:textId="41BE4416" w:rsidR="00A43510" w:rsidRDefault="00A43510" w:rsidP="00A43510">
      <w:pPr>
        <w:pStyle w:val="PITFigure"/>
      </w:pPr>
      <w:bookmarkStart w:id="150" w:name="_Toc10671401"/>
      <w:bookmarkStart w:id="151" w:name="_Toc10671698"/>
      <w:bookmarkStart w:id="152" w:name="_Toc10672987"/>
      <w:r>
        <w:t xml:space="preserve">Figure </w:t>
      </w:r>
      <w:r>
        <w:rPr>
          <w:noProof/>
        </w:rPr>
        <w:fldChar w:fldCharType="begin"/>
      </w:r>
      <w:r>
        <w:rPr>
          <w:noProof/>
        </w:rPr>
        <w:instrText xml:space="preserve"> SEQ Figure \* ARABIC </w:instrText>
      </w:r>
      <w:r>
        <w:rPr>
          <w:noProof/>
        </w:rPr>
        <w:fldChar w:fldCharType="separate"/>
      </w:r>
      <w:r w:rsidR="00025B02">
        <w:rPr>
          <w:noProof/>
        </w:rPr>
        <w:t>18</w:t>
      </w:r>
      <w:r>
        <w:rPr>
          <w:noProof/>
        </w:rPr>
        <w:fldChar w:fldCharType="end"/>
      </w:r>
      <w:r>
        <w:t>: Starting the Backup Process</w:t>
      </w:r>
      <w:bookmarkEnd w:id="150"/>
      <w:bookmarkEnd w:id="151"/>
      <w:bookmarkEnd w:id="152"/>
    </w:p>
    <w:p w14:paraId="2333B16F" w14:textId="77777777" w:rsidR="00A43510" w:rsidRDefault="00A43510" w:rsidP="00A43510">
      <w:pPr>
        <w:pStyle w:val="BodyText"/>
        <w:jc w:val="center"/>
        <w:rPr>
          <w:color w:val="0000FF"/>
        </w:rPr>
      </w:pPr>
      <w:r>
        <w:rPr>
          <w:noProof/>
          <w:color w:val="0000FF"/>
        </w:rPr>
        <w:lastRenderedPageBreak/>
        <w:drawing>
          <wp:inline distT="0" distB="0" distL="0" distR="0" wp14:anchorId="5182708A" wp14:editId="14243E45">
            <wp:extent cx="5486400" cy="327342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486400" cy="3273425"/>
                    </a:xfrm>
                    <a:prstGeom prst="rect">
                      <a:avLst/>
                    </a:prstGeom>
                    <a:noFill/>
                    <a:ln>
                      <a:noFill/>
                    </a:ln>
                  </pic:spPr>
                </pic:pic>
              </a:graphicData>
            </a:graphic>
          </wp:inline>
        </w:drawing>
      </w:r>
    </w:p>
    <w:p w14:paraId="112ABB3B" w14:textId="77777777" w:rsidR="00A43510" w:rsidRPr="00A843D0" w:rsidRDefault="00A43510" w:rsidP="00A43510">
      <w:pPr>
        <w:pStyle w:val="BodyText"/>
      </w:pPr>
      <w:r w:rsidRPr="00A843D0">
        <w:t>The Database box default</w:t>
      </w:r>
      <w:r>
        <w:t>s</w:t>
      </w:r>
      <w:r w:rsidRPr="00A843D0">
        <w:t xml:space="preserve"> to the database that was selected for backup. </w:t>
      </w:r>
    </w:p>
    <w:p w14:paraId="2F5D79FC" w14:textId="77777777" w:rsidR="00A43510" w:rsidRPr="00A843D0" w:rsidRDefault="00A43510" w:rsidP="00A43510">
      <w:pPr>
        <w:pStyle w:val="BodyText"/>
      </w:pPr>
      <w:r>
        <w:t>For Backup type,</w:t>
      </w:r>
      <w:r w:rsidRPr="00A843D0">
        <w:t xml:space="preserve"> select Full</w:t>
      </w:r>
      <w:r>
        <w:t xml:space="preserve">, </w:t>
      </w:r>
      <w:r w:rsidRPr="00A843D0">
        <w:t>Differential</w:t>
      </w:r>
      <w:r>
        <w:t>,</w:t>
      </w:r>
      <w:r w:rsidRPr="00A843D0">
        <w:t xml:space="preserve"> or Transaction Log depending on the need. </w:t>
      </w:r>
      <w:r>
        <w:t xml:space="preserve">A </w:t>
      </w:r>
      <w:r w:rsidRPr="00A843D0">
        <w:t>Full database backup is recommended.</w:t>
      </w:r>
    </w:p>
    <w:p w14:paraId="301D9130" w14:textId="77777777" w:rsidR="00A43510" w:rsidRPr="00A843D0" w:rsidRDefault="00A43510" w:rsidP="00A43510">
      <w:pPr>
        <w:pStyle w:val="BodyText"/>
      </w:pPr>
      <w:r w:rsidRPr="00A843D0">
        <w:t xml:space="preserve">For Destination: </w:t>
      </w:r>
    </w:p>
    <w:p w14:paraId="7957B3B4" w14:textId="77777777" w:rsidR="00A43510" w:rsidRPr="00A843D0" w:rsidRDefault="00A43510" w:rsidP="00A43510">
      <w:pPr>
        <w:pStyle w:val="BodyText"/>
        <w:ind w:left="720"/>
      </w:pPr>
      <w:r w:rsidRPr="00A843D0">
        <w:t>Back up to: Check Disk option and choose one or more backup locations to store the backup file.</w:t>
      </w:r>
    </w:p>
    <w:p w14:paraId="3495F55B" w14:textId="77777777" w:rsidR="00A43510" w:rsidRPr="00A843D0" w:rsidRDefault="00A43510" w:rsidP="00A43510">
      <w:pPr>
        <w:pStyle w:val="BodyText"/>
      </w:pPr>
      <w:r w:rsidRPr="00A843D0">
        <w:t xml:space="preserve">Click </w:t>
      </w:r>
      <w:r w:rsidRPr="00162E80">
        <w:rPr>
          <w:b/>
        </w:rPr>
        <w:t>OK</w:t>
      </w:r>
      <w:r w:rsidRPr="00A843D0">
        <w:t xml:space="preserve"> to start the backup process.</w:t>
      </w:r>
    </w:p>
    <w:p w14:paraId="77F26C5C" w14:textId="5F21AC18" w:rsidR="00A43510" w:rsidRDefault="00996D39" w:rsidP="00996D39">
      <w:pPr>
        <w:pStyle w:val="Caption"/>
        <w:ind w:left="1440" w:firstLine="720"/>
      </w:pPr>
      <w:bookmarkStart w:id="153" w:name="_Toc10672988"/>
      <w:r>
        <w:lastRenderedPageBreak/>
        <w:t xml:space="preserve">Figure </w:t>
      </w:r>
      <w:r w:rsidR="0063196B">
        <w:fldChar w:fldCharType="begin"/>
      </w:r>
      <w:r w:rsidR="0063196B">
        <w:instrText xml:space="preserve"> SEQ Figure \* ARABIC </w:instrText>
      </w:r>
      <w:r w:rsidR="0063196B">
        <w:fldChar w:fldCharType="separate"/>
      </w:r>
      <w:r w:rsidR="00025B02">
        <w:rPr>
          <w:noProof/>
        </w:rPr>
        <w:t>19</w:t>
      </w:r>
      <w:r w:rsidR="0063196B">
        <w:rPr>
          <w:noProof/>
        </w:rPr>
        <w:fldChar w:fldCharType="end"/>
      </w:r>
      <w:r>
        <w:t>: General View for Backing Up the Database</w:t>
      </w:r>
      <w:bookmarkEnd w:id="153"/>
    </w:p>
    <w:p w14:paraId="2A34107E" w14:textId="77777777" w:rsidR="00A43510" w:rsidRDefault="00A43510" w:rsidP="00A43510">
      <w:pPr>
        <w:pStyle w:val="BodyText"/>
        <w:jc w:val="center"/>
        <w:rPr>
          <w:color w:val="0000FF"/>
        </w:rPr>
      </w:pPr>
      <w:r>
        <w:rPr>
          <w:noProof/>
          <w:color w:val="0000FF"/>
        </w:rPr>
        <w:drawing>
          <wp:inline distT="0" distB="0" distL="0" distR="0" wp14:anchorId="4D759244" wp14:editId="32791332">
            <wp:extent cx="5486400" cy="342709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486400" cy="3427095"/>
                    </a:xfrm>
                    <a:prstGeom prst="rect">
                      <a:avLst/>
                    </a:prstGeom>
                    <a:noFill/>
                    <a:ln>
                      <a:noFill/>
                    </a:ln>
                  </pic:spPr>
                </pic:pic>
              </a:graphicData>
            </a:graphic>
          </wp:inline>
        </w:drawing>
      </w:r>
    </w:p>
    <w:p w14:paraId="2A696A0C" w14:textId="77777777" w:rsidR="00A43510" w:rsidRDefault="00A43510" w:rsidP="00A43510">
      <w:pPr>
        <w:pStyle w:val="BodyText"/>
        <w:rPr>
          <w:color w:val="0000FF"/>
        </w:rPr>
      </w:pPr>
    </w:p>
    <w:p w14:paraId="291611A6" w14:textId="77777777" w:rsidR="00A43510" w:rsidRPr="00A843D0" w:rsidRDefault="00A43510" w:rsidP="00A43510">
      <w:pPr>
        <w:pStyle w:val="BodyText"/>
      </w:pPr>
      <w:r w:rsidRPr="00A843D0">
        <w:t>Backup options:</w:t>
      </w:r>
    </w:p>
    <w:p w14:paraId="4EAFC520" w14:textId="77777777" w:rsidR="00A43510" w:rsidRPr="00393C70" w:rsidRDefault="00A43510" w:rsidP="00A43510">
      <w:pPr>
        <w:pStyle w:val="ListBullet"/>
        <w:numPr>
          <w:ilvl w:val="0"/>
          <w:numId w:val="44"/>
        </w:numPr>
        <w:spacing w:after="60"/>
        <w:contextualSpacing w:val="0"/>
        <w:rPr>
          <w:szCs w:val="22"/>
        </w:rPr>
      </w:pPr>
      <w:r w:rsidRPr="00393C70">
        <w:rPr>
          <w:szCs w:val="22"/>
        </w:rPr>
        <w:t>Full backup usually goes to a new file.</w:t>
      </w:r>
    </w:p>
    <w:p w14:paraId="482A42D4" w14:textId="77777777" w:rsidR="00A43510" w:rsidRPr="00393C70" w:rsidRDefault="00A43510" w:rsidP="00A43510">
      <w:pPr>
        <w:pStyle w:val="ListBullet"/>
        <w:numPr>
          <w:ilvl w:val="0"/>
          <w:numId w:val="44"/>
        </w:numPr>
        <w:spacing w:after="60"/>
        <w:contextualSpacing w:val="0"/>
        <w:rPr>
          <w:szCs w:val="22"/>
        </w:rPr>
      </w:pPr>
      <w:r w:rsidRPr="00393C70">
        <w:rPr>
          <w:szCs w:val="22"/>
        </w:rPr>
        <w:t>Differential backup appends to an existing file.</w:t>
      </w:r>
    </w:p>
    <w:p w14:paraId="18528F91" w14:textId="03F2725F" w:rsidR="00A43510" w:rsidRDefault="00025B02" w:rsidP="00025B02">
      <w:pPr>
        <w:pStyle w:val="Caption"/>
      </w:pPr>
      <w:bookmarkStart w:id="154" w:name="_Toc10672989"/>
      <w:r>
        <w:lastRenderedPageBreak/>
        <w:t xml:space="preserve">Figure </w:t>
      </w:r>
      <w:r w:rsidR="0063196B">
        <w:fldChar w:fldCharType="begin"/>
      </w:r>
      <w:r w:rsidR="0063196B">
        <w:instrText xml:space="preserve"> SEQ Figure \* ARABIC </w:instrText>
      </w:r>
      <w:r w:rsidR="0063196B">
        <w:fldChar w:fldCharType="separate"/>
      </w:r>
      <w:r>
        <w:rPr>
          <w:noProof/>
        </w:rPr>
        <w:t>20</w:t>
      </w:r>
      <w:r w:rsidR="0063196B">
        <w:rPr>
          <w:noProof/>
        </w:rPr>
        <w:fldChar w:fldCharType="end"/>
      </w:r>
      <w:r>
        <w:t xml:space="preserve">: </w:t>
      </w:r>
      <w:r w:rsidRPr="00B14A37">
        <w:t>Backing Up the Database</w:t>
      </w:r>
      <w:r>
        <w:rPr>
          <w:noProof/>
        </w:rPr>
        <w:t xml:space="preserve"> (Options)</w:t>
      </w:r>
      <w:bookmarkEnd w:id="154"/>
    </w:p>
    <w:p w14:paraId="325A6B45" w14:textId="77777777" w:rsidR="00A43510" w:rsidRDefault="00A43510" w:rsidP="00A43510">
      <w:pPr>
        <w:pStyle w:val="BodyText"/>
        <w:jc w:val="center"/>
        <w:rPr>
          <w:noProof/>
        </w:rPr>
      </w:pPr>
      <w:r>
        <w:rPr>
          <w:noProof/>
        </w:rPr>
        <w:drawing>
          <wp:inline distT="0" distB="0" distL="0" distR="0" wp14:anchorId="69E22C7E" wp14:editId="24D1DAFB">
            <wp:extent cx="5486400" cy="334264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486400" cy="3342640"/>
                    </a:xfrm>
                    <a:prstGeom prst="rect">
                      <a:avLst/>
                    </a:prstGeom>
                    <a:noFill/>
                    <a:ln>
                      <a:noFill/>
                    </a:ln>
                  </pic:spPr>
                </pic:pic>
              </a:graphicData>
            </a:graphic>
          </wp:inline>
        </w:drawing>
      </w:r>
      <w:bookmarkStart w:id="155" w:name="_Toc316551923"/>
    </w:p>
    <w:p w14:paraId="48172A0A" w14:textId="12BF118A" w:rsidR="00D925AE" w:rsidRDefault="00753814" w:rsidP="00D925AE">
      <w:pPr>
        <w:pStyle w:val="Heading1"/>
      </w:pPr>
      <w:bookmarkStart w:id="156" w:name="_Toc10669294"/>
      <w:bookmarkEnd w:id="155"/>
      <w:r w:rsidRPr="002B0049">
        <w:t>Index</w:t>
      </w:r>
      <w:bookmarkEnd w:id="156"/>
    </w:p>
    <w:p w14:paraId="47108AC9" w14:textId="7D9E319D" w:rsidR="00D925AE" w:rsidRPr="00D925AE" w:rsidRDefault="00D925AE" w:rsidP="00D925AE">
      <w:pPr>
        <w:pStyle w:val="BodyText"/>
      </w:pPr>
      <w:r>
        <w:t>The Program Integrity Tools User Guide does not require an index to be included.</w:t>
      </w:r>
    </w:p>
    <w:p w14:paraId="137F7D29" w14:textId="0DBFC5CC" w:rsidR="00EC3C9F" w:rsidRPr="00571B2D" w:rsidRDefault="00571B2D" w:rsidP="00571B2D">
      <w:pPr>
        <w:rPr>
          <w:rFonts w:ascii="Arial" w:hAnsi="Arial" w:cs="Arial"/>
          <w:b/>
          <w:bCs/>
          <w:sz w:val="28"/>
          <w:szCs w:val="32"/>
        </w:rPr>
      </w:pPr>
      <w:r>
        <w:br w:type="page"/>
      </w:r>
    </w:p>
    <w:p w14:paraId="5BA0594C" w14:textId="38E23FA2" w:rsidR="009F5E75" w:rsidRDefault="009F5E75" w:rsidP="003417C9">
      <w:pPr>
        <w:pStyle w:val="Title2"/>
      </w:pPr>
      <w:r>
        <w:lastRenderedPageBreak/>
        <w:t>Template 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Caption w:val="Table used for formatting, only."/>
        <w:tblDescription w:val="Template Revision History, including date of changes, version number, description of change, and author of change."/>
      </w:tblPr>
      <w:tblGrid>
        <w:gridCol w:w="1749"/>
        <w:gridCol w:w="1023"/>
        <w:gridCol w:w="4108"/>
        <w:gridCol w:w="2470"/>
      </w:tblGrid>
      <w:tr w:rsidR="009F5E75" w:rsidRPr="005068FD" w14:paraId="5BA05951" w14:textId="77777777" w:rsidTr="000F204E">
        <w:trPr>
          <w:cantSplit/>
          <w:tblHeader/>
        </w:trPr>
        <w:tc>
          <w:tcPr>
            <w:tcW w:w="940" w:type="pct"/>
            <w:shd w:val="clear" w:color="auto" w:fill="F2F2F2"/>
          </w:tcPr>
          <w:p w14:paraId="5BA0594D" w14:textId="77777777" w:rsidR="009F5E75" w:rsidRPr="005068FD" w:rsidRDefault="009F5E75" w:rsidP="00947AE3">
            <w:pPr>
              <w:pStyle w:val="TableHeading"/>
            </w:pPr>
            <w:bookmarkStart w:id="157" w:name="ColumnTitle_04"/>
            <w:bookmarkEnd w:id="157"/>
            <w:r w:rsidRPr="005068FD">
              <w:t>Date</w:t>
            </w:r>
          </w:p>
        </w:tc>
        <w:tc>
          <w:tcPr>
            <w:tcW w:w="534" w:type="pct"/>
            <w:shd w:val="clear" w:color="auto" w:fill="F2F2F2"/>
          </w:tcPr>
          <w:p w14:paraId="5BA0594E" w14:textId="77777777" w:rsidR="009F5E75" w:rsidRPr="005068FD" w:rsidRDefault="009F5E75" w:rsidP="00947AE3">
            <w:pPr>
              <w:pStyle w:val="TableHeading"/>
            </w:pPr>
            <w:r w:rsidRPr="005068FD">
              <w:t>Version</w:t>
            </w:r>
          </w:p>
        </w:tc>
        <w:tc>
          <w:tcPr>
            <w:tcW w:w="2201" w:type="pct"/>
            <w:shd w:val="clear" w:color="auto" w:fill="F2F2F2"/>
          </w:tcPr>
          <w:p w14:paraId="5BA0594F" w14:textId="77777777" w:rsidR="009F5E75" w:rsidRPr="005068FD" w:rsidRDefault="009F5E75" w:rsidP="00947AE3">
            <w:pPr>
              <w:pStyle w:val="TableHeading"/>
            </w:pPr>
            <w:r w:rsidRPr="005068FD">
              <w:t>Description</w:t>
            </w:r>
          </w:p>
        </w:tc>
        <w:tc>
          <w:tcPr>
            <w:tcW w:w="1325" w:type="pct"/>
            <w:shd w:val="clear" w:color="auto" w:fill="F2F2F2"/>
          </w:tcPr>
          <w:p w14:paraId="5BA05950" w14:textId="77777777" w:rsidR="009F5E75" w:rsidRPr="005068FD" w:rsidRDefault="009F5E75" w:rsidP="00947AE3">
            <w:pPr>
              <w:pStyle w:val="TableHeading"/>
            </w:pPr>
            <w:r w:rsidRPr="005068FD">
              <w:t>Author</w:t>
            </w:r>
          </w:p>
        </w:tc>
      </w:tr>
      <w:tr w:rsidR="0081116F" w14:paraId="7884AAC1" w14:textId="77777777" w:rsidTr="000F204E">
        <w:trPr>
          <w:cantSplit/>
        </w:trPr>
        <w:tc>
          <w:tcPr>
            <w:tcW w:w="940" w:type="pct"/>
          </w:tcPr>
          <w:p w14:paraId="7331C3C2" w14:textId="149798D0" w:rsidR="0081116F" w:rsidRDefault="0081116F" w:rsidP="007B3D18">
            <w:pPr>
              <w:pStyle w:val="TableText"/>
            </w:pPr>
            <w:r>
              <w:t>March 2016</w:t>
            </w:r>
          </w:p>
        </w:tc>
        <w:tc>
          <w:tcPr>
            <w:tcW w:w="534" w:type="pct"/>
          </w:tcPr>
          <w:p w14:paraId="572FEB7A" w14:textId="16CE3038" w:rsidR="0081116F" w:rsidRDefault="0081116F" w:rsidP="007B3D18">
            <w:pPr>
              <w:pStyle w:val="TableText"/>
            </w:pPr>
            <w:r>
              <w:t>1.7</w:t>
            </w:r>
          </w:p>
        </w:tc>
        <w:tc>
          <w:tcPr>
            <w:tcW w:w="2201" w:type="pct"/>
          </w:tcPr>
          <w:p w14:paraId="646986DA" w14:textId="3337AFB7" w:rsidR="0081116F" w:rsidRDefault="0081116F" w:rsidP="007B3D18">
            <w:pPr>
              <w:pStyle w:val="TableText"/>
            </w:pPr>
            <w:r>
              <w:t>Updated to align with new VIP policies and processes</w:t>
            </w:r>
          </w:p>
        </w:tc>
        <w:tc>
          <w:tcPr>
            <w:tcW w:w="1325" w:type="pct"/>
          </w:tcPr>
          <w:p w14:paraId="3F6749BD" w14:textId="7F1C80D9" w:rsidR="0081116F" w:rsidRDefault="0081116F" w:rsidP="007B3D18">
            <w:pPr>
              <w:pStyle w:val="TableText"/>
            </w:pPr>
            <w:r>
              <w:t>VIP Business Office</w:t>
            </w:r>
          </w:p>
        </w:tc>
      </w:tr>
      <w:tr w:rsidR="007559CE" w14:paraId="5BA05956" w14:textId="77777777" w:rsidTr="000F204E">
        <w:trPr>
          <w:cantSplit/>
        </w:trPr>
        <w:tc>
          <w:tcPr>
            <w:tcW w:w="940" w:type="pct"/>
          </w:tcPr>
          <w:p w14:paraId="5BA05952" w14:textId="77777777" w:rsidR="007559CE" w:rsidRDefault="007559CE" w:rsidP="007B3D18">
            <w:pPr>
              <w:pStyle w:val="TableText"/>
            </w:pPr>
            <w:r>
              <w:t>December 2015</w:t>
            </w:r>
          </w:p>
        </w:tc>
        <w:tc>
          <w:tcPr>
            <w:tcW w:w="534" w:type="pct"/>
          </w:tcPr>
          <w:p w14:paraId="5BA05953" w14:textId="77777777" w:rsidR="007559CE" w:rsidRDefault="007559CE" w:rsidP="007B3D18">
            <w:pPr>
              <w:pStyle w:val="TableText"/>
            </w:pPr>
            <w:r>
              <w:t>1.6</w:t>
            </w:r>
          </w:p>
        </w:tc>
        <w:tc>
          <w:tcPr>
            <w:tcW w:w="2201" w:type="pct"/>
          </w:tcPr>
          <w:p w14:paraId="5BA05954" w14:textId="77777777" w:rsidR="007559CE" w:rsidRDefault="007559CE" w:rsidP="007B3D18">
            <w:pPr>
              <w:pStyle w:val="TableText"/>
            </w:pPr>
            <w:r>
              <w:t>Updated to align with current OI&amp;T Documentation Standards, edited to conform with latest Section 508 guidelines, and remediated with Common Look Office tool</w:t>
            </w:r>
          </w:p>
        </w:tc>
        <w:tc>
          <w:tcPr>
            <w:tcW w:w="1325" w:type="pct"/>
          </w:tcPr>
          <w:p w14:paraId="5BA05955" w14:textId="77777777" w:rsidR="007559CE" w:rsidRDefault="007559CE" w:rsidP="007B3D18">
            <w:pPr>
              <w:pStyle w:val="TableText"/>
            </w:pPr>
            <w:r>
              <w:t>Process Management</w:t>
            </w:r>
          </w:p>
        </w:tc>
      </w:tr>
      <w:tr w:rsidR="00D6157B" w14:paraId="5BA0595B" w14:textId="77777777" w:rsidTr="000F204E">
        <w:trPr>
          <w:cantSplit/>
        </w:trPr>
        <w:tc>
          <w:tcPr>
            <w:tcW w:w="940" w:type="pct"/>
          </w:tcPr>
          <w:p w14:paraId="5BA05957" w14:textId="77777777" w:rsidR="00D6157B" w:rsidRDefault="00D6157B" w:rsidP="007B3D18">
            <w:pPr>
              <w:pStyle w:val="TableText"/>
            </w:pPr>
            <w:r>
              <w:t>June 2015</w:t>
            </w:r>
          </w:p>
        </w:tc>
        <w:tc>
          <w:tcPr>
            <w:tcW w:w="534" w:type="pct"/>
          </w:tcPr>
          <w:p w14:paraId="5BA05958" w14:textId="77777777" w:rsidR="00D6157B" w:rsidRDefault="00D6157B" w:rsidP="007B3D18">
            <w:pPr>
              <w:pStyle w:val="TableText"/>
            </w:pPr>
            <w:r>
              <w:t>1.5</w:t>
            </w:r>
          </w:p>
        </w:tc>
        <w:tc>
          <w:tcPr>
            <w:tcW w:w="2201" w:type="pct"/>
          </w:tcPr>
          <w:p w14:paraId="5BA05959" w14:textId="77777777" w:rsidR="00D6157B" w:rsidRDefault="00D6157B" w:rsidP="007B3D18">
            <w:pPr>
              <w:pStyle w:val="TableText"/>
            </w:pPr>
            <w:r>
              <w:t>Edited to conform with Section 508 guidelines and remediated with Common Look Office tool</w:t>
            </w:r>
          </w:p>
        </w:tc>
        <w:tc>
          <w:tcPr>
            <w:tcW w:w="1325" w:type="pct"/>
          </w:tcPr>
          <w:p w14:paraId="5BA0595A" w14:textId="77777777" w:rsidR="00D6157B" w:rsidRDefault="00D6157B" w:rsidP="007B3D18">
            <w:pPr>
              <w:pStyle w:val="TableText"/>
            </w:pPr>
            <w:r>
              <w:t>Process Management</w:t>
            </w:r>
          </w:p>
        </w:tc>
      </w:tr>
      <w:tr w:rsidR="00567037" w14:paraId="5BA05960" w14:textId="77777777" w:rsidTr="000F204E">
        <w:trPr>
          <w:cantSplit/>
        </w:trPr>
        <w:tc>
          <w:tcPr>
            <w:tcW w:w="940" w:type="pct"/>
          </w:tcPr>
          <w:p w14:paraId="5BA0595C" w14:textId="77777777" w:rsidR="00567037" w:rsidRDefault="00567037" w:rsidP="007B3D18">
            <w:pPr>
              <w:pStyle w:val="TableText"/>
            </w:pPr>
            <w:r>
              <w:t>May 2015</w:t>
            </w:r>
          </w:p>
        </w:tc>
        <w:tc>
          <w:tcPr>
            <w:tcW w:w="534" w:type="pct"/>
          </w:tcPr>
          <w:p w14:paraId="5BA0595D" w14:textId="77777777" w:rsidR="00567037" w:rsidRDefault="00567037" w:rsidP="007B3D18">
            <w:pPr>
              <w:pStyle w:val="TableText"/>
            </w:pPr>
            <w:r>
              <w:t>1.4</w:t>
            </w:r>
          </w:p>
        </w:tc>
        <w:tc>
          <w:tcPr>
            <w:tcW w:w="2201" w:type="pct"/>
          </w:tcPr>
          <w:p w14:paraId="5BA0595E" w14:textId="5765EC52" w:rsidR="00567037" w:rsidRDefault="00567037" w:rsidP="007B3D18">
            <w:pPr>
              <w:pStyle w:val="TableText"/>
            </w:pPr>
            <w:r>
              <w:t>Reviewed and approved by PMAS Process Improvement Lockd</w:t>
            </w:r>
            <w:r w:rsidR="0081116F">
              <w:t>own. Updated instructional test</w:t>
            </w:r>
          </w:p>
        </w:tc>
        <w:tc>
          <w:tcPr>
            <w:tcW w:w="1325" w:type="pct"/>
          </w:tcPr>
          <w:p w14:paraId="5BA0595F" w14:textId="77777777" w:rsidR="00567037" w:rsidRDefault="00567037" w:rsidP="007B3D18">
            <w:pPr>
              <w:pStyle w:val="TableText"/>
            </w:pPr>
            <w:r>
              <w:t>Process Management</w:t>
            </w:r>
          </w:p>
        </w:tc>
      </w:tr>
      <w:tr w:rsidR="000F204E" w14:paraId="5BA05965" w14:textId="77777777" w:rsidTr="000F204E">
        <w:trPr>
          <w:cantSplit/>
        </w:trPr>
        <w:tc>
          <w:tcPr>
            <w:tcW w:w="940" w:type="pct"/>
          </w:tcPr>
          <w:p w14:paraId="5BA05961" w14:textId="77777777" w:rsidR="000F204E" w:rsidRDefault="000F204E" w:rsidP="007B3D18">
            <w:pPr>
              <w:pStyle w:val="TableText"/>
            </w:pPr>
            <w:r>
              <w:t>November 2014</w:t>
            </w:r>
          </w:p>
        </w:tc>
        <w:tc>
          <w:tcPr>
            <w:tcW w:w="534" w:type="pct"/>
          </w:tcPr>
          <w:p w14:paraId="5BA05962" w14:textId="77777777" w:rsidR="000F204E" w:rsidRDefault="000F204E" w:rsidP="007B3D18">
            <w:pPr>
              <w:pStyle w:val="TableText"/>
            </w:pPr>
            <w:r>
              <w:t>1.3</w:t>
            </w:r>
          </w:p>
        </w:tc>
        <w:tc>
          <w:tcPr>
            <w:tcW w:w="2201" w:type="pct"/>
          </w:tcPr>
          <w:p w14:paraId="5BA05963" w14:textId="77777777" w:rsidR="000F204E" w:rsidRDefault="000F204E" w:rsidP="007B3D18">
            <w:pPr>
              <w:pStyle w:val="TableText"/>
            </w:pPr>
            <w:r>
              <w:t>Updated to conform with latest Section 508 guidelines and remediated with Common Look Office tool</w:t>
            </w:r>
          </w:p>
        </w:tc>
        <w:tc>
          <w:tcPr>
            <w:tcW w:w="1325" w:type="pct"/>
          </w:tcPr>
          <w:p w14:paraId="5BA05964" w14:textId="77777777" w:rsidR="000F204E" w:rsidRDefault="000F204E" w:rsidP="007B3D18">
            <w:pPr>
              <w:pStyle w:val="TableText"/>
            </w:pPr>
            <w:r>
              <w:t>Process Management</w:t>
            </w:r>
          </w:p>
        </w:tc>
      </w:tr>
      <w:tr w:rsidR="007A29EE" w14:paraId="5BA0596A" w14:textId="77777777" w:rsidTr="000F204E">
        <w:trPr>
          <w:cantSplit/>
        </w:trPr>
        <w:tc>
          <w:tcPr>
            <w:tcW w:w="940" w:type="pct"/>
          </w:tcPr>
          <w:p w14:paraId="5BA05966" w14:textId="77777777" w:rsidR="007A29EE" w:rsidRDefault="007A29EE" w:rsidP="007B3D18">
            <w:pPr>
              <w:pStyle w:val="TableText"/>
            </w:pPr>
            <w:r>
              <w:t>April 2014</w:t>
            </w:r>
          </w:p>
        </w:tc>
        <w:tc>
          <w:tcPr>
            <w:tcW w:w="534" w:type="pct"/>
          </w:tcPr>
          <w:p w14:paraId="5BA05967" w14:textId="77777777" w:rsidR="007A29EE" w:rsidRDefault="007A29EE" w:rsidP="007B3D18">
            <w:pPr>
              <w:pStyle w:val="TableText"/>
            </w:pPr>
            <w:r>
              <w:t>1.2</w:t>
            </w:r>
          </w:p>
        </w:tc>
        <w:tc>
          <w:tcPr>
            <w:tcW w:w="2201" w:type="pct"/>
          </w:tcPr>
          <w:p w14:paraId="5BA05968" w14:textId="77777777" w:rsidR="007A29EE" w:rsidRPr="00ED2EC8" w:rsidRDefault="007A29EE" w:rsidP="007B3D18">
            <w:pPr>
              <w:pStyle w:val="TableText"/>
            </w:pPr>
            <w:r>
              <w:t>Changed title page to clarify that version number refers to software version</w:t>
            </w:r>
          </w:p>
        </w:tc>
        <w:tc>
          <w:tcPr>
            <w:tcW w:w="1325" w:type="pct"/>
          </w:tcPr>
          <w:p w14:paraId="5BA05969" w14:textId="77777777" w:rsidR="007A29EE" w:rsidRDefault="007A29EE" w:rsidP="007B3D18">
            <w:pPr>
              <w:pStyle w:val="TableText"/>
            </w:pPr>
            <w:r>
              <w:t>Process Management</w:t>
            </w:r>
          </w:p>
        </w:tc>
      </w:tr>
      <w:tr w:rsidR="00F91A26" w14:paraId="5BA0596F" w14:textId="77777777" w:rsidTr="000F204E">
        <w:trPr>
          <w:cantSplit/>
        </w:trPr>
        <w:tc>
          <w:tcPr>
            <w:tcW w:w="940" w:type="pct"/>
          </w:tcPr>
          <w:p w14:paraId="5BA0596B" w14:textId="77777777" w:rsidR="00F91A26" w:rsidRDefault="009071B9" w:rsidP="007B3D18">
            <w:pPr>
              <w:pStyle w:val="TableText"/>
            </w:pPr>
            <w:r>
              <w:t>April</w:t>
            </w:r>
            <w:r w:rsidR="00F91A26">
              <w:t xml:space="preserve"> 2011</w:t>
            </w:r>
          </w:p>
        </w:tc>
        <w:tc>
          <w:tcPr>
            <w:tcW w:w="534" w:type="pct"/>
          </w:tcPr>
          <w:p w14:paraId="5BA0596C" w14:textId="77777777" w:rsidR="00F91A26" w:rsidRDefault="00F91A26" w:rsidP="007B3D18">
            <w:pPr>
              <w:pStyle w:val="TableText"/>
            </w:pPr>
            <w:r>
              <w:t>1.1</w:t>
            </w:r>
          </w:p>
        </w:tc>
        <w:tc>
          <w:tcPr>
            <w:tcW w:w="2201" w:type="pct"/>
          </w:tcPr>
          <w:p w14:paraId="5BA0596D" w14:textId="77777777" w:rsidR="00F91A26" w:rsidRDefault="00ED2EC8" w:rsidP="007B3D18">
            <w:pPr>
              <w:pStyle w:val="TableText"/>
            </w:pPr>
            <w:r w:rsidRPr="00ED2EC8">
              <w:t>Formatted to current ProPath documentation standards and edited to conform with latest Alternative Text (Section 508) guidelines</w:t>
            </w:r>
          </w:p>
        </w:tc>
        <w:tc>
          <w:tcPr>
            <w:tcW w:w="1325" w:type="pct"/>
          </w:tcPr>
          <w:p w14:paraId="5BA0596E" w14:textId="77777777" w:rsidR="00F91A26" w:rsidRDefault="00F91A26" w:rsidP="007B3D18">
            <w:pPr>
              <w:pStyle w:val="TableText"/>
            </w:pPr>
            <w:r>
              <w:t>Process Management</w:t>
            </w:r>
          </w:p>
        </w:tc>
      </w:tr>
      <w:tr w:rsidR="009F5E75" w14:paraId="5BA05974" w14:textId="77777777" w:rsidTr="000F204E">
        <w:trPr>
          <w:cantSplit/>
        </w:trPr>
        <w:tc>
          <w:tcPr>
            <w:tcW w:w="940" w:type="pct"/>
          </w:tcPr>
          <w:p w14:paraId="5BA05970" w14:textId="77777777" w:rsidR="009F5E75" w:rsidRPr="005068FD" w:rsidRDefault="009F5E75" w:rsidP="00947AE3">
            <w:pPr>
              <w:pStyle w:val="TableText"/>
            </w:pPr>
            <w:r>
              <w:t>June 2009</w:t>
            </w:r>
          </w:p>
        </w:tc>
        <w:tc>
          <w:tcPr>
            <w:tcW w:w="534" w:type="pct"/>
          </w:tcPr>
          <w:p w14:paraId="5BA05971" w14:textId="77777777" w:rsidR="009F5E75" w:rsidRDefault="009F5E75" w:rsidP="00947AE3">
            <w:pPr>
              <w:pStyle w:val="TableText"/>
            </w:pPr>
            <w:r>
              <w:t>1.0</w:t>
            </w:r>
          </w:p>
        </w:tc>
        <w:tc>
          <w:tcPr>
            <w:tcW w:w="2201" w:type="pct"/>
          </w:tcPr>
          <w:p w14:paraId="5BA05972" w14:textId="77777777" w:rsidR="009F5E75" w:rsidRDefault="009F5E75" w:rsidP="00947AE3">
            <w:pPr>
              <w:pStyle w:val="TableText"/>
            </w:pPr>
            <w:r>
              <w:t>Initial Version</w:t>
            </w:r>
          </w:p>
        </w:tc>
        <w:tc>
          <w:tcPr>
            <w:tcW w:w="1325" w:type="pct"/>
          </w:tcPr>
          <w:p w14:paraId="5BA05973" w14:textId="77777777" w:rsidR="009F5E75" w:rsidRDefault="00ED2EC8" w:rsidP="00947AE3">
            <w:pPr>
              <w:pStyle w:val="TableText"/>
            </w:pPr>
            <w:r>
              <w:t>PMAS Business Office</w:t>
            </w:r>
          </w:p>
        </w:tc>
      </w:tr>
    </w:tbl>
    <w:p w14:paraId="5BA05975" w14:textId="77777777" w:rsidR="00F7216E" w:rsidRDefault="00F7216E" w:rsidP="004F3A80">
      <w:bookmarkStart w:id="158" w:name="_GoBack"/>
      <w:bookmarkEnd w:id="158"/>
    </w:p>
    <w:sectPr w:rsidR="00F7216E" w:rsidSect="005577B5">
      <w:pgSz w:w="12240" w:h="15840" w:code="1"/>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0326CAC" w14:textId="77777777" w:rsidR="00C66137" w:rsidRDefault="00C66137">
      <w:r>
        <w:separator/>
      </w:r>
    </w:p>
    <w:p w14:paraId="197FC22D" w14:textId="77777777" w:rsidR="00C66137" w:rsidRDefault="00C66137"/>
  </w:endnote>
  <w:endnote w:type="continuationSeparator" w:id="0">
    <w:p w14:paraId="6BD07533" w14:textId="77777777" w:rsidR="00C66137" w:rsidRDefault="00C66137">
      <w:r>
        <w:continuationSeparator/>
      </w:r>
    </w:p>
    <w:p w14:paraId="372D0A75" w14:textId="77777777" w:rsidR="00C66137" w:rsidRDefault="00C6613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Rounded MT Bold">
    <w:panose1 w:val="020F0704030504030204"/>
    <w:charset w:val="00"/>
    <w:family w:val="swiss"/>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Arial Bold">
    <w:altName w:val="Cambria"/>
    <w:panose1 w:val="020B0704020202020204"/>
    <w:charset w:val="00"/>
    <w:family w:val="roman"/>
    <w:notTrueType/>
    <w:pitch w:val="default"/>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92Pluspc">
    <w:altName w:val="Calibri"/>
    <w:charset w:val="00"/>
    <w:family w:val="auto"/>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A05991" w14:textId="77777777" w:rsidR="0063196B" w:rsidRPr="00450AD2" w:rsidRDefault="0063196B" w:rsidP="00450AD2">
    <w:pPr>
      <w:pStyle w:val="Footer"/>
      <w:rPr>
        <w:rStyle w:val="PageNumbe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0D60002" w14:textId="77777777" w:rsidR="00C66137" w:rsidRDefault="00C66137">
      <w:r>
        <w:separator/>
      </w:r>
    </w:p>
    <w:p w14:paraId="6CCB27FD" w14:textId="77777777" w:rsidR="00C66137" w:rsidRDefault="00C66137"/>
  </w:footnote>
  <w:footnote w:type="continuationSeparator" w:id="0">
    <w:p w14:paraId="0737BDB9" w14:textId="77777777" w:rsidR="00C66137" w:rsidRDefault="00C66137">
      <w:r>
        <w:continuationSeparator/>
      </w:r>
    </w:p>
    <w:p w14:paraId="00761829" w14:textId="77777777" w:rsidR="00C66137" w:rsidRDefault="00C66137"/>
  </w:footnote>
  <w:footnote w:id="1">
    <w:p w14:paraId="0159573B" w14:textId="77777777" w:rsidR="0063196B" w:rsidRDefault="0063196B" w:rsidP="00E917C2">
      <w:pPr>
        <w:pStyle w:val="FootnoteText"/>
      </w:pPr>
      <w:r>
        <w:rPr>
          <w:rStyle w:val="FootnoteReference"/>
        </w:rPr>
        <w:footnoteRef/>
      </w:r>
      <w:r>
        <w:t xml:space="preserve"> </w:t>
      </w:r>
      <w:r w:rsidRPr="00DF1592">
        <w:t xml:space="preserve">Office of Inspector General. (March 2012). </w:t>
      </w:r>
      <w:r w:rsidRPr="00DF1592">
        <w:rPr>
          <w:i/>
          <w:iCs/>
        </w:rPr>
        <w:t xml:space="preserve">Review of VA’s Compliance with the Improper Payments Elimination and Recovery Act </w:t>
      </w:r>
      <w:r w:rsidRPr="00DF1592">
        <w:t>(Washington, D.C.).</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B058CC1C"/>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F9167486"/>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3CACED3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93CB9C8"/>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97340A24"/>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2"/>
    <w:multiLevelType w:val="singleLevel"/>
    <w:tmpl w:val="75EC3B9E"/>
    <w:lvl w:ilvl="0">
      <w:start w:val="1"/>
      <w:numFmt w:val="bullet"/>
      <w:lvlText w:val=""/>
      <w:lvlJc w:val="left"/>
      <w:pPr>
        <w:tabs>
          <w:tab w:val="num" w:pos="1080"/>
        </w:tabs>
        <w:ind w:left="1080" w:hanging="360"/>
      </w:pPr>
      <w:rPr>
        <w:rFonts w:ascii="Symbol" w:hAnsi="Symbol" w:hint="default"/>
      </w:rPr>
    </w:lvl>
  </w:abstractNum>
  <w:abstractNum w:abstractNumId="6" w15:restartNumberingAfterBreak="0">
    <w:nsid w:val="FFFFFF83"/>
    <w:multiLevelType w:val="singleLevel"/>
    <w:tmpl w:val="F7342530"/>
    <w:lvl w:ilvl="0">
      <w:start w:val="1"/>
      <w:numFmt w:val="bullet"/>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A2E47674"/>
    <w:lvl w:ilvl="0">
      <w:start w:val="1"/>
      <w:numFmt w:val="decimal"/>
      <w:lvlText w:val="%1."/>
      <w:lvlJc w:val="left"/>
      <w:pPr>
        <w:tabs>
          <w:tab w:val="num" w:pos="360"/>
        </w:tabs>
        <w:ind w:left="360" w:hanging="360"/>
      </w:pPr>
    </w:lvl>
  </w:abstractNum>
  <w:abstractNum w:abstractNumId="8" w15:restartNumberingAfterBreak="0">
    <w:nsid w:val="FFFFFF89"/>
    <w:multiLevelType w:val="singleLevel"/>
    <w:tmpl w:val="9DD47D5E"/>
    <w:lvl w:ilvl="0">
      <w:start w:val="1"/>
      <w:numFmt w:val="bullet"/>
      <w:pStyle w:val="ListBullet"/>
      <w:lvlText w:val=""/>
      <w:lvlJc w:val="left"/>
      <w:pPr>
        <w:tabs>
          <w:tab w:val="num" w:pos="360"/>
        </w:tabs>
        <w:ind w:left="360" w:hanging="360"/>
      </w:pPr>
      <w:rPr>
        <w:rFonts w:ascii="Symbol" w:hAnsi="Symbol" w:hint="default"/>
      </w:rPr>
    </w:lvl>
  </w:abstractNum>
  <w:abstractNum w:abstractNumId="9" w15:restartNumberingAfterBreak="0">
    <w:nsid w:val="034F0FEF"/>
    <w:multiLevelType w:val="hybridMultilevel"/>
    <w:tmpl w:val="0E4A98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7630391"/>
    <w:multiLevelType w:val="hybridMultilevel"/>
    <w:tmpl w:val="F8A43C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2" w15:restartNumberingAfterBreak="0">
    <w:nsid w:val="118F5516"/>
    <w:multiLevelType w:val="hybridMultilevel"/>
    <w:tmpl w:val="D9DA01B0"/>
    <w:lvl w:ilvl="0" w:tplc="0409000F">
      <w:start w:val="1"/>
      <w:numFmt w:val="decimal"/>
      <w:lvlText w:val="%1."/>
      <w:lvlJc w:val="left"/>
      <w:pPr>
        <w:tabs>
          <w:tab w:val="num" w:pos="1440"/>
        </w:tabs>
        <w:ind w:left="1440" w:hanging="360"/>
      </w:pPr>
      <w:rPr>
        <w:rFonts w:cs="Times New Roman"/>
      </w:rPr>
    </w:lvl>
    <w:lvl w:ilvl="1" w:tplc="04090019">
      <w:start w:val="1"/>
      <w:numFmt w:val="lowerLetter"/>
      <w:lvlText w:val="%2."/>
      <w:lvlJc w:val="left"/>
      <w:pPr>
        <w:tabs>
          <w:tab w:val="num" w:pos="2160"/>
        </w:tabs>
        <w:ind w:left="2160" w:hanging="360"/>
      </w:pPr>
      <w:rPr>
        <w:rFonts w:cs="Times New Roman"/>
      </w:rPr>
    </w:lvl>
    <w:lvl w:ilvl="2" w:tplc="0409001B" w:tentative="1">
      <w:start w:val="1"/>
      <w:numFmt w:val="lowerRoman"/>
      <w:lvlText w:val="%3."/>
      <w:lvlJc w:val="right"/>
      <w:pPr>
        <w:tabs>
          <w:tab w:val="num" w:pos="2880"/>
        </w:tabs>
        <w:ind w:left="2880" w:hanging="180"/>
      </w:pPr>
      <w:rPr>
        <w:rFonts w:cs="Times New Roman"/>
      </w:rPr>
    </w:lvl>
    <w:lvl w:ilvl="3" w:tplc="0409000F" w:tentative="1">
      <w:start w:val="1"/>
      <w:numFmt w:val="decimal"/>
      <w:lvlText w:val="%4."/>
      <w:lvlJc w:val="left"/>
      <w:pPr>
        <w:tabs>
          <w:tab w:val="num" w:pos="3600"/>
        </w:tabs>
        <w:ind w:left="3600" w:hanging="360"/>
      </w:pPr>
      <w:rPr>
        <w:rFonts w:cs="Times New Roman"/>
      </w:rPr>
    </w:lvl>
    <w:lvl w:ilvl="4" w:tplc="04090019" w:tentative="1">
      <w:start w:val="1"/>
      <w:numFmt w:val="lowerLetter"/>
      <w:lvlText w:val="%5."/>
      <w:lvlJc w:val="left"/>
      <w:pPr>
        <w:tabs>
          <w:tab w:val="num" w:pos="4320"/>
        </w:tabs>
        <w:ind w:left="4320" w:hanging="360"/>
      </w:pPr>
      <w:rPr>
        <w:rFonts w:cs="Times New Roman"/>
      </w:rPr>
    </w:lvl>
    <w:lvl w:ilvl="5" w:tplc="0409001B" w:tentative="1">
      <w:start w:val="1"/>
      <w:numFmt w:val="lowerRoman"/>
      <w:lvlText w:val="%6."/>
      <w:lvlJc w:val="right"/>
      <w:pPr>
        <w:tabs>
          <w:tab w:val="num" w:pos="5040"/>
        </w:tabs>
        <w:ind w:left="5040" w:hanging="180"/>
      </w:pPr>
      <w:rPr>
        <w:rFonts w:cs="Times New Roman"/>
      </w:rPr>
    </w:lvl>
    <w:lvl w:ilvl="6" w:tplc="0409000F" w:tentative="1">
      <w:start w:val="1"/>
      <w:numFmt w:val="decimal"/>
      <w:lvlText w:val="%7."/>
      <w:lvlJc w:val="left"/>
      <w:pPr>
        <w:tabs>
          <w:tab w:val="num" w:pos="5760"/>
        </w:tabs>
        <w:ind w:left="5760" w:hanging="360"/>
      </w:pPr>
      <w:rPr>
        <w:rFonts w:cs="Times New Roman"/>
      </w:rPr>
    </w:lvl>
    <w:lvl w:ilvl="7" w:tplc="04090019" w:tentative="1">
      <w:start w:val="1"/>
      <w:numFmt w:val="lowerLetter"/>
      <w:lvlText w:val="%8."/>
      <w:lvlJc w:val="left"/>
      <w:pPr>
        <w:tabs>
          <w:tab w:val="num" w:pos="6480"/>
        </w:tabs>
        <w:ind w:left="6480" w:hanging="360"/>
      </w:pPr>
      <w:rPr>
        <w:rFonts w:cs="Times New Roman"/>
      </w:rPr>
    </w:lvl>
    <w:lvl w:ilvl="8" w:tplc="0409001B" w:tentative="1">
      <w:start w:val="1"/>
      <w:numFmt w:val="lowerRoman"/>
      <w:lvlText w:val="%9."/>
      <w:lvlJc w:val="right"/>
      <w:pPr>
        <w:tabs>
          <w:tab w:val="num" w:pos="7200"/>
        </w:tabs>
        <w:ind w:left="7200" w:hanging="180"/>
      </w:pPr>
      <w:rPr>
        <w:rFonts w:cs="Times New Roman"/>
      </w:rPr>
    </w:lvl>
  </w:abstractNum>
  <w:abstractNum w:abstractNumId="13" w15:restartNumberingAfterBreak="0">
    <w:nsid w:val="122B2357"/>
    <w:multiLevelType w:val="hybridMultilevel"/>
    <w:tmpl w:val="0E80BD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C88381C"/>
    <w:multiLevelType w:val="hybridMultilevel"/>
    <w:tmpl w:val="89CE14E0"/>
    <w:lvl w:ilvl="0" w:tplc="400800FE">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FB51094"/>
    <w:multiLevelType w:val="hybridMultilevel"/>
    <w:tmpl w:val="270AF2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4C608EE"/>
    <w:multiLevelType w:val="hybridMultilevel"/>
    <w:tmpl w:val="645A5EA4"/>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27B51602"/>
    <w:multiLevelType w:val="hybridMultilevel"/>
    <w:tmpl w:val="C1265C86"/>
    <w:lvl w:ilvl="0" w:tplc="FFD2A280">
      <w:start w:val="1"/>
      <w:numFmt w:val="bullet"/>
      <w:lvlText w:val=""/>
      <w:lvlJc w:val="left"/>
      <w:pPr>
        <w:ind w:left="3690" w:hanging="360"/>
      </w:pPr>
      <w:rPr>
        <w:rFonts w:ascii="Symbol" w:hAnsi="Symbol" w:hint="default"/>
      </w:rPr>
    </w:lvl>
    <w:lvl w:ilvl="1" w:tplc="0E808AFE">
      <w:start w:val="1"/>
      <w:numFmt w:val="bullet"/>
      <w:lvlText w:val="o"/>
      <w:lvlJc w:val="left"/>
      <w:pPr>
        <w:ind w:left="2520" w:hanging="360"/>
      </w:pPr>
      <w:rPr>
        <w:rFonts w:ascii="Courier New" w:hAnsi="Courier New" w:cs="Courier New" w:hint="default"/>
      </w:rPr>
    </w:lvl>
    <w:lvl w:ilvl="2" w:tplc="AB1CEEB6">
      <w:start w:val="1"/>
      <w:numFmt w:val="bullet"/>
      <w:lvlText w:val=""/>
      <w:lvlJc w:val="left"/>
      <w:pPr>
        <w:ind w:left="3240" w:hanging="360"/>
      </w:pPr>
      <w:rPr>
        <w:rFonts w:ascii="Wingdings" w:hAnsi="Wingdings" w:hint="default"/>
      </w:rPr>
    </w:lvl>
    <w:lvl w:ilvl="3" w:tplc="588C8976" w:tentative="1">
      <w:start w:val="1"/>
      <w:numFmt w:val="bullet"/>
      <w:lvlText w:val=""/>
      <w:lvlJc w:val="left"/>
      <w:pPr>
        <w:ind w:left="3960" w:hanging="360"/>
      </w:pPr>
      <w:rPr>
        <w:rFonts w:ascii="Symbol" w:hAnsi="Symbol" w:hint="default"/>
      </w:rPr>
    </w:lvl>
    <w:lvl w:ilvl="4" w:tplc="D86C693C" w:tentative="1">
      <w:start w:val="1"/>
      <w:numFmt w:val="bullet"/>
      <w:lvlText w:val="o"/>
      <w:lvlJc w:val="left"/>
      <w:pPr>
        <w:ind w:left="4680" w:hanging="360"/>
      </w:pPr>
      <w:rPr>
        <w:rFonts w:ascii="Courier New" w:hAnsi="Courier New" w:cs="Courier New" w:hint="default"/>
      </w:rPr>
    </w:lvl>
    <w:lvl w:ilvl="5" w:tplc="AB2E7C18" w:tentative="1">
      <w:start w:val="1"/>
      <w:numFmt w:val="bullet"/>
      <w:lvlText w:val=""/>
      <w:lvlJc w:val="left"/>
      <w:pPr>
        <w:ind w:left="5400" w:hanging="360"/>
      </w:pPr>
      <w:rPr>
        <w:rFonts w:ascii="Wingdings" w:hAnsi="Wingdings" w:hint="default"/>
      </w:rPr>
    </w:lvl>
    <w:lvl w:ilvl="6" w:tplc="22DEE9AC" w:tentative="1">
      <w:start w:val="1"/>
      <w:numFmt w:val="bullet"/>
      <w:lvlText w:val=""/>
      <w:lvlJc w:val="left"/>
      <w:pPr>
        <w:ind w:left="6120" w:hanging="360"/>
      </w:pPr>
      <w:rPr>
        <w:rFonts w:ascii="Symbol" w:hAnsi="Symbol" w:hint="default"/>
      </w:rPr>
    </w:lvl>
    <w:lvl w:ilvl="7" w:tplc="28DCEDF8" w:tentative="1">
      <w:start w:val="1"/>
      <w:numFmt w:val="bullet"/>
      <w:lvlText w:val="o"/>
      <w:lvlJc w:val="left"/>
      <w:pPr>
        <w:ind w:left="6840" w:hanging="360"/>
      </w:pPr>
      <w:rPr>
        <w:rFonts w:ascii="Courier New" w:hAnsi="Courier New" w:cs="Courier New" w:hint="default"/>
      </w:rPr>
    </w:lvl>
    <w:lvl w:ilvl="8" w:tplc="D8C0EF6A" w:tentative="1">
      <w:start w:val="1"/>
      <w:numFmt w:val="bullet"/>
      <w:lvlText w:val=""/>
      <w:lvlJc w:val="left"/>
      <w:pPr>
        <w:ind w:left="7560" w:hanging="360"/>
      </w:pPr>
      <w:rPr>
        <w:rFonts w:ascii="Wingdings" w:hAnsi="Wingdings" w:hint="default"/>
      </w:rPr>
    </w:lvl>
  </w:abstractNum>
  <w:abstractNum w:abstractNumId="18" w15:restartNumberingAfterBreak="0">
    <w:nsid w:val="289E02F1"/>
    <w:multiLevelType w:val="hybridMultilevel"/>
    <w:tmpl w:val="F87403D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9" w15:restartNumberingAfterBreak="0">
    <w:nsid w:val="2AC57595"/>
    <w:multiLevelType w:val="hybridMultilevel"/>
    <w:tmpl w:val="4F56FEE6"/>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20" w15:restartNumberingAfterBreak="0">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21" w15:restartNumberingAfterBreak="0">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2" w15:restartNumberingAfterBreak="0">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23" w15:restartNumberingAfterBreak="0">
    <w:nsid w:val="38641A8E"/>
    <w:multiLevelType w:val="hybridMultilevel"/>
    <w:tmpl w:val="6E90F83E"/>
    <w:lvl w:ilvl="0" w:tplc="0409000F">
      <w:start w:val="1"/>
      <w:numFmt w:val="decimal"/>
      <w:lvlText w:val="%1."/>
      <w:lvlJc w:val="left"/>
      <w:pPr>
        <w:tabs>
          <w:tab w:val="num" w:pos="1440"/>
        </w:tabs>
        <w:ind w:left="1440" w:hanging="360"/>
      </w:pPr>
    </w:lvl>
    <w:lvl w:ilvl="1" w:tplc="04090019">
      <w:start w:val="1"/>
      <w:numFmt w:val="lowerLetter"/>
      <w:lvlText w:val="%2."/>
      <w:lvlJc w:val="left"/>
      <w:pPr>
        <w:tabs>
          <w:tab w:val="num" w:pos="2160"/>
        </w:tabs>
        <w:ind w:left="2160" w:hanging="360"/>
      </w:pPr>
      <w:rPr>
        <w:rFonts w:cs="Times New Roman"/>
      </w:rPr>
    </w:lvl>
    <w:lvl w:ilvl="2" w:tplc="0409001B" w:tentative="1">
      <w:start w:val="1"/>
      <w:numFmt w:val="lowerRoman"/>
      <w:lvlText w:val="%3."/>
      <w:lvlJc w:val="right"/>
      <w:pPr>
        <w:tabs>
          <w:tab w:val="num" w:pos="2880"/>
        </w:tabs>
        <w:ind w:left="2880" w:hanging="180"/>
      </w:pPr>
      <w:rPr>
        <w:rFonts w:cs="Times New Roman"/>
      </w:rPr>
    </w:lvl>
    <w:lvl w:ilvl="3" w:tplc="0409000F" w:tentative="1">
      <w:start w:val="1"/>
      <w:numFmt w:val="decimal"/>
      <w:lvlText w:val="%4."/>
      <w:lvlJc w:val="left"/>
      <w:pPr>
        <w:tabs>
          <w:tab w:val="num" w:pos="3600"/>
        </w:tabs>
        <w:ind w:left="3600" w:hanging="360"/>
      </w:pPr>
      <w:rPr>
        <w:rFonts w:cs="Times New Roman"/>
      </w:rPr>
    </w:lvl>
    <w:lvl w:ilvl="4" w:tplc="04090019" w:tentative="1">
      <w:start w:val="1"/>
      <w:numFmt w:val="lowerLetter"/>
      <w:lvlText w:val="%5."/>
      <w:lvlJc w:val="left"/>
      <w:pPr>
        <w:tabs>
          <w:tab w:val="num" w:pos="4320"/>
        </w:tabs>
        <w:ind w:left="4320" w:hanging="360"/>
      </w:pPr>
      <w:rPr>
        <w:rFonts w:cs="Times New Roman"/>
      </w:rPr>
    </w:lvl>
    <w:lvl w:ilvl="5" w:tplc="0409001B" w:tentative="1">
      <w:start w:val="1"/>
      <w:numFmt w:val="lowerRoman"/>
      <w:lvlText w:val="%6."/>
      <w:lvlJc w:val="right"/>
      <w:pPr>
        <w:tabs>
          <w:tab w:val="num" w:pos="5040"/>
        </w:tabs>
        <w:ind w:left="5040" w:hanging="180"/>
      </w:pPr>
      <w:rPr>
        <w:rFonts w:cs="Times New Roman"/>
      </w:rPr>
    </w:lvl>
    <w:lvl w:ilvl="6" w:tplc="0409000F" w:tentative="1">
      <w:start w:val="1"/>
      <w:numFmt w:val="decimal"/>
      <w:lvlText w:val="%7."/>
      <w:lvlJc w:val="left"/>
      <w:pPr>
        <w:tabs>
          <w:tab w:val="num" w:pos="5760"/>
        </w:tabs>
        <w:ind w:left="5760" w:hanging="360"/>
      </w:pPr>
      <w:rPr>
        <w:rFonts w:cs="Times New Roman"/>
      </w:rPr>
    </w:lvl>
    <w:lvl w:ilvl="7" w:tplc="04090019" w:tentative="1">
      <w:start w:val="1"/>
      <w:numFmt w:val="lowerLetter"/>
      <w:lvlText w:val="%8."/>
      <w:lvlJc w:val="left"/>
      <w:pPr>
        <w:tabs>
          <w:tab w:val="num" w:pos="6480"/>
        </w:tabs>
        <w:ind w:left="6480" w:hanging="360"/>
      </w:pPr>
      <w:rPr>
        <w:rFonts w:cs="Times New Roman"/>
      </w:rPr>
    </w:lvl>
    <w:lvl w:ilvl="8" w:tplc="0409001B" w:tentative="1">
      <w:start w:val="1"/>
      <w:numFmt w:val="lowerRoman"/>
      <w:lvlText w:val="%9."/>
      <w:lvlJc w:val="right"/>
      <w:pPr>
        <w:tabs>
          <w:tab w:val="num" w:pos="7200"/>
        </w:tabs>
        <w:ind w:left="7200" w:hanging="180"/>
      </w:pPr>
      <w:rPr>
        <w:rFonts w:cs="Times New Roman"/>
      </w:rPr>
    </w:lvl>
  </w:abstractNum>
  <w:abstractNum w:abstractNumId="24" w15:restartNumberingAfterBreak="0">
    <w:nsid w:val="3CAC6151"/>
    <w:multiLevelType w:val="hybridMultilevel"/>
    <w:tmpl w:val="7C845B96"/>
    <w:lvl w:ilvl="0" w:tplc="1FD46178">
      <w:start w:val="1"/>
      <w:numFmt w:val="bullet"/>
      <w:lvlText w:val=""/>
      <w:lvlJc w:val="left"/>
      <w:pPr>
        <w:tabs>
          <w:tab w:val="num" w:pos="2880"/>
        </w:tabs>
        <w:ind w:left="2880" w:hanging="360"/>
      </w:pPr>
      <w:rPr>
        <w:rFonts w:ascii="Symbol" w:hAnsi="Symbol"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03">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25" w15:restartNumberingAfterBreak="0">
    <w:nsid w:val="437A60BA"/>
    <w:multiLevelType w:val="hybridMultilevel"/>
    <w:tmpl w:val="C4F47F86"/>
    <w:lvl w:ilvl="0" w:tplc="A30C7BAA">
      <w:start w:val="1"/>
      <w:numFmt w:val="none"/>
      <w:pStyle w:val="Note"/>
      <w:lvlText w:val="NOTE:"/>
      <w:lvlJc w:val="left"/>
      <w:pPr>
        <w:tabs>
          <w:tab w:val="num" w:pos="1098"/>
        </w:tabs>
        <w:ind w:left="1026" w:hanging="936"/>
      </w:pPr>
      <w:rPr>
        <w:rFonts w:ascii="Times New Roman" w:hAnsi="Times New Roman" w:cs="Times New Roman" w:hint="default"/>
        <w:b/>
        <w:i/>
        <w:sz w:val="22"/>
        <w:szCs w:val="22"/>
      </w:rPr>
    </w:lvl>
    <w:lvl w:ilvl="1" w:tplc="D17CFAC2">
      <w:start w:val="1"/>
      <w:numFmt w:val="lowerLetter"/>
      <w:lvlText w:val="%2."/>
      <w:lvlJc w:val="left"/>
      <w:pPr>
        <w:tabs>
          <w:tab w:val="num" w:pos="1440"/>
        </w:tabs>
        <w:ind w:left="1440" w:hanging="360"/>
      </w:pPr>
    </w:lvl>
    <w:lvl w:ilvl="2" w:tplc="69880946" w:tentative="1">
      <w:start w:val="1"/>
      <w:numFmt w:val="lowerRoman"/>
      <w:lvlText w:val="%3."/>
      <w:lvlJc w:val="right"/>
      <w:pPr>
        <w:tabs>
          <w:tab w:val="num" w:pos="2160"/>
        </w:tabs>
        <w:ind w:left="2160" w:hanging="180"/>
      </w:pPr>
    </w:lvl>
    <w:lvl w:ilvl="3" w:tplc="26C81EB2" w:tentative="1">
      <w:start w:val="1"/>
      <w:numFmt w:val="decimal"/>
      <w:lvlText w:val="%4."/>
      <w:lvlJc w:val="left"/>
      <w:pPr>
        <w:tabs>
          <w:tab w:val="num" w:pos="2880"/>
        </w:tabs>
        <w:ind w:left="2880" w:hanging="360"/>
      </w:pPr>
    </w:lvl>
    <w:lvl w:ilvl="4" w:tplc="1BC8129A" w:tentative="1">
      <w:start w:val="1"/>
      <w:numFmt w:val="lowerLetter"/>
      <w:lvlText w:val="%5."/>
      <w:lvlJc w:val="left"/>
      <w:pPr>
        <w:tabs>
          <w:tab w:val="num" w:pos="3600"/>
        </w:tabs>
        <w:ind w:left="3600" w:hanging="360"/>
      </w:pPr>
    </w:lvl>
    <w:lvl w:ilvl="5" w:tplc="01848BBA" w:tentative="1">
      <w:start w:val="1"/>
      <w:numFmt w:val="lowerRoman"/>
      <w:lvlText w:val="%6."/>
      <w:lvlJc w:val="right"/>
      <w:pPr>
        <w:tabs>
          <w:tab w:val="num" w:pos="4320"/>
        </w:tabs>
        <w:ind w:left="4320" w:hanging="180"/>
      </w:pPr>
    </w:lvl>
    <w:lvl w:ilvl="6" w:tplc="D5E40A6A" w:tentative="1">
      <w:start w:val="1"/>
      <w:numFmt w:val="decimal"/>
      <w:lvlText w:val="%7."/>
      <w:lvlJc w:val="left"/>
      <w:pPr>
        <w:tabs>
          <w:tab w:val="num" w:pos="5040"/>
        </w:tabs>
        <w:ind w:left="5040" w:hanging="360"/>
      </w:pPr>
    </w:lvl>
    <w:lvl w:ilvl="7" w:tplc="F7729344" w:tentative="1">
      <w:start w:val="1"/>
      <w:numFmt w:val="lowerLetter"/>
      <w:lvlText w:val="%8."/>
      <w:lvlJc w:val="left"/>
      <w:pPr>
        <w:tabs>
          <w:tab w:val="num" w:pos="5760"/>
        </w:tabs>
        <w:ind w:left="5760" w:hanging="360"/>
      </w:pPr>
    </w:lvl>
    <w:lvl w:ilvl="8" w:tplc="FD728B96" w:tentative="1">
      <w:start w:val="1"/>
      <w:numFmt w:val="lowerRoman"/>
      <w:lvlText w:val="%9."/>
      <w:lvlJc w:val="right"/>
      <w:pPr>
        <w:tabs>
          <w:tab w:val="num" w:pos="6480"/>
        </w:tabs>
        <w:ind w:left="6480" w:hanging="180"/>
      </w:pPr>
    </w:lvl>
  </w:abstractNum>
  <w:abstractNum w:abstractNumId="26" w15:restartNumberingAfterBreak="0">
    <w:nsid w:val="45854CDF"/>
    <w:multiLevelType w:val="hybridMultilevel"/>
    <w:tmpl w:val="8D14DB68"/>
    <w:lvl w:ilvl="0" w:tplc="2F20489A">
      <w:start w:val="1"/>
      <w:numFmt w:val="decimal"/>
      <w:lvlText w:val="%1."/>
      <w:lvlJc w:val="left"/>
      <w:pPr>
        <w:tabs>
          <w:tab w:val="num" w:pos="360"/>
        </w:tabs>
        <w:ind w:left="360" w:hanging="360"/>
      </w:pPr>
      <w:rPr>
        <w:rFonts w:cs="Times New Roman"/>
      </w:rPr>
    </w:lvl>
    <w:lvl w:ilvl="1" w:tplc="0409000F">
      <w:start w:val="1"/>
      <w:numFmt w:val="decimal"/>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7" w15:restartNumberingAfterBreak="0">
    <w:nsid w:val="47165DDE"/>
    <w:multiLevelType w:val="multilevel"/>
    <w:tmpl w:val="A864854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4AF83DC5"/>
    <w:multiLevelType w:val="multilevel"/>
    <w:tmpl w:val="F8742418"/>
    <w:lvl w:ilvl="0">
      <w:start w:val="1"/>
      <w:numFmt w:val="decimal"/>
      <w:lvlText w:val="%1."/>
      <w:lvlJc w:val="left"/>
      <w:pPr>
        <w:tabs>
          <w:tab w:val="num" w:pos="360"/>
        </w:tabs>
        <w:ind w:left="360" w:hanging="360"/>
      </w:pPr>
      <w:rPr>
        <w:rFonts w:cs="Times New Roman" w:hint="default"/>
      </w:rPr>
    </w:lvl>
    <w:lvl w:ilvl="1">
      <w:start w:val="1"/>
      <w:numFmt w:val="lowerLetter"/>
      <w:lvlText w:val="%2)"/>
      <w:lvlJc w:val="left"/>
      <w:pPr>
        <w:tabs>
          <w:tab w:val="num" w:pos="720"/>
        </w:tabs>
        <w:ind w:left="720" w:hanging="360"/>
      </w:pPr>
      <w:rPr>
        <w:rFonts w:cs="Times New Roman" w:hint="default"/>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29" w15:restartNumberingAfterBreak="0">
    <w:nsid w:val="4B066CB5"/>
    <w:multiLevelType w:val="hybridMultilevel"/>
    <w:tmpl w:val="2DA0C9E2"/>
    <w:lvl w:ilvl="0" w:tplc="92A65D4A">
      <w:start w:val="1"/>
      <w:numFmt w:val="bullet"/>
      <w:pStyle w:val="InstructionalBullet2"/>
      <w:lvlText w:val="o"/>
      <w:lvlJc w:val="left"/>
      <w:pPr>
        <w:tabs>
          <w:tab w:val="num" w:pos="720"/>
        </w:tabs>
        <w:ind w:left="720" w:hanging="360"/>
      </w:pPr>
      <w:rPr>
        <w:rFonts w:ascii="Courier New" w:hAnsi="Courier New" w:cs="Courier New"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31" w15:restartNumberingAfterBreak="0">
    <w:nsid w:val="4DDF23A1"/>
    <w:multiLevelType w:val="hybridMultilevel"/>
    <w:tmpl w:val="437A147E"/>
    <w:lvl w:ilvl="0" w:tplc="04090003">
      <w:start w:val="1"/>
      <w:numFmt w:val="bullet"/>
      <w:lvlText w:val="o"/>
      <w:lvlJc w:val="left"/>
      <w:pPr>
        <w:tabs>
          <w:tab w:val="num" w:pos="1080"/>
        </w:tabs>
        <w:ind w:left="1080" w:hanging="360"/>
      </w:pPr>
      <w:rPr>
        <w:rFonts w:ascii="Courier New" w:hAnsi="Courier New" w:cs="Courier New" w:hint="default"/>
      </w:rPr>
    </w:lvl>
    <w:lvl w:ilvl="1" w:tplc="98905A2C">
      <w:start w:val="1"/>
      <w:numFmt w:val="bullet"/>
      <w:lvlText w:val="o"/>
      <w:lvlJc w:val="left"/>
      <w:pPr>
        <w:tabs>
          <w:tab w:val="num" w:pos="1800"/>
        </w:tabs>
        <w:ind w:left="1800" w:hanging="360"/>
      </w:pPr>
      <w:rPr>
        <w:rFonts w:ascii="Courier New" w:hAnsi="Courier New" w:cs="Courier New" w:hint="default"/>
      </w:rPr>
    </w:lvl>
    <w:lvl w:ilvl="2" w:tplc="BBECEF1A" w:tentative="1">
      <w:start w:val="1"/>
      <w:numFmt w:val="bullet"/>
      <w:lvlText w:val=""/>
      <w:lvlJc w:val="left"/>
      <w:pPr>
        <w:tabs>
          <w:tab w:val="num" w:pos="2520"/>
        </w:tabs>
        <w:ind w:left="2520" w:hanging="360"/>
      </w:pPr>
      <w:rPr>
        <w:rFonts w:ascii="Wingdings" w:hAnsi="Wingdings" w:hint="default"/>
      </w:rPr>
    </w:lvl>
    <w:lvl w:ilvl="3" w:tplc="6D722AB8" w:tentative="1">
      <w:start w:val="1"/>
      <w:numFmt w:val="bullet"/>
      <w:lvlText w:val=""/>
      <w:lvlJc w:val="left"/>
      <w:pPr>
        <w:tabs>
          <w:tab w:val="num" w:pos="3240"/>
        </w:tabs>
        <w:ind w:left="3240" w:hanging="360"/>
      </w:pPr>
      <w:rPr>
        <w:rFonts w:ascii="Symbol" w:hAnsi="Symbol" w:hint="default"/>
      </w:rPr>
    </w:lvl>
    <w:lvl w:ilvl="4" w:tplc="2348F26E" w:tentative="1">
      <w:start w:val="1"/>
      <w:numFmt w:val="bullet"/>
      <w:lvlText w:val="o"/>
      <w:lvlJc w:val="left"/>
      <w:pPr>
        <w:tabs>
          <w:tab w:val="num" w:pos="3960"/>
        </w:tabs>
        <w:ind w:left="3960" w:hanging="360"/>
      </w:pPr>
      <w:rPr>
        <w:rFonts w:ascii="Courier New" w:hAnsi="Courier New" w:cs="Courier New" w:hint="default"/>
      </w:rPr>
    </w:lvl>
    <w:lvl w:ilvl="5" w:tplc="30384AFE" w:tentative="1">
      <w:start w:val="1"/>
      <w:numFmt w:val="bullet"/>
      <w:lvlText w:val=""/>
      <w:lvlJc w:val="left"/>
      <w:pPr>
        <w:tabs>
          <w:tab w:val="num" w:pos="4680"/>
        </w:tabs>
        <w:ind w:left="4680" w:hanging="360"/>
      </w:pPr>
      <w:rPr>
        <w:rFonts w:ascii="Wingdings" w:hAnsi="Wingdings" w:hint="default"/>
      </w:rPr>
    </w:lvl>
    <w:lvl w:ilvl="6" w:tplc="89145B58" w:tentative="1">
      <w:start w:val="1"/>
      <w:numFmt w:val="bullet"/>
      <w:lvlText w:val=""/>
      <w:lvlJc w:val="left"/>
      <w:pPr>
        <w:tabs>
          <w:tab w:val="num" w:pos="5400"/>
        </w:tabs>
        <w:ind w:left="5400" w:hanging="360"/>
      </w:pPr>
      <w:rPr>
        <w:rFonts w:ascii="Symbol" w:hAnsi="Symbol" w:hint="default"/>
      </w:rPr>
    </w:lvl>
    <w:lvl w:ilvl="7" w:tplc="A9B64C86" w:tentative="1">
      <w:start w:val="1"/>
      <w:numFmt w:val="bullet"/>
      <w:lvlText w:val="o"/>
      <w:lvlJc w:val="left"/>
      <w:pPr>
        <w:tabs>
          <w:tab w:val="num" w:pos="6120"/>
        </w:tabs>
        <w:ind w:left="6120" w:hanging="360"/>
      </w:pPr>
      <w:rPr>
        <w:rFonts w:ascii="Courier New" w:hAnsi="Courier New" w:cs="Courier New" w:hint="default"/>
      </w:rPr>
    </w:lvl>
    <w:lvl w:ilvl="8" w:tplc="2580E196" w:tentative="1">
      <w:start w:val="1"/>
      <w:numFmt w:val="bullet"/>
      <w:lvlText w:val=""/>
      <w:lvlJc w:val="left"/>
      <w:pPr>
        <w:tabs>
          <w:tab w:val="num" w:pos="6840"/>
        </w:tabs>
        <w:ind w:left="6840" w:hanging="360"/>
      </w:pPr>
      <w:rPr>
        <w:rFonts w:ascii="Wingdings" w:hAnsi="Wingdings" w:hint="default"/>
      </w:rPr>
    </w:lvl>
  </w:abstractNum>
  <w:abstractNum w:abstractNumId="32" w15:restartNumberingAfterBreak="0">
    <w:nsid w:val="52567CF7"/>
    <w:multiLevelType w:val="hybridMultilevel"/>
    <w:tmpl w:val="EC900E36"/>
    <w:lvl w:ilvl="0" w:tplc="6CF0B7D8">
      <w:start w:val="1"/>
      <w:numFmt w:val="bullet"/>
      <w:lvlText w:val=""/>
      <w:lvlJc w:val="left"/>
      <w:pPr>
        <w:ind w:left="720" w:hanging="360"/>
      </w:pPr>
      <w:rPr>
        <w:rFonts w:ascii="Symbol" w:hAnsi="Symbol" w:hint="default"/>
      </w:rPr>
    </w:lvl>
    <w:lvl w:ilvl="1" w:tplc="5D3AD538">
      <w:start w:val="1"/>
      <w:numFmt w:val="bullet"/>
      <w:lvlText w:val="o"/>
      <w:lvlJc w:val="left"/>
      <w:pPr>
        <w:ind w:left="1440" w:hanging="360"/>
      </w:pPr>
      <w:rPr>
        <w:rFonts w:ascii="Courier New" w:hAnsi="Courier New" w:hint="default"/>
      </w:rPr>
    </w:lvl>
    <w:lvl w:ilvl="2" w:tplc="6F5C7F70" w:tentative="1">
      <w:start w:val="1"/>
      <w:numFmt w:val="bullet"/>
      <w:lvlText w:val=""/>
      <w:lvlJc w:val="left"/>
      <w:pPr>
        <w:ind w:left="2160" w:hanging="360"/>
      </w:pPr>
      <w:rPr>
        <w:rFonts w:ascii="Wingdings" w:hAnsi="Wingdings" w:hint="default"/>
      </w:rPr>
    </w:lvl>
    <w:lvl w:ilvl="3" w:tplc="65AC1448" w:tentative="1">
      <w:start w:val="1"/>
      <w:numFmt w:val="bullet"/>
      <w:lvlText w:val=""/>
      <w:lvlJc w:val="left"/>
      <w:pPr>
        <w:ind w:left="2880" w:hanging="360"/>
      </w:pPr>
      <w:rPr>
        <w:rFonts w:ascii="Symbol" w:hAnsi="Symbol" w:hint="default"/>
      </w:rPr>
    </w:lvl>
    <w:lvl w:ilvl="4" w:tplc="7E200924" w:tentative="1">
      <w:start w:val="1"/>
      <w:numFmt w:val="bullet"/>
      <w:lvlText w:val="o"/>
      <w:lvlJc w:val="left"/>
      <w:pPr>
        <w:ind w:left="3600" w:hanging="360"/>
      </w:pPr>
      <w:rPr>
        <w:rFonts w:ascii="Courier New" w:hAnsi="Courier New" w:hint="default"/>
      </w:rPr>
    </w:lvl>
    <w:lvl w:ilvl="5" w:tplc="E578C170" w:tentative="1">
      <w:start w:val="1"/>
      <w:numFmt w:val="bullet"/>
      <w:lvlText w:val=""/>
      <w:lvlJc w:val="left"/>
      <w:pPr>
        <w:ind w:left="4320" w:hanging="360"/>
      </w:pPr>
      <w:rPr>
        <w:rFonts w:ascii="Wingdings" w:hAnsi="Wingdings" w:hint="default"/>
      </w:rPr>
    </w:lvl>
    <w:lvl w:ilvl="6" w:tplc="70C48328" w:tentative="1">
      <w:start w:val="1"/>
      <w:numFmt w:val="bullet"/>
      <w:lvlText w:val=""/>
      <w:lvlJc w:val="left"/>
      <w:pPr>
        <w:ind w:left="5040" w:hanging="360"/>
      </w:pPr>
      <w:rPr>
        <w:rFonts w:ascii="Symbol" w:hAnsi="Symbol" w:hint="default"/>
      </w:rPr>
    </w:lvl>
    <w:lvl w:ilvl="7" w:tplc="30EC50E2" w:tentative="1">
      <w:start w:val="1"/>
      <w:numFmt w:val="bullet"/>
      <w:lvlText w:val="o"/>
      <w:lvlJc w:val="left"/>
      <w:pPr>
        <w:ind w:left="5760" w:hanging="360"/>
      </w:pPr>
      <w:rPr>
        <w:rFonts w:ascii="Courier New" w:hAnsi="Courier New" w:hint="default"/>
      </w:rPr>
    </w:lvl>
    <w:lvl w:ilvl="8" w:tplc="6570D67E" w:tentative="1">
      <w:start w:val="1"/>
      <w:numFmt w:val="bullet"/>
      <w:lvlText w:val=""/>
      <w:lvlJc w:val="left"/>
      <w:pPr>
        <w:ind w:left="6480" w:hanging="360"/>
      </w:pPr>
      <w:rPr>
        <w:rFonts w:ascii="Wingdings" w:hAnsi="Wingdings" w:hint="default"/>
      </w:rPr>
    </w:lvl>
  </w:abstractNum>
  <w:abstractNum w:abstractNumId="33" w15:restartNumberingAfterBreak="0">
    <w:nsid w:val="52BC4EE8"/>
    <w:multiLevelType w:val="multilevel"/>
    <w:tmpl w:val="BECADD7A"/>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4" w15:restartNumberingAfterBreak="0">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5BDD6847"/>
    <w:multiLevelType w:val="hybridMultilevel"/>
    <w:tmpl w:val="FA169FAE"/>
    <w:lvl w:ilvl="0" w:tplc="04090011">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6" w15:restartNumberingAfterBreak="0">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37" w15:restartNumberingAfterBreak="0">
    <w:nsid w:val="641A0121"/>
    <w:multiLevelType w:val="hybridMultilevel"/>
    <w:tmpl w:val="EEF86930"/>
    <w:lvl w:ilvl="0" w:tplc="3E72178A">
      <w:start w:val="4"/>
      <w:numFmt w:val="bullet"/>
      <w:lvlText w:val="−"/>
      <w:lvlJc w:val="left"/>
      <w:pPr>
        <w:ind w:left="1080" w:hanging="360"/>
      </w:pPr>
      <w:rPr>
        <w:rFonts w:ascii="Courier New" w:eastAsia="Times New Roman" w:hAnsi="Courier New" w:cs="Courier New"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8" w15:restartNumberingAfterBreak="0">
    <w:nsid w:val="67C71C00"/>
    <w:multiLevelType w:val="multilevel"/>
    <w:tmpl w:val="54D6F2FE"/>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9" w15:restartNumberingAfterBreak="0">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40" w15:restartNumberingAfterBreak="0">
    <w:nsid w:val="6F182A87"/>
    <w:multiLevelType w:val="hybridMultilevel"/>
    <w:tmpl w:val="57642176"/>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41" w15:restartNumberingAfterBreak="0">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42" w15:restartNumberingAfterBreak="0">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40"/>
  </w:num>
  <w:num w:numId="2">
    <w:abstractNumId w:val="39"/>
  </w:num>
  <w:num w:numId="3">
    <w:abstractNumId w:val="11"/>
  </w:num>
  <w:num w:numId="4">
    <w:abstractNumId w:val="41"/>
  </w:num>
  <w:num w:numId="5">
    <w:abstractNumId w:val="42"/>
  </w:num>
  <w:num w:numId="6">
    <w:abstractNumId w:val="34"/>
  </w:num>
  <w:num w:numId="7">
    <w:abstractNumId w:val="20"/>
  </w:num>
  <w:num w:numId="8">
    <w:abstractNumId w:val="14"/>
  </w:num>
  <w:num w:numId="9">
    <w:abstractNumId w:val="22"/>
  </w:num>
  <w:num w:numId="10">
    <w:abstractNumId w:val="30"/>
  </w:num>
  <w:num w:numId="11">
    <w:abstractNumId w:val="21"/>
  </w:num>
  <w:num w:numId="12">
    <w:abstractNumId w:val="36"/>
  </w:num>
  <w:num w:numId="13">
    <w:abstractNumId w:val="8"/>
  </w:num>
  <w:num w:numId="14">
    <w:abstractNumId w:val="25"/>
  </w:num>
  <w:num w:numId="15">
    <w:abstractNumId w:val="38"/>
  </w:num>
  <w:num w:numId="16">
    <w:abstractNumId w:val="24"/>
  </w:num>
  <w:num w:numId="17">
    <w:abstractNumId w:val="18"/>
  </w:num>
  <w:num w:numId="18">
    <w:abstractNumId w:val="37"/>
  </w:num>
  <w:num w:numId="19">
    <w:abstractNumId w:val="13"/>
  </w:num>
  <w:num w:numId="20">
    <w:abstractNumId w:val="19"/>
  </w:num>
  <w:num w:numId="21">
    <w:abstractNumId w:val="6"/>
  </w:num>
  <w:num w:numId="22">
    <w:abstractNumId w:val="5"/>
  </w:num>
  <w:num w:numId="23">
    <w:abstractNumId w:val="4"/>
  </w:num>
  <w:num w:numId="24">
    <w:abstractNumId w:val="7"/>
  </w:num>
  <w:num w:numId="25">
    <w:abstractNumId w:val="3"/>
  </w:num>
  <w:num w:numId="26">
    <w:abstractNumId w:val="2"/>
  </w:num>
  <w:num w:numId="27">
    <w:abstractNumId w:val="1"/>
  </w:num>
  <w:num w:numId="28">
    <w:abstractNumId w:val="0"/>
  </w:num>
  <w:num w:numId="29">
    <w:abstractNumId w:val="17"/>
  </w:num>
  <w:num w:numId="30">
    <w:abstractNumId w:val="16"/>
  </w:num>
  <w:num w:numId="31">
    <w:abstractNumId w:val="9"/>
  </w:num>
  <w:num w:numId="32">
    <w:abstractNumId w:val="31"/>
  </w:num>
  <w:num w:numId="33">
    <w:abstractNumId w:val="29"/>
  </w:num>
  <w:num w:numId="34">
    <w:abstractNumId w:val="27"/>
  </w:num>
  <w:num w:numId="35">
    <w:abstractNumId w:val="26"/>
    <w:lvlOverride w:ilvl="0">
      <w:startOverride w:val="1"/>
    </w:lvlOverride>
  </w:num>
  <w:num w:numId="36">
    <w:abstractNumId w:val="33"/>
  </w:num>
  <w:num w:numId="37">
    <w:abstractNumId w:val="10"/>
  </w:num>
  <w:num w:numId="38">
    <w:abstractNumId w:val="15"/>
  </w:num>
  <w:num w:numId="39">
    <w:abstractNumId w:val="28"/>
  </w:num>
  <w:num w:numId="4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5"/>
  </w:num>
  <w:num w:numId="42">
    <w:abstractNumId w:val="23"/>
  </w:num>
  <w:num w:numId="43">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2"/>
  </w:num>
  <w:num w:numId="45">
    <w:abstractNumId w:val="12"/>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activeWritingStyle w:appName="MSWord" w:lang="en-US" w:vendorID="64" w:dllVersion="6" w:nlCheck="1" w:checkStyle="1"/>
  <w:activeWritingStyle w:appName="MSWord" w:lang="en-US" w:vendorID="64" w:dllVersion="0" w:nlCheck="1" w:checkStyle="0"/>
  <w:activeWritingStyle w:appName="MSWord" w:lang="fr-FR" w:vendorID="64" w:dllVersion="0" w:nlCheck="1" w:checkStyle="0"/>
  <w:stylePaneFormatFilter w:val="3004" w:allStyles="0" w:customStyles="0" w:latentStyles="1" w:stylesInUse="0"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6493"/>
    <w:rsid w:val="0000015A"/>
    <w:rsid w:val="00000799"/>
    <w:rsid w:val="000011D6"/>
    <w:rsid w:val="00004FFF"/>
    <w:rsid w:val="000063A7"/>
    <w:rsid w:val="0000671E"/>
    <w:rsid w:val="0000675B"/>
    <w:rsid w:val="00006DB8"/>
    <w:rsid w:val="00010140"/>
    <w:rsid w:val="000114B6"/>
    <w:rsid w:val="00011EE6"/>
    <w:rsid w:val="0001226E"/>
    <w:rsid w:val="000151E8"/>
    <w:rsid w:val="00015C3B"/>
    <w:rsid w:val="00016E3E"/>
    <w:rsid w:val="000171DA"/>
    <w:rsid w:val="00017CEA"/>
    <w:rsid w:val="00022F66"/>
    <w:rsid w:val="0002546B"/>
    <w:rsid w:val="00025B02"/>
    <w:rsid w:val="000263BB"/>
    <w:rsid w:val="000272A4"/>
    <w:rsid w:val="000313DB"/>
    <w:rsid w:val="00033159"/>
    <w:rsid w:val="0003584A"/>
    <w:rsid w:val="00040EA7"/>
    <w:rsid w:val="00043778"/>
    <w:rsid w:val="0004636C"/>
    <w:rsid w:val="000466AA"/>
    <w:rsid w:val="00047E65"/>
    <w:rsid w:val="0005076D"/>
    <w:rsid w:val="00051533"/>
    <w:rsid w:val="00057218"/>
    <w:rsid w:val="00061162"/>
    <w:rsid w:val="00065D98"/>
    <w:rsid w:val="00066870"/>
    <w:rsid w:val="00071609"/>
    <w:rsid w:val="00080748"/>
    <w:rsid w:val="000821C5"/>
    <w:rsid w:val="00083728"/>
    <w:rsid w:val="00086D68"/>
    <w:rsid w:val="000875F5"/>
    <w:rsid w:val="00090AB4"/>
    <w:rsid w:val="00095D46"/>
    <w:rsid w:val="00095FCA"/>
    <w:rsid w:val="000971FB"/>
    <w:rsid w:val="000A0911"/>
    <w:rsid w:val="000A1070"/>
    <w:rsid w:val="000A56B4"/>
    <w:rsid w:val="000A7709"/>
    <w:rsid w:val="000B23F8"/>
    <w:rsid w:val="000C751C"/>
    <w:rsid w:val="000D02F6"/>
    <w:rsid w:val="000D2A47"/>
    <w:rsid w:val="000D3407"/>
    <w:rsid w:val="000D6031"/>
    <w:rsid w:val="000D6754"/>
    <w:rsid w:val="000E3258"/>
    <w:rsid w:val="000E69FA"/>
    <w:rsid w:val="000F2008"/>
    <w:rsid w:val="000F204E"/>
    <w:rsid w:val="000F2672"/>
    <w:rsid w:val="000F3438"/>
    <w:rsid w:val="000F7262"/>
    <w:rsid w:val="000F7F42"/>
    <w:rsid w:val="00101B1F"/>
    <w:rsid w:val="0010320F"/>
    <w:rsid w:val="00103D04"/>
    <w:rsid w:val="00104399"/>
    <w:rsid w:val="0010664C"/>
    <w:rsid w:val="00107971"/>
    <w:rsid w:val="001111DA"/>
    <w:rsid w:val="00114BEF"/>
    <w:rsid w:val="0012060D"/>
    <w:rsid w:val="00125332"/>
    <w:rsid w:val="001260D2"/>
    <w:rsid w:val="00130CF6"/>
    <w:rsid w:val="00130F76"/>
    <w:rsid w:val="0013246A"/>
    <w:rsid w:val="00132F20"/>
    <w:rsid w:val="00133A98"/>
    <w:rsid w:val="00134195"/>
    <w:rsid w:val="00137EF9"/>
    <w:rsid w:val="0014217F"/>
    <w:rsid w:val="001449FD"/>
    <w:rsid w:val="001459C3"/>
    <w:rsid w:val="00145AE1"/>
    <w:rsid w:val="00151087"/>
    <w:rsid w:val="0015557A"/>
    <w:rsid w:val="001572AD"/>
    <w:rsid w:val="001574A4"/>
    <w:rsid w:val="001577B2"/>
    <w:rsid w:val="00160824"/>
    <w:rsid w:val="00161ED8"/>
    <w:rsid w:val="001624C3"/>
    <w:rsid w:val="00165AB8"/>
    <w:rsid w:val="0017098B"/>
    <w:rsid w:val="00172699"/>
    <w:rsid w:val="00172D7F"/>
    <w:rsid w:val="00180235"/>
    <w:rsid w:val="00180457"/>
    <w:rsid w:val="00186009"/>
    <w:rsid w:val="00186BC6"/>
    <w:rsid w:val="00191A5C"/>
    <w:rsid w:val="00191D2A"/>
    <w:rsid w:val="0019425A"/>
    <w:rsid w:val="001A01F5"/>
    <w:rsid w:val="001A1153"/>
    <w:rsid w:val="001A138F"/>
    <w:rsid w:val="001A3C5C"/>
    <w:rsid w:val="001A483C"/>
    <w:rsid w:val="001A7088"/>
    <w:rsid w:val="001B2D09"/>
    <w:rsid w:val="001B4BDB"/>
    <w:rsid w:val="001B60C1"/>
    <w:rsid w:val="001B6996"/>
    <w:rsid w:val="001C4D9F"/>
    <w:rsid w:val="001C677D"/>
    <w:rsid w:val="001C6D26"/>
    <w:rsid w:val="001D3222"/>
    <w:rsid w:val="001D3478"/>
    <w:rsid w:val="001D50AA"/>
    <w:rsid w:val="001D6650"/>
    <w:rsid w:val="001E33EB"/>
    <w:rsid w:val="001E4B39"/>
    <w:rsid w:val="001E5796"/>
    <w:rsid w:val="001E632B"/>
    <w:rsid w:val="001E6605"/>
    <w:rsid w:val="001E6C98"/>
    <w:rsid w:val="001E7825"/>
    <w:rsid w:val="001E7CFE"/>
    <w:rsid w:val="001F0D3F"/>
    <w:rsid w:val="001F383E"/>
    <w:rsid w:val="00200BF9"/>
    <w:rsid w:val="00202E31"/>
    <w:rsid w:val="0020446D"/>
    <w:rsid w:val="0021358F"/>
    <w:rsid w:val="00217034"/>
    <w:rsid w:val="00220648"/>
    <w:rsid w:val="00221043"/>
    <w:rsid w:val="002216E5"/>
    <w:rsid w:val="002243EB"/>
    <w:rsid w:val="00226E72"/>
    <w:rsid w:val="002273CA"/>
    <w:rsid w:val="002310D3"/>
    <w:rsid w:val="00234111"/>
    <w:rsid w:val="0024186D"/>
    <w:rsid w:val="00242944"/>
    <w:rsid w:val="00243BD1"/>
    <w:rsid w:val="00244CF9"/>
    <w:rsid w:val="00247A8B"/>
    <w:rsid w:val="00252BD5"/>
    <w:rsid w:val="00256419"/>
    <w:rsid w:val="00256F04"/>
    <w:rsid w:val="00266D60"/>
    <w:rsid w:val="00280A53"/>
    <w:rsid w:val="00282DF1"/>
    <w:rsid w:val="00282EDE"/>
    <w:rsid w:val="00283FB2"/>
    <w:rsid w:val="00287B93"/>
    <w:rsid w:val="00287EA3"/>
    <w:rsid w:val="00292B10"/>
    <w:rsid w:val="002968F8"/>
    <w:rsid w:val="002972A0"/>
    <w:rsid w:val="00297694"/>
    <w:rsid w:val="002A0C8C"/>
    <w:rsid w:val="002A2AD1"/>
    <w:rsid w:val="002A2EE5"/>
    <w:rsid w:val="002A4347"/>
    <w:rsid w:val="002A4907"/>
    <w:rsid w:val="002B0049"/>
    <w:rsid w:val="002B0204"/>
    <w:rsid w:val="002B0B64"/>
    <w:rsid w:val="002B0CF7"/>
    <w:rsid w:val="002B3527"/>
    <w:rsid w:val="002B5EC7"/>
    <w:rsid w:val="002C0082"/>
    <w:rsid w:val="002C3200"/>
    <w:rsid w:val="002C43F4"/>
    <w:rsid w:val="002C6335"/>
    <w:rsid w:val="002D0C49"/>
    <w:rsid w:val="002D1B52"/>
    <w:rsid w:val="002D3ADD"/>
    <w:rsid w:val="002D5204"/>
    <w:rsid w:val="002E1D8C"/>
    <w:rsid w:val="002E751D"/>
    <w:rsid w:val="002F0076"/>
    <w:rsid w:val="002F21F1"/>
    <w:rsid w:val="002F333C"/>
    <w:rsid w:val="002F5410"/>
    <w:rsid w:val="002F7170"/>
    <w:rsid w:val="002F7511"/>
    <w:rsid w:val="00310941"/>
    <w:rsid w:val="003110DB"/>
    <w:rsid w:val="00311925"/>
    <w:rsid w:val="00312A4C"/>
    <w:rsid w:val="00314B90"/>
    <w:rsid w:val="00315667"/>
    <w:rsid w:val="003200D8"/>
    <w:rsid w:val="003220D5"/>
    <w:rsid w:val="0032241E"/>
    <w:rsid w:val="003224BE"/>
    <w:rsid w:val="003231E2"/>
    <w:rsid w:val="00326966"/>
    <w:rsid w:val="00330411"/>
    <w:rsid w:val="00337100"/>
    <w:rsid w:val="003403F0"/>
    <w:rsid w:val="003417C9"/>
    <w:rsid w:val="00342E0C"/>
    <w:rsid w:val="00344E23"/>
    <w:rsid w:val="00346959"/>
    <w:rsid w:val="00353152"/>
    <w:rsid w:val="003565ED"/>
    <w:rsid w:val="00357285"/>
    <w:rsid w:val="00362487"/>
    <w:rsid w:val="00364745"/>
    <w:rsid w:val="00367E9C"/>
    <w:rsid w:val="0037170A"/>
    <w:rsid w:val="00371DB3"/>
    <w:rsid w:val="003732A1"/>
    <w:rsid w:val="00374844"/>
    <w:rsid w:val="00376DD4"/>
    <w:rsid w:val="003779B0"/>
    <w:rsid w:val="00381884"/>
    <w:rsid w:val="00392B05"/>
    <w:rsid w:val="00397931"/>
    <w:rsid w:val="003A00D7"/>
    <w:rsid w:val="003A0585"/>
    <w:rsid w:val="003A0A9B"/>
    <w:rsid w:val="003A10CC"/>
    <w:rsid w:val="003A2662"/>
    <w:rsid w:val="003A7704"/>
    <w:rsid w:val="003B25C1"/>
    <w:rsid w:val="003B266F"/>
    <w:rsid w:val="003B4121"/>
    <w:rsid w:val="003B43A4"/>
    <w:rsid w:val="003B7050"/>
    <w:rsid w:val="003B70C6"/>
    <w:rsid w:val="003C2662"/>
    <w:rsid w:val="003C30B0"/>
    <w:rsid w:val="003C3F23"/>
    <w:rsid w:val="003C7B01"/>
    <w:rsid w:val="003D3DE1"/>
    <w:rsid w:val="003D4FEB"/>
    <w:rsid w:val="003D59EF"/>
    <w:rsid w:val="003D7EA1"/>
    <w:rsid w:val="003E02D6"/>
    <w:rsid w:val="003E1F9E"/>
    <w:rsid w:val="003E2217"/>
    <w:rsid w:val="003E5E7F"/>
    <w:rsid w:val="003E6EFF"/>
    <w:rsid w:val="003F30DB"/>
    <w:rsid w:val="003F3F72"/>
    <w:rsid w:val="003F4789"/>
    <w:rsid w:val="00403209"/>
    <w:rsid w:val="004047F3"/>
    <w:rsid w:val="00404E6B"/>
    <w:rsid w:val="004105A6"/>
    <w:rsid w:val="004145D9"/>
    <w:rsid w:val="004168E3"/>
    <w:rsid w:val="004209B0"/>
    <w:rsid w:val="00423003"/>
    <w:rsid w:val="00423A58"/>
    <w:rsid w:val="00433816"/>
    <w:rsid w:val="00437714"/>
    <w:rsid w:val="00440A78"/>
    <w:rsid w:val="00441241"/>
    <w:rsid w:val="00441262"/>
    <w:rsid w:val="004428E7"/>
    <w:rsid w:val="00446B83"/>
    <w:rsid w:val="00450320"/>
    <w:rsid w:val="004508EB"/>
    <w:rsid w:val="00450AD2"/>
    <w:rsid w:val="00451181"/>
    <w:rsid w:val="00452DB6"/>
    <w:rsid w:val="00454C75"/>
    <w:rsid w:val="00455233"/>
    <w:rsid w:val="00457EB6"/>
    <w:rsid w:val="00464730"/>
    <w:rsid w:val="00465102"/>
    <w:rsid w:val="00465DE6"/>
    <w:rsid w:val="00467F6F"/>
    <w:rsid w:val="00474BBC"/>
    <w:rsid w:val="0048016C"/>
    <w:rsid w:val="0048455F"/>
    <w:rsid w:val="00484D4D"/>
    <w:rsid w:val="00492A4D"/>
    <w:rsid w:val="004930B0"/>
    <w:rsid w:val="00496CD6"/>
    <w:rsid w:val="004A0D2F"/>
    <w:rsid w:val="004A206D"/>
    <w:rsid w:val="004A28E1"/>
    <w:rsid w:val="004A574D"/>
    <w:rsid w:val="004B0F62"/>
    <w:rsid w:val="004B287A"/>
    <w:rsid w:val="004B64EC"/>
    <w:rsid w:val="004B7FD5"/>
    <w:rsid w:val="004C26BE"/>
    <w:rsid w:val="004C33A4"/>
    <w:rsid w:val="004C5CB1"/>
    <w:rsid w:val="004C756F"/>
    <w:rsid w:val="004D0A93"/>
    <w:rsid w:val="004D0FD2"/>
    <w:rsid w:val="004D2A64"/>
    <w:rsid w:val="004D3CB7"/>
    <w:rsid w:val="004D3FB6"/>
    <w:rsid w:val="004D54B3"/>
    <w:rsid w:val="004D5CD2"/>
    <w:rsid w:val="004D7735"/>
    <w:rsid w:val="004E030E"/>
    <w:rsid w:val="004E3421"/>
    <w:rsid w:val="004F0FB3"/>
    <w:rsid w:val="004F226E"/>
    <w:rsid w:val="004F31E5"/>
    <w:rsid w:val="004F3A80"/>
    <w:rsid w:val="004F554D"/>
    <w:rsid w:val="004F7556"/>
    <w:rsid w:val="005027B8"/>
    <w:rsid w:val="00502D1D"/>
    <w:rsid w:val="00504BC1"/>
    <w:rsid w:val="00510914"/>
    <w:rsid w:val="00514C04"/>
    <w:rsid w:val="00515F2A"/>
    <w:rsid w:val="00522D9C"/>
    <w:rsid w:val="00527B5C"/>
    <w:rsid w:val="00527FB0"/>
    <w:rsid w:val="00530D34"/>
    <w:rsid w:val="00530EA0"/>
    <w:rsid w:val="00531CD9"/>
    <w:rsid w:val="005327F9"/>
    <w:rsid w:val="00532B92"/>
    <w:rsid w:val="0053651A"/>
    <w:rsid w:val="00537639"/>
    <w:rsid w:val="00540E51"/>
    <w:rsid w:val="00541E70"/>
    <w:rsid w:val="005435D1"/>
    <w:rsid w:val="00543E06"/>
    <w:rsid w:val="00545CF7"/>
    <w:rsid w:val="005507AA"/>
    <w:rsid w:val="0055349F"/>
    <w:rsid w:val="00554B8F"/>
    <w:rsid w:val="00556C57"/>
    <w:rsid w:val="005577B5"/>
    <w:rsid w:val="00561683"/>
    <w:rsid w:val="005647C7"/>
    <w:rsid w:val="00565889"/>
    <w:rsid w:val="00566522"/>
    <w:rsid w:val="00566D6A"/>
    <w:rsid w:val="00567037"/>
    <w:rsid w:val="00571B2D"/>
    <w:rsid w:val="00573364"/>
    <w:rsid w:val="0057355C"/>
    <w:rsid w:val="00575CFA"/>
    <w:rsid w:val="00576B88"/>
    <w:rsid w:val="00577B5B"/>
    <w:rsid w:val="00577C4F"/>
    <w:rsid w:val="00583537"/>
    <w:rsid w:val="00584F2F"/>
    <w:rsid w:val="00585881"/>
    <w:rsid w:val="00591D18"/>
    <w:rsid w:val="00594383"/>
    <w:rsid w:val="00595BB6"/>
    <w:rsid w:val="005A10DA"/>
    <w:rsid w:val="005A176E"/>
    <w:rsid w:val="005A1E0B"/>
    <w:rsid w:val="005A4276"/>
    <w:rsid w:val="005A47F7"/>
    <w:rsid w:val="005A722B"/>
    <w:rsid w:val="005B2A4C"/>
    <w:rsid w:val="005B514D"/>
    <w:rsid w:val="005B5D2C"/>
    <w:rsid w:val="005B7CDD"/>
    <w:rsid w:val="005D0E72"/>
    <w:rsid w:val="005D18C5"/>
    <w:rsid w:val="005D3B22"/>
    <w:rsid w:val="005D60A8"/>
    <w:rsid w:val="005D6BF2"/>
    <w:rsid w:val="005E0541"/>
    <w:rsid w:val="005E1D5E"/>
    <w:rsid w:val="005E2AF9"/>
    <w:rsid w:val="005E64E0"/>
    <w:rsid w:val="005E741C"/>
    <w:rsid w:val="005F1852"/>
    <w:rsid w:val="005F2EE8"/>
    <w:rsid w:val="005F3B8A"/>
    <w:rsid w:val="00600235"/>
    <w:rsid w:val="00601CBF"/>
    <w:rsid w:val="006244C7"/>
    <w:rsid w:val="006269B4"/>
    <w:rsid w:val="0063196B"/>
    <w:rsid w:val="00642849"/>
    <w:rsid w:val="006447CD"/>
    <w:rsid w:val="0064769E"/>
    <w:rsid w:val="00651A24"/>
    <w:rsid w:val="006521AA"/>
    <w:rsid w:val="0065443F"/>
    <w:rsid w:val="0065706C"/>
    <w:rsid w:val="00663B92"/>
    <w:rsid w:val="00665BF6"/>
    <w:rsid w:val="006670D2"/>
    <w:rsid w:val="00667E47"/>
    <w:rsid w:val="00671239"/>
    <w:rsid w:val="00672FD9"/>
    <w:rsid w:val="00673D46"/>
    <w:rsid w:val="00677451"/>
    <w:rsid w:val="006774F6"/>
    <w:rsid w:val="00680463"/>
    <w:rsid w:val="00680563"/>
    <w:rsid w:val="00680A03"/>
    <w:rsid w:val="00686A4B"/>
    <w:rsid w:val="00687EA8"/>
    <w:rsid w:val="00691431"/>
    <w:rsid w:val="006915CA"/>
    <w:rsid w:val="00691A6A"/>
    <w:rsid w:val="00691CFF"/>
    <w:rsid w:val="00693197"/>
    <w:rsid w:val="00696931"/>
    <w:rsid w:val="006A1B7D"/>
    <w:rsid w:val="006A20A1"/>
    <w:rsid w:val="006A3574"/>
    <w:rsid w:val="006A70D1"/>
    <w:rsid w:val="006A7603"/>
    <w:rsid w:val="006B5C9C"/>
    <w:rsid w:val="006C1563"/>
    <w:rsid w:val="006C2210"/>
    <w:rsid w:val="006C4512"/>
    <w:rsid w:val="006C4A5D"/>
    <w:rsid w:val="006C4E7F"/>
    <w:rsid w:val="006C677A"/>
    <w:rsid w:val="006C74F4"/>
    <w:rsid w:val="006C7CC1"/>
    <w:rsid w:val="006D1126"/>
    <w:rsid w:val="006D19EF"/>
    <w:rsid w:val="006D4142"/>
    <w:rsid w:val="006D41D4"/>
    <w:rsid w:val="006D68DA"/>
    <w:rsid w:val="006E32E0"/>
    <w:rsid w:val="006E5523"/>
    <w:rsid w:val="006E6D3A"/>
    <w:rsid w:val="006F6D65"/>
    <w:rsid w:val="00704B99"/>
    <w:rsid w:val="00706211"/>
    <w:rsid w:val="0071125A"/>
    <w:rsid w:val="00711352"/>
    <w:rsid w:val="007138B7"/>
    <w:rsid w:val="00713C59"/>
    <w:rsid w:val="00714730"/>
    <w:rsid w:val="00715F75"/>
    <w:rsid w:val="00717E0E"/>
    <w:rsid w:val="00717E8B"/>
    <w:rsid w:val="007200EC"/>
    <w:rsid w:val="007238FF"/>
    <w:rsid w:val="007245CC"/>
    <w:rsid w:val="00724BD8"/>
    <w:rsid w:val="007253AC"/>
    <w:rsid w:val="0072569B"/>
    <w:rsid w:val="00725C30"/>
    <w:rsid w:val="007300A8"/>
    <w:rsid w:val="0073078F"/>
    <w:rsid w:val="007316E5"/>
    <w:rsid w:val="0073470E"/>
    <w:rsid w:val="00736B0D"/>
    <w:rsid w:val="007401F1"/>
    <w:rsid w:val="00742D4B"/>
    <w:rsid w:val="00744F0F"/>
    <w:rsid w:val="007453EA"/>
    <w:rsid w:val="007537E2"/>
    <w:rsid w:val="00753814"/>
    <w:rsid w:val="00754C3F"/>
    <w:rsid w:val="007559CE"/>
    <w:rsid w:val="0075752D"/>
    <w:rsid w:val="0076066D"/>
    <w:rsid w:val="00761EA6"/>
    <w:rsid w:val="00762B56"/>
    <w:rsid w:val="00763A55"/>
    <w:rsid w:val="00763DBB"/>
    <w:rsid w:val="007654AB"/>
    <w:rsid w:val="00765E89"/>
    <w:rsid w:val="00766F0B"/>
    <w:rsid w:val="00771B1F"/>
    <w:rsid w:val="0077493D"/>
    <w:rsid w:val="00775AB4"/>
    <w:rsid w:val="00780150"/>
    <w:rsid w:val="007809A2"/>
    <w:rsid w:val="00781144"/>
    <w:rsid w:val="007815DD"/>
    <w:rsid w:val="00784DEC"/>
    <w:rsid w:val="007864FA"/>
    <w:rsid w:val="00786671"/>
    <w:rsid w:val="00787429"/>
    <w:rsid w:val="0078769E"/>
    <w:rsid w:val="00787815"/>
    <w:rsid w:val="00791F1A"/>
    <w:rsid w:val="007926DE"/>
    <w:rsid w:val="0079475C"/>
    <w:rsid w:val="00794FA9"/>
    <w:rsid w:val="0079511D"/>
    <w:rsid w:val="00796843"/>
    <w:rsid w:val="00796F08"/>
    <w:rsid w:val="007A29EE"/>
    <w:rsid w:val="007A321F"/>
    <w:rsid w:val="007A39CC"/>
    <w:rsid w:val="007A55BB"/>
    <w:rsid w:val="007A624C"/>
    <w:rsid w:val="007A6331"/>
    <w:rsid w:val="007A76B6"/>
    <w:rsid w:val="007B3D18"/>
    <w:rsid w:val="007B4C96"/>
    <w:rsid w:val="007B5233"/>
    <w:rsid w:val="007B65D7"/>
    <w:rsid w:val="007B749E"/>
    <w:rsid w:val="007C087F"/>
    <w:rsid w:val="007C2637"/>
    <w:rsid w:val="007C6E33"/>
    <w:rsid w:val="007D1D99"/>
    <w:rsid w:val="007D2C9C"/>
    <w:rsid w:val="007D3A5D"/>
    <w:rsid w:val="007D6404"/>
    <w:rsid w:val="007E05D4"/>
    <w:rsid w:val="007E4370"/>
    <w:rsid w:val="007E536E"/>
    <w:rsid w:val="007E6000"/>
    <w:rsid w:val="007F382B"/>
    <w:rsid w:val="007F4281"/>
    <w:rsid w:val="007F767C"/>
    <w:rsid w:val="008015AA"/>
    <w:rsid w:val="00801B32"/>
    <w:rsid w:val="00804A82"/>
    <w:rsid w:val="008058F8"/>
    <w:rsid w:val="0081116F"/>
    <w:rsid w:val="008122B4"/>
    <w:rsid w:val="008126B1"/>
    <w:rsid w:val="008161B8"/>
    <w:rsid w:val="0081629A"/>
    <w:rsid w:val="00816BFD"/>
    <w:rsid w:val="00817918"/>
    <w:rsid w:val="00821FD9"/>
    <w:rsid w:val="00825350"/>
    <w:rsid w:val="008308C2"/>
    <w:rsid w:val="008400DE"/>
    <w:rsid w:val="00843AAC"/>
    <w:rsid w:val="00845BB9"/>
    <w:rsid w:val="00851812"/>
    <w:rsid w:val="00854CF7"/>
    <w:rsid w:val="00855B24"/>
    <w:rsid w:val="00856A08"/>
    <w:rsid w:val="00857932"/>
    <w:rsid w:val="008638BC"/>
    <w:rsid w:val="00863B21"/>
    <w:rsid w:val="00865DCA"/>
    <w:rsid w:val="00871898"/>
    <w:rsid w:val="00871E3C"/>
    <w:rsid w:val="008724C2"/>
    <w:rsid w:val="008741AB"/>
    <w:rsid w:val="008748E2"/>
    <w:rsid w:val="00876A13"/>
    <w:rsid w:val="008770C4"/>
    <w:rsid w:val="00880BB0"/>
    <w:rsid w:val="00880C3D"/>
    <w:rsid w:val="008831EB"/>
    <w:rsid w:val="008871FC"/>
    <w:rsid w:val="00887D77"/>
    <w:rsid w:val="008956F1"/>
    <w:rsid w:val="00895ADE"/>
    <w:rsid w:val="008A1731"/>
    <w:rsid w:val="008A4AE4"/>
    <w:rsid w:val="008A783A"/>
    <w:rsid w:val="008B146D"/>
    <w:rsid w:val="008B151F"/>
    <w:rsid w:val="008B3E7B"/>
    <w:rsid w:val="008B6315"/>
    <w:rsid w:val="008B7F56"/>
    <w:rsid w:val="008C2B9D"/>
    <w:rsid w:val="008C3662"/>
    <w:rsid w:val="008C4576"/>
    <w:rsid w:val="008C652C"/>
    <w:rsid w:val="008C7A21"/>
    <w:rsid w:val="008D191D"/>
    <w:rsid w:val="008D2AAA"/>
    <w:rsid w:val="008D62CC"/>
    <w:rsid w:val="008D6C78"/>
    <w:rsid w:val="008D7F46"/>
    <w:rsid w:val="008E1154"/>
    <w:rsid w:val="008E3951"/>
    <w:rsid w:val="008E3EF4"/>
    <w:rsid w:val="008E4C04"/>
    <w:rsid w:val="008E661A"/>
    <w:rsid w:val="008E7F43"/>
    <w:rsid w:val="008F08CD"/>
    <w:rsid w:val="008F298E"/>
    <w:rsid w:val="008F43AA"/>
    <w:rsid w:val="009011D4"/>
    <w:rsid w:val="00901D12"/>
    <w:rsid w:val="00903202"/>
    <w:rsid w:val="00905BD7"/>
    <w:rsid w:val="00906711"/>
    <w:rsid w:val="009071B9"/>
    <w:rsid w:val="00911021"/>
    <w:rsid w:val="0091258B"/>
    <w:rsid w:val="00914292"/>
    <w:rsid w:val="00922004"/>
    <w:rsid w:val="00922099"/>
    <w:rsid w:val="00924F34"/>
    <w:rsid w:val="009266DD"/>
    <w:rsid w:val="00927D33"/>
    <w:rsid w:val="0093434C"/>
    <w:rsid w:val="009355C5"/>
    <w:rsid w:val="009362AE"/>
    <w:rsid w:val="009376E8"/>
    <w:rsid w:val="009425B8"/>
    <w:rsid w:val="009449D5"/>
    <w:rsid w:val="009453C1"/>
    <w:rsid w:val="00946652"/>
    <w:rsid w:val="00947AE3"/>
    <w:rsid w:val="00950E47"/>
    <w:rsid w:val="009511F8"/>
    <w:rsid w:val="0095133D"/>
    <w:rsid w:val="00951F22"/>
    <w:rsid w:val="009548B1"/>
    <w:rsid w:val="00961FED"/>
    <w:rsid w:val="00963076"/>
    <w:rsid w:val="00963B91"/>
    <w:rsid w:val="009647F3"/>
    <w:rsid w:val="00967C1C"/>
    <w:rsid w:val="0097488C"/>
    <w:rsid w:val="009763BD"/>
    <w:rsid w:val="009800B5"/>
    <w:rsid w:val="009812B1"/>
    <w:rsid w:val="0098407A"/>
    <w:rsid w:val="00984DA0"/>
    <w:rsid w:val="009910F2"/>
    <w:rsid w:val="00991613"/>
    <w:rsid w:val="009921F2"/>
    <w:rsid w:val="009968F5"/>
    <w:rsid w:val="00996D39"/>
    <w:rsid w:val="00996E0A"/>
    <w:rsid w:val="00997592"/>
    <w:rsid w:val="00997B6E"/>
    <w:rsid w:val="009A0140"/>
    <w:rsid w:val="009A09A6"/>
    <w:rsid w:val="009A0AEB"/>
    <w:rsid w:val="009B1957"/>
    <w:rsid w:val="009B3CD1"/>
    <w:rsid w:val="009B5D22"/>
    <w:rsid w:val="009B6140"/>
    <w:rsid w:val="009C4236"/>
    <w:rsid w:val="009C4C5F"/>
    <w:rsid w:val="009C53F3"/>
    <w:rsid w:val="009C7882"/>
    <w:rsid w:val="009D368C"/>
    <w:rsid w:val="009D4125"/>
    <w:rsid w:val="009D47CA"/>
    <w:rsid w:val="009E03F1"/>
    <w:rsid w:val="009E369B"/>
    <w:rsid w:val="009E67B2"/>
    <w:rsid w:val="009F3B25"/>
    <w:rsid w:val="009F5E75"/>
    <w:rsid w:val="009F62CF"/>
    <w:rsid w:val="009F77D2"/>
    <w:rsid w:val="00A00AA8"/>
    <w:rsid w:val="00A01D37"/>
    <w:rsid w:val="00A031CE"/>
    <w:rsid w:val="00A04018"/>
    <w:rsid w:val="00A0550C"/>
    <w:rsid w:val="00A05CA6"/>
    <w:rsid w:val="00A136DC"/>
    <w:rsid w:val="00A13FBB"/>
    <w:rsid w:val="00A149C0"/>
    <w:rsid w:val="00A2215C"/>
    <w:rsid w:val="00A23FB5"/>
    <w:rsid w:val="00A24CF9"/>
    <w:rsid w:val="00A267E0"/>
    <w:rsid w:val="00A30DC1"/>
    <w:rsid w:val="00A34941"/>
    <w:rsid w:val="00A368FF"/>
    <w:rsid w:val="00A4035B"/>
    <w:rsid w:val="00A407AA"/>
    <w:rsid w:val="00A43510"/>
    <w:rsid w:val="00A43AA1"/>
    <w:rsid w:val="00A442AD"/>
    <w:rsid w:val="00A44645"/>
    <w:rsid w:val="00A52D5B"/>
    <w:rsid w:val="00A552FB"/>
    <w:rsid w:val="00A6243A"/>
    <w:rsid w:val="00A63D6C"/>
    <w:rsid w:val="00A64C53"/>
    <w:rsid w:val="00A712CB"/>
    <w:rsid w:val="00A73816"/>
    <w:rsid w:val="00A753C8"/>
    <w:rsid w:val="00A80829"/>
    <w:rsid w:val="00A81560"/>
    <w:rsid w:val="00A829EA"/>
    <w:rsid w:val="00A82C7A"/>
    <w:rsid w:val="00A83D56"/>
    <w:rsid w:val="00A83EB5"/>
    <w:rsid w:val="00A962F0"/>
    <w:rsid w:val="00AA0F64"/>
    <w:rsid w:val="00AA1991"/>
    <w:rsid w:val="00AA337E"/>
    <w:rsid w:val="00AA55E7"/>
    <w:rsid w:val="00AA618B"/>
    <w:rsid w:val="00AA6982"/>
    <w:rsid w:val="00AA7363"/>
    <w:rsid w:val="00AA793C"/>
    <w:rsid w:val="00AA7E94"/>
    <w:rsid w:val="00AB0117"/>
    <w:rsid w:val="00AB177C"/>
    <w:rsid w:val="00AB2C7C"/>
    <w:rsid w:val="00AC219D"/>
    <w:rsid w:val="00AC269C"/>
    <w:rsid w:val="00AC2AE6"/>
    <w:rsid w:val="00AD074D"/>
    <w:rsid w:val="00AD11AB"/>
    <w:rsid w:val="00AD2556"/>
    <w:rsid w:val="00AD36EB"/>
    <w:rsid w:val="00AD494A"/>
    <w:rsid w:val="00AD50AE"/>
    <w:rsid w:val="00AD7898"/>
    <w:rsid w:val="00AE0630"/>
    <w:rsid w:val="00AE41FA"/>
    <w:rsid w:val="00AE51CB"/>
    <w:rsid w:val="00AE6312"/>
    <w:rsid w:val="00AE7786"/>
    <w:rsid w:val="00AF1D4B"/>
    <w:rsid w:val="00AF505A"/>
    <w:rsid w:val="00AF6C56"/>
    <w:rsid w:val="00B03BF3"/>
    <w:rsid w:val="00B04771"/>
    <w:rsid w:val="00B04DEB"/>
    <w:rsid w:val="00B07479"/>
    <w:rsid w:val="00B12F32"/>
    <w:rsid w:val="00B140A4"/>
    <w:rsid w:val="00B254C3"/>
    <w:rsid w:val="00B3350D"/>
    <w:rsid w:val="00B40906"/>
    <w:rsid w:val="00B415CA"/>
    <w:rsid w:val="00B458A6"/>
    <w:rsid w:val="00B5365A"/>
    <w:rsid w:val="00B56B78"/>
    <w:rsid w:val="00B60EC8"/>
    <w:rsid w:val="00B64365"/>
    <w:rsid w:val="00B64904"/>
    <w:rsid w:val="00B659CB"/>
    <w:rsid w:val="00B667B2"/>
    <w:rsid w:val="00B6706C"/>
    <w:rsid w:val="00B711B4"/>
    <w:rsid w:val="00B725E5"/>
    <w:rsid w:val="00B811B1"/>
    <w:rsid w:val="00B8292C"/>
    <w:rsid w:val="00B83F9C"/>
    <w:rsid w:val="00B845F9"/>
    <w:rsid w:val="00B84AAD"/>
    <w:rsid w:val="00B859DB"/>
    <w:rsid w:val="00B8745A"/>
    <w:rsid w:val="00B92868"/>
    <w:rsid w:val="00B92D0D"/>
    <w:rsid w:val="00B93100"/>
    <w:rsid w:val="00B959D1"/>
    <w:rsid w:val="00B9722D"/>
    <w:rsid w:val="00BA0022"/>
    <w:rsid w:val="00BA25E9"/>
    <w:rsid w:val="00BA29C2"/>
    <w:rsid w:val="00BA3127"/>
    <w:rsid w:val="00BB02B0"/>
    <w:rsid w:val="00BB30C2"/>
    <w:rsid w:val="00BC01A5"/>
    <w:rsid w:val="00BC174F"/>
    <w:rsid w:val="00BC2D41"/>
    <w:rsid w:val="00BC5E75"/>
    <w:rsid w:val="00BC7412"/>
    <w:rsid w:val="00BE1E7F"/>
    <w:rsid w:val="00BE4324"/>
    <w:rsid w:val="00BE491A"/>
    <w:rsid w:val="00BE50BE"/>
    <w:rsid w:val="00BE6184"/>
    <w:rsid w:val="00BE6657"/>
    <w:rsid w:val="00BE7AD9"/>
    <w:rsid w:val="00BF1EB7"/>
    <w:rsid w:val="00BF4B8E"/>
    <w:rsid w:val="00BF52D5"/>
    <w:rsid w:val="00BF6280"/>
    <w:rsid w:val="00C02875"/>
    <w:rsid w:val="00C033C1"/>
    <w:rsid w:val="00C03950"/>
    <w:rsid w:val="00C13654"/>
    <w:rsid w:val="00C13D59"/>
    <w:rsid w:val="00C147A5"/>
    <w:rsid w:val="00C16641"/>
    <w:rsid w:val="00C169B1"/>
    <w:rsid w:val="00C206A5"/>
    <w:rsid w:val="00C20DA2"/>
    <w:rsid w:val="00C22681"/>
    <w:rsid w:val="00C23006"/>
    <w:rsid w:val="00C23FC4"/>
    <w:rsid w:val="00C240BD"/>
    <w:rsid w:val="00C26263"/>
    <w:rsid w:val="00C3317D"/>
    <w:rsid w:val="00C360EB"/>
    <w:rsid w:val="00C36612"/>
    <w:rsid w:val="00C36B4B"/>
    <w:rsid w:val="00C36ED5"/>
    <w:rsid w:val="00C406C3"/>
    <w:rsid w:val="00C44C32"/>
    <w:rsid w:val="00C46F09"/>
    <w:rsid w:val="00C54796"/>
    <w:rsid w:val="00C5532C"/>
    <w:rsid w:val="00C60E35"/>
    <w:rsid w:val="00C66137"/>
    <w:rsid w:val="00C6696D"/>
    <w:rsid w:val="00C7090B"/>
    <w:rsid w:val="00C71F65"/>
    <w:rsid w:val="00C762B1"/>
    <w:rsid w:val="00C76C28"/>
    <w:rsid w:val="00C77F42"/>
    <w:rsid w:val="00C8025E"/>
    <w:rsid w:val="00C80F41"/>
    <w:rsid w:val="00C85412"/>
    <w:rsid w:val="00C938D7"/>
    <w:rsid w:val="00C93BF9"/>
    <w:rsid w:val="00C946FE"/>
    <w:rsid w:val="00C95147"/>
    <w:rsid w:val="00C96FD1"/>
    <w:rsid w:val="00CA5DF5"/>
    <w:rsid w:val="00CA63E0"/>
    <w:rsid w:val="00CB2A72"/>
    <w:rsid w:val="00CB3A45"/>
    <w:rsid w:val="00CB6767"/>
    <w:rsid w:val="00CB6CB1"/>
    <w:rsid w:val="00CC185D"/>
    <w:rsid w:val="00CC34A0"/>
    <w:rsid w:val="00CC3CFF"/>
    <w:rsid w:val="00CC439B"/>
    <w:rsid w:val="00CC52EE"/>
    <w:rsid w:val="00CC5DC0"/>
    <w:rsid w:val="00CD14DE"/>
    <w:rsid w:val="00CD4AC8"/>
    <w:rsid w:val="00CD4F2E"/>
    <w:rsid w:val="00CE14C4"/>
    <w:rsid w:val="00CE5E6F"/>
    <w:rsid w:val="00CE61F4"/>
    <w:rsid w:val="00CE681A"/>
    <w:rsid w:val="00CF08BF"/>
    <w:rsid w:val="00CF4333"/>
    <w:rsid w:val="00CF5A24"/>
    <w:rsid w:val="00CF7D03"/>
    <w:rsid w:val="00D008F5"/>
    <w:rsid w:val="00D0520A"/>
    <w:rsid w:val="00D0674D"/>
    <w:rsid w:val="00D07156"/>
    <w:rsid w:val="00D11D02"/>
    <w:rsid w:val="00D23976"/>
    <w:rsid w:val="00D26350"/>
    <w:rsid w:val="00D2735E"/>
    <w:rsid w:val="00D3014E"/>
    <w:rsid w:val="00D30432"/>
    <w:rsid w:val="00D3172E"/>
    <w:rsid w:val="00D350D6"/>
    <w:rsid w:val="00D3642C"/>
    <w:rsid w:val="00D37BA1"/>
    <w:rsid w:val="00D41E05"/>
    <w:rsid w:val="00D4529D"/>
    <w:rsid w:val="00D52180"/>
    <w:rsid w:val="00D52EDA"/>
    <w:rsid w:val="00D54A9A"/>
    <w:rsid w:val="00D60C86"/>
    <w:rsid w:val="00D6157B"/>
    <w:rsid w:val="00D63528"/>
    <w:rsid w:val="00D672E7"/>
    <w:rsid w:val="00D70363"/>
    <w:rsid w:val="00D70A62"/>
    <w:rsid w:val="00D713C8"/>
    <w:rsid w:val="00D71B75"/>
    <w:rsid w:val="00D71FB8"/>
    <w:rsid w:val="00D833B9"/>
    <w:rsid w:val="00D83562"/>
    <w:rsid w:val="00D83E24"/>
    <w:rsid w:val="00D84003"/>
    <w:rsid w:val="00D844BA"/>
    <w:rsid w:val="00D85545"/>
    <w:rsid w:val="00D87137"/>
    <w:rsid w:val="00D87E85"/>
    <w:rsid w:val="00D91B11"/>
    <w:rsid w:val="00D925AE"/>
    <w:rsid w:val="00D93822"/>
    <w:rsid w:val="00D957C8"/>
    <w:rsid w:val="00D9607C"/>
    <w:rsid w:val="00DA7122"/>
    <w:rsid w:val="00DA7E40"/>
    <w:rsid w:val="00DB206C"/>
    <w:rsid w:val="00DB4A3F"/>
    <w:rsid w:val="00DC0CA2"/>
    <w:rsid w:val="00DC1930"/>
    <w:rsid w:val="00DC30B7"/>
    <w:rsid w:val="00DC3FD5"/>
    <w:rsid w:val="00DC49E2"/>
    <w:rsid w:val="00DC5861"/>
    <w:rsid w:val="00DC7A05"/>
    <w:rsid w:val="00DD07C2"/>
    <w:rsid w:val="00DD1CEA"/>
    <w:rsid w:val="00DD4E7C"/>
    <w:rsid w:val="00DD565E"/>
    <w:rsid w:val="00DD6972"/>
    <w:rsid w:val="00DE538D"/>
    <w:rsid w:val="00DE5C8D"/>
    <w:rsid w:val="00DF04A9"/>
    <w:rsid w:val="00DF0692"/>
    <w:rsid w:val="00DF4781"/>
    <w:rsid w:val="00DF6735"/>
    <w:rsid w:val="00DF70CA"/>
    <w:rsid w:val="00E02B61"/>
    <w:rsid w:val="00E02BC4"/>
    <w:rsid w:val="00E03070"/>
    <w:rsid w:val="00E032B1"/>
    <w:rsid w:val="00E03493"/>
    <w:rsid w:val="00E045E0"/>
    <w:rsid w:val="00E0508B"/>
    <w:rsid w:val="00E1388B"/>
    <w:rsid w:val="00E1514D"/>
    <w:rsid w:val="00E15DC7"/>
    <w:rsid w:val="00E16BFA"/>
    <w:rsid w:val="00E2245D"/>
    <w:rsid w:val="00E2381D"/>
    <w:rsid w:val="00E24621"/>
    <w:rsid w:val="00E2463A"/>
    <w:rsid w:val="00E24E7D"/>
    <w:rsid w:val="00E25114"/>
    <w:rsid w:val="00E30BAF"/>
    <w:rsid w:val="00E3221B"/>
    <w:rsid w:val="00E32A1D"/>
    <w:rsid w:val="00E3386A"/>
    <w:rsid w:val="00E41A65"/>
    <w:rsid w:val="00E4245B"/>
    <w:rsid w:val="00E43858"/>
    <w:rsid w:val="00E44B12"/>
    <w:rsid w:val="00E47D1B"/>
    <w:rsid w:val="00E54E10"/>
    <w:rsid w:val="00E57CF1"/>
    <w:rsid w:val="00E6285D"/>
    <w:rsid w:val="00E648C4"/>
    <w:rsid w:val="00E71F2A"/>
    <w:rsid w:val="00E72124"/>
    <w:rsid w:val="00E725BE"/>
    <w:rsid w:val="00E75180"/>
    <w:rsid w:val="00E773E8"/>
    <w:rsid w:val="00E83A70"/>
    <w:rsid w:val="00E9007C"/>
    <w:rsid w:val="00E917C2"/>
    <w:rsid w:val="00E92E7F"/>
    <w:rsid w:val="00E95CDE"/>
    <w:rsid w:val="00E96B4B"/>
    <w:rsid w:val="00EA1C70"/>
    <w:rsid w:val="00EA4B53"/>
    <w:rsid w:val="00EA6E32"/>
    <w:rsid w:val="00EB1C51"/>
    <w:rsid w:val="00EB3DE8"/>
    <w:rsid w:val="00EB4008"/>
    <w:rsid w:val="00EB45EC"/>
    <w:rsid w:val="00EB6D24"/>
    <w:rsid w:val="00EB771E"/>
    <w:rsid w:val="00EB7F5F"/>
    <w:rsid w:val="00EC0593"/>
    <w:rsid w:val="00EC3C9F"/>
    <w:rsid w:val="00EC51AF"/>
    <w:rsid w:val="00EC5C0E"/>
    <w:rsid w:val="00EC7CD2"/>
    <w:rsid w:val="00ED25F6"/>
    <w:rsid w:val="00ED2EC8"/>
    <w:rsid w:val="00ED3437"/>
    <w:rsid w:val="00ED4712"/>
    <w:rsid w:val="00ED699D"/>
    <w:rsid w:val="00EE0741"/>
    <w:rsid w:val="00EE2D68"/>
    <w:rsid w:val="00EE3EA6"/>
    <w:rsid w:val="00EE4512"/>
    <w:rsid w:val="00EE55AD"/>
    <w:rsid w:val="00EE7492"/>
    <w:rsid w:val="00EF0C86"/>
    <w:rsid w:val="00EF4E86"/>
    <w:rsid w:val="00EF5879"/>
    <w:rsid w:val="00EF5F2D"/>
    <w:rsid w:val="00F1544C"/>
    <w:rsid w:val="00F16CDE"/>
    <w:rsid w:val="00F17047"/>
    <w:rsid w:val="00F214A8"/>
    <w:rsid w:val="00F225AF"/>
    <w:rsid w:val="00F30E93"/>
    <w:rsid w:val="00F31ED0"/>
    <w:rsid w:val="00F33D4B"/>
    <w:rsid w:val="00F33DEC"/>
    <w:rsid w:val="00F3501C"/>
    <w:rsid w:val="00F361F8"/>
    <w:rsid w:val="00F4062E"/>
    <w:rsid w:val="00F4182E"/>
    <w:rsid w:val="00F41C1C"/>
    <w:rsid w:val="00F41FAD"/>
    <w:rsid w:val="00F46DFD"/>
    <w:rsid w:val="00F5014A"/>
    <w:rsid w:val="00F527C1"/>
    <w:rsid w:val="00F54831"/>
    <w:rsid w:val="00F55678"/>
    <w:rsid w:val="00F5647A"/>
    <w:rsid w:val="00F57F42"/>
    <w:rsid w:val="00F601FD"/>
    <w:rsid w:val="00F607E4"/>
    <w:rsid w:val="00F634C5"/>
    <w:rsid w:val="00F6698D"/>
    <w:rsid w:val="00F7216E"/>
    <w:rsid w:val="00F72ED7"/>
    <w:rsid w:val="00F730D1"/>
    <w:rsid w:val="00F73BF6"/>
    <w:rsid w:val="00F741A0"/>
    <w:rsid w:val="00F76881"/>
    <w:rsid w:val="00F76CAA"/>
    <w:rsid w:val="00F77581"/>
    <w:rsid w:val="00F879AC"/>
    <w:rsid w:val="00F907F2"/>
    <w:rsid w:val="00F91A26"/>
    <w:rsid w:val="00F91D34"/>
    <w:rsid w:val="00F94231"/>
    <w:rsid w:val="00F94C8A"/>
    <w:rsid w:val="00F95AD0"/>
    <w:rsid w:val="00F9794C"/>
    <w:rsid w:val="00FA1116"/>
    <w:rsid w:val="00FA25B6"/>
    <w:rsid w:val="00FA3439"/>
    <w:rsid w:val="00FA587A"/>
    <w:rsid w:val="00FA5B5C"/>
    <w:rsid w:val="00FA5EDC"/>
    <w:rsid w:val="00FA6106"/>
    <w:rsid w:val="00FA6493"/>
    <w:rsid w:val="00FB0AEE"/>
    <w:rsid w:val="00FB6DAB"/>
    <w:rsid w:val="00FC203D"/>
    <w:rsid w:val="00FC29E1"/>
    <w:rsid w:val="00FC3958"/>
    <w:rsid w:val="00FC438E"/>
    <w:rsid w:val="00FC660D"/>
    <w:rsid w:val="00FD1FC3"/>
    <w:rsid w:val="00FD55A2"/>
    <w:rsid w:val="00FD6CCC"/>
    <w:rsid w:val="00FD7715"/>
    <w:rsid w:val="00FE0067"/>
    <w:rsid w:val="00FE1601"/>
    <w:rsid w:val="00FE22A0"/>
    <w:rsid w:val="00FE3863"/>
    <w:rsid w:val="00FF22E9"/>
    <w:rsid w:val="00FF26FB"/>
    <w:rsid w:val="00FF2B52"/>
    <w:rsid w:val="00FF63E3"/>
  </w:rsids>
  <m:mathPr>
    <m:mathFont m:val="Cambria Math"/>
    <m:brkBin m:val="before"/>
    <m:brkBinSub m:val="--"/>
    <m:smallFrac m:val="0"/>
    <m:dispDef/>
    <m:lMargin m:val="0"/>
    <m:rMargin m:val="0"/>
    <m:defJc m:val="centerGroup"/>
    <m:wrapIndent m:val="1440"/>
    <m:intLim m:val="subSup"/>
    <m:naryLim m:val="undOvr"/>
  </m:mathPr>
  <w:themeFontLang w:val="en-US" w:bidi="yi-He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BA058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iPriority="99"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iPriority="99" w:unhideWhenUsed="1"/>
    <w:lsdException w:name="List Bullet" w:uiPriority="99" w:qFormat="1"/>
    <w:lsdException w:name="List Number" w:uiPriority="99"/>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9800B5"/>
    <w:rPr>
      <w:sz w:val="22"/>
      <w:szCs w:val="24"/>
    </w:rPr>
  </w:style>
  <w:style w:type="paragraph" w:styleId="Heading1">
    <w:name w:val="heading 1"/>
    <w:next w:val="BodyText"/>
    <w:link w:val="Heading1Char"/>
    <w:qFormat/>
    <w:rsid w:val="007138B7"/>
    <w:pPr>
      <w:keepNext/>
      <w:numPr>
        <w:numId w:val="15"/>
      </w:numPr>
      <w:autoSpaceDE w:val="0"/>
      <w:autoSpaceDN w:val="0"/>
      <w:adjustRightInd w:val="0"/>
      <w:spacing w:before="240" w:after="120"/>
      <w:outlineLvl w:val="0"/>
    </w:pPr>
    <w:rPr>
      <w:rFonts w:ascii="Arial" w:hAnsi="Arial" w:cs="Arial"/>
      <w:b/>
      <w:bCs/>
      <w:kern w:val="32"/>
      <w:sz w:val="36"/>
      <w:szCs w:val="32"/>
    </w:rPr>
  </w:style>
  <w:style w:type="paragraph" w:styleId="Heading2">
    <w:name w:val="heading 2"/>
    <w:next w:val="BodyText"/>
    <w:qFormat/>
    <w:rsid w:val="007138B7"/>
    <w:pPr>
      <w:keepNext/>
      <w:numPr>
        <w:ilvl w:val="1"/>
        <w:numId w:val="15"/>
      </w:numPr>
      <w:tabs>
        <w:tab w:val="left" w:pos="900"/>
      </w:tabs>
      <w:spacing w:before="240" w:after="120"/>
      <w:outlineLvl w:val="1"/>
    </w:pPr>
    <w:rPr>
      <w:rFonts w:ascii="Arial" w:hAnsi="Arial" w:cs="Arial"/>
      <w:b/>
      <w:iCs/>
      <w:kern w:val="32"/>
      <w:sz w:val="32"/>
      <w:szCs w:val="28"/>
    </w:rPr>
  </w:style>
  <w:style w:type="paragraph" w:styleId="Heading3">
    <w:name w:val="heading 3"/>
    <w:next w:val="BodyText"/>
    <w:link w:val="Heading3Char"/>
    <w:qFormat/>
    <w:rsid w:val="00EB1C51"/>
    <w:pPr>
      <w:keepNext/>
      <w:numPr>
        <w:ilvl w:val="2"/>
        <w:numId w:val="15"/>
      </w:numPr>
      <w:spacing w:before="240" w:after="120"/>
      <w:outlineLvl w:val="2"/>
    </w:pPr>
    <w:rPr>
      <w:rFonts w:ascii="Arial" w:hAnsi="Arial" w:cs="Arial"/>
      <w:b/>
      <w:bCs/>
      <w:iCs/>
      <w:kern w:val="32"/>
      <w:sz w:val="28"/>
      <w:szCs w:val="26"/>
    </w:rPr>
  </w:style>
  <w:style w:type="paragraph" w:styleId="Heading4">
    <w:name w:val="heading 4"/>
    <w:next w:val="BodyText"/>
    <w:qFormat/>
    <w:rsid w:val="00EB1C51"/>
    <w:pPr>
      <w:keepNext/>
      <w:numPr>
        <w:ilvl w:val="3"/>
        <w:numId w:val="15"/>
      </w:numPr>
      <w:spacing w:before="240" w:after="120"/>
      <w:outlineLvl w:val="3"/>
    </w:pPr>
    <w:rPr>
      <w:rFonts w:ascii="Arial" w:hAnsi="Arial" w:cs="Arial"/>
      <w:b/>
      <w:bCs/>
      <w:sz w:val="24"/>
      <w:szCs w:val="28"/>
    </w:rPr>
  </w:style>
  <w:style w:type="paragraph" w:styleId="Heading5">
    <w:name w:val="heading 5"/>
    <w:next w:val="BodyText"/>
    <w:qFormat/>
    <w:rsid w:val="007D1D99"/>
    <w:pPr>
      <w:numPr>
        <w:ilvl w:val="4"/>
        <w:numId w:val="15"/>
      </w:numPr>
      <w:spacing w:before="360" w:after="240"/>
      <w:outlineLvl w:val="4"/>
    </w:pPr>
    <w:rPr>
      <w:rFonts w:ascii="Arial" w:hAnsi="Arial" w:cs="Arial"/>
      <w:b/>
      <w:bCs/>
      <w:iCs/>
      <w:sz w:val="28"/>
      <w:szCs w:val="28"/>
    </w:rPr>
  </w:style>
  <w:style w:type="paragraph" w:styleId="Heading6">
    <w:name w:val="heading 6"/>
    <w:next w:val="BodyText"/>
    <w:qFormat/>
    <w:rsid w:val="007D1D99"/>
    <w:pPr>
      <w:numPr>
        <w:ilvl w:val="5"/>
        <w:numId w:val="15"/>
      </w:numPr>
      <w:spacing w:before="120" w:after="120"/>
      <w:outlineLvl w:val="5"/>
    </w:pPr>
    <w:rPr>
      <w:rFonts w:ascii="Arial" w:hAnsi="Arial" w:cs="Arial"/>
      <w:bCs/>
      <w:sz w:val="22"/>
      <w:szCs w:val="22"/>
    </w:rPr>
  </w:style>
  <w:style w:type="paragraph" w:styleId="Heading7">
    <w:name w:val="heading 7"/>
    <w:basedOn w:val="Normal"/>
    <w:next w:val="Normal"/>
    <w:qFormat/>
    <w:rsid w:val="007D1D99"/>
    <w:pPr>
      <w:numPr>
        <w:ilvl w:val="6"/>
        <w:numId w:val="15"/>
      </w:numPr>
      <w:spacing w:before="240" w:after="60"/>
      <w:outlineLvl w:val="6"/>
    </w:pPr>
    <w:rPr>
      <w:sz w:val="24"/>
    </w:rPr>
  </w:style>
  <w:style w:type="paragraph" w:styleId="Heading8">
    <w:name w:val="heading 8"/>
    <w:next w:val="BlockText"/>
    <w:qFormat/>
    <w:rsid w:val="006E5523"/>
    <w:pPr>
      <w:numPr>
        <w:ilvl w:val="7"/>
        <w:numId w:val="15"/>
      </w:numPr>
      <w:spacing w:before="40" w:after="40"/>
      <w:outlineLvl w:val="7"/>
    </w:pPr>
    <w:rPr>
      <w:rFonts w:ascii="Arial" w:hAnsi="Arial"/>
      <w:b/>
      <w:i/>
      <w:iCs/>
      <w:sz w:val="22"/>
      <w:szCs w:val="24"/>
    </w:rPr>
  </w:style>
  <w:style w:type="paragraph" w:styleId="Heading9">
    <w:name w:val="heading 9"/>
    <w:next w:val="Normal"/>
    <w:link w:val="Heading9Char"/>
    <w:qFormat/>
    <w:rsid w:val="006E5523"/>
    <w:pPr>
      <w:numPr>
        <w:ilvl w:val="8"/>
        <w:numId w:val="15"/>
      </w:numPr>
      <w:spacing w:before="40" w:after="40"/>
      <w:outlineLvl w:val="8"/>
    </w:pPr>
    <w:rPr>
      <w:rFonts w:ascii="Arial" w:hAnsi="Arial" w:cs="Arial"/>
      <w:b/>
      <w: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sz w:val="24"/>
    </w:rPr>
  </w:style>
  <w:style w:type="paragraph" w:styleId="Title">
    <w:name w:val="Title"/>
    <w:aliases w:val="PIT Title"/>
    <w:link w:val="TitleChar"/>
    <w:uiPriority w:val="99"/>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qFormat/>
    <w:rsid w:val="00D713C8"/>
    <w:pPr>
      <w:spacing w:before="120" w:after="120"/>
      <w:jc w:val="center"/>
    </w:pPr>
    <w:rPr>
      <w:rFonts w:ascii="Arial" w:hAnsi="Arial" w:cs="Arial"/>
      <w:b/>
      <w:bCs/>
      <w:sz w:val="28"/>
      <w:szCs w:val="32"/>
    </w:rPr>
  </w:style>
  <w:style w:type="paragraph" w:customStyle="1" w:styleId="TableHeading">
    <w:name w:val="Table Heading"/>
    <w:qFormat/>
    <w:rsid w:val="00D713C8"/>
    <w:pPr>
      <w:spacing w:before="60" w:after="60"/>
    </w:pPr>
    <w:rPr>
      <w:rFonts w:ascii="Arial" w:hAnsi="Arial" w:cs="Arial"/>
      <w:b/>
      <w:sz w:val="22"/>
      <w:szCs w:val="22"/>
    </w:rPr>
  </w:style>
  <w:style w:type="paragraph" w:customStyle="1" w:styleId="TableText">
    <w:name w:val="Table Text"/>
    <w:link w:val="TableTextChar"/>
    <w:uiPriority w:val="99"/>
    <w:qFormat/>
    <w:rsid w:val="007E536E"/>
    <w:pPr>
      <w:spacing w:before="60" w:after="60"/>
    </w:pPr>
    <w:rPr>
      <w:rFonts w:ascii="Arial" w:hAnsi="Arial" w:cs="Arial"/>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link w:val="BodyTextBullet1Char"/>
    <w:uiPriority w:val="99"/>
    <w:qFormat/>
    <w:rsid w:val="00A267E0"/>
    <w:pPr>
      <w:numPr>
        <w:numId w:val="5"/>
      </w:numPr>
      <w:spacing w:before="60" w:after="60"/>
    </w:pPr>
    <w:rPr>
      <w:sz w:val="24"/>
    </w:rPr>
  </w:style>
  <w:style w:type="paragraph" w:styleId="TOC1">
    <w:name w:val="toc 1"/>
    <w:basedOn w:val="Normal"/>
    <w:next w:val="Normal"/>
    <w:autoRedefine/>
    <w:uiPriority w:val="39"/>
    <w:rsid w:val="00C360EB"/>
    <w:pPr>
      <w:tabs>
        <w:tab w:val="left" w:pos="450"/>
        <w:tab w:val="right" w:leader="dot" w:pos="9350"/>
      </w:tabs>
      <w:spacing w:before="120" w:after="120"/>
    </w:pPr>
    <w:rPr>
      <w:b/>
      <w:noProof/>
      <w:szCs w:val="22"/>
    </w:rPr>
  </w:style>
  <w:style w:type="paragraph" w:styleId="TOC2">
    <w:name w:val="toc 2"/>
    <w:basedOn w:val="Normal"/>
    <w:next w:val="Normal"/>
    <w:autoRedefine/>
    <w:uiPriority w:val="39"/>
    <w:rsid w:val="00C360EB"/>
    <w:pPr>
      <w:tabs>
        <w:tab w:val="left" w:pos="900"/>
        <w:tab w:val="right" w:leader="dot" w:pos="9350"/>
      </w:tabs>
      <w:spacing w:before="60"/>
      <w:ind w:left="360"/>
    </w:pPr>
    <w:rPr>
      <w:noProof/>
      <w:szCs w:val="22"/>
    </w:rPr>
  </w:style>
  <w:style w:type="paragraph" w:styleId="TOC3">
    <w:name w:val="toc 3"/>
    <w:basedOn w:val="Normal"/>
    <w:next w:val="Normal"/>
    <w:autoRedefine/>
    <w:uiPriority w:val="39"/>
    <w:rsid w:val="00C360EB"/>
    <w:pPr>
      <w:tabs>
        <w:tab w:val="left" w:pos="1350"/>
        <w:tab w:val="right" w:leader="dot" w:pos="9350"/>
      </w:tabs>
      <w:spacing w:before="60"/>
      <w:ind w:left="547"/>
    </w:pPr>
    <w:rPr>
      <w:noProof/>
      <w:szCs w:val="22"/>
    </w:rPr>
  </w:style>
  <w:style w:type="paragraph" w:customStyle="1" w:styleId="BodyTextBullet2">
    <w:name w:val="Body Text Bullet 2"/>
    <w:uiPriority w:val="99"/>
    <w:qFormat/>
    <w:rsid w:val="00A267E0"/>
    <w:pPr>
      <w:numPr>
        <w:numId w:val="6"/>
      </w:numPr>
      <w:spacing w:before="60" w:after="60"/>
    </w:pPr>
    <w:rPr>
      <w:sz w:val="24"/>
    </w:rPr>
  </w:style>
  <w:style w:type="paragraph" w:customStyle="1" w:styleId="BodyTextNumbered1">
    <w:name w:val="Body Text Numbered 1"/>
    <w:qFormat/>
    <w:rsid w:val="00D713C8"/>
    <w:pPr>
      <w:numPr>
        <w:numId w:val="1"/>
      </w:numPr>
    </w:pPr>
    <w:rPr>
      <w:sz w:val="22"/>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uiPriority w:val="99"/>
    <w:rsid w:val="00D713C8"/>
    <w:pPr>
      <w:tabs>
        <w:tab w:val="center" w:pos="4680"/>
        <w:tab w:val="right" w:pos="9360"/>
      </w:tabs>
    </w:pPr>
    <w:rPr>
      <w:rFonts w:cs="Tahoma"/>
      <w:szCs w:val="16"/>
    </w:rPr>
  </w:style>
  <w:style w:type="character" w:styleId="PageNumber">
    <w:name w:val="page number"/>
    <w:basedOn w:val="DefaultParagraphFont"/>
    <w:uiPriority w:val="99"/>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C360EB"/>
    <w:pPr>
      <w:tabs>
        <w:tab w:val="left" w:pos="1760"/>
        <w:tab w:val="right" w:leader="dot" w:pos="9350"/>
      </w:tabs>
      <w:spacing w:before="60"/>
      <w:ind w:left="720"/>
    </w:pPr>
    <w:rPr>
      <w:noProof/>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766F0B"/>
    <w:pPr>
      <w:autoSpaceDE w:val="0"/>
      <w:autoSpaceDN w:val="0"/>
      <w:adjustRightInd w:val="0"/>
      <w:spacing w:before="60" w:after="120" w:line="240" w:lineRule="atLeast"/>
    </w:pPr>
    <w:rPr>
      <w:i/>
      <w:iCs/>
      <w:color w:val="0000FF"/>
      <w:szCs w:val="20"/>
    </w:rPr>
  </w:style>
  <w:style w:type="character" w:customStyle="1" w:styleId="InstructionalText1Char">
    <w:name w:val="Instructional Text 1 Char"/>
    <w:link w:val="InstructionalText1"/>
    <w:rsid w:val="00766F0B"/>
    <w:rPr>
      <w:i/>
      <w:iCs/>
      <w:color w:val="0000FF"/>
      <w:sz w:val="22"/>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15557A"/>
    <w:pPr>
      <w:numPr>
        <w:numId w:val="8"/>
      </w:numPr>
      <w:spacing w:before="60" w:after="60"/>
    </w:pPr>
    <w:rPr>
      <w:i/>
      <w:color w:val="0000FF"/>
      <w:sz w:val="22"/>
      <w:szCs w:val="24"/>
    </w:rPr>
  </w:style>
  <w:style w:type="paragraph" w:customStyle="1" w:styleId="InstructionalBullet2">
    <w:name w:val="Instructional Bullet 2"/>
    <w:basedOn w:val="InstructionalBullet1"/>
    <w:rsid w:val="004D0A93"/>
    <w:pPr>
      <w:numPr>
        <w:numId w:val="33"/>
      </w:numPr>
      <w:tabs>
        <w:tab w:val="clear" w:pos="720"/>
      </w:tabs>
      <w:ind w:left="144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B03BF3"/>
    <w:pPr>
      <w:ind w:left="360"/>
    </w:pPr>
  </w:style>
  <w:style w:type="character" w:customStyle="1" w:styleId="InstructionalText2Char">
    <w:name w:val="Instructional Text 2 Char"/>
    <w:basedOn w:val="InstructionalText1Char"/>
    <w:link w:val="InstructionalText2"/>
    <w:rsid w:val="00B03BF3"/>
    <w:rPr>
      <w:i/>
      <w:iCs/>
      <w:color w:val="0000FF"/>
      <w:sz w:val="22"/>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basedOn w:val="Normal"/>
    <w:rsid w:val="000F3438"/>
    <w:rPr>
      <w:i/>
      <w:color w:val="0000FF"/>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aliases w:val="PIT Table Label"/>
    <w:basedOn w:val="Normal"/>
    <w:next w:val="Normal"/>
    <w:link w:val="CaptionChar"/>
    <w:uiPriority w:val="99"/>
    <w:qFormat/>
    <w:rsid w:val="007E536E"/>
    <w:pPr>
      <w:keepNext/>
      <w:keepLines/>
      <w:spacing w:before="240" w:after="120"/>
    </w:pPr>
    <w:rPr>
      <w:rFonts w:cs="Arial"/>
      <w:b/>
      <w:bCs/>
      <w:sz w:val="20"/>
      <w:szCs w:val="20"/>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7E536E"/>
    <w:rPr>
      <w:rFonts w:ascii="Arial" w:hAnsi="Arial" w:cs="Arial"/>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aliases w:val="bx,bt,Body Text Char1,Body Text Char2 Char,Body Text Char1 Char Char,Body Text Char2 Char Char Char,Body Text Char1 Char Char Char Char,Body Text Char2 Char Char Char Charheader 3,Body Test,bxBody Text Normal,bt Char Char Char Char Char Char"/>
    <w:link w:val="BodyTextChar"/>
    <w:qFormat/>
    <w:rsid w:val="006E5523"/>
    <w:pPr>
      <w:spacing w:before="120" w:after="120"/>
    </w:pPr>
    <w:rPr>
      <w:sz w:val="24"/>
    </w:rPr>
  </w:style>
  <w:style w:type="character" w:customStyle="1" w:styleId="BodyTextChar">
    <w:name w:val="Body Text Char"/>
    <w:aliases w:val="bx Char,bt Char,Body Text Char1 Char,Body Text Char2 Char Char,Body Text Char1 Char Char Char,Body Text Char2 Char Char Char Char,Body Text Char1 Char Char Char Char Char,Body Text Char2 Char Char Char Charheader 3 Char,Body Test Char"/>
    <w:link w:val="BodyText"/>
    <w:rsid w:val="006E5523"/>
    <w:rPr>
      <w:sz w:val="24"/>
      <w:lang w:val="en-US" w:eastAsia="en-US" w:bidi="ar-SA"/>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paragraph" w:customStyle="1" w:styleId="NormalTableTextCentered">
    <w:name w:val="Normal Table Text Centered"/>
    <w:basedOn w:val="Normal"/>
    <w:link w:val="NormalTableTextCenteredChar"/>
    <w:uiPriority w:val="99"/>
    <w:rsid w:val="004F31E5"/>
    <w:pPr>
      <w:spacing w:before="120"/>
      <w:jc w:val="center"/>
    </w:pPr>
    <w:rPr>
      <w:rFonts w:ascii="Garamond" w:hAnsi="Garamond"/>
      <w:sz w:val="24"/>
    </w:rPr>
  </w:style>
  <w:style w:type="character" w:customStyle="1" w:styleId="NormalTableTextCenteredChar">
    <w:name w:val="Normal Table Text Centered Char"/>
    <w:basedOn w:val="DefaultParagraphFont"/>
    <w:link w:val="NormalTableTextCentered"/>
    <w:uiPriority w:val="99"/>
    <w:locked/>
    <w:rsid w:val="004F31E5"/>
    <w:rPr>
      <w:rFonts w:ascii="Garamond" w:hAnsi="Garamond"/>
      <w:sz w:val="24"/>
      <w:szCs w:val="24"/>
    </w:rPr>
  </w:style>
  <w:style w:type="paragraph" w:customStyle="1" w:styleId="Note">
    <w:name w:val="Note"/>
    <w:basedOn w:val="BodyText"/>
    <w:link w:val="NoteChar"/>
    <w:qFormat/>
    <w:rsid w:val="004B7FD5"/>
    <w:pPr>
      <w:numPr>
        <w:numId w:val="14"/>
      </w:numPr>
      <w:pBdr>
        <w:top w:val="single" w:sz="6" w:space="1" w:color="auto"/>
        <w:bottom w:val="single" w:sz="6" w:space="1" w:color="auto"/>
      </w:pBdr>
      <w:shd w:val="clear" w:color="auto" w:fill="D9D9D9" w:themeFill="background1" w:themeFillShade="D9"/>
      <w:tabs>
        <w:tab w:val="clear" w:pos="1098"/>
        <w:tab w:val="num" w:pos="900"/>
      </w:tabs>
      <w:autoSpaceDE w:val="0"/>
      <w:autoSpaceDN w:val="0"/>
      <w:adjustRightInd w:val="0"/>
      <w:spacing w:before="240" w:after="240"/>
      <w:ind w:left="907" w:hanging="907"/>
    </w:pPr>
    <w:rPr>
      <w:i/>
      <w:iCs/>
      <w:color w:val="000000" w:themeColor="text1"/>
      <w:sz w:val="22"/>
      <w:szCs w:val="22"/>
    </w:rPr>
  </w:style>
  <w:style w:type="character" w:customStyle="1" w:styleId="NoteChar">
    <w:name w:val="Note Char"/>
    <w:basedOn w:val="BodyTextChar"/>
    <w:link w:val="Note"/>
    <w:rsid w:val="004B7FD5"/>
    <w:rPr>
      <w:i/>
      <w:iCs/>
      <w:color w:val="000000" w:themeColor="text1"/>
      <w:sz w:val="22"/>
      <w:szCs w:val="22"/>
      <w:shd w:val="clear" w:color="auto" w:fill="D9D9D9" w:themeFill="background1" w:themeFillShade="D9"/>
      <w:lang w:val="en-US" w:eastAsia="en-US" w:bidi="ar-SA"/>
    </w:rPr>
  </w:style>
  <w:style w:type="character" w:styleId="CommentReference">
    <w:name w:val="annotation reference"/>
    <w:basedOn w:val="DefaultParagraphFont"/>
    <w:rsid w:val="00282DF1"/>
    <w:rPr>
      <w:sz w:val="16"/>
      <w:szCs w:val="16"/>
    </w:rPr>
  </w:style>
  <w:style w:type="paragraph" w:styleId="CommentText">
    <w:name w:val="annotation text"/>
    <w:basedOn w:val="Normal"/>
    <w:link w:val="CommentTextChar"/>
    <w:rsid w:val="00282DF1"/>
    <w:rPr>
      <w:sz w:val="20"/>
      <w:szCs w:val="20"/>
    </w:rPr>
  </w:style>
  <w:style w:type="character" w:customStyle="1" w:styleId="CommentTextChar">
    <w:name w:val="Comment Text Char"/>
    <w:basedOn w:val="DefaultParagraphFont"/>
    <w:link w:val="CommentText"/>
    <w:rsid w:val="00282DF1"/>
  </w:style>
  <w:style w:type="paragraph" w:styleId="CommentSubject">
    <w:name w:val="annotation subject"/>
    <w:basedOn w:val="CommentText"/>
    <w:next w:val="CommentText"/>
    <w:link w:val="CommentSubjectChar"/>
    <w:rsid w:val="00282DF1"/>
    <w:rPr>
      <w:b/>
      <w:bCs/>
    </w:rPr>
  </w:style>
  <w:style w:type="character" w:customStyle="1" w:styleId="CommentSubjectChar">
    <w:name w:val="Comment Subject Char"/>
    <w:basedOn w:val="CommentTextChar"/>
    <w:link w:val="CommentSubject"/>
    <w:rsid w:val="00282DF1"/>
    <w:rPr>
      <w:b/>
      <w:bCs/>
    </w:rPr>
  </w:style>
  <w:style w:type="paragraph" w:styleId="Revision">
    <w:name w:val="Revision"/>
    <w:hidden/>
    <w:uiPriority w:val="99"/>
    <w:semiHidden/>
    <w:rsid w:val="00282DF1"/>
    <w:rPr>
      <w:sz w:val="22"/>
      <w:szCs w:val="24"/>
    </w:rPr>
  </w:style>
  <w:style w:type="character" w:customStyle="1" w:styleId="Heading3Char">
    <w:name w:val="Heading 3 Char"/>
    <w:basedOn w:val="DefaultParagraphFont"/>
    <w:link w:val="Heading3"/>
    <w:rsid w:val="00EB1C51"/>
    <w:rPr>
      <w:rFonts w:ascii="Arial" w:hAnsi="Arial" w:cs="Arial"/>
      <w:b/>
      <w:bCs/>
      <w:iCs/>
      <w:kern w:val="32"/>
      <w:sz w:val="28"/>
      <w:szCs w:val="26"/>
    </w:rPr>
  </w:style>
  <w:style w:type="paragraph" w:styleId="ListBullet">
    <w:name w:val="List Bullet"/>
    <w:aliases w:val="PIT List Bullet"/>
    <w:basedOn w:val="Normal"/>
    <w:link w:val="ListBulletChar"/>
    <w:uiPriority w:val="99"/>
    <w:qFormat/>
    <w:rsid w:val="00AE41FA"/>
    <w:pPr>
      <w:numPr>
        <w:numId w:val="13"/>
      </w:numPr>
      <w:contextualSpacing/>
    </w:pPr>
  </w:style>
  <w:style w:type="character" w:customStyle="1" w:styleId="ListBulletChar">
    <w:name w:val="List Bullet Char"/>
    <w:aliases w:val="PIT List Bullet Char"/>
    <w:basedOn w:val="DefaultParagraphFont"/>
    <w:link w:val="ListBullet"/>
    <w:uiPriority w:val="99"/>
    <w:locked/>
    <w:rsid w:val="00AE41FA"/>
    <w:rPr>
      <w:sz w:val="22"/>
      <w:szCs w:val="24"/>
    </w:rPr>
  </w:style>
  <w:style w:type="character" w:styleId="HTMLCode">
    <w:name w:val="HTML Code"/>
    <w:basedOn w:val="DefaultParagraphFont"/>
    <w:rsid w:val="00771B1F"/>
    <w:rPr>
      <w:rFonts w:ascii="Courier New" w:hAnsi="Courier New" w:cs="Courier New"/>
      <w:sz w:val="20"/>
      <w:szCs w:val="20"/>
    </w:rPr>
  </w:style>
  <w:style w:type="paragraph" w:styleId="NormalWeb">
    <w:name w:val="Normal (Web)"/>
    <w:basedOn w:val="Normal"/>
    <w:uiPriority w:val="99"/>
    <w:unhideWhenUsed/>
    <w:rsid w:val="000F2008"/>
    <w:pPr>
      <w:spacing w:before="100" w:beforeAutospacing="1" w:after="100" w:afterAutospacing="1"/>
    </w:pPr>
    <w:rPr>
      <w:sz w:val="24"/>
    </w:rPr>
  </w:style>
  <w:style w:type="paragraph" w:styleId="ListParagraph">
    <w:name w:val="List Paragraph"/>
    <w:basedOn w:val="Normal"/>
    <w:uiPriority w:val="34"/>
    <w:qFormat/>
    <w:rsid w:val="001A01F5"/>
    <w:pPr>
      <w:ind w:left="720"/>
      <w:contextualSpacing/>
    </w:pPr>
  </w:style>
  <w:style w:type="paragraph" w:styleId="BodyTextIndent">
    <w:name w:val="Body Text Indent"/>
    <w:basedOn w:val="Normal"/>
    <w:link w:val="BodyTextIndentChar"/>
    <w:rsid w:val="00672FD9"/>
    <w:pPr>
      <w:spacing w:after="120"/>
      <w:ind w:left="360"/>
    </w:pPr>
  </w:style>
  <w:style w:type="character" w:customStyle="1" w:styleId="BodyTextIndentChar">
    <w:name w:val="Body Text Indent Char"/>
    <w:basedOn w:val="DefaultParagraphFont"/>
    <w:link w:val="BodyTextIndent"/>
    <w:rsid w:val="00672FD9"/>
    <w:rPr>
      <w:sz w:val="22"/>
      <w:szCs w:val="24"/>
    </w:rPr>
  </w:style>
  <w:style w:type="paragraph" w:customStyle="1" w:styleId="Institution">
    <w:name w:val="Institution"/>
    <w:basedOn w:val="Normal"/>
    <w:qFormat/>
    <w:rsid w:val="00C85412"/>
    <w:pPr>
      <w:tabs>
        <w:tab w:val="num" w:pos="360"/>
      </w:tabs>
      <w:autoSpaceDE w:val="0"/>
      <w:autoSpaceDN w:val="0"/>
      <w:adjustRightInd w:val="0"/>
      <w:spacing w:before="120" w:after="120"/>
      <w:jc w:val="center"/>
    </w:pPr>
    <w:rPr>
      <w:rFonts w:ascii="Arial Rounded MT Bold" w:hAnsi="Arial Rounded MT Bold" w:cs="Arial"/>
      <w:b/>
      <w:bCs/>
      <w:color w:val="000000" w:themeColor="text1"/>
      <w:sz w:val="32"/>
      <w:szCs w:val="32"/>
    </w:rPr>
  </w:style>
  <w:style w:type="paragraph" w:customStyle="1" w:styleId="ProjectName">
    <w:name w:val="Project Name"/>
    <w:basedOn w:val="Normal"/>
    <w:rsid w:val="00C85412"/>
    <w:pPr>
      <w:spacing w:before="720"/>
      <w:jc w:val="center"/>
    </w:pPr>
    <w:rPr>
      <w:rFonts w:ascii="Arial" w:eastAsia="Batang" w:hAnsi="Arial"/>
      <w:b/>
      <w:color w:val="000000" w:themeColor="text1"/>
      <w:sz w:val="40"/>
      <w:szCs w:val="40"/>
      <w:lang w:eastAsia="ko-KR"/>
    </w:rPr>
  </w:style>
  <w:style w:type="paragraph" w:styleId="List">
    <w:name w:val="List"/>
    <w:basedOn w:val="Normal"/>
    <w:uiPriority w:val="99"/>
    <w:rsid w:val="00C85412"/>
    <w:pPr>
      <w:tabs>
        <w:tab w:val="num" w:pos="360"/>
      </w:tabs>
      <w:ind w:left="360" w:hanging="360"/>
    </w:pPr>
    <w:rPr>
      <w:color w:val="000000" w:themeColor="text1"/>
      <w:sz w:val="20"/>
      <w:szCs w:val="20"/>
    </w:rPr>
  </w:style>
  <w:style w:type="paragraph" w:customStyle="1" w:styleId="CaptionTable">
    <w:name w:val="Caption Table"/>
    <w:basedOn w:val="Caption"/>
    <w:qFormat/>
    <w:rsid w:val="00951F22"/>
  </w:style>
  <w:style w:type="character" w:customStyle="1" w:styleId="BodyTextBullet1Char">
    <w:name w:val="Body Text Bullet 1 Char"/>
    <w:link w:val="BodyTextBullet1"/>
    <w:rsid w:val="00A267E0"/>
    <w:rPr>
      <w:sz w:val="24"/>
    </w:rPr>
  </w:style>
  <w:style w:type="paragraph" w:customStyle="1" w:styleId="RefNote">
    <w:name w:val="Ref Note"/>
    <w:basedOn w:val="Note"/>
    <w:qFormat/>
    <w:rsid w:val="005E0541"/>
    <w:pPr>
      <w:numPr>
        <w:numId w:val="0"/>
      </w:numPr>
      <w:tabs>
        <w:tab w:val="left" w:pos="720"/>
      </w:tabs>
      <w:ind w:left="720" w:hanging="720"/>
    </w:pPr>
  </w:style>
  <w:style w:type="character" w:customStyle="1" w:styleId="ms-wikipagenameeditor-display">
    <w:name w:val="ms-wikipagenameeditor-display"/>
    <w:basedOn w:val="DefaultParagraphFont"/>
    <w:rsid w:val="000D3407"/>
  </w:style>
  <w:style w:type="paragraph" w:customStyle="1" w:styleId="InstructionalFooter">
    <w:name w:val="Instructional Footer"/>
    <w:next w:val="Footer"/>
    <w:qFormat/>
    <w:rsid w:val="004428E7"/>
    <w:pPr>
      <w:tabs>
        <w:tab w:val="left" w:pos="0"/>
      </w:tabs>
    </w:pPr>
    <w:rPr>
      <w:rFonts w:cs="Tahoma"/>
      <w:i/>
      <w:color w:val="0000FF"/>
      <w:szCs w:val="16"/>
    </w:rPr>
  </w:style>
  <w:style w:type="paragraph" w:styleId="FootnoteText">
    <w:name w:val="footnote text"/>
    <w:basedOn w:val="Normal"/>
    <w:link w:val="FootnoteTextChar1"/>
    <w:uiPriority w:val="99"/>
    <w:semiHidden/>
    <w:rsid w:val="00E917C2"/>
    <w:rPr>
      <w:color w:val="000000"/>
      <w:sz w:val="20"/>
      <w:szCs w:val="20"/>
      <w:lang w:eastAsia="ja-JP"/>
    </w:rPr>
  </w:style>
  <w:style w:type="character" w:customStyle="1" w:styleId="FootnoteTextChar">
    <w:name w:val="Footnote Text Char"/>
    <w:basedOn w:val="DefaultParagraphFont"/>
    <w:semiHidden/>
    <w:rsid w:val="00E917C2"/>
  </w:style>
  <w:style w:type="character" w:customStyle="1" w:styleId="FootnoteTextChar1">
    <w:name w:val="Footnote Text Char1"/>
    <w:link w:val="FootnoteText"/>
    <w:uiPriority w:val="99"/>
    <w:semiHidden/>
    <w:locked/>
    <w:rsid w:val="00E917C2"/>
    <w:rPr>
      <w:color w:val="000000"/>
      <w:lang w:eastAsia="ja-JP"/>
    </w:rPr>
  </w:style>
  <w:style w:type="character" w:styleId="FootnoteReference">
    <w:name w:val="footnote reference"/>
    <w:basedOn w:val="DefaultParagraphFont"/>
    <w:uiPriority w:val="99"/>
    <w:semiHidden/>
    <w:rsid w:val="00E917C2"/>
    <w:rPr>
      <w:rFonts w:cs="Times New Roman"/>
      <w:vertAlign w:val="superscript"/>
    </w:rPr>
  </w:style>
  <w:style w:type="paragraph" w:styleId="ListNumber">
    <w:name w:val="List Number"/>
    <w:aliases w:val="PIT List Number"/>
    <w:basedOn w:val="Normal"/>
    <w:uiPriority w:val="99"/>
    <w:rsid w:val="00F77581"/>
    <w:pPr>
      <w:tabs>
        <w:tab w:val="num" w:pos="360"/>
      </w:tabs>
      <w:ind w:left="360" w:hanging="360"/>
    </w:pPr>
  </w:style>
  <w:style w:type="character" w:styleId="UnresolvedMention">
    <w:name w:val="Unresolved Mention"/>
    <w:basedOn w:val="DefaultParagraphFont"/>
    <w:uiPriority w:val="99"/>
    <w:semiHidden/>
    <w:unhideWhenUsed/>
    <w:rsid w:val="00F33D4B"/>
    <w:rPr>
      <w:color w:val="605E5C"/>
      <w:shd w:val="clear" w:color="auto" w:fill="E1DFDD"/>
    </w:rPr>
  </w:style>
  <w:style w:type="paragraph" w:customStyle="1" w:styleId="PITTableText">
    <w:name w:val="PIT Table Text"/>
    <w:basedOn w:val="Normal"/>
    <w:uiPriority w:val="99"/>
    <w:rsid w:val="0053651A"/>
    <w:rPr>
      <w:rFonts w:ascii="Arial" w:hAnsi="Arial" w:cs="Arial"/>
      <w:sz w:val="20"/>
      <w:szCs w:val="20"/>
    </w:rPr>
  </w:style>
  <w:style w:type="paragraph" w:customStyle="1" w:styleId="PITTableHeading">
    <w:name w:val="PIT Table Heading"/>
    <w:basedOn w:val="PITTableText"/>
    <w:next w:val="PITTableText"/>
    <w:uiPriority w:val="99"/>
    <w:rsid w:val="0053651A"/>
    <w:rPr>
      <w:rFonts w:ascii="Arial Bold" w:hAnsi="Arial Bold"/>
      <w:b/>
    </w:rPr>
  </w:style>
  <w:style w:type="character" w:customStyle="1" w:styleId="CaptionChar">
    <w:name w:val="Caption Char"/>
    <w:aliases w:val="PIT Table Label Char"/>
    <w:link w:val="Caption"/>
    <w:locked/>
    <w:rsid w:val="0053651A"/>
    <w:rPr>
      <w:rFonts w:cs="Arial"/>
      <w:b/>
      <w:bCs/>
    </w:rPr>
  </w:style>
  <w:style w:type="paragraph" w:customStyle="1" w:styleId="Default">
    <w:name w:val="Default"/>
    <w:uiPriority w:val="99"/>
    <w:qFormat/>
    <w:rsid w:val="008C3662"/>
    <w:pPr>
      <w:autoSpaceDE w:val="0"/>
      <w:autoSpaceDN w:val="0"/>
      <w:adjustRightInd w:val="0"/>
      <w:spacing w:before="120" w:after="120"/>
    </w:pPr>
    <w:rPr>
      <w:color w:val="000000"/>
      <w:sz w:val="24"/>
      <w:szCs w:val="24"/>
    </w:rPr>
  </w:style>
  <w:style w:type="character" w:customStyle="1" w:styleId="TitleChar">
    <w:name w:val="Title Char"/>
    <w:aliases w:val="PIT Title Char"/>
    <w:link w:val="Title"/>
    <w:uiPriority w:val="99"/>
    <w:locked/>
    <w:rsid w:val="00571B2D"/>
    <w:rPr>
      <w:rFonts w:ascii="Arial" w:hAnsi="Arial" w:cs="Arial"/>
      <w:b/>
      <w:bCs/>
      <w:sz w:val="36"/>
      <w:szCs w:val="32"/>
    </w:rPr>
  </w:style>
  <w:style w:type="paragraph" w:customStyle="1" w:styleId="PITTitle2">
    <w:name w:val="PIT Title 2"/>
    <w:rsid w:val="00571B2D"/>
    <w:pPr>
      <w:spacing w:before="120" w:after="120"/>
      <w:jc w:val="center"/>
    </w:pPr>
    <w:rPr>
      <w:rFonts w:ascii="Arial" w:hAnsi="Arial" w:cs="Arial"/>
      <w:b/>
      <w:bCs/>
      <w:sz w:val="28"/>
      <w:szCs w:val="32"/>
    </w:rPr>
  </w:style>
  <w:style w:type="character" w:customStyle="1" w:styleId="TableofFiguresChar">
    <w:name w:val="Table of Figures Char"/>
    <w:aliases w:val="PIT Table of Figures Char"/>
    <w:link w:val="TableofFigures"/>
    <w:uiPriority w:val="99"/>
    <w:locked/>
    <w:rsid w:val="00571B2D"/>
    <w:rPr>
      <w:i/>
    </w:rPr>
  </w:style>
  <w:style w:type="paragraph" w:styleId="TableofFigures">
    <w:name w:val="table of figures"/>
    <w:aliases w:val="PIT Table of Figures"/>
    <w:basedOn w:val="Normal"/>
    <w:next w:val="Normal"/>
    <w:link w:val="TableofFiguresChar"/>
    <w:uiPriority w:val="99"/>
    <w:unhideWhenUsed/>
    <w:rsid w:val="00571B2D"/>
    <w:rPr>
      <w:i/>
      <w:sz w:val="20"/>
      <w:szCs w:val="20"/>
    </w:rPr>
  </w:style>
  <w:style w:type="character" w:customStyle="1" w:styleId="TableTextCharChar">
    <w:name w:val="Table Text Char Char"/>
    <w:uiPriority w:val="99"/>
    <w:locked/>
    <w:rsid w:val="0079511D"/>
    <w:rPr>
      <w:rFonts w:ascii="Arial" w:hAnsi="Arial"/>
      <w:sz w:val="22"/>
      <w:lang w:val="en-US" w:eastAsia="en-US"/>
    </w:rPr>
  </w:style>
  <w:style w:type="paragraph" w:customStyle="1" w:styleId="PITFigure">
    <w:name w:val="PIT Figure"/>
    <w:basedOn w:val="Normal"/>
    <w:uiPriority w:val="99"/>
    <w:rsid w:val="00DF4781"/>
    <w:pPr>
      <w:jc w:val="center"/>
    </w:pPr>
    <w:rPr>
      <w:rFonts w:ascii="Arial" w:hAnsi="Arial"/>
      <w:b/>
      <w:sz w:val="20"/>
      <w:szCs w:val="20"/>
    </w:rPr>
  </w:style>
  <w:style w:type="character" w:customStyle="1" w:styleId="Heading1Char">
    <w:name w:val="Heading 1 Char"/>
    <w:basedOn w:val="DefaultParagraphFont"/>
    <w:link w:val="Heading1"/>
    <w:locked/>
    <w:rsid w:val="00A43510"/>
    <w:rPr>
      <w:rFonts w:ascii="Arial" w:hAnsi="Arial" w:cs="Arial"/>
      <w:b/>
      <w:bCs/>
      <w:kern w:val="32"/>
      <w:sz w:val="36"/>
      <w:szCs w:val="32"/>
    </w:rPr>
  </w:style>
  <w:style w:type="character" w:customStyle="1" w:styleId="Heading9Char">
    <w:name w:val="Heading 9 Char"/>
    <w:basedOn w:val="DefaultParagraphFont"/>
    <w:link w:val="Heading9"/>
    <w:locked/>
    <w:rsid w:val="00FA6106"/>
    <w:rPr>
      <w:rFonts w:ascii="Arial" w:hAnsi="Arial" w:cs="Arial"/>
      <w:b/>
      <w: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89648771">
      <w:bodyDiv w:val="1"/>
      <w:marLeft w:val="0"/>
      <w:marRight w:val="0"/>
      <w:marTop w:val="0"/>
      <w:marBottom w:val="0"/>
      <w:divBdr>
        <w:top w:val="none" w:sz="0" w:space="0" w:color="auto"/>
        <w:left w:val="none" w:sz="0" w:space="0" w:color="auto"/>
        <w:bottom w:val="none" w:sz="0" w:space="0" w:color="auto"/>
        <w:right w:val="none" w:sz="0" w:space="0" w:color="auto"/>
      </w:divBdr>
    </w:div>
    <w:div w:id="764887675">
      <w:bodyDiv w:val="1"/>
      <w:marLeft w:val="0"/>
      <w:marRight w:val="0"/>
      <w:marTop w:val="0"/>
      <w:marBottom w:val="0"/>
      <w:divBdr>
        <w:top w:val="none" w:sz="0" w:space="0" w:color="auto"/>
        <w:left w:val="none" w:sz="0" w:space="0" w:color="auto"/>
        <w:bottom w:val="none" w:sz="0" w:space="0" w:color="auto"/>
        <w:right w:val="none" w:sz="0" w:space="0" w:color="auto"/>
      </w:divBdr>
    </w:div>
    <w:div w:id="770593339">
      <w:bodyDiv w:val="1"/>
      <w:marLeft w:val="0"/>
      <w:marRight w:val="0"/>
      <w:marTop w:val="0"/>
      <w:marBottom w:val="0"/>
      <w:divBdr>
        <w:top w:val="none" w:sz="0" w:space="0" w:color="auto"/>
        <w:left w:val="none" w:sz="0" w:space="0" w:color="auto"/>
        <w:bottom w:val="none" w:sz="0" w:space="0" w:color="auto"/>
        <w:right w:val="none" w:sz="0" w:space="0" w:color="auto"/>
      </w:divBdr>
    </w:div>
    <w:div w:id="863857962">
      <w:bodyDiv w:val="1"/>
      <w:marLeft w:val="0"/>
      <w:marRight w:val="0"/>
      <w:marTop w:val="0"/>
      <w:marBottom w:val="0"/>
      <w:divBdr>
        <w:top w:val="none" w:sz="0" w:space="0" w:color="auto"/>
        <w:left w:val="none" w:sz="0" w:space="0" w:color="auto"/>
        <w:bottom w:val="none" w:sz="0" w:space="0" w:color="auto"/>
        <w:right w:val="none" w:sz="0" w:space="0" w:color="auto"/>
      </w:divBdr>
      <w:divsChild>
        <w:div w:id="914777600">
          <w:marLeft w:val="0"/>
          <w:marRight w:val="0"/>
          <w:marTop w:val="0"/>
          <w:marBottom w:val="0"/>
          <w:divBdr>
            <w:top w:val="none" w:sz="0" w:space="0" w:color="auto"/>
            <w:left w:val="none" w:sz="0" w:space="0" w:color="auto"/>
            <w:bottom w:val="none" w:sz="0" w:space="0" w:color="auto"/>
            <w:right w:val="none" w:sz="0" w:space="0" w:color="auto"/>
          </w:divBdr>
          <w:divsChild>
            <w:div w:id="1905219478">
              <w:marLeft w:val="0"/>
              <w:marRight w:val="0"/>
              <w:marTop w:val="0"/>
              <w:marBottom w:val="0"/>
              <w:divBdr>
                <w:top w:val="none" w:sz="0" w:space="0" w:color="auto"/>
                <w:left w:val="none" w:sz="0" w:space="0" w:color="auto"/>
                <w:bottom w:val="none" w:sz="0" w:space="0" w:color="auto"/>
                <w:right w:val="none" w:sz="0" w:space="0" w:color="auto"/>
              </w:divBdr>
              <w:divsChild>
                <w:div w:id="346564490">
                  <w:marLeft w:val="0"/>
                  <w:marRight w:val="0"/>
                  <w:marTop w:val="0"/>
                  <w:marBottom w:val="0"/>
                  <w:divBdr>
                    <w:top w:val="none" w:sz="0" w:space="0" w:color="auto"/>
                    <w:left w:val="none" w:sz="0" w:space="0" w:color="auto"/>
                    <w:bottom w:val="none" w:sz="0" w:space="0" w:color="auto"/>
                    <w:right w:val="none" w:sz="0" w:space="0" w:color="auto"/>
                  </w:divBdr>
                  <w:divsChild>
                    <w:div w:id="392772362">
                      <w:marLeft w:val="2325"/>
                      <w:marRight w:val="0"/>
                      <w:marTop w:val="0"/>
                      <w:marBottom w:val="0"/>
                      <w:divBdr>
                        <w:top w:val="none" w:sz="0" w:space="0" w:color="auto"/>
                        <w:left w:val="none" w:sz="0" w:space="0" w:color="auto"/>
                        <w:bottom w:val="none" w:sz="0" w:space="0" w:color="auto"/>
                        <w:right w:val="none" w:sz="0" w:space="0" w:color="auto"/>
                      </w:divBdr>
                      <w:divsChild>
                        <w:div w:id="1712224208">
                          <w:marLeft w:val="0"/>
                          <w:marRight w:val="0"/>
                          <w:marTop w:val="0"/>
                          <w:marBottom w:val="0"/>
                          <w:divBdr>
                            <w:top w:val="none" w:sz="0" w:space="0" w:color="auto"/>
                            <w:left w:val="none" w:sz="0" w:space="0" w:color="auto"/>
                            <w:bottom w:val="none" w:sz="0" w:space="0" w:color="auto"/>
                            <w:right w:val="none" w:sz="0" w:space="0" w:color="auto"/>
                          </w:divBdr>
                          <w:divsChild>
                            <w:div w:id="49041963">
                              <w:marLeft w:val="0"/>
                              <w:marRight w:val="0"/>
                              <w:marTop w:val="0"/>
                              <w:marBottom w:val="0"/>
                              <w:divBdr>
                                <w:top w:val="none" w:sz="0" w:space="0" w:color="auto"/>
                                <w:left w:val="none" w:sz="0" w:space="0" w:color="auto"/>
                                <w:bottom w:val="none" w:sz="0" w:space="0" w:color="auto"/>
                                <w:right w:val="none" w:sz="0" w:space="0" w:color="auto"/>
                              </w:divBdr>
                              <w:divsChild>
                                <w:div w:id="1856116514">
                                  <w:marLeft w:val="0"/>
                                  <w:marRight w:val="0"/>
                                  <w:marTop w:val="0"/>
                                  <w:marBottom w:val="0"/>
                                  <w:divBdr>
                                    <w:top w:val="none" w:sz="0" w:space="0" w:color="auto"/>
                                    <w:left w:val="none" w:sz="0" w:space="0" w:color="auto"/>
                                    <w:bottom w:val="none" w:sz="0" w:space="0" w:color="auto"/>
                                    <w:right w:val="none" w:sz="0" w:space="0" w:color="auto"/>
                                  </w:divBdr>
                                  <w:divsChild>
                                    <w:div w:id="1359895141">
                                      <w:marLeft w:val="0"/>
                                      <w:marRight w:val="0"/>
                                      <w:marTop w:val="0"/>
                                      <w:marBottom w:val="0"/>
                                      <w:divBdr>
                                        <w:top w:val="none" w:sz="0" w:space="0" w:color="auto"/>
                                        <w:left w:val="none" w:sz="0" w:space="0" w:color="auto"/>
                                        <w:bottom w:val="none" w:sz="0" w:space="0" w:color="auto"/>
                                        <w:right w:val="none" w:sz="0" w:space="0" w:color="auto"/>
                                      </w:divBdr>
                                      <w:divsChild>
                                        <w:div w:id="2052142736">
                                          <w:marLeft w:val="0"/>
                                          <w:marRight w:val="0"/>
                                          <w:marTop w:val="0"/>
                                          <w:marBottom w:val="0"/>
                                          <w:divBdr>
                                            <w:top w:val="none" w:sz="0" w:space="0" w:color="auto"/>
                                            <w:left w:val="none" w:sz="0" w:space="0" w:color="auto"/>
                                            <w:bottom w:val="none" w:sz="0" w:space="0" w:color="auto"/>
                                            <w:right w:val="none" w:sz="0" w:space="0" w:color="auto"/>
                                          </w:divBdr>
                                          <w:divsChild>
                                            <w:div w:id="1673532447">
                                              <w:marLeft w:val="0"/>
                                              <w:marRight w:val="0"/>
                                              <w:marTop w:val="0"/>
                                              <w:marBottom w:val="0"/>
                                              <w:divBdr>
                                                <w:top w:val="none" w:sz="0" w:space="0" w:color="auto"/>
                                                <w:left w:val="none" w:sz="0" w:space="0" w:color="auto"/>
                                                <w:bottom w:val="none" w:sz="0" w:space="0" w:color="auto"/>
                                                <w:right w:val="none" w:sz="0" w:space="0" w:color="auto"/>
                                              </w:divBdr>
                                              <w:divsChild>
                                                <w:div w:id="465926519">
                                                  <w:marLeft w:val="0"/>
                                                  <w:marRight w:val="0"/>
                                                  <w:marTop w:val="0"/>
                                                  <w:marBottom w:val="0"/>
                                                  <w:divBdr>
                                                    <w:top w:val="none" w:sz="0" w:space="0" w:color="auto"/>
                                                    <w:left w:val="none" w:sz="0" w:space="0" w:color="auto"/>
                                                    <w:bottom w:val="none" w:sz="0" w:space="0" w:color="auto"/>
                                                    <w:right w:val="none" w:sz="0" w:space="0" w:color="auto"/>
                                                  </w:divBdr>
                                                  <w:divsChild>
                                                    <w:div w:id="15350933">
                                                      <w:marLeft w:val="0"/>
                                                      <w:marRight w:val="0"/>
                                                      <w:marTop w:val="0"/>
                                                      <w:marBottom w:val="0"/>
                                                      <w:divBdr>
                                                        <w:top w:val="none" w:sz="0" w:space="0" w:color="auto"/>
                                                        <w:left w:val="none" w:sz="0" w:space="0" w:color="auto"/>
                                                        <w:bottom w:val="none" w:sz="0" w:space="0" w:color="auto"/>
                                                        <w:right w:val="none" w:sz="0" w:space="0" w:color="auto"/>
                                                      </w:divBdr>
                                                      <w:divsChild>
                                                        <w:div w:id="1154486296">
                                                          <w:marLeft w:val="15"/>
                                                          <w:marRight w:val="15"/>
                                                          <w:marTop w:val="15"/>
                                                          <w:marBottom w:val="15"/>
                                                          <w:divBdr>
                                                            <w:top w:val="none" w:sz="0" w:space="0" w:color="auto"/>
                                                            <w:left w:val="none" w:sz="0" w:space="0" w:color="auto"/>
                                                            <w:bottom w:val="none" w:sz="0" w:space="0" w:color="auto"/>
                                                            <w:right w:val="none" w:sz="0" w:space="0" w:color="auto"/>
                                                          </w:divBdr>
                                                          <w:divsChild>
                                                            <w:div w:id="1354259340">
                                                              <w:marLeft w:val="0"/>
                                                              <w:marRight w:val="0"/>
                                                              <w:marTop w:val="0"/>
                                                              <w:marBottom w:val="0"/>
                                                              <w:divBdr>
                                                                <w:top w:val="none" w:sz="0" w:space="0" w:color="auto"/>
                                                                <w:left w:val="none" w:sz="0" w:space="0" w:color="auto"/>
                                                                <w:bottom w:val="none" w:sz="0" w:space="0" w:color="auto"/>
                                                                <w:right w:val="none" w:sz="0" w:space="0" w:color="auto"/>
                                                              </w:divBdr>
                                                            </w:div>
                                                            <w:div w:id="609893954">
                                                              <w:marLeft w:val="0"/>
                                                              <w:marRight w:val="0"/>
                                                              <w:marTop w:val="0"/>
                                                              <w:marBottom w:val="0"/>
                                                              <w:divBdr>
                                                                <w:top w:val="none" w:sz="0" w:space="0" w:color="auto"/>
                                                                <w:left w:val="none" w:sz="0" w:space="0" w:color="auto"/>
                                                                <w:bottom w:val="none" w:sz="0" w:space="0" w:color="auto"/>
                                                                <w:right w:val="none" w:sz="0" w:space="0" w:color="auto"/>
                                                              </w:divBdr>
                                                            </w:div>
                                                            <w:div w:id="1972633881">
                                                              <w:marLeft w:val="0"/>
                                                              <w:marRight w:val="0"/>
                                                              <w:marTop w:val="0"/>
                                                              <w:marBottom w:val="0"/>
                                                              <w:divBdr>
                                                                <w:top w:val="none" w:sz="0" w:space="0" w:color="auto"/>
                                                                <w:left w:val="none" w:sz="0" w:space="0" w:color="auto"/>
                                                                <w:bottom w:val="none" w:sz="0" w:space="0" w:color="auto"/>
                                                                <w:right w:val="none" w:sz="0" w:space="0" w:color="auto"/>
                                                              </w:divBdr>
                                                            </w:div>
                                                            <w:div w:id="401879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003239137">
      <w:bodyDiv w:val="1"/>
      <w:marLeft w:val="0"/>
      <w:marRight w:val="0"/>
      <w:marTop w:val="0"/>
      <w:marBottom w:val="0"/>
      <w:divBdr>
        <w:top w:val="none" w:sz="0" w:space="0" w:color="auto"/>
        <w:left w:val="none" w:sz="0" w:space="0" w:color="auto"/>
        <w:bottom w:val="none" w:sz="0" w:space="0" w:color="auto"/>
        <w:right w:val="none" w:sz="0" w:space="0" w:color="auto"/>
      </w:divBdr>
    </w:div>
    <w:div w:id="1129208723">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539509718">
      <w:bodyDiv w:val="1"/>
      <w:marLeft w:val="0"/>
      <w:marRight w:val="0"/>
      <w:marTop w:val="0"/>
      <w:marBottom w:val="0"/>
      <w:divBdr>
        <w:top w:val="none" w:sz="0" w:space="0" w:color="auto"/>
        <w:left w:val="none" w:sz="0" w:space="0" w:color="auto"/>
        <w:bottom w:val="none" w:sz="0" w:space="0" w:color="auto"/>
        <w:right w:val="none" w:sz="0" w:space="0" w:color="auto"/>
      </w:divBdr>
    </w:div>
    <w:div w:id="1584606521">
      <w:bodyDiv w:val="1"/>
      <w:marLeft w:val="0"/>
      <w:marRight w:val="0"/>
      <w:marTop w:val="0"/>
      <w:marBottom w:val="0"/>
      <w:divBdr>
        <w:top w:val="none" w:sz="0" w:space="0" w:color="auto"/>
        <w:left w:val="none" w:sz="0" w:space="0" w:color="auto"/>
        <w:bottom w:val="none" w:sz="0" w:space="0" w:color="auto"/>
        <w:right w:val="none" w:sz="0" w:space="0" w:color="auto"/>
      </w:divBdr>
    </w:div>
    <w:div w:id="1591305459">
      <w:bodyDiv w:val="1"/>
      <w:marLeft w:val="0"/>
      <w:marRight w:val="0"/>
      <w:marTop w:val="0"/>
      <w:marBottom w:val="0"/>
      <w:divBdr>
        <w:top w:val="none" w:sz="0" w:space="0" w:color="auto"/>
        <w:left w:val="none" w:sz="0" w:space="0" w:color="auto"/>
        <w:bottom w:val="none" w:sz="0" w:space="0" w:color="auto"/>
        <w:right w:val="none" w:sz="0" w:space="0" w:color="auto"/>
      </w:divBdr>
    </w:div>
    <w:div w:id="1955751358">
      <w:bodyDiv w:val="1"/>
      <w:marLeft w:val="0"/>
      <w:marRight w:val="0"/>
      <w:marTop w:val="0"/>
      <w:marBottom w:val="0"/>
      <w:divBdr>
        <w:top w:val="none" w:sz="0" w:space="0" w:color="auto"/>
        <w:left w:val="none" w:sz="0" w:space="0" w:color="auto"/>
        <w:bottom w:val="none" w:sz="0" w:space="0" w:color="auto"/>
        <w:right w:val="none" w:sz="0" w:space="0" w:color="auto"/>
      </w:divBdr>
    </w:div>
    <w:div w:id="2125225317">
      <w:bodyDiv w:val="1"/>
      <w:marLeft w:val="0"/>
      <w:marRight w:val="0"/>
      <w:marTop w:val="0"/>
      <w:marBottom w:val="0"/>
      <w:divBdr>
        <w:top w:val="none" w:sz="0" w:space="0" w:color="auto"/>
        <w:left w:val="none" w:sz="0" w:space="0" w:color="auto"/>
        <w:bottom w:val="none" w:sz="0" w:space="0" w:color="auto"/>
        <w:right w:val="none" w:sz="0" w:space="0" w:color="auto"/>
      </w:divBdr>
      <w:divsChild>
        <w:div w:id="82058005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hyperlink" Target="mailto:PII" TargetMode="External"/><Relationship Id="rId18" Type="http://schemas.openxmlformats.org/officeDocument/2006/relationships/hyperlink" Target="mailto:Larissa@myarch.com" TargetMode="External"/><Relationship Id="rId26" Type="http://schemas.openxmlformats.org/officeDocument/2006/relationships/image" Target="media/image8.png"/><Relationship Id="rId39" Type="http://schemas.openxmlformats.org/officeDocument/2006/relationships/hyperlink" Target="http://msdn.microsoft.com/en-us/library/ms170207.aspx" TargetMode="External"/><Relationship Id="rId3" Type="http://schemas.openxmlformats.org/officeDocument/2006/relationships/styles" Target="styles.xml"/><Relationship Id="rId21" Type="http://schemas.openxmlformats.org/officeDocument/2006/relationships/image" Target="cid:image001.png@01D5188D.C28FD880" TargetMode="External"/><Relationship Id="rId34" Type="http://schemas.openxmlformats.org/officeDocument/2006/relationships/image" Target="media/image16.jpeg"/><Relationship Id="rId42" Type="http://schemas.openxmlformats.org/officeDocument/2006/relationships/image" Target="media/image21.png"/><Relationship Id="rId7" Type="http://schemas.openxmlformats.org/officeDocument/2006/relationships/endnotes" Target="endnotes.xml"/><Relationship Id="rId12" Type="http://schemas.openxmlformats.org/officeDocument/2006/relationships/hyperlink" Target="mailto:Athar.Ahmad@Bylgiht.com" TargetMode="External"/><Relationship Id="rId17" Type="http://schemas.openxmlformats.org/officeDocument/2006/relationships/hyperlink" Target="mailto:PII" TargetMode="External"/><Relationship Id="rId25" Type="http://schemas.openxmlformats.org/officeDocument/2006/relationships/image" Target="media/image7.png"/><Relationship Id="rId33" Type="http://schemas.openxmlformats.org/officeDocument/2006/relationships/image" Target="media/image15.png"/><Relationship Id="rId38" Type="http://schemas.openxmlformats.org/officeDocument/2006/relationships/hyperlink" Target="http://msdn.microsoft.com/en-us/library/bb934498.aspx" TargetMode="External"/><Relationship Id="rId2" Type="http://schemas.openxmlformats.org/officeDocument/2006/relationships/numbering" Target="numbering.xml"/><Relationship Id="rId16" Type="http://schemas.openxmlformats.org/officeDocument/2006/relationships/hyperlink" Target="mailto:Bruce.Sonnenfeld@bylight.com" TargetMode="External"/><Relationship Id="rId20" Type="http://schemas.openxmlformats.org/officeDocument/2006/relationships/image" Target="media/image3.png"/><Relationship Id="rId29" Type="http://schemas.openxmlformats.org/officeDocument/2006/relationships/image" Target="media/image11.png"/><Relationship Id="rId41"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PII" TargetMode="External"/><Relationship Id="rId24" Type="http://schemas.openxmlformats.org/officeDocument/2006/relationships/image" Target="media/image6.png"/><Relationship Id="rId32" Type="http://schemas.openxmlformats.org/officeDocument/2006/relationships/image" Target="media/image14.jpeg"/><Relationship Id="rId37" Type="http://schemas.openxmlformats.org/officeDocument/2006/relationships/image" Target="media/image19.png"/><Relationship Id="rId40" Type="http://schemas.openxmlformats.org/officeDocument/2006/relationships/hyperlink" Target="http://msdn.microsoft.com/en-us/library/ms162802.aspx" TargetMode="Externa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PII" TargetMode="Externa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image" Target="media/image18.jpeg"/><Relationship Id="rId10" Type="http://schemas.openxmlformats.org/officeDocument/2006/relationships/hyperlink" Target="mailto:PII" TargetMode="External"/><Relationship Id="rId19" Type="http://schemas.openxmlformats.org/officeDocument/2006/relationships/image" Target="media/image2.emf"/><Relationship Id="rId31" Type="http://schemas.openxmlformats.org/officeDocument/2006/relationships/image" Target="media/image13.pn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Sowmya.rachaputi@bylight.com" TargetMode="Externa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image" Target="media/image12.jpeg"/><Relationship Id="rId35" Type="http://schemas.openxmlformats.org/officeDocument/2006/relationships/image" Target="media/image17.jpeg"/><Relationship Id="rId43" Type="http://schemas.openxmlformats.org/officeDocument/2006/relationships/image" Target="media/image2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0A3D443-C794-4192-84BB-143E92EA9D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40</Pages>
  <Words>7813</Words>
  <Characters>44540</Characters>
  <Application>Microsoft Office Word</Application>
  <DocSecurity>0</DocSecurity>
  <Lines>371</Lines>
  <Paragraphs>104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52249</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lastModifiedBy/>
  <cp:revision>1</cp:revision>
  <dcterms:created xsi:type="dcterms:W3CDTF">2019-06-12T15:32:00Z</dcterms:created>
  <dcterms:modified xsi:type="dcterms:W3CDTF">2019-06-12T15:33:00Z</dcterms:modified>
</cp:coreProperties>
</file>