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C07713">
        <w:rPr>
          <w:sz w:val="44"/>
          <w:szCs w:val="44"/>
        </w:rPr>
        <w:t>TC_01</w:t>
      </w:r>
      <w:r w:rsidR="00A939B7">
        <w:rPr>
          <w:sz w:val="44"/>
          <w:szCs w:val="44"/>
        </w:rPr>
        <w:t>2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487A42" w:rsidRDefault="00A939B7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b/>
                <w:sz w:val="20"/>
                <w:szCs w:val="20"/>
              </w:rPr>
              <w:t>Modify BCMA reports commonly used to assist with medication administration to include A Hazardous to Handle and/or Hazardous to Dispose Notation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F445EA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F445EA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F445EA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F445EA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A939B7" w:rsidRPr="005905EA">
        <w:rPr>
          <w:sz w:val="20"/>
          <w:szCs w:val="20"/>
        </w:rPr>
        <w:t>As a clinician administering medications, I want reports I commonly rely on to obtain and dispose of medications modified to include a notation that one of the medications is Hazardous to Handle and/or Hazardous to Dispose so that I am aware prior to retrieving the medication from the automated dispensing cabinets or disposing of medications that I need to use PPE when handling and/or disposing of the medication.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C07713" w:rsidRDefault="00A939B7" w:rsidP="00E420B2">
      <w:pPr>
        <w:rPr>
          <w:sz w:val="20"/>
          <w:szCs w:val="20"/>
        </w:rPr>
      </w:pPr>
      <w:bookmarkStart w:id="5" w:name="_Toc489564996"/>
      <w:bookmarkStart w:id="6" w:name="_Toc500318791"/>
      <w:r w:rsidRPr="005905EA">
        <w:rPr>
          <w:sz w:val="20"/>
          <w:szCs w:val="20"/>
        </w:rPr>
        <w:t>As a clinician administering medications, I want reports I commonly rely on to obtain and dispose of medications modified to include a notation that one of the medications is Hazardous to Handle and/or Hazardous to Dispose so that I am aware prior to retrieving the medication from the automated dispensing cabinets or disposing of medications that I need to use PPE when handling and/or disposing of the medication.</w:t>
      </w: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3"/>
        <w:gridCol w:w="7027"/>
      </w:tblGrid>
      <w:tr w:rsidR="00EB4B73" w:rsidRPr="00EB4B73" w:rsidTr="00C07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027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027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C07713">
              <w:t>1</w:t>
            </w:r>
            <w:r w:rsidR="00A939B7">
              <w:t>2</w:t>
            </w:r>
          </w:p>
        </w:tc>
      </w:tr>
      <w:tr w:rsidR="00EB4B73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027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027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8361FD" w:rsidRDefault="008361FD" w:rsidP="00EB4B73">
            <w:r>
              <w:t>QM ID:</w:t>
            </w:r>
          </w:p>
        </w:tc>
        <w:tc>
          <w:tcPr>
            <w:tcW w:w="7027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586A95" w:rsidRDefault="00586A95" w:rsidP="00EB4B73">
            <w:r>
              <w:t>Tester:</w:t>
            </w:r>
          </w:p>
        </w:tc>
        <w:tc>
          <w:tcPr>
            <w:tcW w:w="7027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027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027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027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lastRenderedPageBreak/>
              <w:t>Scenario</w:t>
            </w:r>
            <w:r w:rsidR="00884A55">
              <w:t>:</w:t>
            </w:r>
          </w:p>
        </w:tc>
        <w:tc>
          <w:tcPr>
            <w:tcW w:w="7027" w:type="dxa"/>
          </w:tcPr>
          <w:p w:rsidR="006932A1" w:rsidRPr="00DD6705" w:rsidRDefault="00A939B7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>As a clinician administering medications, I want reports I commonly rely on to obtain and dispose of medications modified to include a notation that one of the medications is Hazardous to Handle and/or Hazardous to Dispose so that I am aware prior to retrieving the medication from the automated dispensing cabinets or disposing of medications that I need to use PPE when handling and/or disposing of the medication.</w:t>
            </w:r>
          </w:p>
        </w:tc>
      </w:tr>
      <w:tr w:rsidR="00EB4B73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027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027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07713" w:rsidRPr="00C42907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C07713" w:rsidRPr="00C42907" w:rsidRDefault="00C07713" w:rsidP="00C07713">
            <w:r>
              <w:t>Post-Condition</w:t>
            </w:r>
          </w:p>
        </w:tc>
        <w:tc>
          <w:tcPr>
            <w:tcW w:w="7027" w:type="dxa"/>
          </w:tcPr>
          <w:p w:rsidR="00A939B7" w:rsidRPr="005905EA" w:rsidRDefault="00A939B7" w:rsidP="00A939B7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A939B7" w:rsidRPr="005905EA" w:rsidRDefault="00A939B7" w:rsidP="00A939B7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the following reports modified to display a notation that medications are hazardous to handle and/or hazardous to dispose of based on the associated “Hazardous to Handle” and “Hazardous to Dispose” indicators:</w:t>
            </w:r>
          </w:p>
          <w:p w:rsidR="00A939B7" w:rsidRPr="005905EA" w:rsidRDefault="00A939B7" w:rsidP="00A939B7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Administration Times (by patient)</w:t>
            </w:r>
          </w:p>
          <w:p w:rsidR="00A939B7" w:rsidRPr="005905EA" w:rsidRDefault="00A939B7" w:rsidP="00A939B7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Missed Medications</w:t>
            </w:r>
          </w:p>
          <w:p w:rsidR="00A939B7" w:rsidRPr="005905EA" w:rsidRDefault="00A939B7" w:rsidP="00A939B7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IV Bag Status</w:t>
            </w:r>
          </w:p>
          <w:p w:rsidR="00A939B7" w:rsidRPr="005905EA" w:rsidRDefault="00A939B7" w:rsidP="00A939B7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Due List</w:t>
            </w:r>
          </w:p>
          <w:p w:rsidR="00A939B7" w:rsidRPr="005905EA" w:rsidRDefault="00A939B7" w:rsidP="00A939B7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Barcode Back Up Report</w:t>
            </w:r>
          </w:p>
          <w:p w:rsidR="00C07713" w:rsidRPr="005905EA" w:rsidRDefault="00A939B7" w:rsidP="00A939B7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modifications to the report to keep the content of the report within the printable area.</w:t>
            </w: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5EA" w:rsidRDefault="00F445EA" w:rsidP="00856B83">
      <w:pPr>
        <w:spacing w:after="0" w:line="240" w:lineRule="auto"/>
      </w:pPr>
      <w:r>
        <w:separator/>
      </w:r>
    </w:p>
  </w:endnote>
  <w:endnote w:type="continuationSeparator" w:id="0">
    <w:p w:rsidR="00F445EA" w:rsidRDefault="00F445EA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234491" w:rsidRDefault="00D21F5C" w:rsidP="002344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234491" w:rsidRDefault="00D21F5C" w:rsidP="002344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5EA" w:rsidRDefault="00F445EA" w:rsidP="00856B83">
      <w:pPr>
        <w:spacing w:after="0" w:line="240" w:lineRule="auto"/>
      </w:pPr>
      <w:r>
        <w:separator/>
      </w:r>
    </w:p>
  </w:footnote>
  <w:footnote w:type="continuationSeparator" w:id="0">
    <w:p w:rsidR="00F445EA" w:rsidRDefault="00F445EA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B61AC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916B0B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2B109A2"/>
    <w:multiLevelType w:val="hybridMultilevel"/>
    <w:tmpl w:val="939C51A2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F7CDDD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33AC3D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C485B"/>
    <w:multiLevelType w:val="hybridMultilevel"/>
    <w:tmpl w:val="FDE4D41C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E7A25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713056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652B6EBD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F5B92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24"/>
  </w:num>
  <w:num w:numId="14">
    <w:abstractNumId w:val="18"/>
  </w:num>
  <w:num w:numId="15">
    <w:abstractNumId w:val="12"/>
  </w:num>
  <w:num w:numId="16">
    <w:abstractNumId w:val="17"/>
  </w:num>
  <w:num w:numId="17">
    <w:abstractNumId w:val="20"/>
  </w:num>
  <w:num w:numId="18">
    <w:abstractNumId w:val="11"/>
  </w:num>
  <w:num w:numId="19">
    <w:abstractNumId w:val="8"/>
  </w:num>
  <w:num w:numId="20">
    <w:abstractNumId w:val="3"/>
  </w:num>
  <w:num w:numId="21">
    <w:abstractNumId w:val="21"/>
  </w:num>
  <w:num w:numId="22">
    <w:abstractNumId w:val="23"/>
  </w:num>
  <w:num w:numId="23">
    <w:abstractNumId w:val="10"/>
  </w:num>
  <w:num w:numId="24">
    <w:abstractNumId w:val="15"/>
  </w:num>
  <w:num w:numId="25">
    <w:abstractNumId w:val="22"/>
  </w:num>
  <w:num w:numId="26">
    <w:abstractNumId w:val="13"/>
  </w:num>
  <w:num w:numId="27">
    <w:abstractNumId w:val="25"/>
  </w:num>
  <w:num w:numId="28">
    <w:abstractNumId w:val="1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01C9D"/>
    <w:rsid w:val="000120A3"/>
    <w:rsid w:val="000201B3"/>
    <w:rsid w:val="00023C63"/>
    <w:rsid w:val="00024CDA"/>
    <w:rsid w:val="00025756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2066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4491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87A42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051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214B"/>
    <w:rsid w:val="00913ABA"/>
    <w:rsid w:val="00917FA0"/>
    <w:rsid w:val="00932E2F"/>
    <w:rsid w:val="0093738E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39B7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07713"/>
    <w:rsid w:val="00C106AD"/>
    <w:rsid w:val="00C136C5"/>
    <w:rsid w:val="00C13A7A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1056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6F3F"/>
    <w:rsid w:val="00D83A34"/>
    <w:rsid w:val="00D94F69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445EA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2018-03-29T21:40:00Z</dcterms:created>
  <dcterms:modified xsi:type="dcterms:W3CDTF">2018-03-29T21:40:00Z</dcterms:modified>
</cp:coreProperties>
</file>