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71246FF5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046F3">
        <w:rPr>
          <w:rFonts w:ascii="Arial" w:hAnsi="Arial" w:cs="Arial"/>
          <w:b/>
          <w:bCs/>
          <w:sz w:val="36"/>
          <w:szCs w:val="32"/>
        </w:rPr>
        <w:t xml:space="preserve">EINSURANCE </w:t>
      </w:r>
      <w:r w:rsidR="005E5ED0">
        <w:rPr>
          <w:rFonts w:ascii="Arial" w:hAnsi="Arial" w:cs="Arial"/>
          <w:b/>
          <w:bCs/>
          <w:sz w:val="36"/>
          <w:szCs w:val="32"/>
        </w:rPr>
        <w:t>US</w:t>
      </w:r>
      <w:r w:rsidR="00421696">
        <w:rPr>
          <w:rFonts w:ascii="Arial" w:hAnsi="Arial" w:cs="Arial"/>
          <w:b/>
          <w:bCs/>
          <w:sz w:val="36"/>
          <w:szCs w:val="32"/>
        </w:rPr>
        <w:t>7343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3869FEB5" w:rsidR="003562BC" w:rsidRPr="009B3C81" w:rsidRDefault="003562BC" w:rsidP="003562BC">
      <w:pPr>
        <w:pStyle w:val="Title"/>
      </w:pPr>
      <w:r>
        <w:t>IB*2.0*</w:t>
      </w:r>
      <w:r w:rsidR="00421696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3E2E88B7" w:rsidR="003562BC" w:rsidRPr="00D45773" w:rsidRDefault="005B570B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February</w:t>
      </w:r>
      <w:r w:rsidR="00421696">
        <w:rPr>
          <w:rFonts w:ascii="Arial" w:hAnsi="Arial" w:cs="Arial"/>
          <w:b/>
          <w:i w:val="0"/>
          <w:color w:val="auto"/>
          <w:sz w:val="28"/>
          <w:szCs w:val="28"/>
        </w:rPr>
        <w:t xml:space="preserve"> 2019</w:t>
      </w:r>
    </w:p>
    <w:p w14:paraId="419F3F26" w14:textId="10ACD396" w:rsidR="003562BC" w:rsidRDefault="009624A6" w:rsidP="003562BC">
      <w:pPr>
        <w:pStyle w:val="Title2"/>
        <w:rPr>
          <w:szCs w:val="28"/>
        </w:rPr>
      </w:pPr>
      <w:r>
        <w:rPr>
          <w:szCs w:val="28"/>
        </w:rPr>
        <w:t>Version 1.0</w:t>
      </w:r>
    </w:p>
    <w:p w14:paraId="5D333609" w14:textId="77777777" w:rsidR="009624A6" w:rsidRPr="00D45773" w:rsidRDefault="009624A6" w:rsidP="009624A6">
      <w:pPr>
        <w:pStyle w:val="Title2"/>
        <w:jc w:val="left"/>
        <w:rPr>
          <w:szCs w:val="28"/>
        </w:rPr>
        <w:sectPr w:rsidR="009624A6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759D4AA2" w14:textId="3BC928BD" w:rsidR="009C6E18" w:rsidRDefault="009C6E18" w:rsidP="009C6E18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US</w:t>
      </w:r>
      <w:r w:rsidR="00421696">
        <w:rPr>
          <w:rFonts w:ascii="Times New Roman" w:hAnsi="Times New Roman" w:cs="Times New Roman"/>
        </w:rPr>
        <w:t>7343</w:t>
      </w:r>
    </w:p>
    <w:p w14:paraId="2E45193F" w14:textId="6807B02C" w:rsidR="009C6E18" w:rsidRPr="00DE6DB6" w:rsidRDefault="009C6E18" w:rsidP="009C6E18">
      <w:pPr>
        <w:pStyle w:val="TopInfo"/>
        <w:rPr>
          <w:sz w:val="22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>
        <w:rPr>
          <w:rFonts w:ascii="Times New Roman" w:hAnsi="Times New Roman" w:cs="Times New Roman"/>
          <w:szCs w:val="24"/>
        </w:rPr>
        <w:t xml:space="preserve"> </w:t>
      </w:r>
      <w:r w:rsidR="00421696">
        <w:rPr>
          <w:rFonts w:ascii="Calibri" w:eastAsia="Times New Roman" w:hAnsi="Calibri" w:cs="Times New Roman"/>
          <w:sz w:val="22"/>
          <w:lang w:eastAsia="ar-SA"/>
        </w:rPr>
        <w:t>EICD Extract to Detect and Ignore Ghost Patient Policies</w:t>
      </w:r>
    </w:p>
    <w:p w14:paraId="2BE64B0C" w14:textId="77777777" w:rsidR="009C6E18" w:rsidRDefault="009C6E18" w:rsidP="009C6E18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D9D7F0" w14:textId="77777777" w:rsidR="009C6E18" w:rsidRDefault="009C6E18" w:rsidP="009C6E18">
      <w:pPr>
        <w:pStyle w:val="TopInfo"/>
        <w:rPr>
          <w:rFonts w:ascii="Times New Roman" w:hAnsi="Times New Roman" w:cs="Times New Roman"/>
        </w:rPr>
      </w:pPr>
    </w:p>
    <w:p w14:paraId="0C3DDE18" w14:textId="77777777" w:rsidR="009C6E18" w:rsidRDefault="009C6E18" w:rsidP="009C6E18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9C6E18" w14:paraId="6C1B0A05" w14:textId="77777777" w:rsidTr="004857BD">
        <w:tc>
          <w:tcPr>
            <w:tcW w:w="1728" w:type="dxa"/>
            <w:shd w:val="clear" w:color="auto" w:fill="DBE5F1" w:themeFill="accent1" w:themeFillTint="33"/>
          </w:tcPr>
          <w:p w14:paraId="3C7DF245" w14:textId="77777777" w:rsidR="009C6E18" w:rsidRDefault="009C6E18" w:rsidP="004857BD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6C419B5" w14:textId="77777777" w:rsidR="009C6E18" w:rsidRDefault="009C6E18" w:rsidP="004857BD">
            <w:pPr>
              <w:pStyle w:val="BodyText"/>
              <w:rPr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804104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804104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04104">
              <w:rPr>
                <w:rFonts w:ascii="Garamond" w:hAnsi="Garamond" w:cs="Arial"/>
                <w:sz w:val="20"/>
                <w:szCs w:val="20"/>
              </w:rPr>
            </w:r>
            <w:r w:rsidR="0080410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04104">
              <w:rPr>
                <w:rFonts w:ascii="Garamond" w:hAnsi="Garamond" w:cs="Arial"/>
                <w:sz w:val="20"/>
                <w:szCs w:val="20"/>
              </w:rPr>
            </w:r>
            <w:r w:rsidR="0080410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04104">
              <w:rPr>
                <w:rFonts w:ascii="Garamond" w:hAnsi="Garamond" w:cs="Arial"/>
                <w:sz w:val="20"/>
                <w:szCs w:val="20"/>
              </w:rPr>
            </w:r>
            <w:r w:rsidR="0080410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804104">
              <w:rPr>
                <w:rFonts w:ascii="Garamond" w:hAnsi="Garamond" w:cs="Arial"/>
                <w:sz w:val="20"/>
                <w:szCs w:val="20"/>
              </w:rPr>
            </w:r>
            <w:r w:rsidR="0080410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645C56C7" w14:textId="77777777" w:rsidR="009C6E18" w:rsidRPr="005C0FED" w:rsidRDefault="009C6E18" w:rsidP="009C6E18">
      <w:pPr>
        <w:pStyle w:val="Heading1"/>
        <w:rPr>
          <w:rFonts w:ascii="Times New Roman" w:hAnsi="Times New Roman"/>
        </w:rPr>
      </w:pPr>
      <w:r w:rsidRPr="005C0FED">
        <w:rPr>
          <w:rFonts w:ascii="Times New Roman" w:hAnsi="Times New Roman"/>
        </w:rPr>
        <w:t>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9C6E18" w:rsidRPr="001643E0" w14:paraId="175E76B6" w14:textId="77777777" w:rsidTr="004857BD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4579FEF6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74370811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7E3D792C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9C6E18" w:rsidRPr="001643E0" w14:paraId="3C23D064" w14:textId="77777777" w:rsidTr="004857BD">
        <w:trPr>
          <w:trHeight w:val="315"/>
        </w:trPr>
        <w:tc>
          <w:tcPr>
            <w:tcW w:w="1998" w:type="dxa"/>
            <w:shd w:val="clear" w:color="auto" w:fill="auto"/>
          </w:tcPr>
          <w:p w14:paraId="1DFCE2FC" w14:textId="77777777" w:rsidR="009C6E18" w:rsidRPr="00BD6133" w:rsidRDefault="009C6E18" w:rsidP="004857BD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Insurance Verification User</w:t>
            </w:r>
          </w:p>
        </w:tc>
        <w:tc>
          <w:tcPr>
            <w:tcW w:w="3780" w:type="dxa"/>
            <w:shd w:val="clear" w:color="auto" w:fill="auto"/>
          </w:tcPr>
          <w:p w14:paraId="099CA03D" w14:textId="3CB4B39C" w:rsidR="009C6E18" w:rsidRPr="00421696" w:rsidRDefault="00421696" w:rsidP="004857BD">
            <w:pPr>
              <w:pStyle w:val="TableText"/>
              <w:rPr>
                <w:rFonts w:asciiTheme="minorHAnsi" w:hAnsiTheme="minorHAnsi"/>
              </w:rPr>
            </w:pPr>
            <w:r w:rsidRPr="00421696">
              <w:rPr>
                <w:rFonts w:asciiTheme="minorHAnsi" w:hAnsiTheme="minorHAnsi" w:cs="Times New Roman"/>
                <w:szCs w:val="24"/>
              </w:rPr>
              <w:t>The Electronic Insurance Coverage Discovery (EICD) Extract to detect and ignore “ghost” patient policies,</w:t>
            </w:r>
          </w:p>
        </w:tc>
        <w:tc>
          <w:tcPr>
            <w:tcW w:w="3798" w:type="dxa"/>
            <w:shd w:val="clear" w:color="auto" w:fill="auto"/>
          </w:tcPr>
          <w:p w14:paraId="58BBEA99" w14:textId="0E4AA5F7" w:rsidR="009C6E18" w:rsidRPr="00421696" w:rsidRDefault="00421696" w:rsidP="004857BD">
            <w:pPr>
              <w:pStyle w:val="TableText"/>
              <w:rPr>
                <w:rFonts w:asciiTheme="minorHAnsi" w:hAnsiTheme="minorHAnsi"/>
              </w:rPr>
            </w:pPr>
            <w:r w:rsidRPr="00421696">
              <w:rPr>
                <w:rFonts w:asciiTheme="minorHAnsi" w:hAnsiTheme="minorHAnsi" w:cs="Times New Roman"/>
                <w:szCs w:val="24"/>
              </w:rPr>
              <w:t>An attempt to evaluate “ghost” policies does not cause the EICD Extract to fail prior to records being inserted in the IIV Transmission Queue.</w:t>
            </w:r>
          </w:p>
        </w:tc>
      </w:tr>
    </w:tbl>
    <w:p w14:paraId="44FE59E1" w14:textId="77777777" w:rsidR="009C6E18" w:rsidRDefault="009C6E18" w:rsidP="009C6E18">
      <w:pPr>
        <w:pStyle w:val="BodyText"/>
        <w:rPr>
          <w:rFonts w:eastAsiaTheme="minorHAnsi"/>
          <w:lang w:eastAsia="en-US"/>
        </w:rPr>
      </w:pPr>
    </w:p>
    <w:p w14:paraId="2E906E43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E59708" w14:textId="0A2A7E35" w:rsidR="00167059" w:rsidRDefault="00421696" w:rsidP="00964F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Routines</w:t>
      </w:r>
      <w:r w:rsidR="00964F1B">
        <w:rPr>
          <w:rFonts w:ascii="r_ansi" w:hAnsi="r_ansi" w:cs="r_ansi"/>
          <w:sz w:val="20"/>
          <w:szCs w:val="20"/>
        </w:rPr>
        <w:t xml:space="preserve">                 </w:t>
      </w:r>
    </w:p>
    <w:p w14:paraId="75E2C233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D63F96" w:rsidRPr="00D54506" w14:paraId="7DCC1B4F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794B9C1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3FA6D1D1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48317E52" w14:textId="77777777" w:rsidTr="00D63F9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1A40A47B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3CF2C30C" w14:textId="0EA8C4C3" w:rsidR="00D63F96" w:rsidRPr="00D54506" w:rsidRDefault="00421696" w:rsidP="00D63F96">
            <w:pPr>
              <w:pStyle w:val="TableText"/>
              <w:rPr>
                <w:rFonts w:ascii="Garamond" w:hAnsi="Garamond"/>
                <w:b/>
              </w:rPr>
            </w:pPr>
            <w:r w:rsidRPr="00421696">
              <w:rPr>
                <w:rFonts w:ascii="r_ansi" w:hAnsi="r_ansi" w:cs="r_ansi"/>
              </w:rPr>
              <w:t>IBCNEDE4</w:t>
            </w:r>
          </w:p>
        </w:tc>
      </w:tr>
      <w:tr w:rsidR="00D63F96" w:rsidRPr="00D54506" w14:paraId="425E5E6F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DC7FD43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C4BB546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104">
              <w:rPr>
                <w:rFonts w:ascii="Garamond" w:hAnsi="Garamond"/>
              </w:rPr>
            </w:r>
            <w:r w:rsidR="0080410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2F7638A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804104">
              <w:rPr>
                <w:rFonts w:ascii="Garamond" w:hAnsi="Garamond"/>
              </w:rPr>
            </w:r>
            <w:r w:rsidR="00804104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6567A8F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104">
              <w:rPr>
                <w:rFonts w:ascii="Garamond" w:hAnsi="Garamond"/>
              </w:rPr>
            </w:r>
            <w:r w:rsidR="0080410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4C91CB0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804104">
              <w:rPr>
                <w:rFonts w:ascii="Garamond" w:hAnsi="Garamond"/>
              </w:rPr>
            </w:r>
            <w:r w:rsidR="0080410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D63F96" w:rsidRPr="00D54506" w14:paraId="5556FC9D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959A1A4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3E9AD7D6" w14:textId="77777777" w:rsidR="00D63F96" w:rsidRPr="00D54506" w:rsidRDefault="00D63F96" w:rsidP="00D63F9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D63F96" w:rsidRPr="00D54506" w14:paraId="302E198B" w14:textId="77777777" w:rsidTr="00D63F9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5260501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1E9AB568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5D79BBCD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396BD4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8E7B66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C4CE85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D63F96" w:rsidRPr="00D54506" w14:paraId="5EF3712A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22686DC" w14:textId="77777777" w:rsidR="00D63F96" w:rsidRPr="00D54506" w:rsidRDefault="00D63F96" w:rsidP="00D63F9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3B10622A" w14:textId="5392CD11" w:rsidR="00D63F96" w:rsidRPr="00D54506" w:rsidRDefault="001620A6" w:rsidP="00D63F96">
            <w:pPr>
              <w:pStyle w:val="TableText"/>
            </w:pPr>
            <w:r w:rsidRPr="001620A6">
              <w:t>IBCNEDE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tbl>
            <w:tblPr>
              <w:tblW w:w="1120" w:type="dxa"/>
              <w:tblLook w:val="04A0" w:firstRow="1" w:lastRow="0" w:firstColumn="1" w:lastColumn="0" w:noHBand="0" w:noVBand="1"/>
            </w:tblPr>
            <w:tblGrid>
              <w:gridCol w:w="1230"/>
            </w:tblGrid>
            <w:tr w:rsidR="001620A6" w:rsidRPr="001620A6" w14:paraId="43B48CE0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25943C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%ZTLOAD</w:t>
                  </w:r>
                </w:p>
              </w:tc>
            </w:tr>
            <w:tr w:rsidR="001620A6" w:rsidRPr="001620A6" w14:paraId="46F79A65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8D475E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DIC</w:t>
                  </w:r>
                </w:p>
              </w:tc>
            </w:tr>
            <w:tr w:rsidR="001620A6" w:rsidRPr="001620A6" w14:paraId="0580438C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EAE5D8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DIE</w:t>
                  </w:r>
                </w:p>
              </w:tc>
            </w:tr>
            <w:tr w:rsidR="001620A6" w:rsidRPr="001620A6" w14:paraId="77B71601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AC0E8E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DIQ</w:t>
                  </w:r>
                </w:p>
              </w:tc>
            </w:tr>
            <w:tr w:rsidR="001620A6" w:rsidRPr="001620A6" w14:paraId="75410F38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41BF3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IBCNEDE2</w:t>
                  </w:r>
                </w:p>
              </w:tc>
            </w:tr>
            <w:tr w:rsidR="001620A6" w:rsidRPr="001620A6" w14:paraId="641E3343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1BE4B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IBCNEDE7</w:t>
                  </w:r>
                </w:p>
              </w:tc>
            </w:tr>
            <w:tr w:rsidR="001620A6" w:rsidRPr="001620A6" w14:paraId="4FC710C8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A18061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IBCNEMS1</w:t>
                  </w:r>
                </w:p>
              </w:tc>
            </w:tr>
            <w:tr w:rsidR="001620A6" w:rsidRPr="001620A6" w14:paraId="6259CCC0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DBB920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IBCNEUT5</w:t>
                  </w:r>
                </w:p>
              </w:tc>
            </w:tr>
            <w:tr w:rsidR="001620A6" w:rsidRPr="001620A6" w14:paraId="621E3D50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10D092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SDAMA301</w:t>
                  </w:r>
                </w:p>
              </w:tc>
            </w:tr>
            <w:tr w:rsidR="001620A6" w:rsidRPr="001620A6" w14:paraId="07FB9654" w14:textId="77777777" w:rsidTr="001620A6">
              <w:trPr>
                <w:trHeight w:val="300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2322D2" w14:textId="77777777" w:rsidR="001620A6" w:rsidRPr="001620A6" w:rsidRDefault="001620A6" w:rsidP="001620A6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  <w:r w:rsidRPr="001620A6">
                    <w:rPr>
                      <w:rFonts w:ascii="Calibri" w:eastAsia="Times New Roman" w:hAnsi="Calibri" w:cs="Times New Roman"/>
                      <w:color w:val="000000"/>
                    </w:rPr>
                    <w:t>XLFDT</w:t>
                  </w:r>
                </w:p>
              </w:tc>
            </w:tr>
          </w:tbl>
          <w:p w14:paraId="7E92C098" w14:textId="77777777" w:rsidR="00D63F96" w:rsidRPr="00D54506" w:rsidRDefault="00D63F96" w:rsidP="00D63F96">
            <w:pPr>
              <w:pStyle w:val="TableText"/>
            </w:pPr>
          </w:p>
        </w:tc>
      </w:tr>
      <w:tr w:rsidR="00D63F96" w:rsidRPr="00D54506" w14:paraId="29C30845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C495277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3ED82E2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007899BC" w14:textId="77777777" w:rsidTr="00D63F9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A2115A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2249B38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28CD3250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DAE7F6A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1A5ACF3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4D2EAC2F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30FEC68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4ED42F5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0C01B714" w14:textId="77777777" w:rsidTr="00D63F9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2907898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4B6F19D0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04104">
              <w:rPr>
                <w:rFonts w:ascii="Garamond" w:hAnsi="Garamond"/>
                <w:iCs/>
              </w:rPr>
            </w:r>
            <w:r w:rsidR="0080410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3E1C0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04104">
              <w:rPr>
                <w:rFonts w:ascii="Garamond" w:hAnsi="Garamond"/>
                <w:iCs/>
              </w:rPr>
            </w:r>
            <w:r w:rsidR="0080410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69C6F03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04104">
              <w:rPr>
                <w:rFonts w:ascii="Garamond" w:hAnsi="Garamond"/>
                <w:iCs/>
              </w:rPr>
            </w:r>
            <w:r w:rsidR="0080410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0FFB6C58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04104">
              <w:rPr>
                <w:rFonts w:ascii="Garamond" w:hAnsi="Garamond"/>
                <w:iCs/>
              </w:rPr>
            </w:r>
            <w:r w:rsidR="0080410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3B782A76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804104">
              <w:rPr>
                <w:rFonts w:ascii="Garamond" w:hAnsi="Garamond"/>
                <w:iCs/>
              </w:rPr>
            </w:r>
            <w:r w:rsidR="0080410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D63F96" w:rsidRPr="00D54506" w14:paraId="06DD34F2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8D9354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7FDEF6A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7A88403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D63F96" w:rsidRPr="00D54506" w14:paraId="005257D7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F44D0D3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3E0C0F3C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FB14FE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6589879B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FD6145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4D55C04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22BE" w14:textId="1640DC04" w:rsidR="00630349" w:rsidRPr="00D45773" w:rsidRDefault="00421696" w:rsidP="00630349">
            <w:pPr>
              <w:pStyle w:val="TableText"/>
              <w:rPr>
                <w:rFonts w:ascii="Arial" w:hAnsi="Arial"/>
              </w:rPr>
            </w:pPr>
            <w:r w:rsidRPr="00421696">
              <w:t>IBCNEDE</w:t>
            </w:r>
            <w:proofErr w:type="gramStart"/>
            <w:r w:rsidRPr="00421696">
              <w:t>4 ;AITC</w:t>
            </w:r>
            <w:proofErr w:type="gramEnd"/>
            <w:r w:rsidRPr="00421696">
              <w:t>/DM - EICD (Electronic Insurance Coverage Discovery) extract;24-JUN-2002</w:t>
            </w:r>
            <w:r w:rsidRPr="00421696">
              <w:br/>
              <w:t> ;;2.0;INTEGRATED BILLING;**184,271,416,621**;21-MAR-94;Build 14</w:t>
            </w:r>
            <w:r w:rsidRPr="00421696">
              <w:br/>
              <w:t> ;;Per VA Directive 6402, this routine should not be modified.</w:t>
            </w:r>
          </w:p>
        </w:tc>
      </w:tr>
      <w:tr w:rsidR="00630349" w:rsidRPr="00D45773" w14:paraId="7442686E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D89114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3B4AFA8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3EB2" w14:textId="24205DC8" w:rsidR="00630349" w:rsidRPr="00D54506" w:rsidRDefault="001620A6" w:rsidP="00630349">
            <w:pPr>
              <w:pStyle w:val="TableText"/>
            </w:pPr>
            <w:r w:rsidRPr="001620A6">
              <w:t>IBCNEDE</w:t>
            </w:r>
            <w:proofErr w:type="gramStart"/>
            <w:r w:rsidRPr="001620A6">
              <w:t>4 ;AITC</w:t>
            </w:r>
            <w:proofErr w:type="gramEnd"/>
            <w:r w:rsidRPr="001620A6">
              <w:t>/DM - EICD (Electronic Insurance Coverage Discovery) extract;24-JUN-2002</w:t>
            </w:r>
            <w:r w:rsidRPr="001620A6">
              <w:br/>
              <w:t> ;;2.0;INTEGRATED BILLING;**184,271,416,621</w:t>
            </w:r>
            <w:r w:rsidRPr="001620A6">
              <w:rPr>
                <w:b/>
                <w:highlight w:val="yellow"/>
              </w:rPr>
              <w:t>,602</w:t>
            </w:r>
            <w:r w:rsidRPr="001620A6">
              <w:t>**;21-MAR-94;Build 14</w:t>
            </w:r>
            <w:r w:rsidRPr="001620A6">
              <w:br/>
              <w:t> ;;Per VA Directive 6402, this routine should not be modified.</w:t>
            </w:r>
          </w:p>
        </w:tc>
      </w:tr>
      <w:tr w:rsidR="00D63F96" w:rsidRPr="00D45773" w14:paraId="62F4C4FC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29F6FB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D63F96" w:rsidRPr="00D45773" w14:paraId="27F2B7FC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F487" w14:textId="0556186B" w:rsidR="00D63F96" w:rsidRPr="00AA3D2E" w:rsidRDefault="00421696" w:rsidP="00D63F96">
            <w:pPr>
              <w:pStyle w:val="TableText"/>
              <w:rPr>
                <w:rFonts w:ascii="Arial" w:hAnsi="Arial"/>
              </w:rPr>
            </w:pPr>
            <w:r w:rsidRPr="00421696">
              <w:t> .... I </w:t>
            </w:r>
            <w:proofErr w:type="gramStart"/>
            <w:r w:rsidRPr="00421696">
              <w:t>IBEXP,(</w:t>
            </w:r>
            <w:proofErr w:type="gramEnd"/>
            <w:r w:rsidRPr="00421696">
              <w:t>IBEXP&lt;(IBAPPTDT\1)) Q  ; non-active</w:t>
            </w:r>
            <w:r w:rsidRPr="00421696">
              <w:br/>
              <w:t xml:space="preserve"> .... ; </w:t>
            </w:r>
            <w:r w:rsidRPr="00421696">
              <w:br/>
              <w:t> .... S IBWK1=$$GET1^DIQ(</w:t>
            </w:r>
            <w:proofErr w:type="gramStart"/>
            <w:r w:rsidRPr="00421696">
              <w:t>2.312,IBWKIEN</w:t>
            </w:r>
            <w:proofErr w:type="gramEnd"/>
            <w:r w:rsidRPr="00421696">
              <w:t xml:space="preserve">,.01,"E") ; insurance company name </w:t>
            </w:r>
            <w:r w:rsidRPr="00421696">
              <w:br/>
              <w:t xml:space="preserve"> .... </w:t>
            </w:r>
            <w:proofErr w:type="gramStart"/>
            <w:r w:rsidRPr="00421696">
              <w:t>Q:$</w:t>
            </w:r>
            <w:proofErr w:type="gramEnd"/>
            <w:r w:rsidRPr="00421696">
              <w:t>D(IBINSNM($TR(IBWK1," ",""))) ; matches non-active insurance</w:t>
            </w:r>
            <w:r w:rsidRPr="00421696">
              <w:br/>
              <w:t> .... S IBWK1=$$GET1^DIQ(</w:t>
            </w:r>
            <w:proofErr w:type="gramStart"/>
            <w:r w:rsidRPr="00421696">
              <w:t>2.312,IBWKIEN</w:t>
            </w:r>
            <w:proofErr w:type="gramEnd"/>
            <w:r w:rsidRPr="00421696">
              <w:t xml:space="preserve">,.18,"I") ; group plan </w:t>
            </w:r>
            <w:proofErr w:type="spellStart"/>
            <w:r w:rsidRPr="00421696">
              <w:t>ien</w:t>
            </w:r>
            <w:proofErr w:type="spellEnd"/>
            <w:r w:rsidRPr="00421696">
              <w:t xml:space="preserve"> </w:t>
            </w:r>
            <w:r w:rsidRPr="00421696">
              <w:br/>
              <w:t> .... S IBWK2=$$GET1^DIQ(</w:t>
            </w:r>
            <w:proofErr w:type="gramStart"/>
            <w:r w:rsidRPr="00421696">
              <w:t>355.3,IBWK</w:t>
            </w:r>
            <w:proofErr w:type="gramEnd"/>
            <w:r w:rsidRPr="00421696">
              <w:t xml:space="preserve">1_",",.09,"I") ; type of plan </w:t>
            </w:r>
            <w:proofErr w:type="spellStart"/>
            <w:r w:rsidRPr="00421696">
              <w:t>ien</w:t>
            </w:r>
            <w:proofErr w:type="spellEnd"/>
            <w:r w:rsidRPr="00421696">
              <w:br/>
              <w:t xml:space="preserve"> .... ; no type of plan is considered active </w:t>
            </w:r>
            <w:r w:rsidRPr="00421696">
              <w:br/>
              <w:t> .... I IBWK2'="</w:t>
            </w:r>
            <w:proofErr w:type="gramStart"/>
            <w:r w:rsidRPr="00421696">
              <w:t>",$</w:t>
            </w:r>
            <w:proofErr w:type="gramEnd"/>
            <w:r w:rsidRPr="00421696">
              <w:t>D(IBTOPIEN(IBWK2)) Q  ; matches non-active type of plan</w:t>
            </w:r>
            <w:r w:rsidRPr="00421696">
              <w:br/>
              <w:t> .... ;</w:t>
            </w:r>
          </w:p>
        </w:tc>
      </w:tr>
      <w:tr w:rsidR="00D63F96" w:rsidRPr="00D45773" w14:paraId="539614C7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0DA596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D63F96" w:rsidRPr="00D54506" w14:paraId="292FB477" w14:textId="77777777" w:rsidTr="00C26D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F35B" w14:textId="2CF77D38" w:rsidR="00D63F96" w:rsidRPr="00D54506" w:rsidRDefault="001620A6" w:rsidP="00B91D99">
            <w:pPr>
              <w:pStyle w:val="TableText"/>
            </w:pPr>
            <w:r w:rsidRPr="001620A6">
              <w:t> .... I </w:t>
            </w:r>
            <w:proofErr w:type="gramStart"/>
            <w:r w:rsidRPr="001620A6">
              <w:t>IBEXP,(</w:t>
            </w:r>
            <w:proofErr w:type="gramEnd"/>
            <w:r w:rsidRPr="001620A6">
              <w:t>IBEXP&lt;(IBAPPTDT\1)) Q  ; non-active</w:t>
            </w:r>
            <w:r w:rsidRPr="001620A6">
              <w:br/>
              <w:t xml:space="preserve"> .... ; </w:t>
            </w:r>
            <w:r w:rsidRPr="001620A6">
              <w:br/>
            </w:r>
            <w:r w:rsidRPr="001620A6">
              <w:rPr>
                <w:b/>
              </w:rPr>
              <w:t> </w:t>
            </w:r>
            <w:r w:rsidRPr="001620A6">
              <w:rPr>
                <w:b/>
                <w:highlight w:val="yellow"/>
              </w:rPr>
              <w:t>.... S IBWK1=$TR($$GET1^DIQ(</w:t>
            </w:r>
            <w:proofErr w:type="gramStart"/>
            <w:r w:rsidRPr="001620A6">
              <w:rPr>
                <w:b/>
                <w:highlight w:val="yellow"/>
              </w:rPr>
              <w:t>2.312,IBWKIEN</w:t>
            </w:r>
            <w:proofErr w:type="gramEnd"/>
            <w:r w:rsidRPr="001620A6">
              <w:rPr>
                <w:b/>
                <w:highlight w:val="yellow"/>
              </w:rPr>
              <w:t>,.01,"E")," ","") ; insurance company name</w:t>
            </w:r>
            <w:r w:rsidRPr="001620A6">
              <w:rPr>
                <w:b/>
                <w:highlight w:val="yellow"/>
              </w:rPr>
              <w:br/>
              <w:t> .... I IBWK1="" </w:t>
            </w:r>
            <w:proofErr w:type="gramStart"/>
            <w:r w:rsidRPr="001620A6">
              <w:rPr>
                <w:b/>
                <w:highlight w:val="yellow"/>
              </w:rPr>
              <w:t>Q  ;</w:t>
            </w:r>
            <w:proofErr w:type="gramEnd"/>
            <w:r w:rsidRPr="001620A6">
              <w:rPr>
                <w:b/>
                <w:highlight w:val="yellow"/>
              </w:rPr>
              <w:t xml:space="preserve"> bad pointer to INSURANCE COMPANY File (#36)</w:t>
            </w:r>
            <w:r w:rsidRPr="001620A6">
              <w:rPr>
                <w:b/>
                <w:highlight w:val="yellow"/>
              </w:rPr>
              <w:br/>
              <w:t xml:space="preserve"> .... I $D(IBINSNM(IBWK1)) </w:t>
            </w:r>
            <w:proofErr w:type="gramStart"/>
            <w:r w:rsidRPr="001620A6">
              <w:rPr>
                <w:b/>
                <w:highlight w:val="yellow"/>
              </w:rPr>
              <w:t>Q  ;</w:t>
            </w:r>
            <w:proofErr w:type="gramEnd"/>
            <w:r w:rsidRPr="001620A6">
              <w:rPr>
                <w:b/>
                <w:highlight w:val="yellow"/>
              </w:rPr>
              <w:t xml:space="preserve"> matches non-active insurance</w:t>
            </w:r>
            <w:r w:rsidRPr="001620A6">
              <w:rPr>
                <w:b/>
              </w:rPr>
              <w:br/>
            </w:r>
            <w:r w:rsidRPr="001620A6">
              <w:t> .... S IBWK1=$$GET1^DIQ(</w:t>
            </w:r>
            <w:proofErr w:type="gramStart"/>
            <w:r w:rsidRPr="001620A6">
              <w:t>2.312,IBWKIEN</w:t>
            </w:r>
            <w:proofErr w:type="gramEnd"/>
            <w:r w:rsidRPr="001620A6">
              <w:t xml:space="preserve">,.18,"I") ; group plan </w:t>
            </w:r>
            <w:proofErr w:type="spellStart"/>
            <w:r w:rsidRPr="001620A6">
              <w:t>ien</w:t>
            </w:r>
            <w:proofErr w:type="spellEnd"/>
            <w:r w:rsidRPr="001620A6">
              <w:t xml:space="preserve"> </w:t>
            </w:r>
            <w:r w:rsidRPr="001620A6">
              <w:br/>
              <w:t> .... S IBWK2=$$GET1^DIQ(</w:t>
            </w:r>
            <w:proofErr w:type="gramStart"/>
            <w:r w:rsidRPr="001620A6">
              <w:t>355.3,IBWK</w:t>
            </w:r>
            <w:proofErr w:type="gramEnd"/>
            <w:r w:rsidRPr="001620A6">
              <w:t xml:space="preserve">1_",",.09,"I") ; type of plan </w:t>
            </w:r>
            <w:proofErr w:type="spellStart"/>
            <w:r w:rsidRPr="001620A6">
              <w:t>ien</w:t>
            </w:r>
            <w:proofErr w:type="spellEnd"/>
            <w:r w:rsidRPr="001620A6">
              <w:br/>
              <w:t xml:space="preserve"> .... ; no type of plan is considered active </w:t>
            </w:r>
            <w:r w:rsidRPr="001620A6">
              <w:br/>
              <w:t> .... I IBWK2'="</w:t>
            </w:r>
            <w:proofErr w:type="gramStart"/>
            <w:r w:rsidRPr="001620A6">
              <w:t>",$</w:t>
            </w:r>
            <w:proofErr w:type="gramEnd"/>
            <w:r w:rsidRPr="001620A6">
              <w:t>D(IBTOPIEN(IBWK2)) Q  ; matches non-active type of plan</w:t>
            </w:r>
            <w:r w:rsidRPr="001620A6">
              <w:br/>
              <w:t> .... ;</w:t>
            </w:r>
          </w:p>
        </w:tc>
      </w:tr>
    </w:tbl>
    <w:p w14:paraId="262AFADF" w14:textId="77777777" w:rsidR="00D63F96" w:rsidRDefault="00D63F96" w:rsidP="00D63F9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5B6F72" w14:textId="63B0FC1B" w:rsidR="001620A6" w:rsidRDefault="001620A6">
      <w:pPr>
        <w:rPr>
          <w:rFonts w:ascii="Times New Roman" w:eastAsiaTheme="minorHAnsi" w:hAnsi="Times New Roman" w:cs="Times New Roman"/>
          <w:color w:val="0070C0"/>
          <w:sz w:val="24"/>
          <w:szCs w:val="24"/>
        </w:rPr>
      </w:pPr>
      <w:r>
        <w:rPr>
          <w:rFonts w:ascii="Times New Roman" w:eastAsiaTheme="minorHAnsi" w:hAnsi="Times New Roman"/>
          <w:color w:val="0070C0"/>
        </w:rPr>
        <w:br w:type="page"/>
      </w:r>
    </w:p>
    <w:p w14:paraId="0B7B29B3" w14:textId="77777777" w:rsidR="001620A6" w:rsidRDefault="001620A6" w:rsidP="001620A6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1620A6" w14:paraId="22A2E9D0" w14:textId="77777777" w:rsidTr="00937C97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FB6C7B" w14:textId="77777777" w:rsidR="001620A6" w:rsidRDefault="001620A6" w:rsidP="00937C97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E7D63DA" w14:textId="77777777" w:rsidR="001620A6" w:rsidRDefault="001620A6" w:rsidP="00937C97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6C92BE" w14:textId="77777777" w:rsidR="001620A6" w:rsidRDefault="001620A6" w:rsidP="00937C97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F462FC1" w14:textId="77777777" w:rsidR="001620A6" w:rsidRDefault="001620A6" w:rsidP="00937C97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1620A6" w14:paraId="4C912784" w14:textId="77777777" w:rsidTr="00937C97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A2E0" w14:textId="2F4D2A17" w:rsidR="001620A6" w:rsidRDefault="001620A6" w:rsidP="00937C9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t>02/06/2019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2B4A" w14:textId="77777777" w:rsidR="001620A6" w:rsidRDefault="001620A6" w:rsidP="00937C9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8D66" w14:textId="77777777" w:rsidR="001620A6" w:rsidRDefault="001620A6" w:rsidP="00937C9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61E4" w14:textId="44D3F6CF" w:rsidR="001620A6" w:rsidRDefault="001620A6" w:rsidP="00937C9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t>Timothy Zimmer</w:t>
            </w:r>
            <w:r w:rsidRPr="004B475D">
              <w:t xml:space="preserve"> </w:t>
            </w:r>
          </w:p>
        </w:tc>
      </w:tr>
    </w:tbl>
    <w:p w14:paraId="17C49551" w14:textId="77777777" w:rsidR="006B18D6" w:rsidRPr="00421696" w:rsidRDefault="006B18D6" w:rsidP="00CC0B5A">
      <w:pPr>
        <w:pStyle w:val="BodyText"/>
        <w:suppressAutoHyphens w:val="0"/>
        <w:spacing w:before="0" w:after="0"/>
        <w:rPr>
          <w:rFonts w:ascii="Times New Roman" w:eastAsiaTheme="minorHAnsi" w:hAnsi="Times New Roman"/>
          <w:color w:val="0070C0"/>
          <w:lang w:eastAsia="en-US"/>
        </w:rPr>
      </w:pPr>
    </w:p>
    <w:sectPr w:rsidR="006B18D6" w:rsidRPr="00421696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D7C28" w14:textId="77777777" w:rsidR="00804104" w:rsidRDefault="00804104" w:rsidP="00B81ED4">
      <w:pPr>
        <w:spacing w:after="0" w:line="240" w:lineRule="auto"/>
      </w:pPr>
      <w:r>
        <w:separator/>
      </w:r>
    </w:p>
  </w:endnote>
  <w:endnote w:type="continuationSeparator" w:id="0">
    <w:p w14:paraId="02C0033D" w14:textId="77777777" w:rsidR="00804104" w:rsidRDefault="0080410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A230A8" w:rsidRPr="006A2FCB" w:rsidRDefault="00A230A8" w:rsidP="006A2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DC719" w14:textId="77777777" w:rsidR="00804104" w:rsidRDefault="00804104" w:rsidP="00B81ED4">
      <w:pPr>
        <w:spacing w:after="0" w:line="240" w:lineRule="auto"/>
      </w:pPr>
      <w:r>
        <w:separator/>
      </w:r>
    </w:p>
  </w:footnote>
  <w:footnote w:type="continuationSeparator" w:id="0">
    <w:p w14:paraId="23BB2C4E" w14:textId="77777777" w:rsidR="00804104" w:rsidRDefault="0080410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6D4E12F9" w:rsidR="00A230A8" w:rsidRPr="006A2FCB" w:rsidRDefault="00A230A8" w:rsidP="006A2F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86D34"/>
    <w:multiLevelType w:val="hybridMultilevel"/>
    <w:tmpl w:val="C180C2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9"/>
  </w:num>
  <w:num w:numId="4">
    <w:abstractNumId w:val="15"/>
  </w:num>
  <w:num w:numId="5">
    <w:abstractNumId w:val="1"/>
  </w:num>
  <w:num w:numId="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2"/>
  </w:num>
  <w:num w:numId="10">
    <w:abstractNumId w:val="34"/>
  </w:num>
  <w:num w:numId="11">
    <w:abstractNumId w:val="38"/>
  </w:num>
  <w:num w:numId="12">
    <w:abstractNumId w:val="12"/>
  </w:num>
  <w:num w:numId="13">
    <w:abstractNumId w:val="32"/>
  </w:num>
  <w:num w:numId="14">
    <w:abstractNumId w:val="31"/>
  </w:num>
  <w:num w:numId="15">
    <w:abstractNumId w:val="2"/>
  </w:num>
  <w:num w:numId="16">
    <w:abstractNumId w:val="36"/>
  </w:num>
  <w:num w:numId="17">
    <w:abstractNumId w:val="39"/>
  </w:num>
  <w:num w:numId="18">
    <w:abstractNumId w:val="24"/>
  </w:num>
  <w:num w:numId="19">
    <w:abstractNumId w:val="9"/>
  </w:num>
  <w:num w:numId="20">
    <w:abstractNumId w:val="6"/>
  </w:num>
  <w:num w:numId="21">
    <w:abstractNumId w:val="11"/>
  </w:num>
  <w:num w:numId="22">
    <w:abstractNumId w:val="20"/>
  </w:num>
  <w:num w:numId="23">
    <w:abstractNumId w:val="4"/>
  </w:num>
  <w:num w:numId="24">
    <w:abstractNumId w:val="10"/>
  </w:num>
  <w:num w:numId="25">
    <w:abstractNumId w:val="27"/>
  </w:num>
  <w:num w:numId="26">
    <w:abstractNumId w:val="18"/>
  </w:num>
  <w:num w:numId="27">
    <w:abstractNumId w:val="5"/>
  </w:num>
  <w:num w:numId="28">
    <w:abstractNumId w:val="7"/>
  </w:num>
  <w:num w:numId="29">
    <w:abstractNumId w:val="35"/>
  </w:num>
  <w:num w:numId="30">
    <w:abstractNumId w:val="0"/>
  </w:num>
  <w:num w:numId="31">
    <w:abstractNumId w:val="28"/>
  </w:num>
  <w:num w:numId="32">
    <w:abstractNumId w:val="23"/>
  </w:num>
  <w:num w:numId="33">
    <w:abstractNumId w:val="17"/>
  </w:num>
  <w:num w:numId="34">
    <w:abstractNumId w:val="21"/>
  </w:num>
  <w:num w:numId="35">
    <w:abstractNumId w:val="29"/>
  </w:num>
  <w:num w:numId="36">
    <w:abstractNumId w:val="26"/>
  </w:num>
  <w:num w:numId="37">
    <w:abstractNumId w:val="14"/>
  </w:num>
  <w:num w:numId="38">
    <w:abstractNumId w:val="8"/>
  </w:num>
  <w:num w:numId="39">
    <w:abstractNumId w:val="30"/>
  </w:num>
  <w:num w:numId="40">
    <w:abstractNumId w:val="3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5727"/>
    <w:rsid w:val="0003246A"/>
    <w:rsid w:val="000358FE"/>
    <w:rsid w:val="00040EB7"/>
    <w:rsid w:val="00043E15"/>
    <w:rsid w:val="000455AE"/>
    <w:rsid w:val="00046F79"/>
    <w:rsid w:val="00051DB8"/>
    <w:rsid w:val="000642A5"/>
    <w:rsid w:val="00065FA0"/>
    <w:rsid w:val="000666C1"/>
    <w:rsid w:val="000710F8"/>
    <w:rsid w:val="00074024"/>
    <w:rsid w:val="0007552E"/>
    <w:rsid w:val="00087ACA"/>
    <w:rsid w:val="000A3203"/>
    <w:rsid w:val="000B507F"/>
    <w:rsid w:val="000B7003"/>
    <w:rsid w:val="000C728B"/>
    <w:rsid w:val="000D0910"/>
    <w:rsid w:val="000F1BBE"/>
    <w:rsid w:val="001141BA"/>
    <w:rsid w:val="00115365"/>
    <w:rsid w:val="00122200"/>
    <w:rsid w:val="00122BFA"/>
    <w:rsid w:val="00136651"/>
    <w:rsid w:val="00144443"/>
    <w:rsid w:val="00147953"/>
    <w:rsid w:val="00152BDB"/>
    <w:rsid w:val="00154865"/>
    <w:rsid w:val="001620A6"/>
    <w:rsid w:val="00162A4D"/>
    <w:rsid w:val="001666C0"/>
    <w:rsid w:val="00167059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4D3A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2179"/>
    <w:rsid w:val="00283C1B"/>
    <w:rsid w:val="00293BAC"/>
    <w:rsid w:val="00296EFC"/>
    <w:rsid w:val="002A3AC3"/>
    <w:rsid w:val="002B294C"/>
    <w:rsid w:val="002D555C"/>
    <w:rsid w:val="002E61D7"/>
    <w:rsid w:val="00311C49"/>
    <w:rsid w:val="00317AF6"/>
    <w:rsid w:val="0032497A"/>
    <w:rsid w:val="003261CD"/>
    <w:rsid w:val="00326EEB"/>
    <w:rsid w:val="0033331F"/>
    <w:rsid w:val="0033388F"/>
    <w:rsid w:val="003339DA"/>
    <w:rsid w:val="0033462F"/>
    <w:rsid w:val="00334CFE"/>
    <w:rsid w:val="00334E3B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6905"/>
    <w:rsid w:val="003D15ED"/>
    <w:rsid w:val="003D44CB"/>
    <w:rsid w:val="003D4E97"/>
    <w:rsid w:val="003E2A7D"/>
    <w:rsid w:val="003E6FEA"/>
    <w:rsid w:val="003E7D72"/>
    <w:rsid w:val="003F2B4D"/>
    <w:rsid w:val="004046F3"/>
    <w:rsid w:val="004128D9"/>
    <w:rsid w:val="00421696"/>
    <w:rsid w:val="00427433"/>
    <w:rsid w:val="004301E3"/>
    <w:rsid w:val="00437F5F"/>
    <w:rsid w:val="004476B5"/>
    <w:rsid w:val="004626D3"/>
    <w:rsid w:val="0046560F"/>
    <w:rsid w:val="00470066"/>
    <w:rsid w:val="00491BB6"/>
    <w:rsid w:val="004A4871"/>
    <w:rsid w:val="004B0BA9"/>
    <w:rsid w:val="004B31C0"/>
    <w:rsid w:val="004E0CC3"/>
    <w:rsid w:val="004E4F95"/>
    <w:rsid w:val="004E594D"/>
    <w:rsid w:val="004E694A"/>
    <w:rsid w:val="00501766"/>
    <w:rsid w:val="005215E0"/>
    <w:rsid w:val="00525858"/>
    <w:rsid w:val="00525BE9"/>
    <w:rsid w:val="00526D9B"/>
    <w:rsid w:val="00542EC7"/>
    <w:rsid w:val="00547FDF"/>
    <w:rsid w:val="00552C0C"/>
    <w:rsid w:val="00553DD6"/>
    <w:rsid w:val="00555BAC"/>
    <w:rsid w:val="00556125"/>
    <w:rsid w:val="005612AC"/>
    <w:rsid w:val="005708D8"/>
    <w:rsid w:val="00573D49"/>
    <w:rsid w:val="00576F4B"/>
    <w:rsid w:val="00585015"/>
    <w:rsid w:val="00587AF2"/>
    <w:rsid w:val="00594AF2"/>
    <w:rsid w:val="005950F1"/>
    <w:rsid w:val="005B0C4E"/>
    <w:rsid w:val="005B4FF5"/>
    <w:rsid w:val="005B570B"/>
    <w:rsid w:val="005B7B1B"/>
    <w:rsid w:val="005C6DFC"/>
    <w:rsid w:val="005D1BD1"/>
    <w:rsid w:val="005D7AD4"/>
    <w:rsid w:val="005E273B"/>
    <w:rsid w:val="005E286E"/>
    <w:rsid w:val="005E5ED0"/>
    <w:rsid w:val="005F0D8B"/>
    <w:rsid w:val="005F1D3C"/>
    <w:rsid w:val="005F51CB"/>
    <w:rsid w:val="00606DE8"/>
    <w:rsid w:val="00611935"/>
    <w:rsid w:val="00625530"/>
    <w:rsid w:val="00630349"/>
    <w:rsid w:val="006366A4"/>
    <w:rsid w:val="006375AB"/>
    <w:rsid w:val="006437AC"/>
    <w:rsid w:val="00645A59"/>
    <w:rsid w:val="00657BBD"/>
    <w:rsid w:val="00657BE0"/>
    <w:rsid w:val="006672DC"/>
    <w:rsid w:val="00667B4B"/>
    <w:rsid w:val="00677123"/>
    <w:rsid w:val="00681F55"/>
    <w:rsid w:val="0069692D"/>
    <w:rsid w:val="006A2FCB"/>
    <w:rsid w:val="006A45F1"/>
    <w:rsid w:val="006B18D6"/>
    <w:rsid w:val="006B1A0E"/>
    <w:rsid w:val="006B28E4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A88"/>
    <w:rsid w:val="00714C6C"/>
    <w:rsid w:val="00724266"/>
    <w:rsid w:val="0073094E"/>
    <w:rsid w:val="00733409"/>
    <w:rsid w:val="00736FC6"/>
    <w:rsid w:val="00737A4A"/>
    <w:rsid w:val="00740199"/>
    <w:rsid w:val="00741D65"/>
    <w:rsid w:val="007431E4"/>
    <w:rsid w:val="00753EB7"/>
    <w:rsid w:val="00754B8C"/>
    <w:rsid w:val="00780F05"/>
    <w:rsid w:val="0078631D"/>
    <w:rsid w:val="00795B7B"/>
    <w:rsid w:val="007A12E2"/>
    <w:rsid w:val="007A57BA"/>
    <w:rsid w:val="007A58B6"/>
    <w:rsid w:val="007B03F9"/>
    <w:rsid w:val="007C090D"/>
    <w:rsid w:val="007D0623"/>
    <w:rsid w:val="007D2198"/>
    <w:rsid w:val="007D585E"/>
    <w:rsid w:val="007F2230"/>
    <w:rsid w:val="00804104"/>
    <w:rsid w:val="00810C38"/>
    <w:rsid w:val="00813585"/>
    <w:rsid w:val="00815F3C"/>
    <w:rsid w:val="00854629"/>
    <w:rsid w:val="00855BEE"/>
    <w:rsid w:val="00863371"/>
    <w:rsid w:val="00865812"/>
    <w:rsid w:val="008748B5"/>
    <w:rsid w:val="008770A7"/>
    <w:rsid w:val="0088104C"/>
    <w:rsid w:val="0088149F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02B9"/>
    <w:rsid w:val="009369B9"/>
    <w:rsid w:val="009423E6"/>
    <w:rsid w:val="00944533"/>
    <w:rsid w:val="009543D3"/>
    <w:rsid w:val="0095744D"/>
    <w:rsid w:val="009624A6"/>
    <w:rsid w:val="00964F1B"/>
    <w:rsid w:val="00975369"/>
    <w:rsid w:val="00982E5D"/>
    <w:rsid w:val="00984223"/>
    <w:rsid w:val="00993737"/>
    <w:rsid w:val="009C1520"/>
    <w:rsid w:val="009C6E18"/>
    <w:rsid w:val="009D1D44"/>
    <w:rsid w:val="009F37B3"/>
    <w:rsid w:val="009F4132"/>
    <w:rsid w:val="009F4532"/>
    <w:rsid w:val="009F6C6F"/>
    <w:rsid w:val="009F7269"/>
    <w:rsid w:val="00A0367E"/>
    <w:rsid w:val="00A05D64"/>
    <w:rsid w:val="00A1202B"/>
    <w:rsid w:val="00A230A8"/>
    <w:rsid w:val="00A2771D"/>
    <w:rsid w:val="00A32334"/>
    <w:rsid w:val="00A367F3"/>
    <w:rsid w:val="00A37BEC"/>
    <w:rsid w:val="00A435FB"/>
    <w:rsid w:val="00A446E6"/>
    <w:rsid w:val="00A53D36"/>
    <w:rsid w:val="00A71280"/>
    <w:rsid w:val="00A73243"/>
    <w:rsid w:val="00A73A4C"/>
    <w:rsid w:val="00A866B3"/>
    <w:rsid w:val="00A93BCB"/>
    <w:rsid w:val="00AA3D2E"/>
    <w:rsid w:val="00AD1A0A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10B4C"/>
    <w:rsid w:val="00B339A8"/>
    <w:rsid w:val="00B36951"/>
    <w:rsid w:val="00B42D23"/>
    <w:rsid w:val="00B54944"/>
    <w:rsid w:val="00B71259"/>
    <w:rsid w:val="00B716CE"/>
    <w:rsid w:val="00B71851"/>
    <w:rsid w:val="00B721DD"/>
    <w:rsid w:val="00B73374"/>
    <w:rsid w:val="00B81ED4"/>
    <w:rsid w:val="00B91D99"/>
    <w:rsid w:val="00B92EB2"/>
    <w:rsid w:val="00B97DAF"/>
    <w:rsid w:val="00BA3929"/>
    <w:rsid w:val="00BC461F"/>
    <w:rsid w:val="00BC54C0"/>
    <w:rsid w:val="00BD56C6"/>
    <w:rsid w:val="00BD6364"/>
    <w:rsid w:val="00BE3344"/>
    <w:rsid w:val="00BE77A5"/>
    <w:rsid w:val="00BF1692"/>
    <w:rsid w:val="00C026BA"/>
    <w:rsid w:val="00C26D91"/>
    <w:rsid w:val="00C441B6"/>
    <w:rsid w:val="00C441E6"/>
    <w:rsid w:val="00C514E2"/>
    <w:rsid w:val="00C51B08"/>
    <w:rsid w:val="00C539C3"/>
    <w:rsid w:val="00C55FC3"/>
    <w:rsid w:val="00C60E1D"/>
    <w:rsid w:val="00C82196"/>
    <w:rsid w:val="00C82D46"/>
    <w:rsid w:val="00C93ABF"/>
    <w:rsid w:val="00C9601D"/>
    <w:rsid w:val="00C967D9"/>
    <w:rsid w:val="00CA1DE4"/>
    <w:rsid w:val="00CA245F"/>
    <w:rsid w:val="00CB02BC"/>
    <w:rsid w:val="00CC0B5A"/>
    <w:rsid w:val="00CC1E51"/>
    <w:rsid w:val="00CD3E65"/>
    <w:rsid w:val="00CE5C7E"/>
    <w:rsid w:val="00CF0FC5"/>
    <w:rsid w:val="00CF5232"/>
    <w:rsid w:val="00D21EF6"/>
    <w:rsid w:val="00D37AE3"/>
    <w:rsid w:val="00D45773"/>
    <w:rsid w:val="00D5350F"/>
    <w:rsid w:val="00D63F96"/>
    <w:rsid w:val="00D90CA7"/>
    <w:rsid w:val="00D97C4D"/>
    <w:rsid w:val="00DA4962"/>
    <w:rsid w:val="00DA5EA3"/>
    <w:rsid w:val="00DC5544"/>
    <w:rsid w:val="00DC5EAE"/>
    <w:rsid w:val="00DF294B"/>
    <w:rsid w:val="00DF3274"/>
    <w:rsid w:val="00E0616C"/>
    <w:rsid w:val="00E11717"/>
    <w:rsid w:val="00E36EF3"/>
    <w:rsid w:val="00E42426"/>
    <w:rsid w:val="00E662DB"/>
    <w:rsid w:val="00E7369F"/>
    <w:rsid w:val="00E74975"/>
    <w:rsid w:val="00E74A7E"/>
    <w:rsid w:val="00E81B3C"/>
    <w:rsid w:val="00E824B8"/>
    <w:rsid w:val="00E91349"/>
    <w:rsid w:val="00E94212"/>
    <w:rsid w:val="00E95A78"/>
    <w:rsid w:val="00EA10CC"/>
    <w:rsid w:val="00EA12FA"/>
    <w:rsid w:val="00EA19E8"/>
    <w:rsid w:val="00EA4E70"/>
    <w:rsid w:val="00EB37CB"/>
    <w:rsid w:val="00EB70A4"/>
    <w:rsid w:val="00EC19EC"/>
    <w:rsid w:val="00EC3AF8"/>
    <w:rsid w:val="00EC5227"/>
    <w:rsid w:val="00ED055A"/>
    <w:rsid w:val="00EE0AA0"/>
    <w:rsid w:val="00EE7F42"/>
    <w:rsid w:val="00EF0599"/>
    <w:rsid w:val="00EF1226"/>
    <w:rsid w:val="00EF1F1C"/>
    <w:rsid w:val="00EF2A2F"/>
    <w:rsid w:val="00EF4915"/>
    <w:rsid w:val="00F02814"/>
    <w:rsid w:val="00F079C4"/>
    <w:rsid w:val="00F25A53"/>
    <w:rsid w:val="00F26931"/>
    <w:rsid w:val="00F27B19"/>
    <w:rsid w:val="00F3272E"/>
    <w:rsid w:val="00F374D5"/>
    <w:rsid w:val="00F37969"/>
    <w:rsid w:val="00F40B2D"/>
    <w:rsid w:val="00F41763"/>
    <w:rsid w:val="00F41AF2"/>
    <w:rsid w:val="00F4247B"/>
    <w:rsid w:val="00F737C5"/>
    <w:rsid w:val="00F76FC7"/>
    <w:rsid w:val="00F809B1"/>
    <w:rsid w:val="00F868EB"/>
    <w:rsid w:val="00F91066"/>
    <w:rsid w:val="00F91E01"/>
    <w:rsid w:val="00F92F3D"/>
    <w:rsid w:val="00F94CFE"/>
    <w:rsid w:val="00F9651F"/>
    <w:rsid w:val="00FA3DB7"/>
    <w:rsid w:val="00FB0A93"/>
    <w:rsid w:val="00FC1B48"/>
    <w:rsid w:val="00FC4AEF"/>
    <w:rsid w:val="00FD0DC2"/>
    <w:rsid w:val="00FE0CC5"/>
    <w:rsid w:val="00F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styleId="NoSpacing">
    <w:name w:val="No Spacing"/>
    <w:uiPriority w:val="1"/>
    <w:qFormat/>
    <w:rsid w:val="009624A6"/>
    <w:pPr>
      <w:spacing w:after="0" w:line="240" w:lineRule="auto"/>
    </w:pPr>
  </w:style>
  <w:style w:type="table" w:styleId="TableGrid">
    <w:name w:val="Table Grid"/>
    <w:basedOn w:val="TableNormal"/>
    <w:uiPriority w:val="59"/>
    <w:rsid w:val="009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4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2019-03-20T16:53:00Z</dcterms:created>
  <dcterms:modified xsi:type="dcterms:W3CDTF">2019-03-20T16:53:00Z</dcterms:modified>
</cp:coreProperties>
</file>