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3510" w:rsidRDefault="004D3510" w:rsidP="006C4A5D">
      <w:pPr>
        <w:pStyle w:val="Title"/>
      </w:pPr>
      <w:bookmarkStart w:id="0" w:name="_Toc205632711"/>
      <w:r>
        <w:t xml:space="preserve">REVAMP Patient Platform 1.0 </w:t>
      </w:r>
    </w:p>
    <w:p w:rsidR="00EE55AD" w:rsidRPr="00EE55AD" w:rsidRDefault="00EE55AD" w:rsidP="006C4A5D">
      <w:pPr>
        <w:pStyle w:val="Title"/>
      </w:pPr>
      <w:r w:rsidRPr="006A0036">
        <w:t>User Guide</w:t>
      </w:r>
    </w:p>
    <w:p w:rsidR="00C85412" w:rsidRDefault="006C4A5D" w:rsidP="00C85412">
      <w:pPr>
        <w:pStyle w:val="CoverTitleInstructions"/>
        <w:spacing w:before="1200" w:after="1200"/>
      </w:pPr>
      <w:r>
        <w:rPr>
          <w:noProof/>
        </w:rPr>
        <w:drawing>
          <wp:inline distT="0" distB="0" distL="0" distR="0">
            <wp:extent cx="2114550" cy="2057400"/>
            <wp:effectExtent l="0" t="0" r="0" b="0"/>
            <wp:docPr id="3" name="Picture 3"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ww.va.gov/6102/graphicstandards/official_seals/Official_VA_Seal_embossed_web_3in.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14550" cy="2057400"/>
                    </a:xfrm>
                    <a:prstGeom prst="rect">
                      <a:avLst/>
                    </a:prstGeom>
                    <a:noFill/>
                    <a:ln>
                      <a:noFill/>
                    </a:ln>
                  </pic:spPr>
                </pic:pic>
              </a:graphicData>
            </a:graphic>
          </wp:inline>
        </w:drawing>
      </w:r>
    </w:p>
    <w:p w:rsidR="004D3510" w:rsidRDefault="004D3510" w:rsidP="00C85412">
      <w:pPr>
        <w:pStyle w:val="Title2"/>
      </w:pPr>
      <w:r>
        <w:t>May 2017</w:t>
      </w:r>
    </w:p>
    <w:p w:rsidR="00C85412" w:rsidRPr="00FB15D6" w:rsidRDefault="00C85412" w:rsidP="00C85412">
      <w:pPr>
        <w:pStyle w:val="Title2"/>
      </w:pPr>
      <w:r w:rsidRPr="00FB15D6">
        <w:t>Department of Veterans Affairs</w:t>
      </w:r>
    </w:p>
    <w:p w:rsidR="00A962F0" w:rsidRPr="004D3510" w:rsidRDefault="00C85412" w:rsidP="004D3510">
      <w:pPr>
        <w:pStyle w:val="ProjectName"/>
        <w:spacing w:before="120" w:after="120"/>
        <w:rPr>
          <w:rFonts w:cs="Arial"/>
          <w:sz w:val="28"/>
          <w:szCs w:val="28"/>
        </w:rPr>
        <w:sectPr w:rsidR="00A962F0" w:rsidRPr="004D3510" w:rsidSect="00A962F0">
          <w:footerReference w:type="even" r:id="rId12"/>
          <w:footerReference w:type="first" r:id="rId13"/>
          <w:pgSz w:w="12240" w:h="15840" w:code="1"/>
          <w:pgMar w:top="2246" w:right="1440" w:bottom="1440" w:left="1440" w:header="720" w:footer="720" w:gutter="0"/>
          <w:pgNumType w:start="1"/>
          <w:cols w:space="720"/>
          <w:docGrid w:linePitch="360"/>
        </w:sectPr>
      </w:pPr>
      <w:r w:rsidRPr="00B91513">
        <w:rPr>
          <w:rFonts w:cs="Arial"/>
          <w:sz w:val="28"/>
          <w:szCs w:val="28"/>
        </w:rPr>
        <w:t>Office of Information and Technology (OI&amp;T)</w:t>
      </w:r>
    </w:p>
    <w:p w:rsidR="004F3A80" w:rsidRDefault="004F3A80" w:rsidP="004F3A80">
      <w:pPr>
        <w:pStyle w:val="Title2"/>
      </w:pPr>
      <w:r>
        <w:lastRenderedPageBreak/>
        <w:t>Revision History</w:t>
      </w:r>
    </w:p>
    <w:p w:rsidR="00CE5E6F" w:rsidRPr="00AE0630" w:rsidRDefault="00817918" w:rsidP="004D3510">
      <w:pPr>
        <w:pStyle w:val="BodyText"/>
      </w:pPr>
      <w:r>
        <w:t>NOTE</w:t>
      </w:r>
      <w:r w:rsidR="000A0911" w:rsidRPr="000A0911">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11"/>
        <w:gridCol w:w="1161"/>
        <w:gridCol w:w="4392"/>
        <w:gridCol w:w="2312"/>
      </w:tblGrid>
      <w:tr w:rsidR="004F3A80" w:rsidRPr="005068FD" w:rsidTr="00714E69">
        <w:trPr>
          <w:tblHeader/>
        </w:trPr>
        <w:tc>
          <w:tcPr>
            <w:tcW w:w="893" w:type="pct"/>
            <w:shd w:val="clear" w:color="auto" w:fill="F2F2F2"/>
          </w:tcPr>
          <w:p w:rsidR="004F3A80" w:rsidRPr="005068FD" w:rsidRDefault="004F3A80" w:rsidP="0004636C">
            <w:pPr>
              <w:pStyle w:val="TableHeading"/>
            </w:pPr>
            <w:bookmarkStart w:id="1" w:name="ColumnTitle_01"/>
            <w:bookmarkEnd w:id="1"/>
            <w:r w:rsidRPr="005068FD">
              <w:t>Date</w:t>
            </w:r>
          </w:p>
        </w:tc>
        <w:tc>
          <w:tcPr>
            <w:tcW w:w="606" w:type="pct"/>
            <w:shd w:val="clear" w:color="auto" w:fill="F2F2F2"/>
          </w:tcPr>
          <w:p w:rsidR="004F3A80" w:rsidRPr="005068FD" w:rsidRDefault="003E5E7F" w:rsidP="0004636C">
            <w:pPr>
              <w:pStyle w:val="TableHeading"/>
            </w:pPr>
            <w:r>
              <w:t>Revi</w:t>
            </w:r>
            <w:r w:rsidR="004F3A80" w:rsidRPr="005068FD">
              <w:t>sion</w:t>
            </w:r>
          </w:p>
        </w:tc>
        <w:tc>
          <w:tcPr>
            <w:tcW w:w="2293" w:type="pct"/>
            <w:shd w:val="clear" w:color="auto" w:fill="F2F2F2"/>
          </w:tcPr>
          <w:p w:rsidR="004F3A80" w:rsidRPr="005068FD" w:rsidRDefault="004F3A80" w:rsidP="0004636C">
            <w:pPr>
              <w:pStyle w:val="TableHeading"/>
            </w:pPr>
            <w:r w:rsidRPr="005068FD">
              <w:t>Description</w:t>
            </w:r>
          </w:p>
        </w:tc>
        <w:tc>
          <w:tcPr>
            <w:tcW w:w="1207" w:type="pct"/>
            <w:shd w:val="clear" w:color="auto" w:fill="F2F2F2"/>
          </w:tcPr>
          <w:p w:rsidR="004F3A80" w:rsidRPr="005068FD" w:rsidRDefault="004F3A80" w:rsidP="0004636C">
            <w:pPr>
              <w:pStyle w:val="TableHeading"/>
            </w:pPr>
            <w:r w:rsidRPr="005068FD">
              <w:t>Author</w:t>
            </w:r>
          </w:p>
        </w:tc>
      </w:tr>
      <w:tr w:rsidR="00714E69" w:rsidTr="00714E69">
        <w:tc>
          <w:tcPr>
            <w:tcW w:w="893" w:type="pct"/>
          </w:tcPr>
          <w:p w:rsidR="00714E69" w:rsidRDefault="00714E69">
            <w:pPr>
              <w:pStyle w:val="TableText"/>
            </w:pPr>
            <w:r>
              <w:t>05/24/17</w:t>
            </w:r>
          </w:p>
        </w:tc>
        <w:tc>
          <w:tcPr>
            <w:tcW w:w="606" w:type="pct"/>
          </w:tcPr>
          <w:p w:rsidR="00714E69" w:rsidRDefault="00714E69">
            <w:pPr>
              <w:pStyle w:val="TableText"/>
            </w:pPr>
            <w:r>
              <w:t>1.0</w:t>
            </w:r>
          </w:p>
        </w:tc>
        <w:tc>
          <w:tcPr>
            <w:tcW w:w="2293" w:type="pct"/>
          </w:tcPr>
          <w:p w:rsidR="00714E69" w:rsidRDefault="00714E69">
            <w:pPr>
              <w:pStyle w:val="TableText"/>
            </w:pPr>
            <w:r>
              <w:t>User Guide created in VIP format</w:t>
            </w:r>
          </w:p>
        </w:tc>
        <w:tc>
          <w:tcPr>
            <w:tcW w:w="1207" w:type="pct"/>
          </w:tcPr>
          <w:p w:rsidR="00714E69" w:rsidRDefault="00714E69">
            <w:pPr>
              <w:pStyle w:val="TableText"/>
            </w:pPr>
            <w:r>
              <w:t>REVAMP Technical Writer</w:t>
            </w:r>
          </w:p>
        </w:tc>
      </w:tr>
    </w:tbl>
    <w:p w:rsidR="00714E69" w:rsidRDefault="00714E69" w:rsidP="0081116F">
      <w:pPr>
        <w:pStyle w:val="InstructionalText1"/>
        <w:spacing w:before="240"/>
        <w:jc w:val="center"/>
        <w:rPr>
          <w:b/>
          <w:bCs/>
          <w:i w:val="0"/>
          <w:iCs w:val="0"/>
          <w:color w:val="auto"/>
          <w:sz w:val="28"/>
          <w:szCs w:val="28"/>
        </w:rPr>
      </w:pPr>
    </w:p>
    <w:p w:rsidR="000A0911" w:rsidRPr="0081116F" w:rsidRDefault="00040EA7" w:rsidP="0081116F">
      <w:pPr>
        <w:pStyle w:val="InstructionalText1"/>
        <w:spacing w:before="240"/>
        <w:jc w:val="center"/>
        <w:rPr>
          <w:b/>
          <w:bCs/>
          <w:i w:val="0"/>
          <w:iCs w:val="0"/>
          <w:color w:val="auto"/>
          <w:sz w:val="28"/>
          <w:szCs w:val="28"/>
        </w:rPr>
      </w:pPr>
      <w:r w:rsidRPr="0081116F">
        <w:rPr>
          <w:b/>
          <w:bCs/>
          <w:i w:val="0"/>
          <w:iCs w:val="0"/>
          <w:color w:val="auto"/>
          <w:sz w:val="28"/>
          <w:szCs w:val="28"/>
        </w:rPr>
        <w:t>Artifact Rationale</w:t>
      </w:r>
    </w:p>
    <w:p w:rsidR="000A0911" w:rsidRPr="0081116F" w:rsidRDefault="0081116F" w:rsidP="00F5647A">
      <w:pPr>
        <w:pStyle w:val="InstructionalText1"/>
        <w:rPr>
          <w:i w:val="0"/>
          <w:iCs w:val="0"/>
          <w:color w:val="auto"/>
          <w:sz w:val="24"/>
          <w:szCs w:val="24"/>
        </w:rPr>
      </w:pPr>
      <w:r w:rsidRPr="0081116F">
        <w:rPr>
          <w:i w:val="0"/>
          <w:iCs w:val="0"/>
          <w:color w:val="auto"/>
          <w:sz w:val="24"/>
          <w:szCs w:val="24"/>
        </w:rPr>
        <w:t xml:space="preserve">Per the Veteran-focused Integrated Process </w:t>
      </w:r>
      <w:r>
        <w:rPr>
          <w:i w:val="0"/>
          <w:iCs w:val="0"/>
          <w:color w:val="auto"/>
          <w:sz w:val="24"/>
          <w:szCs w:val="24"/>
        </w:rPr>
        <w:t>(VIP) Guide, the User’s Guide</w:t>
      </w:r>
      <w:r w:rsidRPr="0081116F">
        <w:rPr>
          <w:i w:val="0"/>
          <w:iCs w:val="0"/>
          <w:color w:val="auto"/>
          <w:sz w:val="24"/>
          <w:szCs w:val="24"/>
        </w:rPr>
        <w:t xml:space="preserve"> is required to be completed  prior to Critical Decision Point #2 (CD2), with the expectation that it will be updated </w:t>
      </w:r>
      <w:r>
        <w:rPr>
          <w:i w:val="0"/>
          <w:iCs w:val="0"/>
          <w:color w:val="auto"/>
          <w:sz w:val="24"/>
          <w:szCs w:val="24"/>
        </w:rPr>
        <w:t>as needed</w:t>
      </w:r>
      <w:r w:rsidRPr="0081116F">
        <w:rPr>
          <w:i w:val="0"/>
          <w:iCs w:val="0"/>
          <w:color w:val="auto"/>
          <w:sz w:val="24"/>
          <w:szCs w:val="24"/>
        </w:rPr>
        <w:t xml:space="preserve">. </w:t>
      </w:r>
      <w:r w:rsidR="000A0911" w:rsidRPr="0081116F">
        <w:rPr>
          <w:i w:val="0"/>
          <w:iCs w:val="0"/>
          <w:color w:val="auto"/>
          <w:sz w:val="24"/>
          <w:szCs w:val="24"/>
        </w:rPr>
        <w:t>A User Guide is a technical communication document intended to give assistance to people using a particular system</w:t>
      </w:r>
      <w:r>
        <w:rPr>
          <w:i w:val="0"/>
          <w:iCs w:val="0"/>
          <w:color w:val="auto"/>
          <w:sz w:val="24"/>
          <w:szCs w:val="24"/>
        </w:rPr>
        <w:t>, such as VistA end users</w:t>
      </w:r>
      <w:r w:rsidR="000A0911" w:rsidRPr="0081116F">
        <w:rPr>
          <w:i w:val="0"/>
          <w:iCs w:val="0"/>
          <w:color w:val="auto"/>
          <w:sz w:val="24"/>
          <w:szCs w:val="24"/>
        </w:rPr>
        <w:t>. It is usually written by a technical writer, although it can also be written by programmers, product or project managers, or other technical staff</w:t>
      </w:r>
      <w:r w:rsidR="00BA0022" w:rsidRPr="0081116F">
        <w:rPr>
          <w:i w:val="0"/>
          <w:iCs w:val="0"/>
          <w:color w:val="auto"/>
          <w:sz w:val="24"/>
          <w:szCs w:val="24"/>
        </w:rPr>
        <w:t xml:space="preserve">. </w:t>
      </w:r>
      <w:r w:rsidR="000A0911" w:rsidRPr="0081116F">
        <w:rPr>
          <w:i w:val="0"/>
          <w:iCs w:val="0"/>
          <w:color w:val="auto"/>
          <w:sz w:val="24"/>
          <w:szCs w:val="24"/>
        </w:rPr>
        <w:t xml:space="preserve">Most user guides contain both a written guide and the associated images. In the case of computer applications, it is usual to include screenshots of the human-machine </w:t>
      </w:r>
      <w:r w:rsidR="00AE51CB" w:rsidRPr="0081116F">
        <w:rPr>
          <w:i w:val="0"/>
          <w:iCs w:val="0"/>
          <w:color w:val="auto"/>
          <w:sz w:val="24"/>
          <w:szCs w:val="24"/>
        </w:rPr>
        <w:t xml:space="preserve">interfaces, </w:t>
      </w:r>
      <w:r w:rsidR="000A0911" w:rsidRPr="0081116F">
        <w:rPr>
          <w:i w:val="0"/>
          <w:iCs w:val="0"/>
          <w:color w:val="auto"/>
          <w:sz w:val="24"/>
          <w:szCs w:val="24"/>
        </w:rPr>
        <w:t>and hardware manuals often include clear, simplified diagrams. The language used is matched to the intended audience, with jargon kept to a minimum or explained thoroughly</w:t>
      </w:r>
      <w:r w:rsidR="00BA0022" w:rsidRPr="0081116F">
        <w:rPr>
          <w:i w:val="0"/>
          <w:iCs w:val="0"/>
          <w:color w:val="auto"/>
          <w:sz w:val="24"/>
          <w:szCs w:val="24"/>
        </w:rPr>
        <w:t xml:space="preserve">. </w:t>
      </w:r>
      <w:r w:rsidR="000A0911" w:rsidRPr="0081116F">
        <w:rPr>
          <w:i w:val="0"/>
          <w:iCs w:val="0"/>
          <w:color w:val="auto"/>
          <w:sz w:val="24"/>
          <w:szCs w:val="24"/>
        </w:rPr>
        <w:t>The User</w:t>
      </w:r>
      <w:r w:rsidR="00A82C7A" w:rsidRPr="0081116F">
        <w:rPr>
          <w:i w:val="0"/>
          <w:iCs w:val="0"/>
          <w:color w:val="auto"/>
          <w:sz w:val="24"/>
          <w:szCs w:val="24"/>
        </w:rPr>
        <w:t xml:space="preserve"> Guide is a mandatory, build</w:t>
      </w:r>
      <w:r w:rsidR="000A0911" w:rsidRPr="0081116F">
        <w:rPr>
          <w:i w:val="0"/>
          <w:iCs w:val="0"/>
          <w:color w:val="auto"/>
          <w:sz w:val="24"/>
          <w:szCs w:val="24"/>
        </w:rPr>
        <w:t>-level document, and should be updated to reflect the contents of th</w:t>
      </w:r>
      <w:r w:rsidR="00A82C7A" w:rsidRPr="0081116F">
        <w:rPr>
          <w:i w:val="0"/>
          <w:iCs w:val="0"/>
          <w:color w:val="auto"/>
          <w:sz w:val="24"/>
          <w:szCs w:val="24"/>
        </w:rPr>
        <w:t>e most recently deployed build</w:t>
      </w:r>
      <w:r w:rsidR="000A0911" w:rsidRPr="0081116F">
        <w:rPr>
          <w:i w:val="0"/>
          <w:iCs w:val="0"/>
          <w:color w:val="auto"/>
          <w:sz w:val="24"/>
          <w:szCs w:val="24"/>
        </w:rPr>
        <w:t>.</w:t>
      </w:r>
      <w:r w:rsidR="009910F2" w:rsidRPr="0081116F">
        <w:rPr>
          <w:i w:val="0"/>
          <w:iCs w:val="0"/>
          <w:color w:val="auto"/>
          <w:sz w:val="24"/>
          <w:szCs w:val="24"/>
        </w:rPr>
        <w:t xml:space="preserve"> The sections documented herein are required if applicable to your </w:t>
      </w:r>
      <w:r w:rsidR="00D84003" w:rsidRPr="0081116F">
        <w:rPr>
          <w:i w:val="0"/>
          <w:iCs w:val="0"/>
          <w:color w:val="auto"/>
          <w:sz w:val="24"/>
          <w:szCs w:val="24"/>
        </w:rPr>
        <w:t>product</w:t>
      </w:r>
      <w:r w:rsidR="009910F2" w:rsidRPr="0081116F">
        <w:rPr>
          <w:i w:val="0"/>
          <w:iCs w:val="0"/>
          <w:color w:val="auto"/>
          <w:sz w:val="24"/>
          <w:szCs w:val="24"/>
        </w:rPr>
        <w:t>.</w:t>
      </w:r>
    </w:p>
    <w:p w:rsidR="004F3A80" w:rsidRPr="00CD14DE" w:rsidRDefault="00F7216E" w:rsidP="0081116F">
      <w:pPr>
        <w:pStyle w:val="BodyText"/>
        <w:rPr>
          <w:rFonts w:ascii="Arial" w:hAnsi="Arial" w:cs="Arial"/>
          <w:b/>
          <w:sz w:val="28"/>
          <w:szCs w:val="28"/>
        </w:rPr>
      </w:pPr>
      <w:r w:rsidRPr="004F31E5">
        <w:br w:type="page"/>
      </w:r>
      <w:r w:rsidR="004F3A80" w:rsidRPr="00CD14DE">
        <w:rPr>
          <w:rFonts w:ascii="Arial" w:hAnsi="Arial" w:cs="Arial"/>
          <w:b/>
          <w:sz w:val="28"/>
          <w:szCs w:val="28"/>
        </w:rPr>
        <w:lastRenderedPageBreak/>
        <w:t>Table of Contents</w:t>
      </w:r>
    </w:p>
    <w:bookmarkStart w:id="2" w:name="_GoBack"/>
    <w:bookmarkEnd w:id="2"/>
    <w:p w:rsidR="00913337" w:rsidRDefault="00895406">
      <w:pPr>
        <w:pStyle w:val="TOC1"/>
        <w:rPr>
          <w:rFonts w:asciiTheme="minorHAnsi" w:eastAsiaTheme="minorEastAsia" w:hAnsiTheme="minorHAnsi" w:cstheme="minorBidi"/>
          <w:b w:val="0"/>
        </w:rPr>
      </w:pPr>
      <w:r>
        <w:rPr>
          <w:bCs/>
          <w:szCs w:val="20"/>
        </w:rPr>
        <w:fldChar w:fldCharType="begin"/>
      </w:r>
      <w:r w:rsidR="00AF1D4B">
        <w:rPr>
          <w:bCs/>
          <w:szCs w:val="20"/>
        </w:rPr>
        <w:instrText xml:space="preserve"> TOC \o "1-4" \h \z \u </w:instrText>
      </w:r>
      <w:r>
        <w:rPr>
          <w:bCs/>
          <w:szCs w:val="20"/>
        </w:rPr>
        <w:fldChar w:fldCharType="separate"/>
      </w:r>
      <w:hyperlink w:anchor="_Toc503370293" w:history="1">
        <w:r w:rsidR="00913337" w:rsidRPr="00450356">
          <w:rPr>
            <w:rStyle w:val="Hyperlink"/>
          </w:rPr>
          <w:t>1.</w:t>
        </w:r>
        <w:r w:rsidR="00913337">
          <w:rPr>
            <w:rFonts w:asciiTheme="minorHAnsi" w:eastAsiaTheme="minorEastAsia" w:hAnsiTheme="minorHAnsi" w:cstheme="minorBidi"/>
            <w:b w:val="0"/>
          </w:rPr>
          <w:tab/>
        </w:r>
        <w:r w:rsidR="00913337" w:rsidRPr="00450356">
          <w:rPr>
            <w:rStyle w:val="Hyperlink"/>
          </w:rPr>
          <w:t>Introduction</w:t>
        </w:r>
        <w:r w:rsidR="00913337">
          <w:rPr>
            <w:webHidden/>
          </w:rPr>
          <w:tab/>
        </w:r>
        <w:r w:rsidR="00913337">
          <w:rPr>
            <w:webHidden/>
          </w:rPr>
          <w:fldChar w:fldCharType="begin"/>
        </w:r>
        <w:r w:rsidR="00913337">
          <w:rPr>
            <w:webHidden/>
          </w:rPr>
          <w:instrText xml:space="preserve"> PAGEREF _Toc503370293 \h </w:instrText>
        </w:r>
        <w:r w:rsidR="00913337">
          <w:rPr>
            <w:webHidden/>
          </w:rPr>
        </w:r>
        <w:r w:rsidR="00913337">
          <w:rPr>
            <w:webHidden/>
          </w:rPr>
          <w:fldChar w:fldCharType="separate"/>
        </w:r>
        <w:r w:rsidR="00913337">
          <w:rPr>
            <w:webHidden/>
          </w:rPr>
          <w:t>5</w:t>
        </w:r>
        <w:r w:rsidR="00913337">
          <w:rPr>
            <w:webHidden/>
          </w:rPr>
          <w:fldChar w:fldCharType="end"/>
        </w:r>
      </w:hyperlink>
    </w:p>
    <w:p w:rsidR="00913337" w:rsidRDefault="00913337">
      <w:pPr>
        <w:pStyle w:val="TOC2"/>
        <w:rPr>
          <w:rFonts w:asciiTheme="minorHAnsi" w:eastAsiaTheme="minorEastAsia" w:hAnsiTheme="minorHAnsi" w:cstheme="minorBidi"/>
        </w:rPr>
      </w:pPr>
      <w:hyperlink w:anchor="_Toc503370294" w:history="1">
        <w:r w:rsidRPr="00450356">
          <w:rPr>
            <w:rStyle w:val="Hyperlink"/>
          </w:rPr>
          <w:t>1.1.</w:t>
        </w:r>
        <w:r>
          <w:rPr>
            <w:rFonts w:asciiTheme="minorHAnsi" w:eastAsiaTheme="minorEastAsia" w:hAnsiTheme="minorHAnsi" w:cstheme="minorBidi"/>
          </w:rPr>
          <w:tab/>
        </w:r>
        <w:r w:rsidRPr="00450356">
          <w:rPr>
            <w:rStyle w:val="Hyperlink"/>
          </w:rPr>
          <w:t>Purpose</w:t>
        </w:r>
        <w:r>
          <w:rPr>
            <w:webHidden/>
          </w:rPr>
          <w:tab/>
        </w:r>
        <w:r>
          <w:rPr>
            <w:webHidden/>
          </w:rPr>
          <w:fldChar w:fldCharType="begin"/>
        </w:r>
        <w:r>
          <w:rPr>
            <w:webHidden/>
          </w:rPr>
          <w:instrText xml:space="preserve"> PAGEREF _Toc503370294 \h </w:instrText>
        </w:r>
        <w:r>
          <w:rPr>
            <w:webHidden/>
          </w:rPr>
        </w:r>
        <w:r>
          <w:rPr>
            <w:webHidden/>
          </w:rPr>
          <w:fldChar w:fldCharType="separate"/>
        </w:r>
        <w:r>
          <w:rPr>
            <w:webHidden/>
          </w:rPr>
          <w:t>5</w:t>
        </w:r>
        <w:r>
          <w:rPr>
            <w:webHidden/>
          </w:rPr>
          <w:fldChar w:fldCharType="end"/>
        </w:r>
      </w:hyperlink>
    </w:p>
    <w:p w:rsidR="00913337" w:rsidRDefault="00913337">
      <w:pPr>
        <w:pStyle w:val="TOC2"/>
        <w:rPr>
          <w:rFonts w:asciiTheme="minorHAnsi" w:eastAsiaTheme="minorEastAsia" w:hAnsiTheme="minorHAnsi" w:cstheme="minorBidi"/>
        </w:rPr>
      </w:pPr>
      <w:hyperlink w:anchor="_Toc503370295" w:history="1">
        <w:r w:rsidRPr="00450356">
          <w:rPr>
            <w:rStyle w:val="Hyperlink"/>
          </w:rPr>
          <w:t>1.2.</w:t>
        </w:r>
        <w:r>
          <w:rPr>
            <w:rFonts w:asciiTheme="minorHAnsi" w:eastAsiaTheme="minorEastAsia" w:hAnsiTheme="minorHAnsi" w:cstheme="minorBidi"/>
          </w:rPr>
          <w:tab/>
        </w:r>
        <w:r w:rsidRPr="00450356">
          <w:rPr>
            <w:rStyle w:val="Hyperlink"/>
          </w:rPr>
          <w:t>Document Orientation</w:t>
        </w:r>
        <w:r>
          <w:rPr>
            <w:webHidden/>
          </w:rPr>
          <w:tab/>
        </w:r>
        <w:r>
          <w:rPr>
            <w:webHidden/>
          </w:rPr>
          <w:fldChar w:fldCharType="begin"/>
        </w:r>
        <w:r>
          <w:rPr>
            <w:webHidden/>
          </w:rPr>
          <w:instrText xml:space="preserve"> PAGEREF _Toc503370295 \h </w:instrText>
        </w:r>
        <w:r>
          <w:rPr>
            <w:webHidden/>
          </w:rPr>
        </w:r>
        <w:r>
          <w:rPr>
            <w:webHidden/>
          </w:rPr>
          <w:fldChar w:fldCharType="separate"/>
        </w:r>
        <w:r>
          <w:rPr>
            <w:webHidden/>
          </w:rPr>
          <w:t>5</w:t>
        </w:r>
        <w:r>
          <w:rPr>
            <w:webHidden/>
          </w:rPr>
          <w:fldChar w:fldCharType="end"/>
        </w:r>
      </w:hyperlink>
    </w:p>
    <w:p w:rsidR="00913337" w:rsidRDefault="00913337">
      <w:pPr>
        <w:pStyle w:val="TOC3"/>
        <w:rPr>
          <w:rFonts w:asciiTheme="minorHAnsi" w:eastAsiaTheme="minorEastAsia" w:hAnsiTheme="minorHAnsi" w:cstheme="minorBidi"/>
        </w:rPr>
      </w:pPr>
      <w:hyperlink w:anchor="_Toc503370296" w:history="1">
        <w:r w:rsidRPr="00450356">
          <w:rPr>
            <w:rStyle w:val="Hyperlink"/>
          </w:rPr>
          <w:t>1.2.1.</w:t>
        </w:r>
        <w:r>
          <w:rPr>
            <w:rFonts w:asciiTheme="minorHAnsi" w:eastAsiaTheme="minorEastAsia" w:hAnsiTheme="minorHAnsi" w:cstheme="minorBidi"/>
          </w:rPr>
          <w:tab/>
        </w:r>
        <w:r w:rsidRPr="00450356">
          <w:rPr>
            <w:rStyle w:val="Hyperlink"/>
          </w:rPr>
          <w:t>Organization of the Manual</w:t>
        </w:r>
        <w:r>
          <w:rPr>
            <w:webHidden/>
          </w:rPr>
          <w:tab/>
        </w:r>
        <w:r>
          <w:rPr>
            <w:webHidden/>
          </w:rPr>
          <w:fldChar w:fldCharType="begin"/>
        </w:r>
        <w:r>
          <w:rPr>
            <w:webHidden/>
          </w:rPr>
          <w:instrText xml:space="preserve"> PAGEREF _Toc503370296 \h </w:instrText>
        </w:r>
        <w:r>
          <w:rPr>
            <w:webHidden/>
          </w:rPr>
        </w:r>
        <w:r>
          <w:rPr>
            <w:webHidden/>
          </w:rPr>
          <w:fldChar w:fldCharType="separate"/>
        </w:r>
        <w:r>
          <w:rPr>
            <w:webHidden/>
          </w:rPr>
          <w:t>5</w:t>
        </w:r>
        <w:r>
          <w:rPr>
            <w:webHidden/>
          </w:rPr>
          <w:fldChar w:fldCharType="end"/>
        </w:r>
      </w:hyperlink>
    </w:p>
    <w:p w:rsidR="00913337" w:rsidRDefault="00913337">
      <w:pPr>
        <w:pStyle w:val="TOC3"/>
        <w:rPr>
          <w:rFonts w:asciiTheme="minorHAnsi" w:eastAsiaTheme="minorEastAsia" w:hAnsiTheme="minorHAnsi" w:cstheme="minorBidi"/>
        </w:rPr>
      </w:pPr>
      <w:hyperlink w:anchor="_Toc503370297" w:history="1">
        <w:r w:rsidRPr="00450356">
          <w:rPr>
            <w:rStyle w:val="Hyperlink"/>
          </w:rPr>
          <w:t>1.2.2.</w:t>
        </w:r>
        <w:r>
          <w:rPr>
            <w:rFonts w:asciiTheme="minorHAnsi" w:eastAsiaTheme="minorEastAsia" w:hAnsiTheme="minorHAnsi" w:cstheme="minorBidi"/>
          </w:rPr>
          <w:tab/>
        </w:r>
        <w:r w:rsidRPr="00450356">
          <w:rPr>
            <w:rStyle w:val="Hyperlink"/>
          </w:rPr>
          <w:t>Assumptions</w:t>
        </w:r>
        <w:r>
          <w:rPr>
            <w:webHidden/>
          </w:rPr>
          <w:tab/>
        </w:r>
        <w:r>
          <w:rPr>
            <w:webHidden/>
          </w:rPr>
          <w:fldChar w:fldCharType="begin"/>
        </w:r>
        <w:r>
          <w:rPr>
            <w:webHidden/>
          </w:rPr>
          <w:instrText xml:space="preserve"> PAGEREF _Toc503370297 \h </w:instrText>
        </w:r>
        <w:r>
          <w:rPr>
            <w:webHidden/>
          </w:rPr>
        </w:r>
        <w:r>
          <w:rPr>
            <w:webHidden/>
          </w:rPr>
          <w:fldChar w:fldCharType="separate"/>
        </w:r>
        <w:r>
          <w:rPr>
            <w:webHidden/>
          </w:rPr>
          <w:t>5</w:t>
        </w:r>
        <w:r>
          <w:rPr>
            <w:webHidden/>
          </w:rPr>
          <w:fldChar w:fldCharType="end"/>
        </w:r>
      </w:hyperlink>
    </w:p>
    <w:p w:rsidR="00913337" w:rsidRDefault="00913337">
      <w:pPr>
        <w:pStyle w:val="TOC3"/>
        <w:rPr>
          <w:rFonts w:asciiTheme="minorHAnsi" w:eastAsiaTheme="minorEastAsia" w:hAnsiTheme="minorHAnsi" w:cstheme="minorBidi"/>
        </w:rPr>
      </w:pPr>
      <w:hyperlink w:anchor="_Toc503370298" w:history="1">
        <w:r w:rsidRPr="00450356">
          <w:rPr>
            <w:rStyle w:val="Hyperlink"/>
          </w:rPr>
          <w:t>1.2.3.</w:t>
        </w:r>
        <w:r>
          <w:rPr>
            <w:rFonts w:asciiTheme="minorHAnsi" w:eastAsiaTheme="minorEastAsia" w:hAnsiTheme="minorHAnsi" w:cstheme="minorBidi"/>
          </w:rPr>
          <w:tab/>
        </w:r>
        <w:r w:rsidRPr="00450356">
          <w:rPr>
            <w:rStyle w:val="Hyperlink"/>
          </w:rPr>
          <w:t>Coordination</w:t>
        </w:r>
        <w:r>
          <w:rPr>
            <w:webHidden/>
          </w:rPr>
          <w:tab/>
        </w:r>
        <w:r>
          <w:rPr>
            <w:webHidden/>
          </w:rPr>
          <w:fldChar w:fldCharType="begin"/>
        </w:r>
        <w:r>
          <w:rPr>
            <w:webHidden/>
          </w:rPr>
          <w:instrText xml:space="preserve"> PAGEREF _Toc503370298 \h </w:instrText>
        </w:r>
        <w:r>
          <w:rPr>
            <w:webHidden/>
          </w:rPr>
        </w:r>
        <w:r>
          <w:rPr>
            <w:webHidden/>
          </w:rPr>
          <w:fldChar w:fldCharType="separate"/>
        </w:r>
        <w:r>
          <w:rPr>
            <w:webHidden/>
          </w:rPr>
          <w:t>5</w:t>
        </w:r>
        <w:r>
          <w:rPr>
            <w:webHidden/>
          </w:rPr>
          <w:fldChar w:fldCharType="end"/>
        </w:r>
      </w:hyperlink>
    </w:p>
    <w:p w:rsidR="00913337" w:rsidRDefault="00913337">
      <w:pPr>
        <w:pStyle w:val="TOC3"/>
        <w:rPr>
          <w:rFonts w:asciiTheme="minorHAnsi" w:eastAsiaTheme="minorEastAsia" w:hAnsiTheme="minorHAnsi" w:cstheme="minorBidi"/>
        </w:rPr>
      </w:pPr>
      <w:hyperlink w:anchor="_Toc503370299" w:history="1">
        <w:r w:rsidRPr="00450356">
          <w:rPr>
            <w:rStyle w:val="Hyperlink"/>
          </w:rPr>
          <w:t>1.2.4.</w:t>
        </w:r>
        <w:r>
          <w:rPr>
            <w:rFonts w:asciiTheme="minorHAnsi" w:eastAsiaTheme="minorEastAsia" w:hAnsiTheme="minorHAnsi" w:cstheme="minorBidi"/>
          </w:rPr>
          <w:tab/>
        </w:r>
        <w:r w:rsidRPr="00450356">
          <w:rPr>
            <w:rStyle w:val="Hyperlink"/>
          </w:rPr>
          <w:t>Disclaimers</w:t>
        </w:r>
        <w:r>
          <w:rPr>
            <w:webHidden/>
          </w:rPr>
          <w:tab/>
        </w:r>
        <w:r>
          <w:rPr>
            <w:webHidden/>
          </w:rPr>
          <w:fldChar w:fldCharType="begin"/>
        </w:r>
        <w:r>
          <w:rPr>
            <w:webHidden/>
          </w:rPr>
          <w:instrText xml:space="preserve"> PAGEREF _Toc503370299 \h </w:instrText>
        </w:r>
        <w:r>
          <w:rPr>
            <w:webHidden/>
          </w:rPr>
        </w:r>
        <w:r>
          <w:rPr>
            <w:webHidden/>
          </w:rPr>
          <w:fldChar w:fldCharType="separate"/>
        </w:r>
        <w:r>
          <w:rPr>
            <w:webHidden/>
          </w:rPr>
          <w:t>6</w:t>
        </w:r>
        <w:r>
          <w:rPr>
            <w:webHidden/>
          </w:rPr>
          <w:fldChar w:fldCharType="end"/>
        </w:r>
      </w:hyperlink>
    </w:p>
    <w:p w:rsidR="00913337" w:rsidRDefault="00913337">
      <w:pPr>
        <w:pStyle w:val="TOC4"/>
        <w:rPr>
          <w:rFonts w:asciiTheme="minorHAnsi" w:eastAsiaTheme="minorEastAsia" w:hAnsiTheme="minorHAnsi" w:cstheme="minorBidi"/>
          <w:szCs w:val="22"/>
        </w:rPr>
      </w:pPr>
      <w:hyperlink w:anchor="_Toc503370300" w:history="1">
        <w:r w:rsidRPr="00450356">
          <w:rPr>
            <w:rStyle w:val="Hyperlink"/>
          </w:rPr>
          <w:t>1.2.4.1.</w:t>
        </w:r>
        <w:r>
          <w:rPr>
            <w:rFonts w:asciiTheme="minorHAnsi" w:eastAsiaTheme="minorEastAsia" w:hAnsiTheme="minorHAnsi" w:cstheme="minorBidi"/>
            <w:szCs w:val="22"/>
          </w:rPr>
          <w:tab/>
        </w:r>
        <w:r w:rsidRPr="00450356">
          <w:rPr>
            <w:rStyle w:val="Hyperlink"/>
          </w:rPr>
          <w:t>Software Disclaimer</w:t>
        </w:r>
        <w:r>
          <w:rPr>
            <w:webHidden/>
          </w:rPr>
          <w:tab/>
        </w:r>
        <w:r>
          <w:rPr>
            <w:webHidden/>
          </w:rPr>
          <w:fldChar w:fldCharType="begin"/>
        </w:r>
        <w:r>
          <w:rPr>
            <w:webHidden/>
          </w:rPr>
          <w:instrText xml:space="preserve"> PAGEREF _Toc503370300 \h </w:instrText>
        </w:r>
        <w:r>
          <w:rPr>
            <w:webHidden/>
          </w:rPr>
        </w:r>
        <w:r>
          <w:rPr>
            <w:webHidden/>
          </w:rPr>
          <w:fldChar w:fldCharType="separate"/>
        </w:r>
        <w:r>
          <w:rPr>
            <w:webHidden/>
          </w:rPr>
          <w:t>6</w:t>
        </w:r>
        <w:r>
          <w:rPr>
            <w:webHidden/>
          </w:rPr>
          <w:fldChar w:fldCharType="end"/>
        </w:r>
      </w:hyperlink>
    </w:p>
    <w:p w:rsidR="00913337" w:rsidRDefault="00913337">
      <w:pPr>
        <w:pStyle w:val="TOC4"/>
        <w:rPr>
          <w:rFonts w:asciiTheme="minorHAnsi" w:eastAsiaTheme="minorEastAsia" w:hAnsiTheme="minorHAnsi" w:cstheme="minorBidi"/>
          <w:szCs w:val="22"/>
        </w:rPr>
      </w:pPr>
      <w:hyperlink w:anchor="_Toc503370301" w:history="1">
        <w:r w:rsidRPr="00450356">
          <w:rPr>
            <w:rStyle w:val="Hyperlink"/>
          </w:rPr>
          <w:t>1.2.4.2.</w:t>
        </w:r>
        <w:r>
          <w:rPr>
            <w:rFonts w:asciiTheme="minorHAnsi" w:eastAsiaTheme="minorEastAsia" w:hAnsiTheme="minorHAnsi" w:cstheme="minorBidi"/>
            <w:szCs w:val="22"/>
          </w:rPr>
          <w:tab/>
        </w:r>
        <w:r w:rsidRPr="00450356">
          <w:rPr>
            <w:rStyle w:val="Hyperlink"/>
          </w:rPr>
          <w:t>Documentation Disclaimer</w:t>
        </w:r>
        <w:r>
          <w:rPr>
            <w:webHidden/>
          </w:rPr>
          <w:tab/>
        </w:r>
        <w:r>
          <w:rPr>
            <w:webHidden/>
          </w:rPr>
          <w:fldChar w:fldCharType="begin"/>
        </w:r>
        <w:r>
          <w:rPr>
            <w:webHidden/>
          </w:rPr>
          <w:instrText xml:space="preserve"> PAGEREF _Toc503370301 \h </w:instrText>
        </w:r>
        <w:r>
          <w:rPr>
            <w:webHidden/>
          </w:rPr>
        </w:r>
        <w:r>
          <w:rPr>
            <w:webHidden/>
          </w:rPr>
          <w:fldChar w:fldCharType="separate"/>
        </w:r>
        <w:r>
          <w:rPr>
            <w:webHidden/>
          </w:rPr>
          <w:t>6</w:t>
        </w:r>
        <w:r>
          <w:rPr>
            <w:webHidden/>
          </w:rPr>
          <w:fldChar w:fldCharType="end"/>
        </w:r>
      </w:hyperlink>
    </w:p>
    <w:p w:rsidR="00913337" w:rsidRDefault="00913337">
      <w:pPr>
        <w:pStyle w:val="TOC3"/>
        <w:rPr>
          <w:rFonts w:asciiTheme="minorHAnsi" w:eastAsiaTheme="minorEastAsia" w:hAnsiTheme="minorHAnsi" w:cstheme="minorBidi"/>
        </w:rPr>
      </w:pPr>
      <w:hyperlink w:anchor="_Toc503370302" w:history="1">
        <w:r w:rsidRPr="00450356">
          <w:rPr>
            <w:rStyle w:val="Hyperlink"/>
          </w:rPr>
          <w:t>1.2.5.</w:t>
        </w:r>
        <w:r>
          <w:rPr>
            <w:rFonts w:asciiTheme="minorHAnsi" w:eastAsiaTheme="minorEastAsia" w:hAnsiTheme="minorHAnsi" w:cstheme="minorBidi"/>
          </w:rPr>
          <w:tab/>
        </w:r>
        <w:r w:rsidRPr="00450356">
          <w:rPr>
            <w:rStyle w:val="Hyperlink"/>
          </w:rPr>
          <w:t>Documentation Conventions</w:t>
        </w:r>
        <w:r>
          <w:rPr>
            <w:webHidden/>
          </w:rPr>
          <w:tab/>
        </w:r>
        <w:r>
          <w:rPr>
            <w:webHidden/>
          </w:rPr>
          <w:fldChar w:fldCharType="begin"/>
        </w:r>
        <w:r>
          <w:rPr>
            <w:webHidden/>
          </w:rPr>
          <w:instrText xml:space="preserve"> PAGEREF _Toc503370302 \h </w:instrText>
        </w:r>
        <w:r>
          <w:rPr>
            <w:webHidden/>
          </w:rPr>
        </w:r>
        <w:r>
          <w:rPr>
            <w:webHidden/>
          </w:rPr>
          <w:fldChar w:fldCharType="separate"/>
        </w:r>
        <w:r>
          <w:rPr>
            <w:webHidden/>
          </w:rPr>
          <w:t>6</w:t>
        </w:r>
        <w:r>
          <w:rPr>
            <w:webHidden/>
          </w:rPr>
          <w:fldChar w:fldCharType="end"/>
        </w:r>
      </w:hyperlink>
    </w:p>
    <w:p w:rsidR="00913337" w:rsidRDefault="00913337">
      <w:pPr>
        <w:pStyle w:val="TOC3"/>
        <w:rPr>
          <w:rFonts w:asciiTheme="minorHAnsi" w:eastAsiaTheme="minorEastAsia" w:hAnsiTheme="minorHAnsi" w:cstheme="minorBidi"/>
        </w:rPr>
      </w:pPr>
      <w:hyperlink w:anchor="_Toc503370303" w:history="1">
        <w:r w:rsidRPr="00450356">
          <w:rPr>
            <w:rStyle w:val="Hyperlink"/>
          </w:rPr>
          <w:t>1.2.6.</w:t>
        </w:r>
        <w:r>
          <w:rPr>
            <w:rFonts w:asciiTheme="minorHAnsi" w:eastAsiaTheme="minorEastAsia" w:hAnsiTheme="minorHAnsi" w:cstheme="minorBidi"/>
          </w:rPr>
          <w:tab/>
        </w:r>
        <w:r w:rsidRPr="00450356">
          <w:rPr>
            <w:rStyle w:val="Hyperlink"/>
          </w:rPr>
          <w:t>References and Resources</w:t>
        </w:r>
        <w:r>
          <w:rPr>
            <w:webHidden/>
          </w:rPr>
          <w:tab/>
        </w:r>
        <w:r>
          <w:rPr>
            <w:webHidden/>
          </w:rPr>
          <w:fldChar w:fldCharType="begin"/>
        </w:r>
        <w:r>
          <w:rPr>
            <w:webHidden/>
          </w:rPr>
          <w:instrText xml:space="preserve"> PAGEREF _Toc503370303 \h </w:instrText>
        </w:r>
        <w:r>
          <w:rPr>
            <w:webHidden/>
          </w:rPr>
        </w:r>
        <w:r>
          <w:rPr>
            <w:webHidden/>
          </w:rPr>
          <w:fldChar w:fldCharType="separate"/>
        </w:r>
        <w:r>
          <w:rPr>
            <w:webHidden/>
          </w:rPr>
          <w:t>6</w:t>
        </w:r>
        <w:r>
          <w:rPr>
            <w:webHidden/>
          </w:rPr>
          <w:fldChar w:fldCharType="end"/>
        </w:r>
      </w:hyperlink>
    </w:p>
    <w:p w:rsidR="00913337" w:rsidRDefault="00913337">
      <w:pPr>
        <w:pStyle w:val="TOC2"/>
        <w:rPr>
          <w:rFonts w:asciiTheme="minorHAnsi" w:eastAsiaTheme="minorEastAsia" w:hAnsiTheme="minorHAnsi" w:cstheme="minorBidi"/>
        </w:rPr>
      </w:pPr>
      <w:hyperlink w:anchor="_Toc503370304" w:history="1">
        <w:r w:rsidRPr="00450356">
          <w:rPr>
            <w:rStyle w:val="Hyperlink"/>
          </w:rPr>
          <w:t>1.3.</w:t>
        </w:r>
        <w:r>
          <w:rPr>
            <w:rFonts w:asciiTheme="minorHAnsi" w:eastAsiaTheme="minorEastAsia" w:hAnsiTheme="minorHAnsi" w:cstheme="minorBidi"/>
          </w:rPr>
          <w:tab/>
        </w:r>
        <w:r w:rsidRPr="00450356">
          <w:rPr>
            <w:rStyle w:val="Hyperlink"/>
          </w:rPr>
          <w:t>National Service Desk and Organizational Contacts</w:t>
        </w:r>
        <w:r>
          <w:rPr>
            <w:webHidden/>
          </w:rPr>
          <w:tab/>
        </w:r>
        <w:r>
          <w:rPr>
            <w:webHidden/>
          </w:rPr>
          <w:fldChar w:fldCharType="begin"/>
        </w:r>
        <w:r>
          <w:rPr>
            <w:webHidden/>
          </w:rPr>
          <w:instrText xml:space="preserve"> PAGEREF _Toc503370304 \h </w:instrText>
        </w:r>
        <w:r>
          <w:rPr>
            <w:webHidden/>
          </w:rPr>
        </w:r>
        <w:r>
          <w:rPr>
            <w:webHidden/>
          </w:rPr>
          <w:fldChar w:fldCharType="separate"/>
        </w:r>
        <w:r>
          <w:rPr>
            <w:webHidden/>
          </w:rPr>
          <w:t>7</w:t>
        </w:r>
        <w:r>
          <w:rPr>
            <w:webHidden/>
          </w:rPr>
          <w:fldChar w:fldCharType="end"/>
        </w:r>
      </w:hyperlink>
    </w:p>
    <w:p w:rsidR="00913337" w:rsidRDefault="00913337">
      <w:pPr>
        <w:pStyle w:val="TOC1"/>
        <w:rPr>
          <w:rFonts w:asciiTheme="minorHAnsi" w:eastAsiaTheme="minorEastAsia" w:hAnsiTheme="minorHAnsi" w:cstheme="minorBidi"/>
          <w:b w:val="0"/>
        </w:rPr>
      </w:pPr>
      <w:hyperlink w:anchor="_Toc503370305" w:history="1">
        <w:r w:rsidRPr="00450356">
          <w:rPr>
            <w:rStyle w:val="Hyperlink"/>
          </w:rPr>
          <w:t>2.</w:t>
        </w:r>
        <w:r>
          <w:rPr>
            <w:rFonts w:asciiTheme="minorHAnsi" w:eastAsiaTheme="minorEastAsia" w:hAnsiTheme="minorHAnsi" w:cstheme="minorBidi"/>
            <w:b w:val="0"/>
          </w:rPr>
          <w:tab/>
        </w:r>
        <w:r w:rsidRPr="00450356">
          <w:rPr>
            <w:rStyle w:val="Hyperlink"/>
          </w:rPr>
          <w:t>System Summary</w:t>
        </w:r>
        <w:r>
          <w:rPr>
            <w:webHidden/>
          </w:rPr>
          <w:tab/>
        </w:r>
        <w:r>
          <w:rPr>
            <w:webHidden/>
          </w:rPr>
          <w:fldChar w:fldCharType="begin"/>
        </w:r>
        <w:r>
          <w:rPr>
            <w:webHidden/>
          </w:rPr>
          <w:instrText xml:space="preserve"> PAGEREF _Toc503370305 \h </w:instrText>
        </w:r>
        <w:r>
          <w:rPr>
            <w:webHidden/>
          </w:rPr>
        </w:r>
        <w:r>
          <w:rPr>
            <w:webHidden/>
          </w:rPr>
          <w:fldChar w:fldCharType="separate"/>
        </w:r>
        <w:r>
          <w:rPr>
            <w:webHidden/>
          </w:rPr>
          <w:t>7</w:t>
        </w:r>
        <w:r>
          <w:rPr>
            <w:webHidden/>
          </w:rPr>
          <w:fldChar w:fldCharType="end"/>
        </w:r>
      </w:hyperlink>
    </w:p>
    <w:p w:rsidR="00913337" w:rsidRDefault="00913337">
      <w:pPr>
        <w:pStyle w:val="TOC2"/>
        <w:rPr>
          <w:rFonts w:asciiTheme="minorHAnsi" w:eastAsiaTheme="minorEastAsia" w:hAnsiTheme="minorHAnsi" w:cstheme="minorBidi"/>
        </w:rPr>
      </w:pPr>
      <w:hyperlink w:anchor="_Toc503370306" w:history="1">
        <w:r w:rsidRPr="00450356">
          <w:rPr>
            <w:rStyle w:val="Hyperlink"/>
          </w:rPr>
          <w:t>2.1.</w:t>
        </w:r>
        <w:r>
          <w:rPr>
            <w:rFonts w:asciiTheme="minorHAnsi" w:eastAsiaTheme="minorEastAsia" w:hAnsiTheme="minorHAnsi" w:cstheme="minorBidi"/>
          </w:rPr>
          <w:tab/>
        </w:r>
        <w:r w:rsidRPr="00450356">
          <w:rPr>
            <w:rStyle w:val="Hyperlink"/>
          </w:rPr>
          <w:t>System Configuration</w:t>
        </w:r>
        <w:r>
          <w:rPr>
            <w:webHidden/>
          </w:rPr>
          <w:tab/>
        </w:r>
        <w:r>
          <w:rPr>
            <w:webHidden/>
          </w:rPr>
          <w:fldChar w:fldCharType="begin"/>
        </w:r>
        <w:r>
          <w:rPr>
            <w:webHidden/>
          </w:rPr>
          <w:instrText xml:space="preserve"> PAGEREF _Toc503370306 \h </w:instrText>
        </w:r>
        <w:r>
          <w:rPr>
            <w:webHidden/>
          </w:rPr>
        </w:r>
        <w:r>
          <w:rPr>
            <w:webHidden/>
          </w:rPr>
          <w:fldChar w:fldCharType="separate"/>
        </w:r>
        <w:r>
          <w:rPr>
            <w:webHidden/>
          </w:rPr>
          <w:t>8</w:t>
        </w:r>
        <w:r>
          <w:rPr>
            <w:webHidden/>
          </w:rPr>
          <w:fldChar w:fldCharType="end"/>
        </w:r>
      </w:hyperlink>
    </w:p>
    <w:p w:rsidR="00913337" w:rsidRDefault="00913337">
      <w:pPr>
        <w:pStyle w:val="TOC2"/>
        <w:rPr>
          <w:rFonts w:asciiTheme="minorHAnsi" w:eastAsiaTheme="minorEastAsia" w:hAnsiTheme="minorHAnsi" w:cstheme="minorBidi"/>
        </w:rPr>
      </w:pPr>
      <w:hyperlink w:anchor="_Toc503370307" w:history="1">
        <w:r w:rsidRPr="00450356">
          <w:rPr>
            <w:rStyle w:val="Hyperlink"/>
          </w:rPr>
          <w:t>2.2.</w:t>
        </w:r>
        <w:r>
          <w:rPr>
            <w:rFonts w:asciiTheme="minorHAnsi" w:eastAsiaTheme="minorEastAsia" w:hAnsiTheme="minorHAnsi" w:cstheme="minorBidi"/>
          </w:rPr>
          <w:tab/>
        </w:r>
        <w:r w:rsidRPr="00450356">
          <w:rPr>
            <w:rStyle w:val="Hyperlink"/>
          </w:rPr>
          <w:t>Data Flows</w:t>
        </w:r>
        <w:r>
          <w:rPr>
            <w:webHidden/>
          </w:rPr>
          <w:tab/>
        </w:r>
        <w:r>
          <w:rPr>
            <w:webHidden/>
          </w:rPr>
          <w:fldChar w:fldCharType="begin"/>
        </w:r>
        <w:r>
          <w:rPr>
            <w:webHidden/>
          </w:rPr>
          <w:instrText xml:space="preserve"> PAGEREF _Toc503370307 \h </w:instrText>
        </w:r>
        <w:r>
          <w:rPr>
            <w:webHidden/>
          </w:rPr>
        </w:r>
        <w:r>
          <w:rPr>
            <w:webHidden/>
          </w:rPr>
          <w:fldChar w:fldCharType="separate"/>
        </w:r>
        <w:r>
          <w:rPr>
            <w:webHidden/>
          </w:rPr>
          <w:t>9</w:t>
        </w:r>
        <w:r>
          <w:rPr>
            <w:webHidden/>
          </w:rPr>
          <w:fldChar w:fldCharType="end"/>
        </w:r>
      </w:hyperlink>
    </w:p>
    <w:p w:rsidR="00913337" w:rsidRDefault="00913337">
      <w:pPr>
        <w:pStyle w:val="TOC2"/>
        <w:rPr>
          <w:rFonts w:asciiTheme="minorHAnsi" w:eastAsiaTheme="minorEastAsia" w:hAnsiTheme="minorHAnsi" w:cstheme="minorBidi"/>
        </w:rPr>
      </w:pPr>
      <w:hyperlink w:anchor="_Toc503370308" w:history="1">
        <w:r w:rsidRPr="00450356">
          <w:rPr>
            <w:rStyle w:val="Hyperlink"/>
          </w:rPr>
          <w:t>2.3.</w:t>
        </w:r>
        <w:r>
          <w:rPr>
            <w:rFonts w:asciiTheme="minorHAnsi" w:eastAsiaTheme="minorEastAsia" w:hAnsiTheme="minorHAnsi" w:cstheme="minorBidi"/>
          </w:rPr>
          <w:tab/>
        </w:r>
        <w:r w:rsidRPr="00450356">
          <w:rPr>
            <w:rStyle w:val="Hyperlink"/>
          </w:rPr>
          <w:t>User Access Levels</w:t>
        </w:r>
        <w:r>
          <w:rPr>
            <w:webHidden/>
          </w:rPr>
          <w:tab/>
        </w:r>
        <w:r>
          <w:rPr>
            <w:webHidden/>
          </w:rPr>
          <w:fldChar w:fldCharType="begin"/>
        </w:r>
        <w:r>
          <w:rPr>
            <w:webHidden/>
          </w:rPr>
          <w:instrText xml:space="preserve"> PAGEREF _Toc503370308 \h </w:instrText>
        </w:r>
        <w:r>
          <w:rPr>
            <w:webHidden/>
          </w:rPr>
        </w:r>
        <w:r>
          <w:rPr>
            <w:webHidden/>
          </w:rPr>
          <w:fldChar w:fldCharType="separate"/>
        </w:r>
        <w:r>
          <w:rPr>
            <w:webHidden/>
          </w:rPr>
          <w:t>9</w:t>
        </w:r>
        <w:r>
          <w:rPr>
            <w:webHidden/>
          </w:rPr>
          <w:fldChar w:fldCharType="end"/>
        </w:r>
      </w:hyperlink>
    </w:p>
    <w:p w:rsidR="00913337" w:rsidRDefault="00913337">
      <w:pPr>
        <w:pStyle w:val="TOC2"/>
        <w:rPr>
          <w:rFonts w:asciiTheme="minorHAnsi" w:eastAsiaTheme="minorEastAsia" w:hAnsiTheme="minorHAnsi" w:cstheme="minorBidi"/>
        </w:rPr>
      </w:pPr>
      <w:hyperlink w:anchor="_Toc503370309" w:history="1">
        <w:r w:rsidRPr="00450356">
          <w:rPr>
            <w:rStyle w:val="Hyperlink"/>
          </w:rPr>
          <w:t>2.4.</w:t>
        </w:r>
        <w:r>
          <w:rPr>
            <w:rFonts w:asciiTheme="minorHAnsi" w:eastAsiaTheme="minorEastAsia" w:hAnsiTheme="minorHAnsi" w:cstheme="minorBidi"/>
          </w:rPr>
          <w:tab/>
        </w:r>
        <w:r w:rsidRPr="00450356">
          <w:rPr>
            <w:rStyle w:val="Hyperlink"/>
          </w:rPr>
          <w:t>Continuity of Operation</w:t>
        </w:r>
        <w:r>
          <w:rPr>
            <w:webHidden/>
          </w:rPr>
          <w:tab/>
        </w:r>
        <w:r>
          <w:rPr>
            <w:webHidden/>
          </w:rPr>
          <w:fldChar w:fldCharType="begin"/>
        </w:r>
        <w:r>
          <w:rPr>
            <w:webHidden/>
          </w:rPr>
          <w:instrText xml:space="preserve"> PAGEREF _Toc503370309 \h </w:instrText>
        </w:r>
        <w:r>
          <w:rPr>
            <w:webHidden/>
          </w:rPr>
        </w:r>
        <w:r>
          <w:rPr>
            <w:webHidden/>
          </w:rPr>
          <w:fldChar w:fldCharType="separate"/>
        </w:r>
        <w:r>
          <w:rPr>
            <w:webHidden/>
          </w:rPr>
          <w:t>10</w:t>
        </w:r>
        <w:r>
          <w:rPr>
            <w:webHidden/>
          </w:rPr>
          <w:fldChar w:fldCharType="end"/>
        </w:r>
      </w:hyperlink>
    </w:p>
    <w:p w:rsidR="00913337" w:rsidRDefault="00913337">
      <w:pPr>
        <w:pStyle w:val="TOC1"/>
        <w:rPr>
          <w:rFonts w:asciiTheme="minorHAnsi" w:eastAsiaTheme="minorEastAsia" w:hAnsiTheme="minorHAnsi" w:cstheme="minorBidi"/>
          <w:b w:val="0"/>
        </w:rPr>
      </w:pPr>
      <w:hyperlink w:anchor="_Toc503370310" w:history="1">
        <w:r w:rsidRPr="00450356">
          <w:rPr>
            <w:rStyle w:val="Hyperlink"/>
          </w:rPr>
          <w:t>3.</w:t>
        </w:r>
        <w:r>
          <w:rPr>
            <w:rFonts w:asciiTheme="minorHAnsi" w:eastAsiaTheme="minorEastAsia" w:hAnsiTheme="minorHAnsi" w:cstheme="minorBidi"/>
            <w:b w:val="0"/>
          </w:rPr>
          <w:tab/>
        </w:r>
        <w:r w:rsidRPr="00450356">
          <w:rPr>
            <w:rStyle w:val="Hyperlink"/>
          </w:rPr>
          <w:t>Getting Started</w:t>
        </w:r>
        <w:r>
          <w:rPr>
            <w:webHidden/>
          </w:rPr>
          <w:tab/>
        </w:r>
        <w:r>
          <w:rPr>
            <w:webHidden/>
          </w:rPr>
          <w:fldChar w:fldCharType="begin"/>
        </w:r>
        <w:r>
          <w:rPr>
            <w:webHidden/>
          </w:rPr>
          <w:instrText xml:space="preserve"> PAGEREF _Toc503370310 \h </w:instrText>
        </w:r>
        <w:r>
          <w:rPr>
            <w:webHidden/>
          </w:rPr>
        </w:r>
        <w:r>
          <w:rPr>
            <w:webHidden/>
          </w:rPr>
          <w:fldChar w:fldCharType="separate"/>
        </w:r>
        <w:r>
          <w:rPr>
            <w:webHidden/>
          </w:rPr>
          <w:t>10</w:t>
        </w:r>
        <w:r>
          <w:rPr>
            <w:webHidden/>
          </w:rPr>
          <w:fldChar w:fldCharType="end"/>
        </w:r>
      </w:hyperlink>
    </w:p>
    <w:p w:rsidR="00913337" w:rsidRDefault="00913337">
      <w:pPr>
        <w:pStyle w:val="TOC2"/>
        <w:rPr>
          <w:rFonts w:asciiTheme="minorHAnsi" w:eastAsiaTheme="minorEastAsia" w:hAnsiTheme="minorHAnsi" w:cstheme="minorBidi"/>
        </w:rPr>
      </w:pPr>
      <w:hyperlink w:anchor="_Toc503370311" w:history="1">
        <w:r w:rsidRPr="00450356">
          <w:rPr>
            <w:rStyle w:val="Hyperlink"/>
          </w:rPr>
          <w:t>3.1.</w:t>
        </w:r>
        <w:r>
          <w:rPr>
            <w:rFonts w:asciiTheme="minorHAnsi" w:eastAsiaTheme="minorEastAsia" w:hAnsiTheme="minorHAnsi" w:cstheme="minorBidi"/>
          </w:rPr>
          <w:tab/>
        </w:r>
        <w:r w:rsidRPr="00450356">
          <w:rPr>
            <w:rStyle w:val="Hyperlink"/>
          </w:rPr>
          <w:t>Logging On</w:t>
        </w:r>
        <w:r>
          <w:rPr>
            <w:webHidden/>
          </w:rPr>
          <w:tab/>
        </w:r>
        <w:r>
          <w:rPr>
            <w:webHidden/>
          </w:rPr>
          <w:fldChar w:fldCharType="begin"/>
        </w:r>
        <w:r>
          <w:rPr>
            <w:webHidden/>
          </w:rPr>
          <w:instrText xml:space="preserve"> PAGEREF _Toc503370311 \h </w:instrText>
        </w:r>
        <w:r>
          <w:rPr>
            <w:webHidden/>
          </w:rPr>
        </w:r>
        <w:r>
          <w:rPr>
            <w:webHidden/>
          </w:rPr>
          <w:fldChar w:fldCharType="separate"/>
        </w:r>
        <w:r>
          <w:rPr>
            <w:webHidden/>
          </w:rPr>
          <w:t>10</w:t>
        </w:r>
        <w:r>
          <w:rPr>
            <w:webHidden/>
          </w:rPr>
          <w:fldChar w:fldCharType="end"/>
        </w:r>
      </w:hyperlink>
    </w:p>
    <w:p w:rsidR="00913337" w:rsidRDefault="00913337">
      <w:pPr>
        <w:pStyle w:val="TOC2"/>
        <w:rPr>
          <w:rFonts w:asciiTheme="minorHAnsi" w:eastAsiaTheme="minorEastAsia" w:hAnsiTheme="minorHAnsi" w:cstheme="minorBidi"/>
        </w:rPr>
      </w:pPr>
      <w:hyperlink w:anchor="_Toc503370312" w:history="1">
        <w:r w:rsidRPr="00450356">
          <w:rPr>
            <w:rStyle w:val="Hyperlink"/>
          </w:rPr>
          <w:t>3.2.</w:t>
        </w:r>
        <w:r>
          <w:rPr>
            <w:rFonts w:asciiTheme="minorHAnsi" w:eastAsiaTheme="minorEastAsia" w:hAnsiTheme="minorHAnsi" w:cstheme="minorBidi"/>
          </w:rPr>
          <w:tab/>
        </w:r>
        <w:r w:rsidRPr="00450356">
          <w:rPr>
            <w:rStyle w:val="Hyperlink"/>
          </w:rPr>
          <w:t>System Menu</w:t>
        </w:r>
        <w:r>
          <w:rPr>
            <w:webHidden/>
          </w:rPr>
          <w:tab/>
        </w:r>
        <w:r>
          <w:rPr>
            <w:webHidden/>
          </w:rPr>
          <w:fldChar w:fldCharType="begin"/>
        </w:r>
        <w:r>
          <w:rPr>
            <w:webHidden/>
          </w:rPr>
          <w:instrText xml:space="preserve"> PAGEREF _Toc503370312 \h </w:instrText>
        </w:r>
        <w:r>
          <w:rPr>
            <w:webHidden/>
          </w:rPr>
        </w:r>
        <w:r>
          <w:rPr>
            <w:webHidden/>
          </w:rPr>
          <w:fldChar w:fldCharType="separate"/>
        </w:r>
        <w:r>
          <w:rPr>
            <w:webHidden/>
          </w:rPr>
          <w:t>12</w:t>
        </w:r>
        <w:r>
          <w:rPr>
            <w:webHidden/>
          </w:rPr>
          <w:fldChar w:fldCharType="end"/>
        </w:r>
      </w:hyperlink>
    </w:p>
    <w:p w:rsidR="00913337" w:rsidRDefault="00913337">
      <w:pPr>
        <w:pStyle w:val="TOC2"/>
        <w:rPr>
          <w:rFonts w:asciiTheme="minorHAnsi" w:eastAsiaTheme="minorEastAsia" w:hAnsiTheme="minorHAnsi" w:cstheme="minorBidi"/>
        </w:rPr>
      </w:pPr>
      <w:hyperlink w:anchor="_Toc503370313" w:history="1">
        <w:r w:rsidRPr="00450356">
          <w:rPr>
            <w:rStyle w:val="Hyperlink"/>
          </w:rPr>
          <w:t>3.3.</w:t>
        </w:r>
        <w:r>
          <w:rPr>
            <w:rFonts w:asciiTheme="minorHAnsi" w:eastAsiaTheme="minorEastAsia" w:hAnsiTheme="minorHAnsi" w:cstheme="minorBidi"/>
          </w:rPr>
          <w:tab/>
        </w:r>
        <w:r w:rsidRPr="00450356">
          <w:rPr>
            <w:rStyle w:val="Hyperlink"/>
          </w:rPr>
          <w:t>Changing User ID and Password</w:t>
        </w:r>
        <w:r>
          <w:rPr>
            <w:webHidden/>
          </w:rPr>
          <w:tab/>
        </w:r>
        <w:r>
          <w:rPr>
            <w:webHidden/>
          </w:rPr>
          <w:fldChar w:fldCharType="begin"/>
        </w:r>
        <w:r>
          <w:rPr>
            <w:webHidden/>
          </w:rPr>
          <w:instrText xml:space="preserve"> PAGEREF _Toc503370313 \h </w:instrText>
        </w:r>
        <w:r>
          <w:rPr>
            <w:webHidden/>
          </w:rPr>
        </w:r>
        <w:r>
          <w:rPr>
            <w:webHidden/>
          </w:rPr>
          <w:fldChar w:fldCharType="separate"/>
        </w:r>
        <w:r>
          <w:rPr>
            <w:webHidden/>
          </w:rPr>
          <w:t>13</w:t>
        </w:r>
        <w:r>
          <w:rPr>
            <w:webHidden/>
          </w:rPr>
          <w:fldChar w:fldCharType="end"/>
        </w:r>
      </w:hyperlink>
    </w:p>
    <w:p w:rsidR="00913337" w:rsidRDefault="00913337">
      <w:pPr>
        <w:pStyle w:val="TOC2"/>
        <w:rPr>
          <w:rFonts w:asciiTheme="minorHAnsi" w:eastAsiaTheme="minorEastAsia" w:hAnsiTheme="minorHAnsi" w:cstheme="minorBidi"/>
        </w:rPr>
      </w:pPr>
      <w:hyperlink w:anchor="_Toc503370314" w:history="1">
        <w:r w:rsidRPr="00450356">
          <w:rPr>
            <w:rStyle w:val="Hyperlink"/>
          </w:rPr>
          <w:t>3.4.</w:t>
        </w:r>
        <w:r>
          <w:rPr>
            <w:rFonts w:asciiTheme="minorHAnsi" w:eastAsiaTheme="minorEastAsia" w:hAnsiTheme="minorHAnsi" w:cstheme="minorBidi"/>
          </w:rPr>
          <w:tab/>
        </w:r>
        <w:r w:rsidRPr="00450356">
          <w:rPr>
            <w:rStyle w:val="Hyperlink"/>
          </w:rPr>
          <w:t>Exit System</w:t>
        </w:r>
        <w:r>
          <w:rPr>
            <w:webHidden/>
          </w:rPr>
          <w:tab/>
        </w:r>
        <w:r>
          <w:rPr>
            <w:webHidden/>
          </w:rPr>
          <w:fldChar w:fldCharType="begin"/>
        </w:r>
        <w:r>
          <w:rPr>
            <w:webHidden/>
          </w:rPr>
          <w:instrText xml:space="preserve"> PAGEREF _Toc503370314 \h </w:instrText>
        </w:r>
        <w:r>
          <w:rPr>
            <w:webHidden/>
          </w:rPr>
        </w:r>
        <w:r>
          <w:rPr>
            <w:webHidden/>
          </w:rPr>
          <w:fldChar w:fldCharType="separate"/>
        </w:r>
        <w:r>
          <w:rPr>
            <w:webHidden/>
          </w:rPr>
          <w:t>14</w:t>
        </w:r>
        <w:r>
          <w:rPr>
            <w:webHidden/>
          </w:rPr>
          <w:fldChar w:fldCharType="end"/>
        </w:r>
      </w:hyperlink>
    </w:p>
    <w:p w:rsidR="00913337" w:rsidRDefault="00913337">
      <w:pPr>
        <w:pStyle w:val="TOC1"/>
        <w:rPr>
          <w:rFonts w:asciiTheme="minorHAnsi" w:eastAsiaTheme="minorEastAsia" w:hAnsiTheme="minorHAnsi" w:cstheme="minorBidi"/>
          <w:b w:val="0"/>
        </w:rPr>
      </w:pPr>
      <w:hyperlink w:anchor="_Toc503370315" w:history="1">
        <w:r w:rsidRPr="00450356">
          <w:rPr>
            <w:rStyle w:val="Hyperlink"/>
          </w:rPr>
          <w:t>4.</w:t>
        </w:r>
        <w:r>
          <w:rPr>
            <w:rFonts w:asciiTheme="minorHAnsi" w:eastAsiaTheme="minorEastAsia" w:hAnsiTheme="minorHAnsi" w:cstheme="minorBidi"/>
            <w:b w:val="0"/>
          </w:rPr>
          <w:tab/>
        </w:r>
        <w:r w:rsidRPr="00450356">
          <w:rPr>
            <w:rStyle w:val="Hyperlink"/>
          </w:rPr>
          <w:t>Using the Software</w:t>
        </w:r>
        <w:r>
          <w:rPr>
            <w:webHidden/>
          </w:rPr>
          <w:tab/>
        </w:r>
        <w:r>
          <w:rPr>
            <w:webHidden/>
          </w:rPr>
          <w:fldChar w:fldCharType="begin"/>
        </w:r>
        <w:r>
          <w:rPr>
            <w:webHidden/>
          </w:rPr>
          <w:instrText xml:space="preserve"> PAGEREF _Toc503370315 \h </w:instrText>
        </w:r>
        <w:r>
          <w:rPr>
            <w:webHidden/>
          </w:rPr>
        </w:r>
        <w:r>
          <w:rPr>
            <w:webHidden/>
          </w:rPr>
          <w:fldChar w:fldCharType="separate"/>
        </w:r>
        <w:r>
          <w:rPr>
            <w:webHidden/>
          </w:rPr>
          <w:t>14</w:t>
        </w:r>
        <w:r>
          <w:rPr>
            <w:webHidden/>
          </w:rPr>
          <w:fldChar w:fldCharType="end"/>
        </w:r>
      </w:hyperlink>
    </w:p>
    <w:p w:rsidR="00913337" w:rsidRDefault="00913337">
      <w:pPr>
        <w:pStyle w:val="TOC2"/>
        <w:rPr>
          <w:rFonts w:asciiTheme="minorHAnsi" w:eastAsiaTheme="minorEastAsia" w:hAnsiTheme="minorHAnsi" w:cstheme="minorBidi"/>
        </w:rPr>
      </w:pPr>
      <w:hyperlink w:anchor="_Toc503370316" w:history="1">
        <w:r w:rsidRPr="00450356">
          <w:rPr>
            <w:rStyle w:val="Hyperlink"/>
          </w:rPr>
          <w:t>4.1.</w:t>
        </w:r>
        <w:r>
          <w:rPr>
            <w:rFonts w:asciiTheme="minorHAnsi" w:eastAsiaTheme="minorEastAsia" w:hAnsiTheme="minorHAnsi" w:cstheme="minorBidi"/>
          </w:rPr>
          <w:tab/>
        </w:r>
        <w:r w:rsidRPr="00450356">
          <w:rPr>
            <w:rStyle w:val="Hyperlink"/>
          </w:rPr>
          <w:t>Complete REVAMP Intake</w:t>
        </w:r>
        <w:r>
          <w:rPr>
            <w:webHidden/>
          </w:rPr>
          <w:tab/>
        </w:r>
        <w:r>
          <w:rPr>
            <w:webHidden/>
          </w:rPr>
          <w:fldChar w:fldCharType="begin"/>
        </w:r>
        <w:r>
          <w:rPr>
            <w:webHidden/>
          </w:rPr>
          <w:instrText xml:space="preserve"> PAGEREF _Toc503370316 \h </w:instrText>
        </w:r>
        <w:r>
          <w:rPr>
            <w:webHidden/>
          </w:rPr>
        </w:r>
        <w:r>
          <w:rPr>
            <w:webHidden/>
          </w:rPr>
          <w:fldChar w:fldCharType="separate"/>
        </w:r>
        <w:r>
          <w:rPr>
            <w:webHidden/>
          </w:rPr>
          <w:t>14</w:t>
        </w:r>
        <w:r>
          <w:rPr>
            <w:webHidden/>
          </w:rPr>
          <w:fldChar w:fldCharType="end"/>
        </w:r>
      </w:hyperlink>
    </w:p>
    <w:p w:rsidR="00913337" w:rsidRDefault="00913337">
      <w:pPr>
        <w:pStyle w:val="TOC2"/>
        <w:rPr>
          <w:rFonts w:asciiTheme="minorHAnsi" w:eastAsiaTheme="minorEastAsia" w:hAnsiTheme="minorHAnsi" w:cstheme="minorBidi"/>
        </w:rPr>
      </w:pPr>
      <w:hyperlink w:anchor="_Toc503370317" w:history="1">
        <w:r w:rsidRPr="00450356">
          <w:rPr>
            <w:rStyle w:val="Hyperlink"/>
          </w:rPr>
          <w:t>4.2.</w:t>
        </w:r>
        <w:r>
          <w:rPr>
            <w:rFonts w:asciiTheme="minorHAnsi" w:eastAsiaTheme="minorEastAsia" w:hAnsiTheme="minorHAnsi" w:cstheme="minorBidi"/>
          </w:rPr>
          <w:tab/>
        </w:r>
        <w:r w:rsidRPr="00450356">
          <w:rPr>
            <w:rStyle w:val="Hyperlink"/>
          </w:rPr>
          <w:t>Update Profile Information</w:t>
        </w:r>
        <w:r>
          <w:rPr>
            <w:webHidden/>
          </w:rPr>
          <w:tab/>
        </w:r>
        <w:r>
          <w:rPr>
            <w:webHidden/>
          </w:rPr>
          <w:fldChar w:fldCharType="begin"/>
        </w:r>
        <w:r>
          <w:rPr>
            <w:webHidden/>
          </w:rPr>
          <w:instrText xml:space="preserve"> PAGEREF _Toc503370317 \h </w:instrText>
        </w:r>
        <w:r>
          <w:rPr>
            <w:webHidden/>
          </w:rPr>
        </w:r>
        <w:r>
          <w:rPr>
            <w:webHidden/>
          </w:rPr>
          <w:fldChar w:fldCharType="separate"/>
        </w:r>
        <w:r>
          <w:rPr>
            <w:webHidden/>
          </w:rPr>
          <w:t>18</w:t>
        </w:r>
        <w:r>
          <w:rPr>
            <w:webHidden/>
          </w:rPr>
          <w:fldChar w:fldCharType="end"/>
        </w:r>
      </w:hyperlink>
    </w:p>
    <w:p w:rsidR="00913337" w:rsidRDefault="00913337">
      <w:pPr>
        <w:pStyle w:val="TOC2"/>
        <w:rPr>
          <w:rFonts w:asciiTheme="minorHAnsi" w:eastAsiaTheme="minorEastAsia" w:hAnsiTheme="minorHAnsi" w:cstheme="minorBidi"/>
        </w:rPr>
      </w:pPr>
      <w:hyperlink w:anchor="_Toc503370318" w:history="1">
        <w:r w:rsidRPr="00450356">
          <w:rPr>
            <w:rStyle w:val="Hyperlink"/>
          </w:rPr>
          <w:t>4.3.</w:t>
        </w:r>
        <w:r>
          <w:rPr>
            <w:rFonts w:asciiTheme="minorHAnsi" w:eastAsiaTheme="minorEastAsia" w:hAnsiTheme="minorHAnsi" w:cstheme="minorBidi"/>
          </w:rPr>
          <w:tab/>
        </w:r>
        <w:r w:rsidRPr="00450356">
          <w:rPr>
            <w:rStyle w:val="Hyperlink"/>
          </w:rPr>
          <w:t>View Sleep Testing Instructional Video</w:t>
        </w:r>
        <w:r>
          <w:rPr>
            <w:webHidden/>
          </w:rPr>
          <w:tab/>
        </w:r>
        <w:r>
          <w:rPr>
            <w:webHidden/>
          </w:rPr>
          <w:fldChar w:fldCharType="begin"/>
        </w:r>
        <w:r>
          <w:rPr>
            <w:webHidden/>
          </w:rPr>
          <w:instrText xml:space="preserve"> PAGEREF _Toc503370318 \h </w:instrText>
        </w:r>
        <w:r>
          <w:rPr>
            <w:webHidden/>
          </w:rPr>
        </w:r>
        <w:r>
          <w:rPr>
            <w:webHidden/>
          </w:rPr>
          <w:fldChar w:fldCharType="separate"/>
        </w:r>
        <w:r>
          <w:rPr>
            <w:webHidden/>
          </w:rPr>
          <w:t>19</w:t>
        </w:r>
        <w:r>
          <w:rPr>
            <w:webHidden/>
          </w:rPr>
          <w:fldChar w:fldCharType="end"/>
        </w:r>
      </w:hyperlink>
    </w:p>
    <w:p w:rsidR="00913337" w:rsidRDefault="00913337">
      <w:pPr>
        <w:pStyle w:val="TOC2"/>
        <w:rPr>
          <w:rFonts w:asciiTheme="minorHAnsi" w:eastAsiaTheme="minorEastAsia" w:hAnsiTheme="minorHAnsi" w:cstheme="minorBidi"/>
        </w:rPr>
      </w:pPr>
      <w:hyperlink w:anchor="_Toc503370319" w:history="1">
        <w:r w:rsidRPr="00450356">
          <w:rPr>
            <w:rStyle w:val="Hyperlink"/>
          </w:rPr>
          <w:t>4.4.</w:t>
        </w:r>
        <w:r>
          <w:rPr>
            <w:rFonts w:asciiTheme="minorHAnsi" w:eastAsiaTheme="minorEastAsia" w:hAnsiTheme="minorHAnsi" w:cstheme="minorBidi"/>
          </w:rPr>
          <w:tab/>
        </w:r>
        <w:r w:rsidRPr="00450356">
          <w:rPr>
            <w:rStyle w:val="Hyperlink"/>
          </w:rPr>
          <w:t>Complete Assigned Questionnaires</w:t>
        </w:r>
        <w:r>
          <w:rPr>
            <w:webHidden/>
          </w:rPr>
          <w:tab/>
        </w:r>
        <w:r>
          <w:rPr>
            <w:webHidden/>
          </w:rPr>
          <w:fldChar w:fldCharType="begin"/>
        </w:r>
        <w:r>
          <w:rPr>
            <w:webHidden/>
          </w:rPr>
          <w:instrText xml:space="preserve"> PAGEREF _Toc503370319 \h </w:instrText>
        </w:r>
        <w:r>
          <w:rPr>
            <w:webHidden/>
          </w:rPr>
        </w:r>
        <w:r>
          <w:rPr>
            <w:webHidden/>
          </w:rPr>
          <w:fldChar w:fldCharType="separate"/>
        </w:r>
        <w:r>
          <w:rPr>
            <w:webHidden/>
          </w:rPr>
          <w:t>21</w:t>
        </w:r>
        <w:r>
          <w:rPr>
            <w:webHidden/>
          </w:rPr>
          <w:fldChar w:fldCharType="end"/>
        </w:r>
      </w:hyperlink>
    </w:p>
    <w:p w:rsidR="00913337" w:rsidRDefault="00913337">
      <w:pPr>
        <w:pStyle w:val="TOC2"/>
        <w:rPr>
          <w:rFonts w:asciiTheme="minorHAnsi" w:eastAsiaTheme="minorEastAsia" w:hAnsiTheme="minorHAnsi" w:cstheme="minorBidi"/>
        </w:rPr>
      </w:pPr>
      <w:hyperlink w:anchor="_Toc503370320" w:history="1">
        <w:r w:rsidRPr="00450356">
          <w:rPr>
            <w:rStyle w:val="Hyperlink"/>
          </w:rPr>
          <w:t>4.5.</w:t>
        </w:r>
        <w:r>
          <w:rPr>
            <w:rFonts w:asciiTheme="minorHAnsi" w:eastAsiaTheme="minorEastAsia" w:hAnsiTheme="minorHAnsi" w:cstheme="minorBidi"/>
          </w:rPr>
          <w:tab/>
        </w:r>
        <w:r w:rsidRPr="00450356">
          <w:rPr>
            <w:rStyle w:val="Hyperlink"/>
          </w:rPr>
          <w:t>Review PAP Treatment Results</w:t>
        </w:r>
        <w:r>
          <w:rPr>
            <w:webHidden/>
          </w:rPr>
          <w:tab/>
        </w:r>
        <w:r>
          <w:rPr>
            <w:webHidden/>
          </w:rPr>
          <w:fldChar w:fldCharType="begin"/>
        </w:r>
        <w:r>
          <w:rPr>
            <w:webHidden/>
          </w:rPr>
          <w:instrText xml:space="preserve"> PAGEREF _Toc503370320 \h </w:instrText>
        </w:r>
        <w:r>
          <w:rPr>
            <w:webHidden/>
          </w:rPr>
        </w:r>
        <w:r>
          <w:rPr>
            <w:webHidden/>
          </w:rPr>
          <w:fldChar w:fldCharType="separate"/>
        </w:r>
        <w:r>
          <w:rPr>
            <w:webHidden/>
          </w:rPr>
          <w:t>23</w:t>
        </w:r>
        <w:r>
          <w:rPr>
            <w:webHidden/>
          </w:rPr>
          <w:fldChar w:fldCharType="end"/>
        </w:r>
      </w:hyperlink>
    </w:p>
    <w:p w:rsidR="00913337" w:rsidRDefault="00913337">
      <w:pPr>
        <w:pStyle w:val="TOC2"/>
        <w:rPr>
          <w:rFonts w:asciiTheme="minorHAnsi" w:eastAsiaTheme="minorEastAsia" w:hAnsiTheme="minorHAnsi" w:cstheme="minorBidi"/>
        </w:rPr>
      </w:pPr>
      <w:hyperlink w:anchor="_Toc503370321" w:history="1">
        <w:r w:rsidRPr="00450356">
          <w:rPr>
            <w:rStyle w:val="Hyperlink"/>
          </w:rPr>
          <w:t>4.6.</w:t>
        </w:r>
        <w:r>
          <w:rPr>
            <w:rFonts w:asciiTheme="minorHAnsi" w:eastAsiaTheme="minorEastAsia" w:hAnsiTheme="minorHAnsi" w:cstheme="minorBidi"/>
          </w:rPr>
          <w:tab/>
        </w:r>
        <w:r w:rsidRPr="00450356">
          <w:rPr>
            <w:rStyle w:val="Hyperlink"/>
          </w:rPr>
          <w:t>View Education Pages</w:t>
        </w:r>
        <w:r>
          <w:rPr>
            <w:webHidden/>
          </w:rPr>
          <w:tab/>
        </w:r>
        <w:r>
          <w:rPr>
            <w:webHidden/>
          </w:rPr>
          <w:fldChar w:fldCharType="begin"/>
        </w:r>
        <w:r>
          <w:rPr>
            <w:webHidden/>
          </w:rPr>
          <w:instrText xml:space="preserve"> PAGEREF _Toc503370321 \h </w:instrText>
        </w:r>
        <w:r>
          <w:rPr>
            <w:webHidden/>
          </w:rPr>
        </w:r>
        <w:r>
          <w:rPr>
            <w:webHidden/>
          </w:rPr>
          <w:fldChar w:fldCharType="separate"/>
        </w:r>
        <w:r>
          <w:rPr>
            <w:webHidden/>
          </w:rPr>
          <w:t>26</w:t>
        </w:r>
        <w:r>
          <w:rPr>
            <w:webHidden/>
          </w:rPr>
          <w:fldChar w:fldCharType="end"/>
        </w:r>
      </w:hyperlink>
    </w:p>
    <w:p w:rsidR="00913337" w:rsidRDefault="00913337">
      <w:pPr>
        <w:pStyle w:val="TOC2"/>
        <w:rPr>
          <w:rFonts w:asciiTheme="minorHAnsi" w:eastAsiaTheme="minorEastAsia" w:hAnsiTheme="minorHAnsi" w:cstheme="minorBidi"/>
        </w:rPr>
      </w:pPr>
      <w:hyperlink w:anchor="_Toc503370322" w:history="1">
        <w:r w:rsidRPr="00450356">
          <w:rPr>
            <w:rStyle w:val="Hyperlink"/>
          </w:rPr>
          <w:t>4.7.</w:t>
        </w:r>
        <w:r>
          <w:rPr>
            <w:rFonts w:asciiTheme="minorHAnsi" w:eastAsiaTheme="minorEastAsia" w:hAnsiTheme="minorHAnsi" w:cstheme="minorBidi"/>
          </w:rPr>
          <w:tab/>
        </w:r>
        <w:r w:rsidRPr="00450356">
          <w:rPr>
            <w:rStyle w:val="Hyperlink"/>
          </w:rPr>
          <w:t>View FAQ Pages</w:t>
        </w:r>
        <w:r>
          <w:rPr>
            <w:webHidden/>
          </w:rPr>
          <w:tab/>
        </w:r>
        <w:r>
          <w:rPr>
            <w:webHidden/>
          </w:rPr>
          <w:fldChar w:fldCharType="begin"/>
        </w:r>
        <w:r>
          <w:rPr>
            <w:webHidden/>
          </w:rPr>
          <w:instrText xml:space="preserve"> PAGEREF _Toc503370322 \h </w:instrText>
        </w:r>
        <w:r>
          <w:rPr>
            <w:webHidden/>
          </w:rPr>
        </w:r>
        <w:r>
          <w:rPr>
            <w:webHidden/>
          </w:rPr>
          <w:fldChar w:fldCharType="separate"/>
        </w:r>
        <w:r>
          <w:rPr>
            <w:webHidden/>
          </w:rPr>
          <w:t>28</w:t>
        </w:r>
        <w:r>
          <w:rPr>
            <w:webHidden/>
          </w:rPr>
          <w:fldChar w:fldCharType="end"/>
        </w:r>
      </w:hyperlink>
    </w:p>
    <w:p w:rsidR="00913337" w:rsidRDefault="00913337">
      <w:pPr>
        <w:pStyle w:val="TOC2"/>
        <w:rPr>
          <w:rFonts w:asciiTheme="minorHAnsi" w:eastAsiaTheme="minorEastAsia" w:hAnsiTheme="minorHAnsi" w:cstheme="minorBidi"/>
        </w:rPr>
      </w:pPr>
      <w:hyperlink w:anchor="_Toc503370323" w:history="1">
        <w:r w:rsidRPr="00450356">
          <w:rPr>
            <w:rStyle w:val="Hyperlink"/>
          </w:rPr>
          <w:t>4.8.</w:t>
        </w:r>
        <w:r>
          <w:rPr>
            <w:rFonts w:asciiTheme="minorHAnsi" w:eastAsiaTheme="minorEastAsia" w:hAnsiTheme="minorHAnsi" w:cstheme="minorBidi"/>
          </w:rPr>
          <w:tab/>
        </w:r>
        <w:r w:rsidRPr="00450356">
          <w:rPr>
            <w:rStyle w:val="Hyperlink"/>
          </w:rPr>
          <w:t>Communicate Securely with Providers</w:t>
        </w:r>
        <w:r>
          <w:rPr>
            <w:webHidden/>
          </w:rPr>
          <w:tab/>
        </w:r>
        <w:r>
          <w:rPr>
            <w:webHidden/>
          </w:rPr>
          <w:fldChar w:fldCharType="begin"/>
        </w:r>
        <w:r>
          <w:rPr>
            <w:webHidden/>
          </w:rPr>
          <w:instrText xml:space="preserve"> PAGEREF _Toc503370323 \h </w:instrText>
        </w:r>
        <w:r>
          <w:rPr>
            <w:webHidden/>
          </w:rPr>
        </w:r>
        <w:r>
          <w:rPr>
            <w:webHidden/>
          </w:rPr>
          <w:fldChar w:fldCharType="separate"/>
        </w:r>
        <w:r>
          <w:rPr>
            <w:webHidden/>
          </w:rPr>
          <w:t>30</w:t>
        </w:r>
        <w:r>
          <w:rPr>
            <w:webHidden/>
          </w:rPr>
          <w:fldChar w:fldCharType="end"/>
        </w:r>
      </w:hyperlink>
    </w:p>
    <w:p w:rsidR="00913337" w:rsidRDefault="00913337">
      <w:pPr>
        <w:pStyle w:val="TOC1"/>
        <w:rPr>
          <w:rFonts w:asciiTheme="minorHAnsi" w:eastAsiaTheme="minorEastAsia" w:hAnsiTheme="minorHAnsi" w:cstheme="minorBidi"/>
          <w:b w:val="0"/>
        </w:rPr>
      </w:pPr>
      <w:hyperlink w:anchor="_Toc503370324" w:history="1">
        <w:r w:rsidRPr="00450356">
          <w:rPr>
            <w:rStyle w:val="Hyperlink"/>
          </w:rPr>
          <w:t>5.</w:t>
        </w:r>
        <w:r>
          <w:rPr>
            <w:rFonts w:asciiTheme="minorHAnsi" w:eastAsiaTheme="minorEastAsia" w:hAnsiTheme="minorHAnsi" w:cstheme="minorBidi"/>
            <w:b w:val="0"/>
          </w:rPr>
          <w:tab/>
        </w:r>
        <w:r w:rsidRPr="00450356">
          <w:rPr>
            <w:rStyle w:val="Hyperlink"/>
          </w:rPr>
          <w:t>Troubleshooting</w:t>
        </w:r>
        <w:r>
          <w:rPr>
            <w:webHidden/>
          </w:rPr>
          <w:tab/>
        </w:r>
        <w:r>
          <w:rPr>
            <w:webHidden/>
          </w:rPr>
          <w:fldChar w:fldCharType="begin"/>
        </w:r>
        <w:r>
          <w:rPr>
            <w:webHidden/>
          </w:rPr>
          <w:instrText xml:space="preserve"> PAGEREF _Toc503370324 \h </w:instrText>
        </w:r>
        <w:r>
          <w:rPr>
            <w:webHidden/>
          </w:rPr>
        </w:r>
        <w:r>
          <w:rPr>
            <w:webHidden/>
          </w:rPr>
          <w:fldChar w:fldCharType="separate"/>
        </w:r>
        <w:r>
          <w:rPr>
            <w:webHidden/>
          </w:rPr>
          <w:t>33</w:t>
        </w:r>
        <w:r>
          <w:rPr>
            <w:webHidden/>
          </w:rPr>
          <w:fldChar w:fldCharType="end"/>
        </w:r>
      </w:hyperlink>
    </w:p>
    <w:p w:rsidR="00913337" w:rsidRDefault="00913337">
      <w:pPr>
        <w:pStyle w:val="TOC2"/>
        <w:rPr>
          <w:rFonts w:asciiTheme="minorHAnsi" w:eastAsiaTheme="minorEastAsia" w:hAnsiTheme="minorHAnsi" w:cstheme="minorBidi"/>
        </w:rPr>
      </w:pPr>
      <w:hyperlink w:anchor="_Toc503370325" w:history="1">
        <w:r w:rsidRPr="00450356">
          <w:rPr>
            <w:rStyle w:val="Hyperlink"/>
          </w:rPr>
          <w:t>5.1.</w:t>
        </w:r>
        <w:r>
          <w:rPr>
            <w:rFonts w:asciiTheme="minorHAnsi" w:eastAsiaTheme="minorEastAsia" w:hAnsiTheme="minorHAnsi" w:cstheme="minorBidi"/>
          </w:rPr>
          <w:tab/>
        </w:r>
        <w:r w:rsidRPr="00450356">
          <w:rPr>
            <w:rStyle w:val="Hyperlink"/>
          </w:rPr>
          <w:t>Unable to Log In</w:t>
        </w:r>
        <w:r>
          <w:rPr>
            <w:webHidden/>
          </w:rPr>
          <w:tab/>
        </w:r>
        <w:r>
          <w:rPr>
            <w:webHidden/>
          </w:rPr>
          <w:fldChar w:fldCharType="begin"/>
        </w:r>
        <w:r>
          <w:rPr>
            <w:webHidden/>
          </w:rPr>
          <w:instrText xml:space="preserve"> PAGEREF _Toc503370325 \h </w:instrText>
        </w:r>
        <w:r>
          <w:rPr>
            <w:webHidden/>
          </w:rPr>
        </w:r>
        <w:r>
          <w:rPr>
            <w:webHidden/>
          </w:rPr>
          <w:fldChar w:fldCharType="separate"/>
        </w:r>
        <w:r>
          <w:rPr>
            <w:webHidden/>
          </w:rPr>
          <w:t>33</w:t>
        </w:r>
        <w:r>
          <w:rPr>
            <w:webHidden/>
          </w:rPr>
          <w:fldChar w:fldCharType="end"/>
        </w:r>
      </w:hyperlink>
    </w:p>
    <w:p w:rsidR="00913337" w:rsidRDefault="00913337">
      <w:pPr>
        <w:pStyle w:val="TOC2"/>
        <w:rPr>
          <w:rFonts w:asciiTheme="minorHAnsi" w:eastAsiaTheme="minorEastAsia" w:hAnsiTheme="minorHAnsi" w:cstheme="minorBidi"/>
        </w:rPr>
      </w:pPr>
      <w:hyperlink w:anchor="_Toc503370326" w:history="1">
        <w:r w:rsidRPr="00450356">
          <w:rPr>
            <w:rStyle w:val="Hyperlink"/>
          </w:rPr>
          <w:t>5.2.</w:t>
        </w:r>
        <w:r>
          <w:rPr>
            <w:rFonts w:asciiTheme="minorHAnsi" w:eastAsiaTheme="minorEastAsia" w:hAnsiTheme="minorHAnsi" w:cstheme="minorBidi"/>
          </w:rPr>
          <w:tab/>
        </w:r>
        <w:r w:rsidRPr="00450356">
          <w:rPr>
            <w:rStyle w:val="Hyperlink"/>
          </w:rPr>
          <w:t>Validation Errors</w:t>
        </w:r>
        <w:r>
          <w:rPr>
            <w:webHidden/>
          </w:rPr>
          <w:tab/>
        </w:r>
        <w:r>
          <w:rPr>
            <w:webHidden/>
          </w:rPr>
          <w:fldChar w:fldCharType="begin"/>
        </w:r>
        <w:r>
          <w:rPr>
            <w:webHidden/>
          </w:rPr>
          <w:instrText xml:space="preserve"> PAGEREF _Toc503370326 \h </w:instrText>
        </w:r>
        <w:r>
          <w:rPr>
            <w:webHidden/>
          </w:rPr>
        </w:r>
        <w:r>
          <w:rPr>
            <w:webHidden/>
          </w:rPr>
          <w:fldChar w:fldCharType="separate"/>
        </w:r>
        <w:r>
          <w:rPr>
            <w:webHidden/>
          </w:rPr>
          <w:t>34</w:t>
        </w:r>
        <w:r>
          <w:rPr>
            <w:webHidden/>
          </w:rPr>
          <w:fldChar w:fldCharType="end"/>
        </w:r>
      </w:hyperlink>
    </w:p>
    <w:p w:rsidR="00913337" w:rsidRDefault="00913337">
      <w:pPr>
        <w:pStyle w:val="TOC2"/>
        <w:rPr>
          <w:rFonts w:asciiTheme="minorHAnsi" w:eastAsiaTheme="minorEastAsia" w:hAnsiTheme="minorHAnsi" w:cstheme="minorBidi"/>
        </w:rPr>
      </w:pPr>
      <w:hyperlink w:anchor="_Toc503370327" w:history="1">
        <w:r w:rsidRPr="00450356">
          <w:rPr>
            <w:rStyle w:val="Hyperlink"/>
          </w:rPr>
          <w:t>5.3.</w:t>
        </w:r>
        <w:r>
          <w:rPr>
            <w:rFonts w:asciiTheme="minorHAnsi" w:eastAsiaTheme="minorEastAsia" w:hAnsiTheme="minorHAnsi" w:cstheme="minorBidi"/>
          </w:rPr>
          <w:tab/>
        </w:r>
        <w:r w:rsidRPr="00450356">
          <w:rPr>
            <w:rStyle w:val="Hyperlink"/>
          </w:rPr>
          <w:t>No PAP Data</w:t>
        </w:r>
        <w:r>
          <w:rPr>
            <w:webHidden/>
          </w:rPr>
          <w:tab/>
        </w:r>
        <w:r>
          <w:rPr>
            <w:webHidden/>
          </w:rPr>
          <w:fldChar w:fldCharType="begin"/>
        </w:r>
        <w:r>
          <w:rPr>
            <w:webHidden/>
          </w:rPr>
          <w:instrText xml:space="preserve"> PAGEREF _Toc503370327 \h </w:instrText>
        </w:r>
        <w:r>
          <w:rPr>
            <w:webHidden/>
          </w:rPr>
        </w:r>
        <w:r>
          <w:rPr>
            <w:webHidden/>
          </w:rPr>
          <w:fldChar w:fldCharType="separate"/>
        </w:r>
        <w:r>
          <w:rPr>
            <w:webHidden/>
          </w:rPr>
          <w:t>35</w:t>
        </w:r>
        <w:r>
          <w:rPr>
            <w:webHidden/>
          </w:rPr>
          <w:fldChar w:fldCharType="end"/>
        </w:r>
      </w:hyperlink>
    </w:p>
    <w:p w:rsidR="00913337" w:rsidRDefault="00913337">
      <w:pPr>
        <w:pStyle w:val="TOC2"/>
        <w:rPr>
          <w:rFonts w:asciiTheme="minorHAnsi" w:eastAsiaTheme="minorEastAsia" w:hAnsiTheme="minorHAnsi" w:cstheme="minorBidi"/>
        </w:rPr>
      </w:pPr>
      <w:hyperlink w:anchor="_Toc503370328" w:history="1">
        <w:r w:rsidRPr="00450356">
          <w:rPr>
            <w:rStyle w:val="Hyperlink"/>
          </w:rPr>
          <w:t>5.4.</w:t>
        </w:r>
        <w:r>
          <w:rPr>
            <w:rFonts w:asciiTheme="minorHAnsi" w:eastAsiaTheme="minorEastAsia" w:hAnsiTheme="minorHAnsi" w:cstheme="minorBidi"/>
          </w:rPr>
          <w:tab/>
        </w:r>
        <w:r w:rsidRPr="00450356">
          <w:rPr>
            <w:rStyle w:val="Hyperlink"/>
          </w:rPr>
          <w:t>Special Instructions for Error Correction</w:t>
        </w:r>
        <w:r>
          <w:rPr>
            <w:webHidden/>
          </w:rPr>
          <w:tab/>
        </w:r>
        <w:r>
          <w:rPr>
            <w:webHidden/>
          </w:rPr>
          <w:fldChar w:fldCharType="begin"/>
        </w:r>
        <w:r>
          <w:rPr>
            <w:webHidden/>
          </w:rPr>
          <w:instrText xml:space="preserve"> PAGEREF _Toc503370328 \h </w:instrText>
        </w:r>
        <w:r>
          <w:rPr>
            <w:webHidden/>
          </w:rPr>
        </w:r>
        <w:r>
          <w:rPr>
            <w:webHidden/>
          </w:rPr>
          <w:fldChar w:fldCharType="separate"/>
        </w:r>
        <w:r>
          <w:rPr>
            <w:webHidden/>
          </w:rPr>
          <w:t>35</w:t>
        </w:r>
        <w:r>
          <w:rPr>
            <w:webHidden/>
          </w:rPr>
          <w:fldChar w:fldCharType="end"/>
        </w:r>
      </w:hyperlink>
    </w:p>
    <w:p w:rsidR="00913337" w:rsidRDefault="00913337">
      <w:pPr>
        <w:pStyle w:val="TOC1"/>
        <w:rPr>
          <w:rFonts w:asciiTheme="minorHAnsi" w:eastAsiaTheme="minorEastAsia" w:hAnsiTheme="minorHAnsi" w:cstheme="minorBidi"/>
          <w:b w:val="0"/>
        </w:rPr>
      </w:pPr>
      <w:hyperlink w:anchor="_Toc503370329" w:history="1">
        <w:r w:rsidRPr="00450356">
          <w:rPr>
            <w:rStyle w:val="Hyperlink"/>
          </w:rPr>
          <w:t>6.</w:t>
        </w:r>
        <w:r>
          <w:rPr>
            <w:rFonts w:asciiTheme="minorHAnsi" w:eastAsiaTheme="minorEastAsia" w:hAnsiTheme="minorHAnsi" w:cstheme="minorBidi"/>
            <w:b w:val="0"/>
          </w:rPr>
          <w:tab/>
        </w:r>
        <w:r w:rsidRPr="00450356">
          <w:rPr>
            <w:rStyle w:val="Hyperlink"/>
          </w:rPr>
          <w:t>Acronyms and Abbreviations</w:t>
        </w:r>
        <w:r>
          <w:rPr>
            <w:webHidden/>
          </w:rPr>
          <w:tab/>
        </w:r>
        <w:r>
          <w:rPr>
            <w:webHidden/>
          </w:rPr>
          <w:fldChar w:fldCharType="begin"/>
        </w:r>
        <w:r>
          <w:rPr>
            <w:webHidden/>
          </w:rPr>
          <w:instrText xml:space="preserve"> PAGEREF _Toc503370329 \h </w:instrText>
        </w:r>
        <w:r>
          <w:rPr>
            <w:webHidden/>
          </w:rPr>
        </w:r>
        <w:r>
          <w:rPr>
            <w:webHidden/>
          </w:rPr>
          <w:fldChar w:fldCharType="separate"/>
        </w:r>
        <w:r>
          <w:rPr>
            <w:webHidden/>
          </w:rPr>
          <w:t>36</w:t>
        </w:r>
        <w:r>
          <w:rPr>
            <w:webHidden/>
          </w:rPr>
          <w:fldChar w:fldCharType="end"/>
        </w:r>
      </w:hyperlink>
    </w:p>
    <w:p w:rsidR="009A1ABA" w:rsidRDefault="00895406" w:rsidP="009A1ABA">
      <w:pPr>
        <w:pStyle w:val="BodyText"/>
        <w:rPr>
          <w:rFonts w:ascii="Arial" w:hAnsi="Arial" w:cs="Arial"/>
          <w:b/>
          <w:sz w:val="28"/>
          <w:szCs w:val="28"/>
        </w:rPr>
      </w:pPr>
      <w:r>
        <w:rPr>
          <w:bCs/>
        </w:rPr>
        <w:lastRenderedPageBreak/>
        <w:fldChar w:fldCharType="end"/>
      </w:r>
      <w:r w:rsidR="0068204B">
        <w:rPr>
          <w:rFonts w:ascii="Arial" w:hAnsi="Arial" w:cs="Arial"/>
          <w:b/>
          <w:sz w:val="28"/>
          <w:szCs w:val="28"/>
        </w:rPr>
        <w:t>List</w:t>
      </w:r>
      <w:r w:rsidR="009A1ABA" w:rsidRPr="00CD14DE">
        <w:rPr>
          <w:rFonts w:ascii="Arial" w:hAnsi="Arial" w:cs="Arial"/>
          <w:b/>
          <w:sz w:val="28"/>
          <w:szCs w:val="28"/>
        </w:rPr>
        <w:t xml:space="preserve"> of </w:t>
      </w:r>
      <w:r w:rsidR="009A1ABA">
        <w:rPr>
          <w:rFonts w:ascii="Arial" w:hAnsi="Arial" w:cs="Arial"/>
          <w:b/>
          <w:sz w:val="28"/>
          <w:szCs w:val="28"/>
        </w:rPr>
        <w:t>Figures</w:t>
      </w:r>
    </w:p>
    <w:p w:rsidR="00B455DC" w:rsidRDefault="00895406">
      <w:pPr>
        <w:pStyle w:val="TableofFigures"/>
        <w:tabs>
          <w:tab w:val="right" w:leader="dot" w:pos="9350"/>
        </w:tabs>
        <w:rPr>
          <w:rFonts w:asciiTheme="minorHAnsi" w:eastAsiaTheme="minorEastAsia" w:hAnsiTheme="minorHAnsi" w:cstheme="minorBidi"/>
          <w:noProof/>
          <w:szCs w:val="22"/>
        </w:rPr>
      </w:pPr>
      <w:r>
        <w:fldChar w:fldCharType="begin"/>
      </w:r>
      <w:r w:rsidR="009A1ABA">
        <w:instrText xml:space="preserve"> TOC \h \z \c "Figure" </w:instrText>
      </w:r>
      <w:r>
        <w:fldChar w:fldCharType="separate"/>
      </w:r>
      <w:hyperlink w:anchor="_Toc483407289" w:history="1">
        <w:r w:rsidR="00B455DC" w:rsidRPr="00F32FBA">
          <w:rPr>
            <w:rStyle w:val="Hyperlink"/>
            <w:noProof/>
          </w:rPr>
          <w:t>Figure 1: REVAMP Patient Platform Network Architecture</w:t>
        </w:r>
        <w:r w:rsidR="00B455DC">
          <w:rPr>
            <w:noProof/>
            <w:webHidden/>
          </w:rPr>
          <w:tab/>
        </w:r>
        <w:r>
          <w:rPr>
            <w:noProof/>
            <w:webHidden/>
          </w:rPr>
          <w:fldChar w:fldCharType="begin"/>
        </w:r>
        <w:r w:rsidR="00B455DC">
          <w:rPr>
            <w:noProof/>
            <w:webHidden/>
          </w:rPr>
          <w:instrText xml:space="preserve"> PAGEREF _Toc483407289 \h </w:instrText>
        </w:r>
        <w:r>
          <w:rPr>
            <w:noProof/>
            <w:webHidden/>
          </w:rPr>
        </w:r>
        <w:r>
          <w:rPr>
            <w:noProof/>
            <w:webHidden/>
          </w:rPr>
          <w:fldChar w:fldCharType="separate"/>
        </w:r>
        <w:r w:rsidR="00B455DC">
          <w:rPr>
            <w:noProof/>
            <w:webHidden/>
          </w:rPr>
          <w:t>7</w:t>
        </w:r>
        <w:r>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0" w:history="1">
        <w:r w:rsidR="00B455DC" w:rsidRPr="00F32FBA">
          <w:rPr>
            <w:rStyle w:val="Hyperlink"/>
            <w:noProof/>
          </w:rPr>
          <w:t>Figure 2: REVAMP Patient Platform Conceptual Diagram</w:t>
        </w:r>
        <w:r w:rsidR="00B455DC">
          <w:rPr>
            <w:noProof/>
            <w:webHidden/>
          </w:rPr>
          <w:tab/>
        </w:r>
        <w:r w:rsidR="00895406">
          <w:rPr>
            <w:noProof/>
            <w:webHidden/>
          </w:rPr>
          <w:fldChar w:fldCharType="begin"/>
        </w:r>
        <w:r w:rsidR="00B455DC">
          <w:rPr>
            <w:noProof/>
            <w:webHidden/>
          </w:rPr>
          <w:instrText xml:space="preserve"> PAGEREF _Toc483407290 \h </w:instrText>
        </w:r>
        <w:r w:rsidR="00895406">
          <w:rPr>
            <w:noProof/>
            <w:webHidden/>
          </w:rPr>
        </w:r>
        <w:r w:rsidR="00895406">
          <w:rPr>
            <w:noProof/>
            <w:webHidden/>
          </w:rPr>
          <w:fldChar w:fldCharType="separate"/>
        </w:r>
        <w:r w:rsidR="00B455DC">
          <w:rPr>
            <w:noProof/>
            <w:webHidden/>
          </w:rPr>
          <w:t>8</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1" w:history="1">
        <w:r w:rsidR="00B455DC" w:rsidRPr="00F32FBA">
          <w:rPr>
            <w:rStyle w:val="Hyperlink"/>
            <w:noProof/>
          </w:rPr>
          <w:t>Figure 3: REVAMP Patient Platform Landing Page</w:t>
        </w:r>
        <w:r w:rsidR="00B455DC">
          <w:rPr>
            <w:noProof/>
            <w:webHidden/>
          </w:rPr>
          <w:tab/>
        </w:r>
        <w:r w:rsidR="00895406">
          <w:rPr>
            <w:noProof/>
            <w:webHidden/>
          </w:rPr>
          <w:fldChar w:fldCharType="begin"/>
        </w:r>
        <w:r w:rsidR="00B455DC">
          <w:rPr>
            <w:noProof/>
            <w:webHidden/>
          </w:rPr>
          <w:instrText xml:space="preserve"> PAGEREF _Toc483407291 \h </w:instrText>
        </w:r>
        <w:r w:rsidR="00895406">
          <w:rPr>
            <w:noProof/>
            <w:webHidden/>
          </w:rPr>
        </w:r>
        <w:r w:rsidR="00895406">
          <w:rPr>
            <w:noProof/>
            <w:webHidden/>
          </w:rPr>
          <w:fldChar w:fldCharType="separate"/>
        </w:r>
        <w:r w:rsidR="00B455DC">
          <w:rPr>
            <w:noProof/>
            <w:webHidden/>
          </w:rPr>
          <w:t>9</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2" w:history="1">
        <w:r w:rsidR="00B455DC" w:rsidRPr="00F32FBA">
          <w:rPr>
            <w:rStyle w:val="Hyperlink"/>
            <w:noProof/>
          </w:rPr>
          <w:t>Figure 4: Landing Page with SSOe Login Popup</w:t>
        </w:r>
        <w:r w:rsidR="00B455DC">
          <w:rPr>
            <w:noProof/>
            <w:webHidden/>
          </w:rPr>
          <w:tab/>
        </w:r>
        <w:r w:rsidR="00895406">
          <w:rPr>
            <w:noProof/>
            <w:webHidden/>
          </w:rPr>
          <w:fldChar w:fldCharType="begin"/>
        </w:r>
        <w:r w:rsidR="00B455DC">
          <w:rPr>
            <w:noProof/>
            <w:webHidden/>
          </w:rPr>
          <w:instrText xml:space="preserve"> PAGEREF _Toc483407292 \h </w:instrText>
        </w:r>
        <w:r w:rsidR="00895406">
          <w:rPr>
            <w:noProof/>
            <w:webHidden/>
          </w:rPr>
        </w:r>
        <w:r w:rsidR="00895406">
          <w:rPr>
            <w:noProof/>
            <w:webHidden/>
          </w:rPr>
          <w:fldChar w:fldCharType="separate"/>
        </w:r>
        <w:r w:rsidR="00B455DC">
          <w:rPr>
            <w:noProof/>
            <w:webHidden/>
          </w:rPr>
          <w:t>10</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3" w:history="1">
        <w:r w:rsidR="00B455DC" w:rsidRPr="00F32FBA">
          <w:rPr>
            <w:rStyle w:val="Hyperlink"/>
            <w:noProof/>
          </w:rPr>
          <w:t>Figure 5: SSOe Login Popup Redirect Notice</w:t>
        </w:r>
        <w:r w:rsidR="00B455DC">
          <w:rPr>
            <w:noProof/>
            <w:webHidden/>
          </w:rPr>
          <w:tab/>
        </w:r>
        <w:r w:rsidR="00895406">
          <w:rPr>
            <w:noProof/>
            <w:webHidden/>
          </w:rPr>
          <w:fldChar w:fldCharType="begin"/>
        </w:r>
        <w:r w:rsidR="00B455DC">
          <w:rPr>
            <w:noProof/>
            <w:webHidden/>
          </w:rPr>
          <w:instrText xml:space="preserve"> PAGEREF _Toc483407293 \h </w:instrText>
        </w:r>
        <w:r w:rsidR="00895406">
          <w:rPr>
            <w:noProof/>
            <w:webHidden/>
          </w:rPr>
        </w:r>
        <w:r w:rsidR="00895406">
          <w:rPr>
            <w:noProof/>
            <w:webHidden/>
          </w:rPr>
          <w:fldChar w:fldCharType="separate"/>
        </w:r>
        <w:r w:rsidR="00B455DC">
          <w:rPr>
            <w:noProof/>
            <w:webHidden/>
          </w:rPr>
          <w:t>10</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4" w:history="1">
        <w:r w:rsidR="00B455DC" w:rsidRPr="00F32FBA">
          <w:rPr>
            <w:rStyle w:val="Hyperlink"/>
            <w:noProof/>
          </w:rPr>
          <w:t>Figure 6: DS Logon Login Screen</w:t>
        </w:r>
        <w:r w:rsidR="00B455DC">
          <w:rPr>
            <w:noProof/>
            <w:webHidden/>
          </w:rPr>
          <w:tab/>
        </w:r>
        <w:r w:rsidR="00895406">
          <w:rPr>
            <w:noProof/>
            <w:webHidden/>
          </w:rPr>
          <w:fldChar w:fldCharType="begin"/>
        </w:r>
        <w:r w:rsidR="00B455DC">
          <w:rPr>
            <w:noProof/>
            <w:webHidden/>
          </w:rPr>
          <w:instrText xml:space="preserve"> PAGEREF _Toc483407294 \h </w:instrText>
        </w:r>
        <w:r w:rsidR="00895406">
          <w:rPr>
            <w:noProof/>
            <w:webHidden/>
          </w:rPr>
        </w:r>
        <w:r w:rsidR="00895406">
          <w:rPr>
            <w:noProof/>
            <w:webHidden/>
          </w:rPr>
          <w:fldChar w:fldCharType="separate"/>
        </w:r>
        <w:r w:rsidR="00B455DC">
          <w:rPr>
            <w:noProof/>
            <w:webHidden/>
          </w:rPr>
          <w:t>11</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5" w:history="1">
        <w:r w:rsidR="00B455DC" w:rsidRPr="00F32FBA">
          <w:rPr>
            <w:rStyle w:val="Hyperlink"/>
            <w:noProof/>
          </w:rPr>
          <w:t>Figure 7: Norton by Symantec Login Screen</w:t>
        </w:r>
        <w:r w:rsidR="00B455DC">
          <w:rPr>
            <w:noProof/>
            <w:webHidden/>
          </w:rPr>
          <w:tab/>
        </w:r>
        <w:r w:rsidR="00895406">
          <w:rPr>
            <w:noProof/>
            <w:webHidden/>
          </w:rPr>
          <w:fldChar w:fldCharType="begin"/>
        </w:r>
        <w:r w:rsidR="00B455DC">
          <w:rPr>
            <w:noProof/>
            <w:webHidden/>
          </w:rPr>
          <w:instrText xml:space="preserve"> PAGEREF _Toc483407295 \h </w:instrText>
        </w:r>
        <w:r w:rsidR="00895406">
          <w:rPr>
            <w:noProof/>
            <w:webHidden/>
          </w:rPr>
        </w:r>
        <w:r w:rsidR="00895406">
          <w:rPr>
            <w:noProof/>
            <w:webHidden/>
          </w:rPr>
          <w:fldChar w:fldCharType="separate"/>
        </w:r>
        <w:r w:rsidR="00B455DC">
          <w:rPr>
            <w:noProof/>
            <w:webHidden/>
          </w:rPr>
          <w:t>11</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6" w:history="1">
        <w:r w:rsidR="00B455DC" w:rsidRPr="00F32FBA">
          <w:rPr>
            <w:rStyle w:val="Hyperlink"/>
            <w:noProof/>
          </w:rPr>
          <w:t>Figure 8: REVAMP Patient Platform Menu</w:t>
        </w:r>
        <w:r w:rsidR="00B455DC">
          <w:rPr>
            <w:noProof/>
            <w:webHidden/>
          </w:rPr>
          <w:tab/>
        </w:r>
        <w:r w:rsidR="00895406">
          <w:rPr>
            <w:noProof/>
            <w:webHidden/>
          </w:rPr>
          <w:fldChar w:fldCharType="begin"/>
        </w:r>
        <w:r w:rsidR="00B455DC">
          <w:rPr>
            <w:noProof/>
            <w:webHidden/>
          </w:rPr>
          <w:instrText xml:space="preserve"> PAGEREF _Toc483407296 \h </w:instrText>
        </w:r>
        <w:r w:rsidR="00895406">
          <w:rPr>
            <w:noProof/>
            <w:webHidden/>
          </w:rPr>
        </w:r>
        <w:r w:rsidR="00895406">
          <w:rPr>
            <w:noProof/>
            <w:webHidden/>
          </w:rPr>
          <w:fldChar w:fldCharType="separate"/>
        </w:r>
        <w:r w:rsidR="00B455DC">
          <w:rPr>
            <w:noProof/>
            <w:webHidden/>
          </w:rPr>
          <w:t>12</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7" w:history="1">
        <w:r w:rsidR="00B455DC" w:rsidRPr="00F32FBA">
          <w:rPr>
            <w:rStyle w:val="Hyperlink"/>
            <w:noProof/>
          </w:rPr>
          <w:t>Figure 9: REVAMP Intake - My Profile Page 1</w:t>
        </w:r>
        <w:r w:rsidR="00B455DC">
          <w:rPr>
            <w:noProof/>
            <w:webHidden/>
          </w:rPr>
          <w:tab/>
        </w:r>
        <w:r w:rsidR="00895406">
          <w:rPr>
            <w:noProof/>
            <w:webHidden/>
          </w:rPr>
          <w:fldChar w:fldCharType="begin"/>
        </w:r>
        <w:r w:rsidR="00B455DC">
          <w:rPr>
            <w:noProof/>
            <w:webHidden/>
          </w:rPr>
          <w:instrText xml:space="preserve"> PAGEREF _Toc483407297 \h </w:instrText>
        </w:r>
        <w:r w:rsidR="00895406">
          <w:rPr>
            <w:noProof/>
            <w:webHidden/>
          </w:rPr>
        </w:r>
        <w:r w:rsidR="00895406">
          <w:rPr>
            <w:noProof/>
            <w:webHidden/>
          </w:rPr>
          <w:fldChar w:fldCharType="separate"/>
        </w:r>
        <w:r w:rsidR="00B455DC">
          <w:rPr>
            <w:noProof/>
            <w:webHidden/>
          </w:rPr>
          <w:t>14</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8" w:history="1">
        <w:r w:rsidR="00B455DC" w:rsidRPr="00F32FBA">
          <w:rPr>
            <w:rStyle w:val="Hyperlink"/>
            <w:noProof/>
          </w:rPr>
          <w:t>Figure 10: REVAMP Intake - My Profile Page 2</w:t>
        </w:r>
        <w:r w:rsidR="00B455DC">
          <w:rPr>
            <w:noProof/>
            <w:webHidden/>
          </w:rPr>
          <w:tab/>
        </w:r>
        <w:r w:rsidR="00895406">
          <w:rPr>
            <w:noProof/>
            <w:webHidden/>
          </w:rPr>
          <w:fldChar w:fldCharType="begin"/>
        </w:r>
        <w:r w:rsidR="00B455DC">
          <w:rPr>
            <w:noProof/>
            <w:webHidden/>
          </w:rPr>
          <w:instrText xml:space="preserve"> PAGEREF _Toc483407298 \h </w:instrText>
        </w:r>
        <w:r w:rsidR="00895406">
          <w:rPr>
            <w:noProof/>
            <w:webHidden/>
          </w:rPr>
        </w:r>
        <w:r w:rsidR="00895406">
          <w:rPr>
            <w:noProof/>
            <w:webHidden/>
          </w:rPr>
          <w:fldChar w:fldCharType="separate"/>
        </w:r>
        <w:r w:rsidR="00B455DC">
          <w:rPr>
            <w:noProof/>
            <w:webHidden/>
          </w:rPr>
          <w:t>15</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299" w:history="1">
        <w:r w:rsidR="00B455DC" w:rsidRPr="00F32FBA">
          <w:rPr>
            <w:rStyle w:val="Hyperlink"/>
            <w:noProof/>
          </w:rPr>
          <w:t>Figure 11: REVAMP Intake - My Profile Page 5</w:t>
        </w:r>
        <w:r w:rsidR="00B455DC">
          <w:rPr>
            <w:noProof/>
            <w:webHidden/>
          </w:rPr>
          <w:tab/>
        </w:r>
        <w:r w:rsidR="00895406">
          <w:rPr>
            <w:noProof/>
            <w:webHidden/>
          </w:rPr>
          <w:fldChar w:fldCharType="begin"/>
        </w:r>
        <w:r w:rsidR="00B455DC">
          <w:rPr>
            <w:noProof/>
            <w:webHidden/>
          </w:rPr>
          <w:instrText xml:space="preserve"> PAGEREF _Toc483407299 \h </w:instrText>
        </w:r>
        <w:r w:rsidR="00895406">
          <w:rPr>
            <w:noProof/>
            <w:webHidden/>
          </w:rPr>
        </w:r>
        <w:r w:rsidR="00895406">
          <w:rPr>
            <w:noProof/>
            <w:webHidden/>
          </w:rPr>
          <w:fldChar w:fldCharType="separate"/>
        </w:r>
        <w:r w:rsidR="00B455DC">
          <w:rPr>
            <w:noProof/>
            <w:webHidden/>
          </w:rPr>
          <w:t>15</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0" w:history="1">
        <w:r w:rsidR="00B455DC" w:rsidRPr="00F32FBA">
          <w:rPr>
            <w:rStyle w:val="Hyperlink"/>
            <w:noProof/>
          </w:rPr>
          <w:t>Figure 12: REVAMP Intake - About REVAMP</w:t>
        </w:r>
        <w:r w:rsidR="00B455DC">
          <w:rPr>
            <w:noProof/>
            <w:webHidden/>
          </w:rPr>
          <w:tab/>
        </w:r>
        <w:r w:rsidR="00895406">
          <w:rPr>
            <w:noProof/>
            <w:webHidden/>
          </w:rPr>
          <w:fldChar w:fldCharType="begin"/>
        </w:r>
        <w:r w:rsidR="00B455DC">
          <w:rPr>
            <w:noProof/>
            <w:webHidden/>
          </w:rPr>
          <w:instrText xml:space="preserve"> PAGEREF _Toc483407300 \h </w:instrText>
        </w:r>
        <w:r w:rsidR="00895406">
          <w:rPr>
            <w:noProof/>
            <w:webHidden/>
          </w:rPr>
        </w:r>
        <w:r w:rsidR="00895406">
          <w:rPr>
            <w:noProof/>
            <w:webHidden/>
          </w:rPr>
          <w:fldChar w:fldCharType="separate"/>
        </w:r>
        <w:r w:rsidR="00B455DC">
          <w:rPr>
            <w:noProof/>
            <w:webHidden/>
          </w:rPr>
          <w:t>16</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1" w:history="1">
        <w:r w:rsidR="00B455DC" w:rsidRPr="00F32FBA">
          <w:rPr>
            <w:rStyle w:val="Hyperlink"/>
            <w:noProof/>
          </w:rPr>
          <w:t>Figure 13: REVAMP Intake - My Sleep Health</w:t>
        </w:r>
        <w:r w:rsidR="00B455DC">
          <w:rPr>
            <w:noProof/>
            <w:webHidden/>
          </w:rPr>
          <w:tab/>
        </w:r>
        <w:r w:rsidR="00895406">
          <w:rPr>
            <w:noProof/>
            <w:webHidden/>
          </w:rPr>
          <w:fldChar w:fldCharType="begin"/>
        </w:r>
        <w:r w:rsidR="00B455DC">
          <w:rPr>
            <w:noProof/>
            <w:webHidden/>
          </w:rPr>
          <w:instrText xml:space="preserve"> PAGEREF _Toc483407301 \h </w:instrText>
        </w:r>
        <w:r w:rsidR="00895406">
          <w:rPr>
            <w:noProof/>
            <w:webHidden/>
          </w:rPr>
        </w:r>
        <w:r w:rsidR="00895406">
          <w:rPr>
            <w:noProof/>
            <w:webHidden/>
          </w:rPr>
          <w:fldChar w:fldCharType="separate"/>
        </w:r>
        <w:r w:rsidR="00B455DC">
          <w:rPr>
            <w:noProof/>
            <w:webHidden/>
          </w:rPr>
          <w:t>16</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2" w:history="1">
        <w:r w:rsidR="00B455DC" w:rsidRPr="00F32FBA">
          <w:rPr>
            <w:rStyle w:val="Hyperlink"/>
            <w:noProof/>
          </w:rPr>
          <w:t>Figure 14: REVAMP Intake - Initial Information</w:t>
        </w:r>
        <w:r w:rsidR="00B455DC">
          <w:rPr>
            <w:noProof/>
            <w:webHidden/>
          </w:rPr>
          <w:tab/>
        </w:r>
        <w:r w:rsidR="00895406">
          <w:rPr>
            <w:noProof/>
            <w:webHidden/>
          </w:rPr>
          <w:fldChar w:fldCharType="begin"/>
        </w:r>
        <w:r w:rsidR="00B455DC">
          <w:rPr>
            <w:noProof/>
            <w:webHidden/>
          </w:rPr>
          <w:instrText xml:space="preserve"> PAGEREF _Toc483407302 \h </w:instrText>
        </w:r>
        <w:r w:rsidR="00895406">
          <w:rPr>
            <w:noProof/>
            <w:webHidden/>
          </w:rPr>
        </w:r>
        <w:r w:rsidR="00895406">
          <w:rPr>
            <w:noProof/>
            <w:webHidden/>
          </w:rPr>
          <w:fldChar w:fldCharType="separate"/>
        </w:r>
        <w:r w:rsidR="00B455DC">
          <w:rPr>
            <w:noProof/>
            <w:webHidden/>
          </w:rPr>
          <w:t>17</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3" w:history="1">
        <w:r w:rsidR="00B455DC" w:rsidRPr="00F32FBA">
          <w:rPr>
            <w:rStyle w:val="Hyperlink"/>
            <w:noProof/>
          </w:rPr>
          <w:t>Figure 15: REVAMP Intake - My Sleep Health</w:t>
        </w:r>
        <w:r w:rsidR="00B455DC">
          <w:rPr>
            <w:noProof/>
            <w:webHidden/>
          </w:rPr>
          <w:tab/>
        </w:r>
        <w:r w:rsidR="00895406">
          <w:rPr>
            <w:noProof/>
            <w:webHidden/>
          </w:rPr>
          <w:fldChar w:fldCharType="begin"/>
        </w:r>
        <w:r w:rsidR="00B455DC">
          <w:rPr>
            <w:noProof/>
            <w:webHidden/>
          </w:rPr>
          <w:instrText xml:space="preserve"> PAGEREF _Toc483407303 \h </w:instrText>
        </w:r>
        <w:r w:rsidR="00895406">
          <w:rPr>
            <w:noProof/>
            <w:webHidden/>
          </w:rPr>
        </w:r>
        <w:r w:rsidR="00895406">
          <w:rPr>
            <w:noProof/>
            <w:webHidden/>
          </w:rPr>
          <w:fldChar w:fldCharType="separate"/>
        </w:r>
        <w:r w:rsidR="00B455DC">
          <w:rPr>
            <w:noProof/>
            <w:webHidden/>
          </w:rPr>
          <w:t>17</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4" w:history="1">
        <w:r w:rsidR="00B455DC" w:rsidRPr="00F32FBA">
          <w:rPr>
            <w:rStyle w:val="Hyperlink"/>
            <w:noProof/>
          </w:rPr>
          <w:t>Figure 16: REVAMP Intake - My Sleep Health</w:t>
        </w:r>
        <w:r w:rsidR="00B455DC">
          <w:rPr>
            <w:noProof/>
            <w:webHidden/>
          </w:rPr>
          <w:tab/>
        </w:r>
        <w:r w:rsidR="00895406">
          <w:rPr>
            <w:noProof/>
            <w:webHidden/>
          </w:rPr>
          <w:fldChar w:fldCharType="begin"/>
        </w:r>
        <w:r w:rsidR="00B455DC">
          <w:rPr>
            <w:noProof/>
            <w:webHidden/>
          </w:rPr>
          <w:instrText xml:space="preserve"> PAGEREF _Toc483407304 \h </w:instrText>
        </w:r>
        <w:r w:rsidR="00895406">
          <w:rPr>
            <w:noProof/>
            <w:webHidden/>
          </w:rPr>
        </w:r>
        <w:r w:rsidR="00895406">
          <w:rPr>
            <w:noProof/>
            <w:webHidden/>
          </w:rPr>
          <w:fldChar w:fldCharType="separate"/>
        </w:r>
        <w:r w:rsidR="00B455DC">
          <w:rPr>
            <w:noProof/>
            <w:webHidden/>
          </w:rPr>
          <w:t>18</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5" w:history="1">
        <w:r w:rsidR="00B455DC" w:rsidRPr="00F32FBA">
          <w:rPr>
            <w:rStyle w:val="Hyperlink"/>
            <w:noProof/>
          </w:rPr>
          <w:t>Figure 17: REVAMP Intake Completed</w:t>
        </w:r>
        <w:r w:rsidR="00B455DC">
          <w:rPr>
            <w:noProof/>
            <w:webHidden/>
          </w:rPr>
          <w:tab/>
        </w:r>
        <w:r w:rsidR="00895406">
          <w:rPr>
            <w:noProof/>
            <w:webHidden/>
          </w:rPr>
          <w:fldChar w:fldCharType="begin"/>
        </w:r>
        <w:r w:rsidR="00B455DC">
          <w:rPr>
            <w:noProof/>
            <w:webHidden/>
          </w:rPr>
          <w:instrText xml:space="preserve"> PAGEREF _Toc483407305 \h </w:instrText>
        </w:r>
        <w:r w:rsidR="00895406">
          <w:rPr>
            <w:noProof/>
            <w:webHidden/>
          </w:rPr>
        </w:r>
        <w:r w:rsidR="00895406">
          <w:rPr>
            <w:noProof/>
            <w:webHidden/>
          </w:rPr>
          <w:fldChar w:fldCharType="separate"/>
        </w:r>
        <w:r w:rsidR="00B455DC">
          <w:rPr>
            <w:noProof/>
            <w:webHidden/>
          </w:rPr>
          <w:t>18</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6" w:history="1">
        <w:r w:rsidR="00B455DC" w:rsidRPr="00F32FBA">
          <w:rPr>
            <w:rStyle w:val="Hyperlink"/>
            <w:noProof/>
          </w:rPr>
          <w:t>Figure 18: REVAMP Patient Platform Menu</w:t>
        </w:r>
        <w:r w:rsidR="00B455DC">
          <w:rPr>
            <w:noProof/>
            <w:webHidden/>
          </w:rPr>
          <w:tab/>
        </w:r>
        <w:r w:rsidR="00895406">
          <w:rPr>
            <w:noProof/>
            <w:webHidden/>
          </w:rPr>
          <w:fldChar w:fldCharType="begin"/>
        </w:r>
        <w:r w:rsidR="00B455DC">
          <w:rPr>
            <w:noProof/>
            <w:webHidden/>
          </w:rPr>
          <w:instrText xml:space="preserve"> PAGEREF _Toc483407306 \h </w:instrText>
        </w:r>
        <w:r w:rsidR="00895406">
          <w:rPr>
            <w:noProof/>
            <w:webHidden/>
          </w:rPr>
        </w:r>
        <w:r w:rsidR="00895406">
          <w:rPr>
            <w:noProof/>
            <w:webHidden/>
          </w:rPr>
          <w:fldChar w:fldCharType="separate"/>
        </w:r>
        <w:r w:rsidR="00B455DC">
          <w:rPr>
            <w:noProof/>
            <w:webHidden/>
          </w:rPr>
          <w:t>19</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7" w:history="1">
        <w:r w:rsidR="00B455DC" w:rsidRPr="00F32FBA">
          <w:rPr>
            <w:rStyle w:val="Hyperlink"/>
            <w:noProof/>
          </w:rPr>
          <w:t>Figure 19: My Profile Screen</w:t>
        </w:r>
        <w:r w:rsidR="00B455DC">
          <w:rPr>
            <w:noProof/>
            <w:webHidden/>
          </w:rPr>
          <w:tab/>
        </w:r>
        <w:r w:rsidR="00895406">
          <w:rPr>
            <w:noProof/>
            <w:webHidden/>
          </w:rPr>
          <w:fldChar w:fldCharType="begin"/>
        </w:r>
        <w:r w:rsidR="00B455DC">
          <w:rPr>
            <w:noProof/>
            <w:webHidden/>
          </w:rPr>
          <w:instrText xml:space="preserve"> PAGEREF _Toc483407307 \h </w:instrText>
        </w:r>
        <w:r w:rsidR="00895406">
          <w:rPr>
            <w:noProof/>
            <w:webHidden/>
          </w:rPr>
        </w:r>
        <w:r w:rsidR="00895406">
          <w:rPr>
            <w:noProof/>
            <w:webHidden/>
          </w:rPr>
          <w:fldChar w:fldCharType="separate"/>
        </w:r>
        <w:r w:rsidR="00B455DC">
          <w:rPr>
            <w:noProof/>
            <w:webHidden/>
          </w:rPr>
          <w:t>19</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8" w:history="1">
        <w:r w:rsidR="00B455DC" w:rsidRPr="00F32FBA">
          <w:rPr>
            <w:rStyle w:val="Hyperlink"/>
            <w:noProof/>
          </w:rPr>
          <w:t>Figure 20: REVAMP Patient Platform Menu</w:t>
        </w:r>
        <w:r w:rsidR="00B455DC">
          <w:rPr>
            <w:noProof/>
            <w:webHidden/>
          </w:rPr>
          <w:tab/>
        </w:r>
        <w:r w:rsidR="00895406">
          <w:rPr>
            <w:noProof/>
            <w:webHidden/>
          </w:rPr>
          <w:fldChar w:fldCharType="begin"/>
        </w:r>
        <w:r w:rsidR="00B455DC">
          <w:rPr>
            <w:noProof/>
            <w:webHidden/>
          </w:rPr>
          <w:instrText xml:space="preserve"> PAGEREF _Toc483407308 \h </w:instrText>
        </w:r>
        <w:r w:rsidR="00895406">
          <w:rPr>
            <w:noProof/>
            <w:webHidden/>
          </w:rPr>
        </w:r>
        <w:r w:rsidR="00895406">
          <w:rPr>
            <w:noProof/>
            <w:webHidden/>
          </w:rPr>
          <w:fldChar w:fldCharType="separate"/>
        </w:r>
        <w:r w:rsidR="00B455DC">
          <w:rPr>
            <w:noProof/>
            <w:webHidden/>
          </w:rPr>
          <w:t>20</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09" w:history="1">
        <w:r w:rsidR="00B455DC" w:rsidRPr="00F32FBA">
          <w:rPr>
            <w:rStyle w:val="Hyperlink"/>
            <w:noProof/>
          </w:rPr>
          <w:t>Figure 21: Sleep Testing Screen</w:t>
        </w:r>
        <w:r w:rsidR="00B455DC">
          <w:rPr>
            <w:noProof/>
            <w:webHidden/>
          </w:rPr>
          <w:tab/>
        </w:r>
        <w:r w:rsidR="00895406">
          <w:rPr>
            <w:noProof/>
            <w:webHidden/>
          </w:rPr>
          <w:fldChar w:fldCharType="begin"/>
        </w:r>
        <w:r w:rsidR="00B455DC">
          <w:rPr>
            <w:noProof/>
            <w:webHidden/>
          </w:rPr>
          <w:instrText xml:space="preserve"> PAGEREF _Toc483407309 \h </w:instrText>
        </w:r>
        <w:r w:rsidR="00895406">
          <w:rPr>
            <w:noProof/>
            <w:webHidden/>
          </w:rPr>
        </w:r>
        <w:r w:rsidR="00895406">
          <w:rPr>
            <w:noProof/>
            <w:webHidden/>
          </w:rPr>
          <w:fldChar w:fldCharType="separate"/>
        </w:r>
        <w:r w:rsidR="00B455DC">
          <w:rPr>
            <w:noProof/>
            <w:webHidden/>
          </w:rPr>
          <w:t>20</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0" w:history="1">
        <w:r w:rsidR="00B455DC" w:rsidRPr="00F32FBA">
          <w:rPr>
            <w:rStyle w:val="Hyperlink"/>
            <w:noProof/>
          </w:rPr>
          <w:t>Figure 22: Sleep Testing Screen with Video</w:t>
        </w:r>
        <w:r w:rsidR="00B455DC">
          <w:rPr>
            <w:noProof/>
            <w:webHidden/>
          </w:rPr>
          <w:tab/>
        </w:r>
        <w:r w:rsidR="00895406">
          <w:rPr>
            <w:noProof/>
            <w:webHidden/>
          </w:rPr>
          <w:fldChar w:fldCharType="begin"/>
        </w:r>
        <w:r w:rsidR="00B455DC">
          <w:rPr>
            <w:noProof/>
            <w:webHidden/>
          </w:rPr>
          <w:instrText xml:space="preserve"> PAGEREF _Toc483407310 \h </w:instrText>
        </w:r>
        <w:r w:rsidR="00895406">
          <w:rPr>
            <w:noProof/>
            <w:webHidden/>
          </w:rPr>
        </w:r>
        <w:r w:rsidR="00895406">
          <w:rPr>
            <w:noProof/>
            <w:webHidden/>
          </w:rPr>
          <w:fldChar w:fldCharType="separate"/>
        </w:r>
        <w:r w:rsidR="00B455DC">
          <w:rPr>
            <w:noProof/>
            <w:webHidden/>
          </w:rPr>
          <w:t>21</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1" w:history="1">
        <w:r w:rsidR="00B455DC" w:rsidRPr="00F32FBA">
          <w:rPr>
            <w:rStyle w:val="Hyperlink"/>
            <w:noProof/>
          </w:rPr>
          <w:t>Figure 23: REVAMP Patient Platform Menu</w:t>
        </w:r>
        <w:r w:rsidR="00B455DC">
          <w:rPr>
            <w:noProof/>
            <w:webHidden/>
          </w:rPr>
          <w:tab/>
        </w:r>
        <w:r w:rsidR="00895406">
          <w:rPr>
            <w:noProof/>
            <w:webHidden/>
          </w:rPr>
          <w:fldChar w:fldCharType="begin"/>
        </w:r>
        <w:r w:rsidR="00B455DC">
          <w:rPr>
            <w:noProof/>
            <w:webHidden/>
          </w:rPr>
          <w:instrText xml:space="preserve"> PAGEREF _Toc483407311 \h </w:instrText>
        </w:r>
        <w:r w:rsidR="00895406">
          <w:rPr>
            <w:noProof/>
            <w:webHidden/>
          </w:rPr>
        </w:r>
        <w:r w:rsidR="00895406">
          <w:rPr>
            <w:noProof/>
            <w:webHidden/>
          </w:rPr>
          <w:fldChar w:fldCharType="separate"/>
        </w:r>
        <w:r w:rsidR="00B455DC">
          <w:rPr>
            <w:noProof/>
            <w:webHidden/>
          </w:rPr>
          <w:t>21</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2" w:history="1">
        <w:r w:rsidR="00B455DC" w:rsidRPr="00F32FBA">
          <w:rPr>
            <w:rStyle w:val="Hyperlink"/>
            <w:noProof/>
          </w:rPr>
          <w:t>Figure 24: My Sleep Health Screen</w:t>
        </w:r>
        <w:r w:rsidR="00B455DC">
          <w:rPr>
            <w:noProof/>
            <w:webHidden/>
          </w:rPr>
          <w:tab/>
        </w:r>
        <w:r w:rsidR="00895406">
          <w:rPr>
            <w:noProof/>
            <w:webHidden/>
          </w:rPr>
          <w:fldChar w:fldCharType="begin"/>
        </w:r>
        <w:r w:rsidR="00B455DC">
          <w:rPr>
            <w:noProof/>
            <w:webHidden/>
          </w:rPr>
          <w:instrText xml:space="preserve"> PAGEREF _Toc483407312 \h </w:instrText>
        </w:r>
        <w:r w:rsidR="00895406">
          <w:rPr>
            <w:noProof/>
            <w:webHidden/>
          </w:rPr>
        </w:r>
        <w:r w:rsidR="00895406">
          <w:rPr>
            <w:noProof/>
            <w:webHidden/>
          </w:rPr>
          <w:fldChar w:fldCharType="separate"/>
        </w:r>
        <w:r w:rsidR="00B455DC">
          <w:rPr>
            <w:noProof/>
            <w:webHidden/>
          </w:rPr>
          <w:t>22</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3" w:history="1">
        <w:r w:rsidR="00B455DC" w:rsidRPr="00F32FBA">
          <w:rPr>
            <w:rStyle w:val="Hyperlink"/>
            <w:noProof/>
          </w:rPr>
          <w:t>Figure 25: Follow-up Questionnaire</w:t>
        </w:r>
        <w:r w:rsidR="00B455DC">
          <w:rPr>
            <w:noProof/>
            <w:webHidden/>
          </w:rPr>
          <w:tab/>
        </w:r>
        <w:r w:rsidR="00895406">
          <w:rPr>
            <w:noProof/>
            <w:webHidden/>
          </w:rPr>
          <w:fldChar w:fldCharType="begin"/>
        </w:r>
        <w:r w:rsidR="00B455DC">
          <w:rPr>
            <w:noProof/>
            <w:webHidden/>
          </w:rPr>
          <w:instrText xml:space="preserve"> PAGEREF _Toc483407313 \h </w:instrText>
        </w:r>
        <w:r w:rsidR="00895406">
          <w:rPr>
            <w:noProof/>
            <w:webHidden/>
          </w:rPr>
        </w:r>
        <w:r w:rsidR="00895406">
          <w:rPr>
            <w:noProof/>
            <w:webHidden/>
          </w:rPr>
          <w:fldChar w:fldCharType="separate"/>
        </w:r>
        <w:r w:rsidR="00B455DC">
          <w:rPr>
            <w:noProof/>
            <w:webHidden/>
          </w:rPr>
          <w:t>22</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4" w:history="1">
        <w:r w:rsidR="00B455DC" w:rsidRPr="00F32FBA">
          <w:rPr>
            <w:rStyle w:val="Hyperlink"/>
            <w:noProof/>
          </w:rPr>
          <w:t>Figure 26: My Sleep Health Screen</w:t>
        </w:r>
        <w:r w:rsidR="00B455DC">
          <w:rPr>
            <w:noProof/>
            <w:webHidden/>
          </w:rPr>
          <w:tab/>
        </w:r>
        <w:r w:rsidR="00895406">
          <w:rPr>
            <w:noProof/>
            <w:webHidden/>
          </w:rPr>
          <w:fldChar w:fldCharType="begin"/>
        </w:r>
        <w:r w:rsidR="00B455DC">
          <w:rPr>
            <w:noProof/>
            <w:webHidden/>
          </w:rPr>
          <w:instrText xml:space="preserve"> PAGEREF _Toc483407314 \h </w:instrText>
        </w:r>
        <w:r w:rsidR="00895406">
          <w:rPr>
            <w:noProof/>
            <w:webHidden/>
          </w:rPr>
        </w:r>
        <w:r w:rsidR="00895406">
          <w:rPr>
            <w:noProof/>
            <w:webHidden/>
          </w:rPr>
          <w:fldChar w:fldCharType="separate"/>
        </w:r>
        <w:r w:rsidR="00B455DC">
          <w:rPr>
            <w:noProof/>
            <w:webHidden/>
          </w:rPr>
          <w:t>22</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5" w:history="1">
        <w:r w:rsidR="00B455DC" w:rsidRPr="00F32FBA">
          <w:rPr>
            <w:rStyle w:val="Hyperlink"/>
            <w:noProof/>
          </w:rPr>
          <w:t>Figure 27: REVAMP Patient Platform Menu</w:t>
        </w:r>
        <w:r w:rsidR="00B455DC">
          <w:rPr>
            <w:noProof/>
            <w:webHidden/>
          </w:rPr>
          <w:tab/>
        </w:r>
        <w:r w:rsidR="00895406">
          <w:rPr>
            <w:noProof/>
            <w:webHidden/>
          </w:rPr>
          <w:fldChar w:fldCharType="begin"/>
        </w:r>
        <w:r w:rsidR="00B455DC">
          <w:rPr>
            <w:noProof/>
            <w:webHidden/>
          </w:rPr>
          <w:instrText xml:space="preserve"> PAGEREF _Toc483407315 \h </w:instrText>
        </w:r>
        <w:r w:rsidR="00895406">
          <w:rPr>
            <w:noProof/>
            <w:webHidden/>
          </w:rPr>
        </w:r>
        <w:r w:rsidR="00895406">
          <w:rPr>
            <w:noProof/>
            <w:webHidden/>
          </w:rPr>
          <w:fldChar w:fldCharType="separate"/>
        </w:r>
        <w:r w:rsidR="00B455DC">
          <w:rPr>
            <w:noProof/>
            <w:webHidden/>
          </w:rPr>
          <w:t>23</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6" w:history="1">
        <w:r w:rsidR="00B455DC" w:rsidRPr="00F32FBA">
          <w:rPr>
            <w:rStyle w:val="Hyperlink"/>
            <w:noProof/>
          </w:rPr>
          <w:t>Figure 28: Treatment Results - My PAP Last Night</w:t>
        </w:r>
        <w:r w:rsidR="00B455DC">
          <w:rPr>
            <w:noProof/>
            <w:webHidden/>
          </w:rPr>
          <w:tab/>
        </w:r>
        <w:r w:rsidR="00895406">
          <w:rPr>
            <w:noProof/>
            <w:webHidden/>
          </w:rPr>
          <w:fldChar w:fldCharType="begin"/>
        </w:r>
        <w:r w:rsidR="00B455DC">
          <w:rPr>
            <w:noProof/>
            <w:webHidden/>
          </w:rPr>
          <w:instrText xml:space="preserve"> PAGEREF _Toc483407316 \h </w:instrText>
        </w:r>
        <w:r w:rsidR="00895406">
          <w:rPr>
            <w:noProof/>
            <w:webHidden/>
          </w:rPr>
        </w:r>
        <w:r w:rsidR="00895406">
          <w:rPr>
            <w:noProof/>
            <w:webHidden/>
          </w:rPr>
          <w:fldChar w:fldCharType="separate"/>
        </w:r>
        <w:r w:rsidR="00B455DC">
          <w:rPr>
            <w:noProof/>
            <w:webHidden/>
          </w:rPr>
          <w:t>23</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7" w:history="1">
        <w:r w:rsidR="00B455DC" w:rsidRPr="00F32FBA">
          <w:rPr>
            <w:rStyle w:val="Hyperlink"/>
            <w:noProof/>
          </w:rPr>
          <w:t>Figure 29: Treatment Results - My PAP Last Week</w:t>
        </w:r>
        <w:r w:rsidR="00B455DC">
          <w:rPr>
            <w:noProof/>
            <w:webHidden/>
          </w:rPr>
          <w:tab/>
        </w:r>
        <w:r w:rsidR="00895406">
          <w:rPr>
            <w:noProof/>
            <w:webHidden/>
          </w:rPr>
          <w:fldChar w:fldCharType="begin"/>
        </w:r>
        <w:r w:rsidR="00B455DC">
          <w:rPr>
            <w:noProof/>
            <w:webHidden/>
          </w:rPr>
          <w:instrText xml:space="preserve"> PAGEREF _Toc483407317 \h </w:instrText>
        </w:r>
        <w:r w:rsidR="00895406">
          <w:rPr>
            <w:noProof/>
            <w:webHidden/>
          </w:rPr>
        </w:r>
        <w:r w:rsidR="00895406">
          <w:rPr>
            <w:noProof/>
            <w:webHidden/>
          </w:rPr>
          <w:fldChar w:fldCharType="separate"/>
        </w:r>
        <w:r w:rsidR="00B455DC">
          <w:rPr>
            <w:noProof/>
            <w:webHidden/>
          </w:rPr>
          <w:t>24</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8" w:history="1">
        <w:r w:rsidR="00B455DC" w:rsidRPr="00F32FBA">
          <w:rPr>
            <w:rStyle w:val="Hyperlink"/>
            <w:noProof/>
          </w:rPr>
          <w:t>Figure 30: Treatment Results - My PAP Last Month</w:t>
        </w:r>
        <w:r w:rsidR="00B455DC">
          <w:rPr>
            <w:noProof/>
            <w:webHidden/>
          </w:rPr>
          <w:tab/>
        </w:r>
        <w:r w:rsidR="00895406">
          <w:rPr>
            <w:noProof/>
            <w:webHidden/>
          </w:rPr>
          <w:fldChar w:fldCharType="begin"/>
        </w:r>
        <w:r w:rsidR="00B455DC">
          <w:rPr>
            <w:noProof/>
            <w:webHidden/>
          </w:rPr>
          <w:instrText xml:space="preserve"> PAGEREF _Toc483407318 \h </w:instrText>
        </w:r>
        <w:r w:rsidR="00895406">
          <w:rPr>
            <w:noProof/>
            <w:webHidden/>
          </w:rPr>
        </w:r>
        <w:r w:rsidR="00895406">
          <w:rPr>
            <w:noProof/>
            <w:webHidden/>
          </w:rPr>
          <w:fldChar w:fldCharType="separate"/>
        </w:r>
        <w:r w:rsidR="00B455DC">
          <w:rPr>
            <w:noProof/>
            <w:webHidden/>
          </w:rPr>
          <w:t>25</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19" w:history="1">
        <w:r w:rsidR="00B455DC" w:rsidRPr="00F32FBA">
          <w:rPr>
            <w:rStyle w:val="Hyperlink"/>
            <w:noProof/>
          </w:rPr>
          <w:t>Figure 31: Treatment Results - My AHI Last Night</w:t>
        </w:r>
        <w:r w:rsidR="00B455DC">
          <w:rPr>
            <w:noProof/>
            <w:webHidden/>
          </w:rPr>
          <w:tab/>
        </w:r>
        <w:r w:rsidR="00895406">
          <w:rPr>
            <w:noProof/>
            <w:webHidden/>
          </w:rPr>
          <w:fldChar w:fldCharType="begin"/>
        </w:r>
        <w:r w:rsidR="00B455DC">
          <w:rPr>
            <w:noProof/>
            <w:webHidden/>
          </w:rPr>
          <w:instrText xml:space="preserve"> PAGEREF _Toc483407319 \h </w:instrText>
        </w:r>
        <w:r w:rsidR="00895406">
          <w:rPr>
            <w:noProof/>
            <w:webHidden/>
          </w:rPr>
        </w:r>
        <w:r w:rsidR="00895406">
          <w:rPr>
            <w:noProof/>
            <w:webHidden/>
          </w:rPr>
          <w:fldChar w:fldCharType="separate"/>
        </w:r>
        <w:r w:rsidR="00B455DC">
          <w:rPr>
            <w:noProof/>
            <w:webHidden/>
          </w:rPr>
          <w:t>25</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0" w:history="1">
        <w:r w:rsidR="00B455DC" w:rsidRPr="00F32FBA">
          <w:rPr>
            <w:rStyle w:val="Hyperlink"/>
            <w:noProof/>
          </w:rPr>
          <w:t>Figure 32: Treatment Results - My AHI Last Week</w:t>
        </w:r>
        <w:r w:rsidR="00B455DC">
          <w:rPr>
            <w:noProof/>
            <w:webHidden/>
          </w:rPr>
          <w:tab/>
        </w:r>
        <w:r w:rsidR="00895406">
          <w:rPr>
            <w:noProof/>
            <w:webHidden/>
          </w:rPr>
          <w:fldChar w:fldCharType="begin"/>
        </w:r>
        <w:r w:rsidR="00B455DC">
          <w:rPr>
            <w:noProof/>
            <w:webHidden/>
          </w:rPr>
          <w:instrText xml:space="preserve"> PAGEREF _Toc483407320 \h </w:instrText>
        </w:r>
        <w:r w:rsidR="00895406">
          <w:rPr>
            <w:noProof/>
            <w:webHidden/>
          </w:rPr>
        </w:r>
        <w:r w:rsidR="00895406">
          <w:rPr>
            <w:noProof/>
            <w:webHidden/>
          </w:rPr>
          <w:fldChar w:fldCharType="separate"/>
        </w:r>
        <w:r w:rsidR="00B455DC">
          <w:rPr>
            <w:noProof/>
            <w:webHidden/>
          </w:rPr>
          <w:t>26</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1" w:history="1">
        <w:r w:rsidR="00B455DC" w:rsidRPr="00F32FBA">
          <w:rPr>
            <w:rStyle w:val="Hyperlink"/>
            <w:noProof/>
          </w:rPr>
          <w:t>Figure 33: Treatment Results - My Mask Last Night</w:t>
        </w:r>
        <w:r w:rsidR="00B455DC">
          <w:rPr>
            <w:noProof/>
            <w:webHidden/>
          </w:rPr>
          <w:tab/>
        </w:r>
        <w:r w:rsidR="00895406">
          <w:rPr>
            <w:noProof/>
            <w:webHidden/>
          </w:rPr>
          <w:fldChar w:fldCharType="begin"/>
        </w:r>
        <w:r w:rsidR="00B455DC">
          <w:rPr>
            <w:noProof/>
            <w:webHidden/>
          </w:rPr>
          <w:instrText xml:space="preserve"> PAGEREF _Toc483407321 \h </w:instrText>
        </w:r>
        <w:r w:rsidR="00895406">
          <w:rPr>
            <w:noProof/>
            <w:webHidden/>
          </w:rPr>
        </w:r>
        <w:r w:rsidR="00895406">
          <w:rPr>
            <w:noProof/>
            <w:webHidden/>
          </w:rPr>
          <w:fldChar w:fldCharType="separate"/>
        </w:r>
        <w:r w:rsidR="00B455DC">
          <w:rPr>
            <w:noProof/>
            <w:webHidden/>
          </w:rPr>
          <w:t>26</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2" w:history="1">
        <w:r w:rsidR="00B455DC" w:rsidRPr="00F32FBA">
          <w:rPr>
            <w:rStyle w:val="Hyperlink"/>
            <w:noProof/>
          </w:rPr>
          <w:t>Figure 34: Treatment Results - My Mask Last Week</w:t>
        </w:r>
        <w:r w:rsidR="00B455DC">
          <w:rPr>
            <w:noProof/>
            <w:webHidden/>
          </w:rPr>
          <w:tab/>
        </w:r>
        <w:r w:rsidR="00895406">
          <w:rPr>
            <w:noProof/>
            <w:webHidden/>
          </w:rPr>
          <w:fldChar w:fldCharType="begin"/>
        </w:r>
        <w:r w:rsidR="00B455DC">
          <w:rPr>
            <w:noProof/>
            <w:webHidden/>
          </w:rPr>
          <w:instrText xml:space="preserve"> PAGEREF _Toc483407322 \h </w:instrText>
        </w:r>
        <w:r w:rsidR="00895406">
          <w:rPr>
            <w:noProof/>
            <w:webHidden/>
          </w:rPr>
        </w:r>
        <w:r w:rsidR="00895406">
          <w:rPr>
            <w:noProof/>
            <w:webHidden/>
          </w:rPr>
          <w:fldChar w:fldCharType="separate"/>
        </w:r>
        <w:r w:rsidR="00B455DC">
          <w:rPr>
            <w:noProof/>
            <w:webHidden/>
          </w:rPr>
          <w:t>27</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3" w:history="1">
        <w:r w:rsidR="00B455DC" w:rsidRPr="00F32FBA">
          <w:rPr>
            <w:rStyle w:val="Hyperlink"/>
            <w:noProof/>
          </w:rPr>
          <w:t>Figure 35: REVAMP Patient Platform Menu</w:t>
        </w:r>
        <w:r w:rsidR="00B455DC">
          <w:rPr>
            <w:noProof/>
            <w:webHidden/>
          </w:rPr>
          <w:tab/>
        </w:r>
        <w:r w:rsidR="00895406">
          <w:rPr>
            <w:noProof/>
            <w:webHidden/>
          </w:rPr>
          <w:fldChar w:fldCharType="begin"/>
        </w:r>
        <w:r w:rsidR="00B455DC">
          <w:rPr>
            <w:noProof/>
            <w:webHidden/>
          </w:rPr>
          <w:instrText xml:space="preserve"> PAGEREF _Toc483407323 \h </w:instrText>
        </w:r>
        <w:r w:rsidR="00895406">
          <w:rPr>
            <w:noProof/>
            <w:webHidden/>
          </w:rPr>
        </w:r>
        <w:r w:rsidR="00895406">
          <w:rPr>
            <w:noProof/>
            <w:webHidden/>
          </w:rPr>
          <w:fldChar w:fldCharType="separate"/>
        </w:r>
        <w:r w:rsidR="00B455DC">
          <w:rPr>
            <w:noProof/>
            <w:webHidden/>
          </w:rPr>
          <w:t>27</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4" w:history="1">
        <w:r w:rsidR="00B455DC" w:rsidRPr="00F32FBA">
          <w:rPr>
            <w:rStyle w:val="Hyperlink"/>
            <w:noProof/>
          </w:rPr>
          <w:t>Figure 36: Menu with Education Submenu</w:t>
        </w:r>
        <w:r w:rsidR="00B455DC">
          <w:rPr>
            <w:noProof/>
            <w:webHidden/>
          </w:rPr>
          <w:tab/>
        </w:r>
        <w:r w:rsidR="00895406">
          <w:rPr>
            <w:noProof/>
            <w:webHidden/>
          </w:rPr>
          <w:fldChar w:fldCharType="begin"/>
        </w:r>
        <w:r w:rsidR="00B455DC">
          <w:rPr>
            <w:noProof/>
            <w:webHidden/>
          </w:rPr>
          <w:instrText xml:space="preserve"> PAGEREF _Toc483407324 \h </w:instrText>
        </w:r>
        <w:r w:rsidR="00895406">
          <w:rPr>
            <w:noProof/>
            <w:webHidden/>
          </w:rPr>
        </w:r>
        <w:r w:rsidR="00895406">
          <w:rPr>
            <w:noProof/>
            <w:webHidden/>
          </w:rPr>
          <w:fldChar w:fldCharType="separate"/>
        </w:r>
        <w:r w:rsidR="00B455DC">
          <w:rPr>
            <w:noProof/>
            <w:webHidden/>
          </w:rPr>
          <w:t>28</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5" w:history="1">
        <w:r w:rsidR="00B455DC" w:rsidRPr="00F32FBA">
          <w:rPr>
            <w:rStyle w:val="Hyperlink"/>
            <w:noProof/>
          </w:rPr>
          <w:t xml:space="preserve">Figure 37: </w:t>
        </w:r>
        <w:r w:rsidR="00B455DC" w:rsidRPr="00F32FBA">
          <w:rPr>
            <w:rStyle w:val="Hyperlink"/>
            <w:i/>
            <w:noProof/>
          </w:rPr>
          <w:t>What Is Sleep Apnea?</w:t>
        </w:r>
        <w:r w:rsidR="00B455DC" w:rsidRPr="00F32FBA">
          <w:rPr>
            <w:rStyle w:val="Hyperlink"/>
            <w:noProof/>
          </w:rPr>
          <w:t xml:space="preserve"> Video</w:t>
        </w:r>
        <w:r w:rsidR="00B455DC">
          <w:rPr>
            <w:noProof/>
            <w:webHidden/>
          </w:rPr>
          <w:tab/>
        </w:r>
        <w:r w:rsidR="00895406">
          <w:rPr>
            <w:noProof/>
            <w:webHidden/>
          </w:rPr>
          <w:fldChar w:fldCharType="begin"/>
        </w:r>
        <w:r w:rsidR="00B455DC">
          <w:rPr>
            <w:noProof/>
            <w:webHidden/>
          </w:rPr>
          <w:instrText xml:space="preserve"> PAGEREF _Toc483407325 \h </w:instrText>
        </w:r>
        <w:r w:rsidR="00895406">
          <w:rPr>
            <w:noProof/>
            <w:webHidden/>
          </w:rPr>
        </w:r>
        <w:r w:rsidR="00895406">
          <w:rPr>
            <w:noProof/>
            <w:webHidden/>
          </w:rPr>
          <w:fldChar w:fldCharType="separate"/>
        </w:r>
        <w:r w:rsidR="00B455DC">
          <w:rPr>
            <w:noProof/>
            <w:webHidden/>
          </w:rPr>
          <w:t>28</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6" w:history="1">
        <w:r w:rsidR="00B455DC" w:rsidRPr="00F32FBA">
          <w:rPr>
            <w:rStyle w:val="Hyperlink"/>
            <w:noProof/>
          </w:rPr>
          <w:t>Figure 38: REVAMP Patient Platform Menu</w:t>
        </w:r>
        <w:r w:rsidR="00B455DC">
          <w:rPr>
            <w:noProof/>
            <w:webHidden/>
          </w:rPr>
          <w:tab/>
        </w:r>
        <w:r w:rsidR="00895406">
          <w:rPr>
            <w:noProof/>
            <w:webHidden/>
          </w:rPr>
          <w:fldChar w:fldCharType="begin"/>
        </w:r>
        <w:r w:rsidR="00B455DC">
          <w:rPr>
            <w:noProof/>
            <w:webHidden/>
          </w:rPr>
          <w:instrText xml:space="preserve"> PAGEREF _Toc483407326 \h </w:instrText>
        </w:r>
        <w:r w:rsidR="00895406">
          <w:rPr>
            <w:noProof/>
            <w:webHidden/>
          </w:rPr>
        </w:r>
        <w:r w:rsidR="00895406">
          <w:rPr>
            <w:noProof/>
            <w:webHidden/>
          </w:rPr>
          <w:fldChar w:fldCharType="separate"/>
        </w:r>
        <w:r w:rsidR="00B455DC">
          <w:rPr>
            <w:noProof/>
            <w:webHidden/>
          </w:rPr>
          <w:t>29</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7" w:history="1">
        <w:r w:rsidR="00B455DC" w:rsidRPr="00F32FBA">
          <w:rPr>
            <w:rStyle w:val="Hyperlink"/>
            <w:noProof/>
          </w:rPr>
          <w:t>Figure 39: Menu with FAQ Submenu</w:t>
        </w:r>
        <w:r w:rsidR="00B455DC">
          <w:rPr>
            <w:noProof/>
            <w:webHidden/>
          </w:rPr>
          <w:tab/>
        </w:r>
        <w:r w:rsidR="00895406">
          <w:rPr>
            <w:noProof/>
            <w:webHidden/>
          </w:rPr>
          <w:fldChar w:fldCharType="begin"/>
        </w:r>
        <w:r w:rsidR="00B455DC">
          <w:rPr>
            <w:noProof/>
            <w:webHidden/>
          </w:rPr>
          <w:instrText xml:space="preserve"> PAGEREF _Toc483407327 \h </w:instrText>
        </w:r>
        <w:r w:rsidR="00895406">
          <w:rPr>
            <w:noProof/>
            <w:webHidden/>
          </w:rPr>
        </w:r>
        <w:r w:rsidR="00895406">
          <w:rPr>
            <w:noProof/>
            <w:webHidden/>
          </w:rPr>
          <w:fldChar w:fldCharType="separate"/>
        </w:r>
        <w:r w:rsidR="00B455DC">
          <w:rPr>
            <w:noProof/>
            <w:webHidden/>
          </w:rPr>
          <w:t>29</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8" w:history="1">
        <w:r w:rsidR="00B455DC" w:rsidRPr="00F32FBA">
          <w:rPr>
            <w:rStyle w:val="Hyperlink"/>
            <w:noProof/>
          </w:rPr>
          <w:t>Figure 40: Sleep Apnea 101 FAQ Page</w:t>
        </w:r>
        <w:r w:rsidR="00B455DC">
          <w:rPr>
            <w:noProof/>
            <w:webHidden/>
          </w:rPr>
          <w:tab/>
        </w:r>
        <w:r w:rsidR="00895406">
          <w:rPr>
            <w:noProof/>
            <w:webHidden/>
          </w:rPr>
          <w:fldChar w:fldCharType="begin"/>
        </w:r>
        <w:r w:rsidR="00B455DC">
          <w:rPr>
            <w:noProof/>
            <w:webHidden/>
          </w:rPr>
          <w:instrText xml:space="preserve"> PAGEREF _Toc483407328 \h </w:instrText>
        </w:r>
        <w:r w:rsidR="00895406">
          <w:rPr>
            <w:noProof/>
            <w:webHidden/>
          </w:rPr>
        </w:r>
        <w:r w:rsidR="00895406">
          <w:rPr>
            <w:noProof/>
            <w:webHidden/>
          </w:rPr>
          <w:fldChar w:fldCharType="separate"/>
        </w:r>
        <w:r w:rsidR="00B455DC">
          <w:rPr>
            <w:noProof/>
            <w:webHidden/>
          </w:rPr>
          <w:t>30</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29" w:history="1">
        <w:r w:rsidR="00B455DC" w:rsidRPr="00F32FBA">
          <w:rPr>
            <w:rStyle w:val="Hyperlink"/>
            <w:noProof/>
          </w:rPr>
          <w:t>Figure 41: Sleep Apnea 101 FAQ Page</w:t>
        </w:r>
        <w:r w:rsidR="00B455DC">
          <w:rPr>
            <w:noProof/>
            <w:webHidden/>
          </w:rPr>
          <w:tab/>
        </w:r>
        <w:r w:rsidR="00895406">
          <w:rPr>
            <w:noProof/>
            <w:webHidden/>
          </w:rPr>
          <w:fldChar w:fldCharType="begin"/>
        </w:r>
        <w:r w:rsidR="00B455DC">
          <w:rPr>
            <w:noProof/>
            <w:webHidden/>
          </w:rPr>
          <w:instrText xml:space="preserve"> PAGEREF _Toc483407329 \h </w:instrText>
        </w:r>
        <w:r w:rsidR="00895406">
          <w:rPr>
            <w:noProof/>
            <w:webHidden/>
          </w:rPr>
        </w:r>
        <w:r w:rsidR="00895406">
          <w:rPr>
            <w:noProof/>
            <w:webHidden/>
          </w:rPr>
          <w:fldChar w:fldCharType="separate"/>
        </w:r>
        <w:r w:rsidR="00B455DC">
          <w:rPr>
            <w:noProof/>
            <w:webHidden/>
          </w:rPr>
          <w:t>30</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0" w:history="1">
        <w:r w:rsidR="00B455DC" w:rsidRPr="00F32FBA">
          <w:rPr>
            <w:rStyle w:val="Hyperlink"/>
            <w:noProof/>
          </w:rPr>
          <w:t>Figure 42: REVAMP Patient Platform Menu</w:t>
        </w:r>
        <w:r w:rsidR="00B455DC">
          <w:rPr>
            <w:noProof/>
            <w:webHidden/>
          </w:rPr>
          <w:tab/>
        </w:r>
        <w:r w:rsidR="00895406">
          <w:rPr>
            <w:noProof/>
            <w:webHidden/>
          </w:rPr>
          <w:fldChar w:fldCharType="begin"/>
        </w:r>
        <w:r w:rsidR="00B455DC">
          <w:rPr>
            <w:noProof/>
            <w:webHidden/>
          </w:rPr>
          <w:instrText xml:space="preserve"> PAGEREF _Toc483407330 \h </w:instrText>
        </w:r>
        <w:r w:rsidR="00895406">
          <w:rPr>
            <w:noProof/>
            <w:webHidden/>
          </w:rPr>
        </w:r>
        <w:r w:rsidR="00895406">
          <w:rPr>
            <w:noProof/>
            <w:webHidden/>
          </w:rPr>
          <w:fldChar w:fldCharType="separate"/>
        </w:r>
        <w:r w:rsidR="00B455DC">
          <w:rPr>
            <w:noProof/>
            <w:webHidden/>
          </w:rPr>
          <w:t>31</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1" w:history="1">
        <w:r w:rsidR="00B455DC" w:rsidRPr="00F32FBA">
          <w:rPr>
            <w:rStyle w:val="Hyperlink"/>
            <w:noProof/>
          </w:rPr>
          <w:t>Figure 43: My Inbox Screen</w:t>
        </w:r>
        <w:r w:rsidR="00B455DC">
          <w:rPr>
            <w:noProof/>
            <w:webHidden/>
          </w:rPr>
          <w:tab/>
        </w:r>
        <w:r w:rsidR="00895406">
          <w:rPr>
            <w:noProof/>
            <w:webHidden/>
          </w:rPr>
          <w:fldChar w:fldCharType="begin"/>
        </w:r>
        <w:r w:rsidR="00B455DC">
          <w:rPr>
            <w:noProof/>
            <w:webHidden/>
          </w:rPr>
          <w:instrText xml:space="preserve"> PAGEREF _Toc483407331 \h </w:instrText>
        </w:r>
        <w:r w:rsidR="00895406">
          <w:rPr>
            <w:noProof/>
            <w:webHidden/>
          </w:rPr>
        </w:r>
        <w:r w:rsidR="00895406">
          <w:rPr>
            <w:noProof/>
            <w:webHidden/>
          </w:rPr>
          <w:fldChar w:fldCharType="separate"/>
        </w:r>
        <w:r w:rsidR="00B455DC">
          <w:rPr>
            <w:noProof/>
            <w:webHidden/>
          </w:rPr>
          <w:t>31</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2" w:history="1">
        <w:r w:rsidR="00B455DC" w:rsidRPr="00F32FBA">
          <w:rPr>
            <w:rStyle w:val="Hyperlink"/>
            <w:noProof/>
          </w:rPr>
          <w:t>Figure 44: My Inbox - Viewing Message</w:t>
        </w:r>
        <w:r w:rsidR="00B455DC">
          <w:rPr>
            <w:noProof/>
            <w:webHidden/>
          </w:rPr>
          <w:tab/>
        </w:r>
        <w:r w:rsidR="00895406">
          <w:rPr>
            <w:noProof/>
            <w:webHidden/>
          </w:rPr>
          <w:fldChar w:fldCharType="begin"/>
        </w:r>
        <w:r w:rsidR="00B455DC">
          <w:rPr>
            <w:noProof/>
            <w:webHidden/>
          </w:rPr>
          <w:instrText xml:space="preserve"> PAGEREF _Toc483407332 \h </w:instrText>
        </w:r>
        <w:r w:rsidR="00895406">
          <w:rPr>
            <w:noProof/>
            <w:webHidden/>
          </w:rPr>
        </w:r>
        <w:r w:rsidR="00895406">
          <w:rPr>
            <w:noProof/>
            <w:webHidden/>
          </w:rPr>
          <w:fldChar w:fldCharType="separate"/>
        </w:r>
        <w:r w:rsidR="00B455DC">
          <w:rPr>
            <w:noProof/>
            <w:webHidden/>
          </w:rPr>
          <w:t>32</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3" w:history="1">
        <w:r w:rsidR="00B455DC" w:rsidRPr="00F32FBA">
          <w:rPr>
            <w:rStyle w:val="Hyperlink"/>
            <w:noProof/>
          </w:rPr>
          <w:t>Figure 45: My Inbox Screen</w:t>
        </w:r>
        <w:r w:rsidR="00B455DC">
          <w:rPr>
            <w:noProof/>
            <w:webHidden/>
          </w:rPr>
          <w:tab/>
        </w:r>
        <w:r w:rsidR="00895406">
          <w:rPr>
            <w:noProof/>
            <w:webHidden/>
          </w:rPr>
          <w:fldChar w:fldCharType="begin"/>
        </w:r>
        <w:r w:rsidR="00B455DC">
          <w:rPr>
            <w:noProof/>
            <w:webHidden/>
          </w:rPr>
          <w:instrText xml:space="preserve"> PAGEREF _Toc483407333 \h </w:instrText>
        </w:r>
        <w:r w:rsidR="00895406">
          <w:rPr>
            <w:noProof/>
            <w:webHidden/>
          </w:rPr>
        </w:r>
        <w:r w:rsidR="00895406">
          <w:rPr>
            <w:noProof/>
            <w:webHidden/>
          </w:rPr>
          <w:fldChar w:fldCharType="separate"/>
        </w:r>
        <w:r w:rsidR="00B455DC">
          <w:rPr>
            <w:noProof/>
            <w:webHidden/>
          </w:rPr>
          <w:t>32</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4" w:history="1">
        <w:r w:rsidR="00B455DC" w:rsidRPr="00F32FBA">
          <w:rPr>
            <w:rStyle w:val="Hyperlink"/>
            <w:noProof/>
          </w:rPr>
          <w:t>Figure 46: New Message Screen</w:t>
        </w:r>
        <w:r w:rsidR="00B455DC">
          <w:rPr>
            <w:noProof/>
            <w:webHidden/>
          </w:rPr>
          <w:tab/>
        </w:r>
        <w:r w:rsidR="00895406">
          <w:rPr>
            <w:noProof/>
            <w:webHidden/>
          </w:rPr>
          <w:fldChar w:fldCharType="begin"/>
        </w:r>
        <w:r w:rsidR="00B455DC">
          <w:rPr>
            <w:noProof/>
            <w:webHidden/>
          </w:rPr>
          <w:instrText xml:space="preserve"> PAGEREF _Toc483407334 \h </w:instrText>
        </w:r>
        <w:r w:rsidR="00895406">
          <w:rPr>
            <w:noProof/>
            <w:webHidden/>
          </w:rPr>
        </w:r>
        <w:r w:rsidR="00895406">
          <w:rPr>
            <w:noProof/>
            <w:webHidden/>
          </w:rPr>
          <w:fldChar w:fldCharType="separate"/>
        </w:r>
        <w:r w:rsidR="00B455DC">
          <w:rPr>
            <w:noProof/>
            <w:webHidden/>
          </w:rPr>
          <w:t>33</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5" w:history="1">
        <w:r w:rsidR="00B455DC" w:rsidRPr="00F32FBA">
          <w:rPr>
            <w:rStyle w:val="Hyperlink"/>
            <w:noProof/>
          </w:rPr>
          <w:t>Figure 47: Clinic Providers Screen</w:t>
        </w:r>
        <w:r w:rsidR="00B455DC">
          <w:rPr>
            <w:noProof/>
            <w:webHidden/>
          </w:rPr>
          <w:tab/>
        </w:r>
        <w:r w:rsidR="00895406">
          <w:rPr>
            <w:noProof/>
            <w:webHidden/>
          </w:rPr>
          <w:fldChar w:fldCharType="begin"/>
        </w:r>
        <w:r w:rsidR="00B455DC">
          <w:rPr>
            <w:noProof/>
            <w:webHidden/>
          </w:rPr>
          <w:instrText xml:space="preserve"> PAGEREF _Toc483407335 \h </w:instrText>
        </w:r>
        <w:r w:rsidR="00895406">
          <w:rPr>
            <w:noProof/>
            <w:webHidden/>
          </w:rPr>
        </w:r>
        <w:r w:rsidR="00895406">
          <w:rPr>
            <w:noProof/>
            <w:webHidden/>
          </w:rPr>
          <w:fldChar w:fldCharType="separate"/>
        </w:r>
        <w:r w:rsidR="00B455DC">
          <w:rPr>
            <w:noProof/>
            <w:webHidden/>
          </w:rPr>
          <w:t>33</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6" w:history="1">
        <w:r w:rsidR="00B455DC" w:rsidRPr="00F32FBA">
          <w:rPr>
            <w:rStyle w:val="Hyperlink"/>
            <w:noProof/>
          </w:rPr>
          <w:t>Figure 48: REVAMP Patient Platform - Unauthorized User</w:t>
        </w:r>
        <w:r w:rsidR="00B455DC">
          <w:rPr>
            <w:noProof/>
            <w:webHidden/>
          </w:rPr>
          <w:tab/>
        </w:r>
        <w:r w:rsidR="00895406">
          <w:rPr>
            <w:noProof/>
            <w:webHidden/>
          </w:rPr>
          <w:fldChar w:fldCharType="begin"/>
        </w:r>
        <w:r w:rsidR="00B455DC">
          <w:rPr>
            <w:noProof/>
            <w:webHidden/>
          </w:rPr>
          <w:instrText xml:space="preserve"> PAGEREF _Toc483407336 \h </w:instrText>
        </w:r>
        <w:r w:rsidR="00895406">
          <w:rPr>
            <w:noProof/>
            <w:webHidden/>
          </w:rPr>
        </w:r>
        <w:r w:rsidR="00895406">
          <w:rPr>
            <w:noProof/>
            <w:webHidden/>
          </w:rPr>
          <w:fldChar w:fldCharType="separate"/>
        </w:r>
        <w:r w:rsidR="00B455DC">
          <w:rPr>
            <w:noProof/>
            <w:webHidden/>
          </w:rPr>
          <w:t>34</w:t>
        </w:r>
        <w:r w:rsidR="00895406">
          <w:rPr>
            <w:noProof/>
            <w:webHidden/>
          </w:rPr>
          <w:fldChar w:fldCharType="end"/>
        </w:r>
      </w:hyperlink>
    </w:p>
    <w:p w:rsidR="00B455DC" w:rsidRDefault="00913337">
      <w:pPr>
        <w:pStyle w:val="TableofFigures"/>
        <w:tabs>
          <w:tab w:val="right" w:leader="dot" w:pos="9350"/>
        </w:tabs>
        <w:rPr>
          <w:rFonts w:asciiTheme="minorHAnsi" w:eastAsiaTheme="minorEastAsia" w:hAnsiTheme="minorHAnsi" w:cstheme="minorBidi"/>
          <w:noProof/>
          <w:szCs w:val="22"/>
        </w:rPr>
      </w:pPr>
      <w:hyperlink w:anchor="_Toc483407337" w:history="1">
        <w:r w:rsidR="00B455DC" w:rsidRPr="00F32FBA">
          <w:rPr>
            <w:rStyle w:val="Hyperlink"/>
            <w:noProof/>
          </w:rPr>
          <w:t>Figure 49: My Profile Screen - Validation Error</w:t>
        </w:r>
        <w:r w:rsidR="00B455DC">
          <w:rPr>
            <w:noProof/>
            <w:webHidden/>
          </w:rPr>
          <w:tab/>
        </w:r>
        <w:r w:rsidR="00895406">
          <w:rPr>
            <w:noProof/>
            <w:webHidden/>
          </w:rPr>
          <w:fldChar w:fldCharType="begin"/>
        </w:r>
        <w:r w:rsidR="00B455DC">
          <w:rPr>
            <w:noProof/>
            <w:webHidden/>
          </w:rPr>
          <w:instrText xml:space="preserve"> PAGEREF _Toc483407337 \h </w:instrText>
        </w:r>
        <w:r w:rsidR="00895406">
          <w:rPr>
            <w:noProof/>
            <w:webHidden/>
          </w:rPr>
        </w:r>
        <w:r w:rsidR="00895406">
          <w:rPr>
            <w:noProof/>
            <w:webHidden/>
          </w:rPr>
          <w:fldChar w:fldCharType="separate"/>
        </w:r>
        <w:r w:rsidR="00B455DC">
          <w:rPr>
            <w:noProof/>
            <w:webHidden/>
          </w:rPr>
          <w:t>35</w:t>
        </w:r>
        <w:r w:rsidR="00895406">
          <w:rPr>
            <w:noProof/>
            <w:webHidden/>
          </w:rPr>
          <w:fldChar w:fldCharType="end"/>
        </w:r>
      </w:hyperlink>
    </w:p>
    <w:p w:rsidR="00B455DC" w:rsidRDefault="00913337">
      <w:pPr>
        <w:pStyle w:val="TableofFigures"/>
        <w:tabs>
          <w:tab w:val="right" w:leader="dot" w:pos="9350"/>
        </w:tabs>
        <w:rPr>
          <w:rStyle w:val="Hyperlink"/>
          <w:noProof/>
        </w:rPr>
      </w:pPr>
      <w:hyperlink w:anchor="_Toc483407338" w:history="1">
        <w:r w:rsidR="00B455DC" w:rsidRPr="00F32FBA">
          <w:rPr>
            <w:rStyle w:val="Hyperlink"/>
            <w:noProof/>
          </w:rPr>
          <w:t>Figure 50: Treatment Results - No PAP Data</w:t>
        </w:r>
        <w:r w:rsidR="00B455DC">
          <w:rPr>
            <w:noProof/>
            <w:webHidden/>
          </w:rPr>
          <w:tab/>
        </w:r>
        <w:r w:rsidR="00895406">
          <w:rPr>
            <w:noProof/>
            <w:webHidden/>
          </w:rPr>
          <w:fldChar w:fldCharType="begin"/>
        </w:r>
        <w:r w:rsidR="00B455DC">
          <w:rPr>
            <w:noProof/>
            <w:webHidden/>
          </w:rPr>
          <w:instrText xml:space="preserve"> PAGEREF _Toc483407338 \h </w:instrText>
        </w:r>
        <w:r w:rsidR="00895406">
          <w:rPr>
            <w:noProof/>
            <w:webHidden/>
          </w:rPr>
        </w:r>
        <w:r w:rsidR="00895406">
          <w:rPr>
            <w:noProof/>
            <w:webHidden/>
          </w:rPr>
          <w:fldChar w:fldCharType="separate"/>
        </w:r>
        <w:r w:rsidR="00B455DC">
          <w:rPr>
            <w:noProof/>
            <w:webHidden/>
          </w:rPr>
          <w:t>36</w:t>
        </w:r>
        <w:r w:rsidR="00895406">
          <w:rPr>
            <w:noProof/>
            <w:webHidden/>
          </w:rPr>
          <w:fldChar w:fldCharType="end"/>
        </w:r>
      </w:hyperlink>
    </w:p>
    <w:p w:rsidR="00B455DC" w:rsidRDefault="00B455DC">
      <w:pPr>
        <w:rPr>
          <w:rStyle w:val="Hyperlink"/>
          <w:noProof/>
        </w:rPr>
      </w:pPr>
      <w:r>
        <w:rPr>
          <w:rStyle w:val="Hyperlink"/>
          <w:noProof/>
        </w:rPr>
        <w:br w:type="page"/>
      </w:r>
    </w:p>
    <w:p w:rsidR="004D2A64" w:rsidRPr="00AA618B" w:rsidRDefault="00895406" w:rsidP="009A1ABA">
      <w:pPr>
        <w:pStyle w:val="Heading1"/>
      </w:pPr>
      <w:r>
        <w:lastRenderedPageBreak/>
        <w:fldChar w:fldCharType="end"/>
      </w:r>
      <w:bookmarkStart w:id="3" w:name="_Toc503370293"/>
      <w:bookmarkEnd w:id="0"/>
      <w:r w:rsidR="004D2A64" w:rsidRPr="00AA618B">
        <w:t>Introduction</w:t>
      </w:r>
      <w:bookmarkEnd w:id="3"/>
    </w:p>
    <w:p w:rsidR="00080748" w:rsidRPr="00AA618B" w:rsidRDefault="00080748" w:rsidP="00AA618B">
      <w:pPr>
        <w:pStyle w:val="Heading2"/>
      </w:pPr>
      <w:bookmarkStart w:id="4" w:name="_Toc503370294"/>
      <w:r w:rsidRPr="00AA618B">
        <w:t>Purpose</w:t>
      </w:r>
      <w:bookmarkEnd w:id="4"/>
    </w:p>
    <w:p w:rsidR="002C2212" w:rsidRPr="002C2212" w:rsidRDefault="002C2212" w:rsidP="002C2212">
      <w:pPr>
        <w:pStyle w:val="BodyText"/>
      </w:pPr>
      <w:r>
        <w:t>The purpose of this guide is to familiarize users with the important features and navigational elements of the REVAMP Patient Platform.</w:t>
      </w:r>
    </w:p>
    <w:p w:rsidR="00E032B1" w:rsidRPr="008871FC" w:rsidRDefault="007D6404" w:rsidP="00AA618B">
      <w:pPr>
        <w:pStyle w:val="Heading2"/>
      </w:pPr>
      <w:bookmarkStart w:id="5" w:name="_Toc503370295"/>
      <w:r>
        <w:t xml:space="preserve">Document </w:t>
      </w:r>
      <w:r w:rsidR="00E032B1" w:rsidRPr="008871FC">
        <w:t>Orientation</w:t>
      </w:r>
      <w:bookmarkEnd w:id="5"/>
    </w:p>
    <w:p w:rsidR="004047F3" w:rsidRPr="008871FC" w:rsidRDefault="004047F3" w:rsidP="00EB1C51">
      <w:pPr>
        <w:pStyle w:val="Heading3"/>
      </w:pPr>
      <w:bookmarkStart w:id="6" w:name="_Toc503370296"/>
      <w:r w:rsidRPr="008871FC">
        <w:t>Organization of the Manual</w:t>
      </w:r>
      <w:bookmarkEnd w:id="6"/>
    </w:p>
    <w:p w:rsidR="009A0E59" w:rsidRDefault="009A0E59" w:rsidP="009A0E59">
      <w:pPr>
        <w:pStyle w:val="BodyText"/>
      </w:pPr>
      <w:r>
        <w:t>The major sections of this user guide are as follows:</w:t>
      </w:r>
    </w:p>
    <w:p w:rsidR="009A0E59" w:rsidRDefault="009A0E59" w:rsidP="009A0E59">
      <w:pPr>
        <w:pStyle w:val="BodyText"/>
        <w:numPr>
          <w:ilvl w:val="0"/>
          <w:numId w:val="39"/>
        </w:numPr>
      </w:pPr>
      <w:r>
        <w:t>Introduction – Contains general information about the user guide.</w:t>
      </w:r>
    </w:p>
    <w:p w:rsidR="009A0E59" w:rsidRDefault="009A0E59" w:rsidP="009A0E59">
      <w:pPr>
        <w:pStyle w:val="BodyText"/>
        <w:numPr>
          <w:ilvl w:val="0"/>
          <w:numId w:val="39"/>
        </w:numPr>
      </w:pPr>
      <w:r>
        <w:t>System Summary – Gives an overview of the REVAMP Patient Platform, including technical information.</w:t>
      </w:r>
    </w:p>
    <w:p w:rsidR="009A0E59" w:rsidRDefault="009A0E59" w:rsidP="009A0E59">
      <w:pPr>
        <w:pStyle w:val="BodyText"/>
        <w:numPr>
          <w:ilvl w:val="0"/>
          <w:numId w:val="39"/>
        </w:numPr>
      </w:pPr>
      <w:r>
        <w:t>Getting Started – Provides guidance for accessing and exiting REVAMP.</w:t>
      </w:r>
    </w:p>
    <w:p w:rsidR="009A0E59" w:rsidRDefault="009A0E59" w:rsidP="009A0E59">
      <w:pPr>
        <w:pStyle w:val="BodyText"/>
        <w:numPr>
          <w:ilvl w:val="0"/>
          <w:numId w:val="39"/>
        </w:numPr>
      </w:pPr>
      <w:r>
        <w:t>Using the Software – Presents a series of scenarios to guide the user through the major functions of REVAMP.</w:t>
      </w:r>
    </w:p>
    <w:p w:rsidR="009A0E59" w:rsidRDefault="009A0E59" w:rsidP="009A0E59">
      <w:pPr>
        <w:pStyle w:val="BodyText"/>
        <w:numPr>
          <w:ilvl w:val="0"/>
          <w:numId w:val="39"/>
        </w:numPr>
      </w:pPr>
      <w:r>
        <w:t>Troubleshooting – Provides troubleshooting guidance for common issues using REVAMP.</w:t>
      </w:r>
    </w:p>
    <w:p w:rsidR="009A0E59" w:rsidRPr="009A0E59" w:rsidRDefault="009A0E59" w:rsidP="009A0E59">
      <w:pPr>
        <w:pStyle w:val="BodyText"/>
        <w:numPr>
          <w:ilvl w:val="0"/>
          <w:numId w:val="39"/>
        </w:numPr>
      </w:pPr>
      <w:r>
        <w:t>Acronyms and Abbreviations – Defines the acronyms and abbreviations used in this guide.</w:t>
      </w:r>
    </w:p>
    <w:p w:rsidR="00E032B1" w:rsidRPr="00B659CB" w:rsidRDefault="00E032B1" w:rsidP="00EB1C51">
      <w:pPr>
        <w:pStyle w:val="Heading3"/>
      </w:pPr>
      <w:bookmarkStart w:id="7" w:name="_Toc503370297"/>
      <w:r w:rsidRPr="00B659CB">
        <w:t>Assumptions</w:t>
      </w:r>
      <w:bookmarkEnd w:id="7"/>
    </w:p>
    <w:p w:rsidR="00931AB0" w:rsidRDefault="00931AB0" w:rsidP="00931AB0">
      <w:pPr>
        <w:pStyle w:val="BodyText"/>
      </w:pPr>
      <w:r w:rsidRPr="005D1A71">
        <w:t>This guide was written with the following assumed experience/skills of the audience:</w:t>
      </w:r>
    </w:p>
    <w:p w:rsidR="00931AB0" w:rsidRDefault="00931AB0" w:rsidP="00931AB0">
      <w:pPr>
        <w:pStyle w:val="BodyText"/>
        <w:numPr>
          <w:ilvl w:val="0"/>
          <w:numId w:val="37"/>
        </w:numPr>
      </w:pPr>
      <w:r>
        <w:t>User has basic knowledge of the operating system (such as the use of commands, menu options, and navigation tools).</w:t>
      </w:r>
    </w:p>
    <w:p w:rsidR="00931AB0" w:rsidRDefault="00931AB0" w:rsidP="00931AB0">
      <w:pPr>
        <w:pStyle w:val="BodyText"/>
        <w:numPr>
          <w:ilvl w:val="0"/>
          <w:numId w:val="37"/>
        </w:numPr>
      </w:pPr>
      <w:r>
        <w:t>User has been registered as a REVAMP Patient Platform user by his or her</w:t>
      </w:r>
      <w:r w:rsidR="00A371E4">
        <w:t xml:space="preserve"> VA</w:t>
      </w:r>
      <w:r>
        <w:t xml:space="preserve"> sleep clinician or sleep medicine team. </w:t>
      </w:r>
    </w:p>
    <w:p w:rsidR="00931AB0" w:rsidRDefault="00931AB0" w:rsidP="00931AB0">
      <w:pPr>
        <w:pStyle w:val="BodyText"/>
        <w:numPr>
          <w:ilvl w:val="0"/>
          <w:numId w:val="37"/>
        </w:numPr>
      </w:pPr>
      <w:r>
        <w:t>User is using the REVAMP Patient Platform to facilitate his or her treatment for sleep apnea.</w:t>
      </w:r>
    </w:p>
    <w:p w:rsidR="00931AB0" w:rsidRDefault="00931AB0" w:rsidP="00931AB0">
      <w:pPr>
        <w:pStyle w:val="BodyText"/>
        <w:numPr>
          <w:ilvl w:val="0"/>
          <w:numId w:val="37"/>
        </w:numPr>
      </w:pPr>
      <w:r>
        <w:t xml:space="preserve">User has valid </w:t>
      </w:r>
      <w:r w:rsidR="00A371E4">
        <w:t>veteran credentials that can be used with the Single Sign-on External (SSOe) service, such as a DS Logon or PIV card</w:t>
      </w:r>
      <w:r>
        <w:t>.</w:t>
      </w:r>
      <w:r w:rsidR="001F4046">
        <w:t xml:space="preserve"> (For more information, see “Logging On” below.)</w:t>
      </w:r>
    </w:p>
    <w:p w:rsidR="00931AB0" w:rsidRDefault="00931AB0" w:rsidP="00931AB0">
      <w:pPr>
        <w:pStyle w:val="BodyText"/>
        <w:numPr>
          <w:ilvl w:val="0"/>
          <w:numId w:val="37"/>
        </w:numPr>
      </w:pPr>
      <w:r>
        <w:t>User has completed any prerequisite training.</w:t>
      </w:r>
    </w:p>
    <w:p w:rsidR="00E032B1" w:rsidRDefault="00E032B1" w:rsidP="00EB1C51">
      <w:pPr>
        <w:pStyle w:val="Heading3"/>
      </w:pPr>
      <w:bookmarkStart w:id="8" w:name="_Toc503370298"/>
      <w:r>
        <w:t>Coordination</w:t>
      </w:r>
      <w:bookmarkEnd w:id="8"/>
    </w:p>
    <w:p w:rsidR="006642A1" w:rsidRDefault="006642A1" w:rsidP="006642A1">
      <w:pPr>
        <w:pStyle w:val="BodyText"/>
      </w:pPr>
      <w:r>
        <w:t>Coordination between REVAMP and the organizations below occurs prior to enterprise deployment of the application. However, continuous coordination with Identity and Access Management (IAM) and the Mobile Application Environment (MAE) is required to ensure that the applications remain functional and accessible.</w:t>
      </w:r>
    </w:p>
    <w:p w:rsidR="006412FF" w:rsidRDefault="006412FF" w:rsidP="006412FF">
      <w:pPr>
        <w:pStyle w:val="Caption"/>
      </w:pPr>
      <w:bookmarkStart w:id="9" w:name="_Toc482868099"/>
      <w:r>
        <w:lastRenderedPageBreak/>
        <w:t xml:space="preserve">Table </w:t>
      </w:r>
      <w:r w:rsidR="00895406">
        <w:fldChar w:fldCharType="begin"/>
      </w:r>
      <w:r w:rsidR="00B455DC">
        <w:instrText xml:space="preserve"> SEQ Table \* ARABIC </w:instrText>
      </w:r>
      <w:r w:rsidR="00895406">
        <w:fldChar w:fldCharType="separate"/>
      </w:r>
      <w:r w:rsidR="00774FE2">
        <w:rPr>
          <w:noProof/>
        </w:rPr>
        <w:t>1</w:t>
      </w:r>
      <w:r w:rsidR="00895406">
        <w:rPr>
          <w:noProof/>
        </w:rPr>
        <w:fldChar w:fldCharType="end"/>
      </w:r>
      <w:r>
        <w:t>: REVAMP Coordinating Organizations</w:t>
      </w:r>
      <w:bookmarkEnd w:id="9"/>
    </w:p>
    <w:tbl>
      <w:tblPr>
        <w:tblW w:w="9442" w:type="dxa"/>
        <w:shd w:val="clear" w:color="auto" w:fill="FFFFFF"/>
        <w:tblCellMar>
          <w:top w:w="15" w:type="dxa"/>
          <w:left w:w="15" w:type="dxa"/>
          <w:bottom w:w="15" w:type="dxa"/>
          <w:right w:w="15" w:type="dxa"/>
        </w:tblCellMar>
        <w:tblLook w:val="04A0" w:firstRow="1" w:lastRow="0" w:firstColumn="1" w:lastColumn="0" w:noHBand="0" w:noVBand="1"/>
      </w:tblPr>
      <w:tblGrid>
        <w:gridCol w:w="3977"/>
        <w:gridCol w:w="5465"/>
      </w:tblGrid>
      <w:tr w:rsidR="006642A1" w:rsidTr="008F2611">
        <w:trPr>
          <w:tblHeader/>
        </w:trPr>
        <w:tc>
          <w:tcPr>
            <w:tcW w:w="0" w:type="auto"/>
            <w:tcBorders>
              <w:top w:val="single" w:sz="6" w:space="0" w:color="DDDDDD"/>
              <w:left w:val="single" w:sz="6" w:space="0" w:color="DDDDDD"/>
              <w:bottom w:val="single" w:sz="6" w:space="0" w:color="DDDDDD"/>
              <w:right w:val="single" w:sz="6" w:space="0" w:color="DDDDDD"/>
            </w:tcBorders>
            <w:shd w:val="clear" w:color="auto" w:fill="F0F0F0"/>
            <w:tcMar>
              <w:top w:w="105" w:type="dxa"/>
              <w:left w:w="150" w:type="dxa"/>
              <w:bottom w:w="105" w:type="dxa"/>
              <w:right w:w="225" w:type="dxa"/>
            </w:tcMar>
            <w:hideMark/>
          </w:tcPr>
          <w:p w:rsidR="006642A1" w:rsidRPr="006642A1" w:rsidRDefault="006642A1" w:rsidP="008F2611">
            <w:pPr>
              <w:rPr>
                <w:b/>
                <w:sz w:val="24"/>
                <w:szCs w:val="20"/>
              </w:rPr>
            </w:pPr>
            <w:r w:rsidRPr="006642A1">
              <w:rPr>
                <w:b/>
                <w:sz w:val="24"/>
                <w:szCs w:val="20"/>
              </w:rPr>
              <w:t>Organization</w:t>
            </w:r>
          </w:p>
        </w:tc>
        <w:tc>
          <w:tcPr>
            <w:tcW w:w="5465" w:type="dxa"/>
            <w:tcBorders>
              <w:top w:val="single" w:sz="6" w:space="0" w:color="DDDDDD"/>
              <w:left w:val="single" w:sz="6" w:space="0" w:color="DDDDDD"/>
              <w:bottom w:val="single" w:sz="6" w:space="0" w:color="DDDDDD"/>
              <w:right w:val="single" w:sz="6" w:space="0" w:color="DDDDDD"/>
            </w:tcBorders>
            <w:shd w:val="clear" w:color="auto" w:fill="F0F0F0"/>
            <w:tcMar>
              <w:top w:w="105" w:type="dxa"/>
              <w:left w:w="150" w:type="dxa"/>
              <w:bottom w:w="105" w:type="dxa"/>
              <w:right w:w="225" w:type="dxa"/>
            </w:tcMar>
            <w:hideMark/>
          </w:tcPr>
          <w:p w:rsidR="006642A1" w:rsidRPr="006642A1" w:rsidRDefault="006642A1" w:rsidP="008F2611">
            <w:pPr>
              <w:rPr>
                <w:b/>
                <w:sz w:val="24"/>
                <w:szCs w:val="20"/>
              </w:rPr>
            </w:pPr>
            <w:r w:rsidRPr="006642A1">
              <w:rPr>
                <w:b/>
                <w:sz w:val="24"/>
                <w:szCs w:val="20"/>
              </w:rPr>
              <w:t>Description</w:t>
            </w:r>
          </w:p>
        </w:tc>
      </w:tr>
      <w:tr w:rsidR="006642A1" w:rsidTr="008F2611">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6642A1" w:rsidP="008F2611">
            <w:pPr>
              <w:rPr>
                <w:sz w:val="24"/>
                <w:szCs w:val="20"/>
              </w:rPr>
            </w:pPr>
            <w:r w:rsidRPr="006642A1">
              <w:rPr>
                <w:sz w:val="24"/>
                <w:szCs w:val="20"/>
              </w:rPr>
              <w:t>Identity and Access Management (IAM)</w:t>
            </w:r>
          </w:p>
        </w:tc>
        <w:tc>
          <w:tcPr>
            <w:tcW w:w="5465" w:type="dxa"/>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F713E5" w:rsidP="008F2611">
            <w:pPr>
              <w:rPr>
                <w:sz w:val="24"/>
                <w:szCs w:val="20"/>
              </w:rPr>
            </w:pPr>
            <w:r>
              <w:rPr>
                <w:sz w:val="24"/>
                <w:szCs w:val="20"/>
              </w:rPr>
              <w:t>Provides the Single Sign-on External (SSOe</w:t>
            </w:r>
            <w:r w:rsidR="006642A1" w:rsidRPr="006642A1">
              <w:rPr>
                <w:sz w:val="24"/>
                <w:szCs w:val="20"/>
              </w:rPr>
              <w:t>) service that allows users to log in to the application.</w:t>
            </w:r>
          </w:p>
        </w:tc>
      </w:tr>
      <w:tr w:rsidR="006642A1" w:rsidTr="008F2611">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6642A1" w:rsidP="008F2611">
            <w:pPr>
              <w:rPr>
                <w:sz w:val="24"/>
                <w:szCs w:val="20"/>
              </w:rPr>
            </w:pPr>
            <w:r w:rsidRPr="006642A1">
              <w:rPr>
                <w:sz w:val="24"/>
                <w:szCs w:val="20"/>
              </w:rPr>
              <w:t>Philips Healthcare</w:t>
            </w:r>
          </w:p>
        </w:tc>
        <w:tc>
          <w:tcPr>
            <w:tcW w:w="5465" w:type="dxa"/>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6642A1" w:rsidP="008F2611">
            <w:pPr>
              <w:rPr>
                <w:sz w:val="24"/>
                <w:szCs w:val="20"/>
              </w:rPr>
            </w:pPr>
            <w:r w:rsidRPr="006642A1">
              <w:rPr>
                <w:sz w:val="24"/>
                <w:szCs w:val="20"/>
              </w:rPr>
              <w:t>Supplies treatment data from PAP devices.</w:t>
            </w:r>
          </w:p>
        </w:tc>
      </w:tr>
      <w:tr w:rsidR="006642A1" w:rsidTr="008F2611">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6642A1" w:rsidP="008F2611">
            <w:pPr>
              <w:rPr>
                <w:sz w:val="24"/>
                <w:szCs w:val="20"/>
              </w:rPr>
            </w:pPr>
            <w:r w:rsidRPr="006642A1">
              <w:rPr>
                <w:sz w:val="24"/>
                <w:szCs w:val="20"/>
              </w:rPr>
              <w:t>ResMed Corp</w:t>
            </w:r>
          </w:p>
        </w:tc>
        <w:tc>
          <w:tcPr>
            <w:tcW w:w="5465" w:type="dxa"/>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6642A1" w:rsidP="008F2611">
            <w:pPr>
              <w:rPr>
                <w:sz w:val="24"/>
                <w:szCs w:val="20"/>
              </w:rPr>
            </w:pPr>
            <w:r w:rsidRPr="006642A1">
              <w:rPr>
                <w:sz w:val="24"/>
                <w:szCs w:val="20"/>
              </w:rPr>
              <w:t>Supplies treatment data from PAP devices.</w:t>
            </w:r>
          </w:p>
        </w:tc>
      </w:tr>
      <w:tr w:rsidR="006642A1" w:rsidTr="008F2611">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6642A1" w:rsidP="008F2611">
            <w:pPr>
              <w:rPr>
                <w:sz w:val="24"/>
                <w:szCs w:val="20"/>
              </w:rPr>
            </w:pPr>
            <w:r w:rsidRPr="006642A1">
              <w:rPr>
                <w:sz w:val="24"/>
                <w:szCs w:val="20"/>
              </w:rPr>
              <w:t>Mobile Application Environment (MAE)</w:t>
            </w:r>
          </w:p>
        </w:tc>
        <w:tc>
          <w:tcPr>
            <w:tcW w:w="5465" w:type="dxa"/>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6642A1" w:rsidRPr="006642A1" w:rsidRDefault="006642A1" w:rsidP="008F2611">
            <w:pPr>
              <w:rPr>
                <w:sz w:val="24"/>
                <w:szCs w:val="20"/>
              </w:rPr>
            </w:pPr>
            <w:r w:rsidRPr="006642A1">
              <w:rPr>
                <w:sz w:val="24"/>
                <w:szCs w:val="20"/>
              </w:rPr>
              <w:t>Is responsible for the hosting of the application.</w:t>
            </w:r>
          </w:p>
        </w:tc>
      </w:tr>
      <w:tr w:rsidR="001D39E9" w:rsidTr="008F2611">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tcPr>
          <w:p w:rsidR="001D39E9" w:rsidRPr="006642A1" w:rsidRDefault="001D39E9" w:rsidP="00027BE8">
            <w:pPr>
              <w:rPr>
                <w:sz w:val="24"/>
                <w:szCs w:val="20"/>
              </w:rPr>
            </w:pPr>
            <w:r>
              <w:rPr>
                <w:sz w:val="24"/>
                <w:szCs w:val="20"/>
              </w:rPr>
              <w:t xml:space="preserve">VA </w:t>
            </w:r>
            <w:r w:rsidR="00027BE8">
              <w:rPr>
                <w:sz w:val="24"/>
                <w:szCs w:val="20"/>
              </w:rPr>
              <w:t>Mobile Service</w:t>
            </w:r>
            <w:r>
              <w:rPr>
                <w:sz w:val="24"/>
                <w:szCs w:val="20"/>
              </w:rPr>
              <w:t xml:space="preserve"> Desk</w:t>
            </w:r>
          </w:p>
        </w:tc>
        <w:tc>
          <w:tcPr>
            <w:tcW w:w="5465" w:type="dxa"/>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tcPr>
          <w:p w:rsidR="001D39E9" w:rsidRPr="006642A1" w:rsidRDefault="00027BE8" w:rsidP="008F2611">
            <w:pPr>
              <w:rPr>
                <w:sz w:val="24"/>
                <w:szCs w:val="20"/>
              </w:rPr>
            </w:pPr>
            <w:r>
              <w:rPr>
                <w:sz w:val="24"/>
                <w:szCs w:val="20"/>
              </w:rPr>
              <w:t>Provides help and technical support for users of the REVAMP applications.</w:t>
            </w:r>
          </w:p>
        </w:tc>
      </w:tr>
    </w:tbl>
    <w:p w:rsidR="00E032B1" w:rsidRPr="000971FB" w:rsidRDefault="00E032B1" w:rsidP="00EB1C51">
      <w:pPr>
        <w:pStyle w:val="Heading3"/>
      </w:pPr>
      <w:bookmarkStart w:id="10" w:name="_Toc503370299"/>
      <w:r w:rsidRPr="000971FB">
        <w:t>Disclaimer</w:t>
      </w:r>
      <w:r w:rsidR="001449FD" w:rsidRPr="000971FB">
        <w:t>s</w:t>
      </w:r>
      <w:bookmarkEnd w:id="10"/>
    </w:p>
    <w:p w:rsidR="001449FD" w:rsidRPr="00EB1C51" w:rsidRDefault="001449FD" w:rsidP="00EB1C51">
      <w:pPr>
        <w:pStyle w:val="Heading4"/>
      </w:pPr>
      <w:bookmarkStart w:id="11" w:name="_Toc503370300"/>
      <w:r w:rsidRPr="00EB1C51">
        <w:t>Software Disclaimer</w:t>
      </w:r>
      <w:bookmarkEnd w:id="11"/>
    </w:p>
    <w:p w:rsidR="00E032B1" w:rsidRPr="004C6CF9" w:rsidRDefault="00E032B1" w:rsidP="004C6CF9">
      <w:pPr>
        <w:pStyle w:val="BodyText"/>
      </w:pPr>
      <w:r w:rsidRPr="004C6CF9">
        <w:t xml:space="preserve">This software was developed at the Department of Veterans Affairs (VA)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4C6CF9">
        <w:t>if</w:t>
      </w:r>
      <w:r w:rsidRPr="004C6CF9">
        <w:t xml:space="preserve"> any derivative works bear some notice that they are derived from it, and any modified versions bear some notice that they have been modified.</w:t>
      </w:r>
    </w:p>
    <w:p w:rsidR="001449FD" w:rsidRPr="000971FB" w:rsidRDefault="001449FD" w:rsidP="00EB1C51">
      <w:pPr>
        <w:pStyle w:val="Heading4"/>
      </w:pPr>
      <w:bookmarkStart w:id="12" w:name="_Toc503370301"/>
      <w:r w:rsidRPr="000971FB">
        <w:t>Documentation Disclaimer</w:t>
      </w:r>
      <w:bookmarkEnd w:id="12"/>
    </w:p>
    <w:p w:rsidR="001449FD" w:rsidRPr="004C6CF9" w:rsidRDefault="001449FD" w:rsidP="004C6CF9">
      <w:pPr>
        <w:pStyle w:val="BodyText"/>
      </w:pPr>
      <w:r w:rsidRPr="004C6CF9">
        <w:t>The appearance of external hyperlink references in this manual does not constitute endorsement by the Department of Veterans Affairs (VA) of this Web site or the information, products, or services contained therein. The VA does not exercise any editorial control over the information you may find at these locations. Such links are provided and are consistent with the stated purpose of the VA.</w:t>
      </w:r>
    </w:p>
    <w:p w:rsidR="00E032B1" w:rsidRPr="000971FB" w:rsidRDefault="00E032B1" w:rsidP="00EB1C51">
      <w:pPr>
        <w:pStyle w:val="Heading3"/>
      </w:pPr>
      <w:bookmarkStart w:id="13" w:name="_Toc503370302"/>
      <w:r w:rsidRPr="000971FB">
        <w:t>Documentation Conventions</w:t>
      </w:r>
      <w:bookmarkEnd w:id="13"/>
    </w:p>
    <w:p w:rsidR="00A267E0" w:rsidRPr="005A1E0B" w:rsidRDefault="002E525D" w:rsidP="002E525D">
      <w:pPr>
        <w:pStyle w:val="BodyText"/>
      </w:pPr>
      <w:r>
        <w:t xml:space="preserve">All user data presented in the images of this guide is fictitious. </w:t>
      </w:r>
      <w:r w:rsidRPr="002E525D">
        <w:t>Descriptive text is presented in a proportional font (as represented by this font).</w:t>
      </w:r>
      <w:r>
        <w:t xml:space="preserve"> </w:t>
      </w:r>
      <w:r w:rsidRPr="002E525D">
        <w:t xml:space="preserve">“Snapshots” of computer online displays (i.e., character-based screen captures/dialogs) and computer source code are shown in a non-proportional font and enclosed within a box. </w:t>
      </w:r>
      <w:r>
        <w:t>Important information, such as the u</w:t>
      </w:r>
      <w:r w:rsidRPr="002E525D">
        <w:t xml:space="preserve">ser's responses to online prompts (e.g., manual entry, taps, clicks, etc.) </w:t>
      </w:r>
      <w:r>
        <w:t>are in</w:t>
      </w:r>
      <w:r w:rsidRPr="002E525D">
        <w:t xml:space="preserve"> boldface type.</w:t>
      </w:r>
    </w:p>
    <w:p w:rsidR="00080748" w:rsidRPr="00A267E0" w:rsidRDefault="00080748" w:rsidP="00EB1C51">
      <w:pPr>
        <w:pStyle w:val="Heading3"/>
      </w:pPr>
      <w:bookmarkStart w:id="14" w:name="_Toc503370303"/>
      <w:r w:rsidRPr="00A267E0">
        <w:t>References</w:t>
      </w:r>
      <w:r w:rsidR="00367E9C" w:rsidRPr="00A267E0">
        <w:t xml:space="preserve"> and Resources</w:t>
      </w:r>
      <w:bookmarkEnd w:id="14"/>
    </w:p>
    <w:p w:rsidR="00FF23C5" w:rsidRPr="00FF23C5" w:rsidRDefault="00FF23C5" w:rsidP="00FF23C5">
      <w:pPr>
        <w:pStyle w:val="BodyText"/>
      </w:pPr>
      <w:bookmarkStart w:id="15" w:name="_Toc408993568"/>
      <w:bookmarkStart w:id="16" w:name="_Toc408996936"/>
      <w:bookmarkStart w:id="17" w:name="_Toc408996969"/>
      <w:bookmarkStart w:id="18" w:name="_Toc408999049"/>
      <w:r>
        <w:t>The following documents are referenced or were used in the preparation of this user guide:</w:t>
      </w:r>
    </w:p>
    <w:p w:rsidR="00881F5F" w:rsidRDefault="00881F5F" w:rsidP="00881F5F">
      <w:pPr>
        <w:pStyle w:val="BodyText"/>
      </w:pPr>
      <w:r>
        <w:lastRenderedPageBreak/>
        <w:t xml:space="preserve">REVAMP </w:t>
      </w:r>
      <w:r w:rsidR="00FF23C5">
        <w:t>Veteran</w:t>
      </w:r>
      <w:r>
        <w:t xml:space="preserve"> System Design Document (SDD) Addendum</w:t>
      </w:r>
      <w:r w:rsidR="00FF23C5">
        <w:t xml:space="preserve"> - </w:t>
      </w:r>
      <w:hyperlink r:id="rId14" w:history="1">
        <w:r w:rsidR="00FF23C5" w:rsidRPr="00FF23C5">
          <w:rPr>
            <w:rStyle w:val="Hyperlink"/>
          </w:rPr>
          <w:t>Link</w:t>
        </w:r>
      </w:hyperlink>
    </w:p>
    <w:p w:rsidR="00881F5F" w:rsidRPr="00881F5F" w:rsidRDefault="00881F5F" w:rsidP="00881F5F">
      <w:pPr>
        <w:pStyle w:val="BodyText"/>
      </w:pPr>
      <w:r>
        <w:t>MAP VAMF System Design Document (SDD)</w:t>
      </w:r>
      <w:r w:rsidR="00FF23C5">
        <w:t xml:space="preserve"> - </w:t>
      </w:r>
      <w:r w:rsidR="00B74A9C">
        <w:t>Located in the SEDR 15-1276 folder.</w:t>
      </w:r>
    </w:p>
    <w:p w:rsidR="00312A4C" w:rsidRDefault="00946652" w:rsidP="00B5365A">
      <w:pPr>
        <w:pStyle w:val="Heading2"/>
        <w:keepLines/>
      </w:pPr>
      <w:bookmarkStart w:id="19" w:name="_Toc503370304"/>
      <w:bookmarkEnd w:id="15"/>
      <w:bookmarkEnd w:id="16"/>
      <w:bookmarkEnd w:id="17"/>
      <w:bookmarkEnd w:id="18"/>
      <w:r w:rsidRPr="00786671">
        <w:t>National Service</w:t>
      </w:r>
      <w:r w:rsidR="007453EA" w:rsidRPr="00786671">
        <w:t xml:space="preserve"> Desk and Organizational Contacts</w:t>
      </w:r>
      <w:bookmarkEnd w:id="19"/>
    </w:p>
    <w:p w:rsidR="00CD5A10" w:rsidRPr="00CD5A10" w:rsidRDefault="00CD5A10" w:rsidP="00CD5A10">
      <w:pPr>
        <w:pStyle w:val="BodyText"/>
      </w:pPr>
      <w:r>
        <w:t xml:space="preserve">If you need assistance with the Remote Veterans Apnea Management Platform (REVAMP) App, dial </w:t>
      </w:r>
      <w:r>
        <w:rPr>
          <w:b/>
          <w:bCs/>
        </w:rPr>
        <w:t>1-877-470-5947</w:t>
      </w:r>
      <w:r>
        <w:t xml:space="preserve"> to speak with a Help Desk Representative. The Help Desk is open Monday - Friday from 7 a.m. to 7 p.m. CST. For TTY assistance, dial 711. If you have questions about your DS Logon account, visit </w:t>
      </w:r>
      <w:hyperlink r:id="rId15" w:tgtFrame="_blank" w:tooltip="link to DS Logon" w:history="1">
        <w:r>
          <w:rPr>
            <w:rStyle w:val="Hyperlink"/>
          </w:rPr>
          <w:t>mobile.va.gov/dslogon</w:t>
        </w:r>
      </w:hyperlink>
      <w:r>
        <w:t xml:space="preserve"> or dial 1-800-983-0937 for assistance. Mobile App Training: Please visit </w:t>
      </w:r>
      <w:hyperlink r:id="rId16" w:tgtFrame="_blank" w:tooltip="link to VA App Store" w:history="1">
        <w:r>
          <w:rPr>
            <w:rStyle w:val="Hyperlink"/>
          </w:rPr>
          <w:t>mobile.va.gov/appstore</w:t>
        </w:r>
      </w:hyperlink>
      <w:r>
        <w:t>, and search for the REVAMP App to access training materials.</w:t>
      </w:r>
    </w:p>
    <w:p w:rsidR="00080748" w:rsidRDefault="00080748" w:rsidP="00AA618B">
      <w:pPr>
        <w:pStyle w:val="Heading1"/>
      </w:pPr>
      <w:bookmarkStart w:id="20" w:name="_Toc503370305"/>
      <w:r>
        <w:t>System Summary</w:t>
      </w:r>
      <w:bookmarkEnd w:id="20"/>
    </w:p>
    <w:p w:rsidR="002D2FE2" w:rsidRDefault="002D2FE2" w:rsidP="002D2FE2">
      <w:pPr>
        <w:pStyle w:val="BodyText"/>
      </w:pPr>
      <w:r w:rsidRPr="002D2FE2">
        <w:t>The Remote Veterans Apnea Management Platform (REVAMP) is the second phase of an employee innovation project to implement and disseminate a personalized, interactive web service for the clinical management of Veterans with Obstructive Sleep Apnea (OSA).  REVAMP has demonstrated the potential to lower costs, improve treatment compliance, and improve the health care experience for patients with OSA, the fourth most common chronic condition in the Veteran population.</w:t>
      </w:r>
    </w:p>
    <w:p w:rsidR="002D2FE2" w:rsidRPr="002D2FE2" w:rsidRDefault="002D2FE2" w:rsidP="002D2FE2">
      <w:pPr>
        <w:pStyle w:val="BodyText"/>
      </w:pPr>
      <w:r w:rsidRPr="002D2FE2">
        <w:t>The Remote Veterans Apnea Management Platform (REVAMP) consists of a Patient Platform and a Provider Platform. In the Patient Platform, veterans with sleep apnea will confirm their demographic information, answer questionnaires regarding sleep health, review the treatment data from their PAP devices graphically, correspond with providers, and have access to educational material about their condition.</w:t>
      </w:r>
      <w:r w:rsidR="00B552B5">
        <w:t xml:space="preserve"> The Patient Platform can be accessed from a computer or from a mobile device, such as a smartphone.</w:t>
      </w:r>
    </w:p>
    <w:p w:rsidR="00080748" w:rsidRPr="001572AB" w:rsidRDefault="00080748" w:rsidP="00AA618B">
      <w:pPr>
        <w:pStyle w:val="Heading2"/>
      </w:pPr>
      <w:bookmarkStart w:id="21" w:name="_Toc503370306"/>
      <w:r w:rsidRPr="001572AB">
        <w:lastRenderedPageBreak/>
        <w:t>System Configuration</w:t>
      </w:r>
      <w:bookmarkEnd w:id="21"/>
    </w:p>
    <w:p w:rsidR="006B5804" w:rsidRPr="001572AB" w:rsidRDefault="0066122A" w:rsidP="006B5804">
      <w:pPr>
        <w:pStyle w:val="BodyText"/>
        <w:keepNext/>
      </w:pPr>
      <w:r w:rsidRPr="001572AB">
        <w:rPr>
          <w:noProof/>
        </w:rPr>
        <w:drawing>
          <wp:inline distT="0" distB="0" distL="0" distR="0">
            <wp:extent cx="5939790" cy="4556125"/>
            <wp:effectExtent l="19050" t="19050" r="2286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39790" cy="4556125"/>
                    </a:xfrm>
                    <a:prstGeom prst="rect">
                      <a:avLst/>
                    </a:prstGeom>
                    <a:noFill/>
                    <a:ln>
                      <a:solidFill>
                        <a:schemeClr val="tx1"/>
                      </a:solidFill>
                    </a:ln>
                  </pic:spPr>
                </pic:pic>
              </a:graphicData>
            </a:graphic>
          </wp:inline>
        </w:drawing>
      </w:r>
    </w:p>
    <w:p w:rsidR="0066122A" w:rsidRPr="001572AB" w:rsidRDefault="006B5804" w:rsidP="006B5804">
      <w:pPr>
        <w:pStyle w:val="Caption"/>
      </w:pPr>
      <w:bookmarkStart w:id="22" w:name="_Toc483407289"/>
      <w:r w:rsidRPr="001572AB">
        <w:t xml:space="preserve">Figure </w:t>
      </w:r>
      <w:r w:rsidR="00895406" w:rsidRPr="001572AB">
        <w:fldChar w:fldCharType="begin"/>
      </w:r>
      <w:r w:rsidR="00B455DC" w:rsidRPr="001572AB">
        <w:instrText xml:space="preserve"> SEQ Figure \* ARABIC </w:instrText>
      </w:r>
      <w:r w:rsidR="00895406" w:rsidRPr="001572AB">
        <w:fldChar w:fldCharType="separate"/>
      </w:r>
      <w:r w:rsidR="00645C73" w:rsidRPr="001572AB">
        <w:rPr>
          <w:noProof/>
        </w:rPr>
        <w:t>1</w:t>
      </w:r>
      <w:r w:rsidR="00895406" w:rsidRPr="001572AB">
        <w:rPr>
          <w:noProof/>
        </w:rPr>
        <w:fldChar w:fldCharType="end"/>
      </w:r>
      <w:r w:rsidRPr="001572AB">
        <w:t>: REVAMP Patient Platform Network Architecture</w:t>
      </w:r>
      <w:bookmarkEnd w:id="22"/>
    </w:p>
    <w:p w:rsidR="00BD0714" w:rsidRPr="001572AB" w:rsidRDefault="00BD0714" w:rsidP="00BD0714">
      <w:pPr>
        <w:pStyle w:val="BodyText"/>
      </w:pPr>
      <w:r w:rsidRPr="001572AB">
        <w:t>The Veteran app server receives authenticated and proxied HTTPS veteran traffic from VETWEB1. VETWEB1 server connects to IAM SSOe that provides single sign on services to the SSO agent on VETWEB1. The veteran application utilizes an Oracle database backend. The application also sends notifications to users out to the VA SMTP Relay.</w:t>
      </w:r>
    </w:p>
    <w:p w:rsidR="00BD0714" w:rsidRPr="001572AB" w:rsidRDefault="00BD0714" w:rsidP="00BD0714">
      <w:pPr>
        <w:pStyle w:val="BodyText"/>
      </w:pPr>
      <w:r w:rsidRPr="001572AB">
        <w:t>REVAMP utilizes native Oracle functionality to encrypt data in transit between the Oracle database and the Veteran app server.  The encryption algorithm used is AES 256 bit and data integrity is also checked using SHA 384 hash algorithm.  Oracle is configured to utilize FIPS 140-2 compliant algorithms for encryption and hashing operations.</w:t>
      </w:r>
    </w:p>
    <w:p w:rsidR="00BC639C" w:rsidRPr="001572AB" w:rsidRDefault="00BC639C" w:rsidP="00BD0714">
      <w:pPr>
        <w:pStyle w:val="BodyText"/>
      </w:pPr>
      <w:r w:rsidRPr="001572AB">
        <w:t>For details, see the REVAMP Patient Platform SDD Addendum.</w:t>
      </w:r>
    </w:p>
    <w:p w:rsidR="00080748" w:rsidRPr="001572AB" w:rsidRDefault="00080748" w:rsidP="00AA618B">
      <w:pPr>
        <w:pStyle w:val="Heading2"/>
      </w:pPr>
      <w:bookmarkStart w:id="23" w:name="_Toc503370307"/>
      <w:r w:rsidRPr="001572AB">
        <w:lastRenderedPageBreak/>
        <w:t>Data Flows</w:t>
      </w:r>
      <w:bookmarkEnd w:id="23"/>
    </w:p>
    <w:p w:rsidR="006B5804" w:rsidRPr="001572AB" w:rsidRDefault="00F805A5" w:rsidP="006B5804">
      <w:pPr>
        <w:pStyle w:val="BodyText"/>
        <w:keepNext/>
      </w:pPr>
      <w:r w:rsidRPr="001572AB">
        <w:rPr>
          <w:noProof/>
        </w:rPr>
        <w:drawing>
          <wp:inline distT="0" distB="0" distL="0" distR="0">
            <wp:extent cx="5939790" cy="2083435"/>
            <wp:effectExtent l="19050" t="19050" r="22860" b="1206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39790" cy="2083435"/>
                    </a:xfrm>
                    <a:prstGeom prst="rect">
                      <a:avLst/>
                    </a:prstGeom>
                    <a:noFill/>
                    <a:ln>
                      <a:solidFill>
                        <a:schemeClr val="tx1"/>
                      </a:solidFill>
                    </a:ln>
                  </pic:spPr>
                </pic:pic>
              </a:graphicData>
            </a:graphic>
          </wp:inline>
        </w:drawing>
      </w:r>
    </w:p>
    <w:p w:rsidR="00F805A5" w:rsidRPr="001572AB" w:rsidRDefault="006B5804" w:rsidP="006B5804">
      <w:pPr>
        <w:pStyle w:val="Caption"/>
      </w:pPr>
      <w:bookmarkStart w:id="24" w:name="_Toc483407290"/>
      <w:r w:rsidRPr="001572AB">
        <w:t xml:space="preserve">Figure </w:t>
      </w:r>
      <w:r w:rsidR="00895406" w:rsidRPr="001572AB">
        <w:fldChar w:fldCharType="begin"/>
      </w:r>
      <w:r w:rsidR="00B455DC" w:rsidRPr="001572AB">
        <w:instrText xml:space="preserve"> SEQ Figure \* ARABIC </w:instrText>
      </w:r>
      <w:r w:rsidR="00895406" w:rsidRPr="001572AB">
        <w:fldChar w:fldCharType="separate"/>
      </w:r>
      <w:r w:rsidR="00645C73" w:rsidRPr="001572AB">
        <w:rPr>
          <w:noProof/>
        </w:rPr>
        <w:t>2</w:t>
      </w:r>
      <w:r w:rsidR="00895406" w:rsidRPr="001572AB">
        <w:rPr>
          <w:noProof/>
        </w:rPr>
        <w:fldChar w:fldCharType="end"/>
      </w:r>
      <w:r w:rsidRPr="001572AB">
        <w:t>: REVAMP Patient Platform Conceptual Diagram</w:t>
      </w:r>
      <w:bookmarkEnd w:id="24"/>
    </w:p>
    <w:p w:rsidR="00F805A5" w:rsidRPr="001572AB" w:rsidRDefault="00F805A5" w:rsidP="00F805A5">
      <w:pPr>
        <w:pStyle w:val="BodyText"/>
      </w:pPr>
      <w:r w:rsidRPr="001572AB">
        <w:t>The deployment diagram illustrates the physical and logical components of the REVAMP system. Starting from left to right.</w:t>
      </w:r>
    </w:p>
    <w:p w:rsidR="00F805A5" w:rsidRPr="001572AB" w:rsidRDefault="00F805A5" w:rsidP="00F805A5">
      <w:pPr>
        <w:pStyle w:val="BodyText"/>
      </w:pPr>
      <w:r w:rsidRPr="001572AB">
        <w:t>The RHEL vetwebint1 server depicts the REVAMP Apache reverse proxy server component along with the SSO Provider (SSOe) component. As user traffic reaches the reverse proxy, it is processed by Apache which is integrated with the SSO provider to authenticate the traffic and inject the authentication header into the HTTPS connection that is reaching back to the veteran application server. The SSO agent itself communicates with external providers in this case (SSOe) to provide user validation and attributes about the user. External communications are not depicted in this diagram as this is pertaining to REVAMP specific components. However, detailed information on ports and protocols are described in the PPS as well as the network architecture diagrams.</w:t>
      </w:r>
    </w:p>
    <w:p w:rsidR="00F805A5" w:rsidRPr="001572AB" w:rsidRDefault="00F805A5" w:rsidP="00F805A5">
      <w:pPr>
        <w:pStyle w:val="BodyText"/>
      </w:pPr>
      <w:r w:rsidRPr="001572AB">
        <w:t>The Windows REVAMPVetApp server once again depicts the IIS based REVAMP application. The application serves content to the users coming in via the reverse proxy. The HTTPS traffic is parsed by the custom REVAMP Authorization module; this module takes the authentication header information and authorizes users for specific roles within the REVAMP application. Unlike the staff application, there are no MVI or ResMed connectors for the veteran facing applications. The REVAMP application is database driven and connects to an Oracle database using the Oracle connector utilizing TLS encryption.</w:t>
      </w:r>
    </w:p>
    <w:p w:rsidR="00FC3958" w:rsidRPr="00BB02B0" w:rsidRDefault="00F805A5" w:rsidP="00F805A5">
      <w:pPr>
        <w:pStyle w:val="BodyText"/>
      </w:pPr>
      <w:r w:rsidRPr="001572AB">
        <w:t>As in the Staff diagrams, the RHEL REVAMPDB server depicts the shared Oracle database that exists within the MAE.</w:t>
      </w:r>
    </w:p>
    <w:p w:rsidR="00080748" w:rsidRDefault="00080748" w:rsidP="00AA618B">
      <w:pPr>
        <w:pStyle w:val="Heading2"/>
      </w:pPr>
      <w:bookmarkStart w:id="25" w:name="_Toc503370308"/>
      <w:r>
        <w:t>User Access Levels</w:t>
      </w:r>
      <w:bookmarkEnd w:id="25"/>
    </w:p>
    <w:p w:rsidR="00205B57" w:rsidRPr="00205B57" w:rsidRDefault="00205B57" w:rsidP="00205B57">
      <w:pPr>
        <w:pStyle w:val="BodyText"/>
      </w:pPr>
      <w:r>
        <w:t>All users of the REVAMP Patient Platform have access to all portions of the system. Users will be led through introductory steps (the REVAMP intake) before being granted access to the full functionality of the platform.</w:t>
      </w:r>
    </w:p>
    <w:p w:rsidR="00080748" w:rsidRDefault="00172699" w:rsidP="00AA618B">
      <w:pPr>
        <w:pStyle w:val="Heading2"/>
      </w:pPr>
      <w:bookmarkStart w:id="26" w:name="_Toc503370309"/>
      <w:r>
        <w:lastRenderedPageBreak/>
        <w:t>Continuity</w:t>
      </w:r>
      <w:r w:rsidR="00080748">
        <w:t xml:space="preserve"> of Operation</w:t>
      </w:r>
      <w:bookmarkEnd w:id="26"/>
    </w:p>
    <w:p w:rsidR="00610A0C" w:rsidRDefault="00610A0C" w:rsidP="00610A0C">
      <w:pPr>
        <w:pStyle w:val="BodyText"/>
      </w:pPr>
      <w:r>
        <w:t>The REVAMP apps are housed and operate on web servers housed in the VA Dedicated cloud at the Terremark facility (MAE) in Culpeper, VA. This cloud provides all necessary backup and restore capabilities for all VA mobile apps.</w:t>
      </w:r>
    </w:p>
    <w:p w:rsidR="00610A0C" w:rsidRDefault="00610A0C" w:rsidP="00610A0C">
      <w:pPr>
        <w:pStyle w:val="BodyText"/>
      </w:pPr>
      <w:r>
        <w:t>A diagram of the servers in the MAE is included in the MAP_VAMF_SDD located in the SEDR 15-1276 folder. REVAMP will be installed in the same enclave within Terremark under the same management and security controls.</w:t>
      </w:r>
    </w:p>
    <w:p w:rsidR="00610A0C" w:rsidRDefault="00610A0C" w:rsidP="00610A0C">
      <w:pPr>
        <w:pStyle w:val="BodyText"/>
      </w:pPr>
      <w:r>
        <w:t>The Terremark Disaster Recovery Plan and Operation Plan are in the in the SEDR15-1276 directory labeled BCP Book 15 - NCR Disaster Recovery Plan.</w:t>
      </w:r>
    </w:p>
    <w:p w:rsidR="00610A0C" w:rsidRPr="00610A0C" w:rsidRDefault="00610A0C" w:rsidP="00610A0C">
      <w:pPr>
        <w:pStyle w:val="BodyText"/>
      </w:pPr>
      <w:r>
        <w:t>DR Requirements such as RTO and RPO are documented in the MAP VAMF SDD. The RPO requirements are met by online real-time data backups to the Miami facility and while 0 is the goal, minor loss of data can occur depending on the timing and nature of interruptions.</w:t>
      </w:r>
    </w:p>
    <w:p w:rsidR="00080748" w:rsidRDefault="00080748" w:rsidP="00AA618B">
      <w:pPr>
        <w:pStyle w:val="Heading1"/>
      </w:pPr>
      <w:bookmarkStart w:id="27" w:name="_Toc503370310"/>
      <w:r>
        <w:t>Getting Started</w:t>
      </w:r>
      <w:bookmarkEnd w:id="27"/>
    </w:p>
    <w:p w:rsidR="00080748" w:rsidRDefault="00080748" w:rsidP="00766F0B">
      <w:pPr>
        <w:pStyle w:val="Heading2"/>
      </w:pPr>
      <w:bookmarkStart w:id="28" w:name="_Toc503370311"/>
      <w:r>
        <w:t>Logging On</w:t>
      </w:r>
      <w:bookmarkEnd w:id="28"/>
    </w:p>
    <w:p w:rsidR="00406E86" w:rsidRPr="00406E86" w:rsidRDefault="00406E86" w:rsidP="00406E86">
      <w:pPr>
        <w:pStyle w:val="BodyText"/>
      </w:pPr>
      <w:r w:rsidRPr="00406E86">
        <w:t>Veterans who are registered in REVAMP can access the Patient Platform from the VA App Store (</w:t>
      </w:r>
      <w:hyperlink r:id="rId19" w:history="1">
        <w:r w:rsidRPr="00406E86">
          <w:rPr>
            <w:rStyle w:val="Hyperlink"/>
          </w:rPr>
          <w:t>https://mobile.va.gov/app/revamp-veterans</w:t>
        </w:r>
      </w:hyperlink>
      <w:r w:rsidRPr="00406E86">
        <w:t>) or from the AccessVA website (</w:t>
      </w:r>
      <w:hyperlink r:id="rId20" w:history="1">
        <w:r w:rsidRPr="00406E86">
          <w:rPr>
            <w:rStyle w:val="Hyperlink"/>
          </w:rPr>
          <w:t>https://access.va.gov/accessva/</w:t>
        </w:r>
      </w:hyperlink>
      <w:r w:rsidRPr="00406E86">
        <w:t>). This will bring the user to the REVAMP Patient Platform Landing Page.</w:t>
      </w:r>
    </w:p>
    <w:tbl>
      <w:tblPr>
        <w:tblStyle w:val="TableGrid"/>
        <w:tblW w:w="0" w:type="auto"/>
        <w:tblLook w:val="04A0" w:firstRow="1" w:lastRow="0" w:firstColumn="1" w:lastColumn="0" w:noHBand="0" w:noVBand="1"/>
      </w:tblPr>
      <w:tblGrid>
        <w:gridCol w:w="4710"/>
        <w:gridCol w:w="4866"/>
      </w:tblGrid>
      <w:tr w:rsidR="00406E86" w:rsidRPr="00406E86" w:rsidTr="00406E86">
        <w:tc>
          <w:tcPr>
            <w:tcW w:w="0" w:type="auto"/>
            <w:hideMark/>
          </w:tcPr>
          <w:p w:rsidR="00406E86" w:rsidRPr="00406E86" w:rsidRDefault="00406E86" w:rsidP="00406E86">
            <w:pPr>
              <w:pStyle w:val="BodyText"/>
            </w:pPr>
            <w:r w:rsidRPr="00406E86">
              <w:t xml:space="preserve">On the Patient Platform Landing Page, the user should click the </w:t>
            </w:r>
            <w:r w:rsidRPr="00406E86">
              <w:rPr>
                <w:b/>
                <w:bCs/>
              </w:rPr>
              <w:t>Log into REVAMP</w:t>
            </w:r>
            <w:r w:rsidRPr="00406E86">
              <w:t xml:space="preserve"> button either on the left side of the screen or in the top right part of the screen. This will open a popup with login options for the Single Sign-On External (SSOe) service. </w:t>
            </w:r>
          </w:p>
        </w:tc>
        <w:tc>
          <w:tcPr>
            <w:tcW w:w="0" w:type="auto"/>
            <w:hideMark/>
          </w:tcPr>
          <w:p w:rsidR="006B5804" w:rsidRDefault="00406E86" w:rsidP="006B5804">
            <w:pPr>
              <w:pStyle w:val="BodyText"/>
              <w:keepNext/>
            </w:pPr>
            <w:r w:rsidRPr="00406E86">
              <w:rPr>
                <w:noProof/>
              </w:rPr>
              <w:drawing>
                <wp:inline distT="0" distB="0" distL="0" distR="0">
                  <wp:extent cx="2912656" cy="1635569"/>
                  <wp:effectExtent l="19050" t="19050" r="21590" b="22225"/>
                  <wp:docPr id="15" name="Picture 15" descr="REVAMP Patient Platform Landin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VAMP Patient Platform Landing Pag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5849" cy="1648593"/>
                          </a:xfrm>
                          <a:prstGeom prst="rect">
                            <a:avLst/>
                          </a:prstGeom>
                          <a:noFill/>
                          <a:ln>
                            <a:solidFill>
                              <a:schemeClr val="tx1"/>
                            </a:solidFill>
                          </a:ln>
                        </pic:spPr>
                      </pic:pic>
                    </a:graphicData>
                  </a:graphic>
                </wp:inline>
              </w:drawing>
            </w:r>
          </w:p>
          <w:p w:rsidR="00406E86" w:rsidRPr="00406E86" w:rsidRDefault="006B5804" w:rsidP="006B5804">
            <w:pPr>
              <w:pStyle w:val="Caption"/>
            </w:pPr>
            <w:bookmarkStart w:id="29" w:name="_Toc483407291"/>
            <w:r>
              <w:t xml:space="preserve">Figure </w:t>
            </w:r>
            <w:r w:rsidR="00895406">
              <w:fldChar w:fldCharType="begin"/>
            </w:r>
            <w:r w:rsidR="00B455DC">
              <w:instrText xml:space="preserve"> SEQ Figure \* ARABIC </w:instrText>
            </w:r>
            <w:r w:rsidR="00895406">
              <w:fldChar w:fldCharType="separate"/>
            </w:r>
            <w:r w:rsidR="00645C73">
              <w:rPr>
                <w:noProof/>
              </w:rPr>
              <w:t>3</w:t>
            </w:r>
            <w:r w:rsidR="00895406">
              <w:rPr>
                <w:noProof/>
              </w:rPr>
              <w:fldChar w:fldCharType="end"/>
            </w:r>
            <w:r>
              <w:t>: REVAMP Patient Platform Landing Page</w:t>
            </w:r>
            <w:bookmarkEnd w:id="29"/>
          </w:p>
        </w:tc>
      </w:tr>
      <w:tr w:rsidR="00406E86" w:rsidRPr="00406E86" w:rsidTr="00406E86">
        <w:tc>
          <w:tcPr>
            <w:tcW w:w="0" w:type="auto"/>
            <w:hideMark/>
          </w:tcPr>
          <w:p w:rsidR="00406E86" w:rsidRPr="00406E86" w:rsidRDefault="00406E86" w:rsidP="00406E86">
            <w:pPr>
              <w:pStyle w:val="BodyText"/>
            </w:pPr>
            <w:r w:rsidRPr="00406E86">
              <w:t xml:space="preserve">The user should select the credential service provider (CSP) that he or she uses or would like to use to sign in. These credentials can be used to log into a variety of VA apps that implement the SSOe service. The available options for logging into REVAMP are </w:t>
            </w:r>
            <w:r w:rsidRPr="00406E86">
              <w:rPr>
                <w:b/>
                <w:bCs/>
              </w:rPr>
              <w:t>Department of Defense Self-Service Logon (DS Logon)</w:t>
            </w:r>
            <w:r w:rsidRPr="00406E86">
              <w:t xml:space="preserve">, </w:t>
            </w:r>
            <w:r w:rsidRPr="00406E86">
              <w:rPr>
                <w:b/>
                <w:bCs/>
              </w:rPr>
              <w:t>DoD CAC Card</w:t>
            </w:r>
            <w:r w:rsidRPr="00406E86">
              <w:t xml:space="preserve">, </w:t>
            </w:r>
            <w:r w:rsidRPr="00406E86">
              <w:rPr>
                <w:b/>
                <w:bCs/>
              </w:rPr>
              <w:t>VA PIV Card</w:t>
            </w:r>
            <w:r w:rsidRPr="00406E86">
              <w:t xml:space="preserve">, </w:t>
            </w:r>
            <w:r w:rsidRPr="00406E86">
              <w:rPr>
                <w:b/>
                <w:bCs/>
              </w:rPr>
              <w:t>Norton by Symantec</w:t>
            </w:r>
            <w:r w:rsidRPr="00406E86">
              <w:t xml:space="preserve">, </w:t>
            </w:r>
            <w:r w:rsidRPr="00406E86">
              <w:rPr>
                <w:b/>
                <w:bCs/>
              </w:rPr>
              <w:t>USAA Member Logon</w:t>
            </w:r>
            <w:r w:rsidRPr="00406E86">
              <w:t xml:space="preserve">, and </w:t>
            </w:r>
            <w:r w:rsidRPr="00406E86">
              <w:rPr>
                <w:b/>
                <w:bCs/>
              </w:rPr>
              <w:t>VA Logon</w:t>
            </w:r>
            <w:r w:rsidRPr="00406E86">
              <w:t xml:space="preserve">. The user may also </w:t>
            </w:r>
            <w:r w:rsidRPr="00406E86">
              <w:lastRenderedPageBreak/>
              <w:t xml:space="preserve">click on the </w:t>
            </w:r>
            <w:r w:rsidRPr="00406E86">
              <w:rPr>
                <w:b/>
                <w:bCs/>
              </w:rPr>
              <w:t>Learn More</w:t>
            </w:r>
            <w:r w:rsidRPr="00406E86">
              <w:t xml:space="preserve"> link to find out more about the sign-in options.</w:t>
            </w:r>
          </w:p>
        </w:tc>
        <w:tc>
          <w:tcPr>
            <w:tcW w:w="0" w:type="auto"/>
            <w:hideMark/>
          </w:tcPr>
          <w:p w:rsidR="006B5804" w:rsidRDefault="00406E86" w:rsidP="006B5804">
            <w:pPr>
              <w:pStyle w:val="BodyText"/>
              <w:keepNext/>
            </w:pPr>
            <w:r w:rsidRPr="00406E86">
              <w:rPr>
                <w:noProof/>
              </w:rPr>
              <w:lastRenderedPageBreak/>
              <w:drawing>
                <wp:inline distT="0" distB="0" distL="0" distR="0">
                  <wp:extent cx="2912110" cy="1632750"/>
                  <wp:effectExtent l="19050" t="19050" r="21590" b="24765"/>
                  <wp:docPr id="14" name="Picture 14" descr="9b57b26efa40797f98ee83d0564c9a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9b57b26efa40797f98ee83d0564c9af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25411" cy="1640208"/>
                          </a:xfrm>
                          <a:prstGeom prst="rect">
                            <a:avLst/>
                          </a:prstGeom>
                          <a:noFill/>
                          <a:ln>
                            <a:solidFill>
                              <a:schemeClr val="tx1"/>
                            </a:solidFill>
                          </a:ln>
                        </pic:spPr>
                      </pic:pic>
                    </a:graphicData>
                  </a:graphic>
                </wp:inline>
              </w:drawing>
            </w:r>
          </w:p>
          <w:p w:rsidR="00406E86" w:rsidRPr="00406E86" w:rsidRDefault="006B5804" w:rsidP="006B5804">
            <w:pPr>
              <w:pStyle w:val="Caption"/>
            </w:pPr>
            <w:bookmarkStart w:id="30" w:name="_Toc483407292"/>
            <w:r>
              <w:lastRenderedPageBreak/>
              <w:t xml:space="preserve">Figure </w:t>
            </w:r>
            <w:r w:rsidR="00895406">
              <w:fldChar w:fldCharType="begin"/>
            </w:r>
            <w:r w:rsidR="00B455DC">
              <w:instrText xml:space="preserve"> SEQ Figure \* ARABIC </w:instrText>
            </w:r>
            <w:r w:rsidR="00895406">
              <w:fldChar w:fldCharType="separate"/>
            </w:r>
            <w:r w:rsidR="00645C73">
              <w:rPr>
                <w:noProof/>
              </w:rPr>
              <w:t>4</w:t>
            </w:r>
            <w:r w:rsidR="00895406">
              <w:rPr>
                <w:noProof/>
              </w:rPr>
              <w:fldChar w:fldCharType="end"/>
            </w:r>
            <w:r>
              <w:t>: Landing Page with SSOe Login Popup</w:t>
            </w:r>
            <w:bookmarkEnd w:id="30"/>
          </w:p>
        </w:tc>
      </w:tr>
      <w:tr w:rsidR="00406E86" w:rsidRPr="00406E86" w:rsidTr="00406E86">
        <w:tc>
          <w:tcPr>
            <w:tcW w:w="0" w:type="auto"/>
            <w:hideMark/>
          </w:tcPr>
          <w:p w:rsidR="00406E86" w:rsidRPr="00406E86" w:rsidRDefault="00406E86" w:rsidP="00406E86">
            <w:pPr>
              <w:pStyle w:val="BodyText"/>
            </w:pPr>
            <w:r w:rsidRPr="00406E86">
              <w:lastRenderedPageBreak/>
              <w:t xml:space="preserve">Depending on the CSP that he or she chooses, the user may need to review a notice about being redirected to the CSP site. The user should review the information and then click </w:t>
            </w:r>
            <w:r w:rsidRPr="00406E86">
              <w:rPr>
                <w:b/>
                <w:bCs/>
              </w:rPr>
              <w:t>Next</w:t>
            </w:r>
            <w:r w:rsidRPr="00406E86">
              <w:t>.</w:t>
            </w:r>
          </w:p>
        </w:tc>
        <w:tc>
          <w:tcPr>
            <w:tcW w:w="0" w:type="auto"/>
            <w:hideMark/>
          </w:tcPr>
          <w:p w:rsidR="006B5804" w:rsidRDefault="00406E86" w:rsidP="006B5804">
            <w:pPr>
              <w:pStyle w:val="BodyText"/>
              <w:keepNext/>
            </w:pPr>
            <w:r w:rsidRPr="00406E86">
              <w:rPr>
                <w:noProof/>
              </w:rPr>
              <w:drawing>
                <wp:inline distT="0" distB="0" distL="0" distR="0">
                  <wp:extent cx="2486025" cy="2444575"/>
                  <wp:effectExtent l="19050" t="19050" r="9525" b="13335"/>
                  <wp:docPr id="13" name="Picture 13" descr="48fab84c9e79492373e8f997607e19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8fab84c9e79492373e8f997607e19e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07305" cy="2465500"/>
                          </a:xfrm>
                          <a:prstGeom prst="rect">
                            <a:avLst/>
                          </a:prstGeom>
                          <a:noFill/>
                          <a:ln>
                            <a:solidFill>
                              <a:schemeClr val="tx1"/>
                            </a:solidFill>
                          </a:ln>
                        </pic:spPr>
                      </pic:pic>
                    </a:graphicData>
                  </a:graphic>
                </wp:inline>
              </w:drawing>
            </w:r>
          </w:p>
          <w:p w:rsidR="00406E86" w:rsidRPr="00406E86" w:rsidRDefault="006B5804" w:rsidP="006B5804">
            <w:pPr>
              <w:pStyle w:val="Caption"/>
            </w:pPr>
            <w:bookmarkStart w:id="31" w:name="_Toc483407293"/>
            <w:r>
              <w:t xml:space="preserve">Figure </w:t>
            </w:r>
            <w:r w:rsidR="00895406">
              <w:fldChar w:fldCharType="begin"/>
            </w:r>
            <w:r w:rsidR="00B455DC">
              <w:instrText xml:space="preserve"> SEQ Figure \* ARABIC </w:instrText>
            </w:r>
            <w:r w:rsidR="00895406">
              <w:fldChar w:fldCharType="separate"/>
            </w:r>
            <w:r w:rsidR="00645C73">
              <w:rPr>
                <w:noProof/>
              </w:rPr>
              <w:t>5</w:t>
            </w:r>
            <w:r w:rsidR="00895406">
              <w:rPr>
                <w:noProof/>
              </w:rPr>
              <w:fldChar w:fldCharType="end"/>
            </w:r>
            <w:r>
              <w:t>: SSOe Login Popup Redirect Notice</w:t>
            </w:r>
            <w:bookmarkEnd w:id="31"/>
          </w:p>
        </w:tc>
      </w:tr>
      <w:tr w:rsidR="00406E86" w:rsidRPr="00406E86" w:rsidTr="00406E86">
        <w:tc>
          <w:tcPr>
            <w:tcW w:w="0" w:type="auto"/>
            <w:hideMark/>
          </w:tcPr>
          <w:p w:rsidR="00406E86" w:rsidRPr="00406E86" w:rsidRDefault="00406E86" w:rsidP="00406E86">
            <w:pPr>
              <w:pStyle w:val="BodyText"/>
            </w:pPr>
            <w:r w:rsidRPr="00406E86">
              <w:t>Next, the user will be taken to the login screen or window for the CSP that he or she chose. The user may follow instructions on the screen to log in or create an account with the CSP. To the right are examples of the login screens for DS Logon and Norton by Symantec.</w:t>
            </w:r>
          </w:p>
          <w:p w:rsidR="00406E86" w:rsidRPr="00406E86" w:rsidRDefault="00406E86" w:rsidP="00406E86">
            <w:pPr>
              <w:pStyle w:val="BodyText"/>
            </w:pPr>
            <w:r w:rsidRPr="00406E86">
              <w:t>After authenticating with the CSP, the user will be logged into the REVAMP Patient Platform.</w:t>
            </w:r>
          </w:p>
        </w:tc>
        <w:tc>
          <w:tcPr>
            <w:tcW w:w="0" w:type="auto"/>
            <w:hideMark/>
          </w:tcPr>
          <w:p w:rsidR="006B5804" w:rsidRDefault="00406E86" w:rsidP="006B5804">
            <w:pPr>
              <w:pStyle w:val="BodyText"/>
              <w:keepNext/>
            </w:pPr>
            <w:r w:rsidRPr="00406E86">
              <w:rPr>
                <w:noProof/>
              </w:rPr>
              <w:drawing>
                <wp:inline distT="0" distB="0" distL="0" distR="0">
                  <wp:extent cx="2888812" cy="1622066"/>
                  <wp:effectExtent l="19050" t="19050" r="26035" b="16510"/>
                  <wp:docPr id="12" name="Picture 12" descr="d4dd8a5ea54ffd7b85e4061fba11ad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4dd8a5ea54ffd7b85e4061fba11ad6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6379" cy="1631930"/>
                          </a:xfrm>
                          <a:prstGeom prst="rect">
                            <a:avLst/>
                          </a:prstGeom>
                          <a:noFill/>
                          <a:ln>
                            <a:solidFill>
                              <a:schemeClr val="tx1"/>
                            </a:solidFill>
                          </a:ln>
                        </pic:spPr>
                      </pic:pic>
                    </a:graphicData>
                  </a:graphic>
                </wp:inline>
              </w:drawing>
            </w:r>
          </w:p>
          <w:p w:rsidR="00406E86" w:rsidRPr="00406E86" w:rsidRDefault="006B5804" w:rsidP="006B5804">
            <w:pPr>
              <w:pStyle w:val="Caption"/>
            </w:pPr>
            <w:bookmarkStart w:id="32" w:name="_Toc483407294"/>
            <w:r>
              <w:t xml:space="preserve">Figure </w:t>
            </w:r>
            <w:r w:rsidR="00895406">
              <w:fldChar w:fldCharType="begin"/>
            </w:r>
            <w:r w:rsidR="00B455DC">
              <w:instrText xml:space="preserve"> SEQ Figure \* ARABIC </w:instrText>
            </w:r>
            <w:r w:rsidR="00895406">
              <w:fldChar w:fldCharType="separate"/>
            </w:r>
            <w:r w:rsidR="00645C73">
              <w:rPr>
                <w:noProof/>
              </w:rPr>
              <w:t>6</w:t>
            </w:r>
            <w:r w:rsidR="00895406">
              <w:rPr>
                <w:noProof/>
              </w:rPr>
              <w:fldChar w:fldCharType="end"/>
            </w:r>
            <w:r>
              <w:t>: DS Logon Login Screen</w:t>
            </w:r>
            <w:bookmarkEnd w:id="32"/>
          </w:p>
          <w:p w:rsidR="003C4DAE" w:rsidRDefault="00406E86" w:rsidP="003C4DAE">
            <w:pPr>
              <w:pStyle w:val="BodyText"/>
              <w:keepNext/>
            </w:pPr>
            <w:r w:rsidRPr="00406E86">
              <w:rPr>
                <w:noProof/>
              </w:rPr>
              <w:drawing>
                <wp:inline distT="0" distB="0" distL="0" distR="0">
                  <wp:extent cx="2902973" cy="1630017"/>
                  <wp:effectExtent l="19050" t="19050" r="12065" b="27940"/>
                  <wp:docPr id="11" name="Picture 11" descr="ce90d6ac0ed90a3641537255e69d3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e90d6ac0ed90a3641537255e69d370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29335" cy="1644820"/>
                          </a:xfrm>
                          <a:prstGeom prst="rect">
                            <a:avLst/>
                          </a:prstGeom>
                          <a:noFill/>
                          <a:ln>
                            <a:solidFill>
                              <a:schemeClr val="tx1"/>
                            </a:solidFill>
                          </a:ln>
                        </pic:spPr>
                      </pic:pic>
                    </a:graphicData>
                  </a:graphic>
                </wp:inline>
              </w:drawing>
            </w:r>
          </w:p>
          <w:p w:rsidR="00406E86" w:rsidRPr="00406E86" w:rsidRDefault="003C4DAE" w:rsidP="003C4DAE">
            <w:pPr>
              <w:pStyle w:val="Caption"/>
            </w:pPr>
            <w:bookmarkStart w:id="33" w:name="_Toc483407295"/>
            <w:r>
              <w:t xml:space="preserve">Figure </w:t>
            </w:r>
            <w:r w:rsidR="00895406">
              <w:fldChar w:fldCharType="begin"/>
            </w:r>
            <w:r w:rsidR="00B455DC">
              <w:instrText xml:space="preserve"> SEQ Figure \* ARABIC </w:instrText>
            </w:r>
            <w:r w:rsidR="00895406">
              <w:fldChar w:fldCharType="separate"/>
            </w:r>
            <w:r w:rsidR="00645C73">
              <w:rPr>
                <w:noProof/>
              </w:rPr>
              <w:t>7</w:t>
            </w:r>
            <w:r w:rsidR="00895406">
              <w:rPr>
                <w:noProof/>
              </w:rPr>
              <w:fldChar w:fldCharType="end"/>
            </w:r>
            <w:r>
              <w:t>: Norton by Symantec Login Screen</w:t>
            </w:r>
            <w:bookmarkEnd w:id="33"/>
          </w:p>
        </w:tc>
      </w:tr>
    </w:tbl>
    <w:p w:rsidR="00406E86" w:rsidRPr="00406E86" w:rsidRDefault="00406E86" w:rsidP="00406E86">
      <w:pPr>
        <w:pStyle w:val="BodyText"/>
      </w:pPr>
    </w:p>
    <w:p w:rsidR="00080748" w:rsidRDefault="00080748" w:rsidP="00AA618B">
      <w:pPr>
        <w:pStyle w:val="Heading2"/>
      </w:pPr>
      <w:bookmarkStart w:id="34" w:name="_Toc503370312"/>
      <w:r>
        <w:lastRenderedPageBreak/>
        <w:t>System Menu</w:t>
      </w:r>
      <w:bookmarkEnd w:id="34"/>
    </w:p>
    <w:p w:rsidR="001A0F70" w:rsidRPr="001A0F70" w:rsidRDefault="001A0F70" w:rsidP="001A0F70">
      <w:pPr>
        <w:pStyle w:val="BodyText"/>
      </w:pPr>
      <w:r w:rsidRPr="001A0F70">
        <w:t>The application menu in the REVAMP Patient Platform is shown or hidden by default depending on the size of the user's screen or browser window. When accessing the Patient Platform from a desktop or laptop, the menu will likely always be shown on the left. When accessing from a smartphone or tablet, the menu will likely be hidden by default but can be brought up on the left side of the screen by clicking the Menu button in the top left corner. Clicking the Menu button again or clicking outside of the menu will cause the menu to be hidden again.</w:t>
      </w:r>
    </w:p>
    <w:p w:rsidR="00967D43" w:rsidRDefault="005907FD" w:rsidP="005907FD">
      <w:pPr>
        <w:pStyle w:val="BodyText"/>
        <w:keepNext/>
        <w:jc w:val="center"/>
      </w:pPr>
      <w:r>
        <w:rPr>
          <w:noProof/>
        </w:rPr>
        <w:drawing>
          <wp:inline distT="0" distB="0" distL="0" distR="0">
            <wp:extent cx="5939790" cy="5558155"/>
            <wp:effectExtent l="19050" t="19050" r="22860"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39790" cy="5558155"/>
                    </a:xfrm>
                    <a:prstGeom prst="rect">
                      <a:avLst/>
                    </a:prstGeom>
                    <a:noFill/>
                    <a:ln>
                      <a:solidFill>
                        <a:schemeClr val="tx1"/>
                      </a:solidFill>
                    </a:ln>
                  </pic:spPr>
                </pic:pic>
              </a:graphicData>
            </a:graphic>
          </wp:inline>
        </w:drawing>
      </w:r>
    </w:p>
    <w:p w:rsidR="001A0F70" w:rsidRPr="001A0F70" w:rsidRDefault="00967D43" w:rsidP="00967D43">
      <w:pPr>
        <w:pStyle w:val="Caption"/>
        <w:jc w:val="center"/>
      </w:pPr>
      <w:bookmarkStart w:id="35" w:name="_Toc483407296"/>
      <w:r>
        <w:t xml:space="preserve">Figure </w:t>
      </w:r>
      <w:r w:rsidR="00895406">
        <w:fldChar w:fldCharType="begin"/>
      </w:r>
      <w:r w:rsidR="00B455DC">
        <w:instrText xml:space="preserve"> SEQ Figure \* ARABIC </w:instrText>
      </w:r>
      <w:r w:rsidR="00895406">
        <w:fldChar w:fldCharType="separate"/>
      </w:r>
      <w:r w:rsidR="00645C73">
        <w:rPr>
          <w:noProof/>
        </w:rPr>
        <w:t>8</w:t>
      </w:r>
      <w:r w:rsidR="00895406">
        <w:rPr>
          <w:noProof/>
        </w:rPr>
        <w:fldChar w:fldCharType="end"/>
      </w:r>
      <w:r>
        <w:t>: REVAMP Patient Platform Menu</w:t>
      </w:r>
      <w:bookmarkEnd w:id="35"/>
    </w:p>
    <w:p w:rsidR="001A0F70" w:rsidRPr="001A0F70" w:rsidRDefault="001A0F70" w:rsidP="001A0F70">
      <w:pPr>
        <w:pStyle w:val="BodyText"/>
        <w:numPr>
          <w:ilvl w:val="0"/>
          <w:numId w:val="38"/>
        </w:numPr>
      </w:pPr>
      <w:r w:rsidRPr="001A0F70">
        <w:rPr>
          <w:b/>
          <w:noProof/>
        </w:rPr>
        <w:drawing>
          <wp:inline distT="0" distB="0" distL="0" distR="0">
            <wp:extent cx="755374" cy="373626"/>
            <wp:effectExtent l="0" t="0" r="6985" b="7620"/>
            <wp:docPr id="17" name="Picture 17" descr="fe3e98866d338c82c7ce566dd69bd6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e3e98866d338c82c7ce566dd69bd6e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58026" cy="374938"/>
                    </a:xfrm>
                    <a:prstGeom prst="rect">
                      <a:avLst/>
                    </a:prstGeom>
                    <a:noFill/>
                    <a:ln>
                      <a:noFill/>
                    </a:ln>
                  </pic:spPr>
                </pic:pic>
              </a:graphicData>
            </a:graphic>
          </wp:inline>
        </w:drawing>
      </w:r>
      <w:r w:rsidRPr="001A0F70">
        <w:rPr>
          <w:b/>
          <w:bCs/>
        </w:rPr>
        <w:t> Menu Button</w:t>
      </w:r>
      <w:r w:rsidRPr="001A0F70">
        <w:t xml:space="preserve"> - Shown in the top left corner of the screen when the user is on a small device, such as a smartphone or tablet. Clicking it alternately expands and collapses the menu.</w:t>
      </w:r>
    </w:p>
    <w:p w:rsidR="001A0F70" w:rsidRPr="001A0F70" w:rsidRDefault="001A0F70" w:rsidP="001A0F70">
      <w:pPr>
        <w:pStyle w:val="BodyText"/>
        <w:numPr>
          <w:ilvl w:val="0"/>
          <w:numId w:val="38"/>
        </w:numPr>
      </w:pPr>
      <w:r w:rsidRPr="001A0F70">
        <w:rPr>
          <w:b/>
          <w:bCs/>
        </w:rPr>
        <w:lastRenderedPageBreak/>
        <w:t>Home</w:t>
      </w:r>
      <w:r w:rsidRPr="001A0F70">
        <w:t xml:space="preserve"> - Takes the user to the Treatment Results screen.</w:t>
      </w:r>
    </w:p>
    <w:p w:rsidR="001A0F70" w:rsidRPr="001A0F70" w:rsidRDefault="001A0F70" w:rsidP="001A0F70">
      <w:pPr>
        <w:pStyle w:val="BodyText"/>
        <w:numPr>
          <w:ilvl w:val="0"/>
          <w:numId w:val="38"/>
        </w:numPr>
      </w:pPr>
      <w:r w:rsidRPr="001A0F70">
        <w:rPr>
          <w:b/>
          <w:bCs/>
        </w:rPr>
        <w:t>My Profile</w:t>
      </w:r>
      <w:r w:rsidRPr="001A0F70">
        <w:t xml:space="preserve"> - Takes the user to the My Profile screen.</w:t>
      </w:r>
    </w:p>
    <w:p w:rsidR="001A0F70" w:rsidRPr="001A0F70" w:rsidRDefault="001A0F70" w:rsidP="001A0F70">
      <w:pPr>
        <w:pStyle w:val="BodyText"/>
        <w:numPr>
          <w:ilvl w:val="0"/>
          <w:numId w:val="38"/>
        </w:numPr>
      </w:pPr>
      <w:r w:rsidRPr="001A0F70">
        <w:rPr>
          <w:b/>
          <w:bCs/>
        </w:rPr>
        <w:t>My Sleep Health</w:t>
      </w:r>
      <w:r w:rsidRPr="001A0F70">
        <w:t xml:space="preserve"> - Takes the user to the My Sleep Health screen.</w:t>
      </w:r>
    </w:p>
    <w:p w:rsidR="001A0F70" w:rsidRPr="001A0F70" w:rsidRDefault="001A0F70" w:rsidP="001A0F70">
      <w:pPr>
        <w:pStyle w:val="BodyText"/>
        <w:numPr>
          <w:ilvl w:val="0"/>
          <w:numId w:val="38"/>
        </w:numPr>
      </w:pPr>
      <w:r w:rsidRPr="001A0F70">
        <w:rPr>
          <w:b/>
          <w:bCs/>
        </w:rPr>
        <w:t>Sleep Testing</w:t>
      </w:r>
      <w:r w:rsidRPr="001A0F70">
        <w:t xml:space="preserve"> - Takes the user to the Sleep Testing screen. Only available if the user has a scheduled sleep study that has not been performed.</w:t>
      </w:r>
    </w:p>
    <w:p w:rsidR="001A0F70" w:rsidRPr="001A0F70" w:rsidRDefault="001A0F70" w:rsidP="001A0F70">
      <w:pPr>
        <w:pStyle w:val="BodyText"/>
        <w:numPr>
          <w:ilvl w:val="0"/>
          <w:numId w:val="38"/>
        </w:numPr>
      </w:pPr>
      <w:r w:rsidRPr="001A0F70">
        <w:rPr>
          <w:b/>
          <w:bCs/>
        </w:rPr>
        <w:t>Treatment Results</w:t>
      </w:r>
      <w:r w:rsidRPr="001A0F70">
        <w:t xml:space="preserve"> - Takes the user to the Treatment Results screen.</w:t>
      </w:r>
    </w:p>
    <w:p w:rsidR="001A0F70" w:rsidRPr="001A0F70" w:rsidRDefault="001A0F70" w:rsidP="001A0F70">
      <w:pPr>
        <w:pStyle w:val="BodyText"/>
        <w:numPr>
          <w:ilvl w:val="0"/>
          <w:numId w:val="38"/>
        </w:numPr>
      </w:pPr>
      <w:r w:rsidRPr="001A0F70">
        <w:rPr>
          <w:b/>
          <w:bCs/>
        </w:rPr>
        <w:t>Education Sub-Menu</w:t>
      </w:r>
      <w:r w:rsidRPr="001A0F70">
        <w:t xml:space="preserve"> </w:t>
      </w:r>
    </w:p>
    <w:p w:rsidR="001A0F70" w:rsidRPr="001A0F70" w:rsidRDefault="001A0F70" w:rsidP="001A0F70">
      <w:pPr>
        <w:pStyle w:val="BodyText"/>
        <w:numPr>
          <w:ilvl w:val="1"/>
          <w:numId w:val="38"/>
        </w:numPr>
      </w:pPr>
      <w:r w:rsidRPr="001A0F70">
        <w:rPr>
          <w:b/>
          <w:bCs/>
        </w:rPr>
        <w:t>What Is Sleep Apnea?</w:t>
      </w:r>
      <w:r w:rsidRPr="001A0F70">
        <w:t xml:space="preserve"> - Takes the user to the </w:t>
      </w:r>
      <w:r w:rsidRPr="00B455DC">
        <w:rPr>
          <w:i/>
        </w:rPr>
        <w:t>What Is Sleep Apnea?</w:t>
      </w:r>
      <w:r w:rsidRPr="001A0F70">
        <w:t xml:space="preserve"> educational page.</w:t>
      </w:r>
    </w:p>
    <w:p w:rsidR="001A0F70" w:rsidRPr="001A0F70" w:rsidRDefault="001A0F70" w:rsidP="001A0F70">
      <w:pPr>
        <w:pStyle w:val="BodyText"/>
        <w:numPr>
          <w:ilvl w:val="1"/>
          <w:numId w:val="38"/>
        </w:numPr>
      </w:pPr>
      <w:r w:rsidRPr="001A0F70">
        <w:rPr>
          <w:b/>
          <w:bCs/>
        </w:rPr>
        <w:t>All other Education pages</w:t>
      </w:r>
      <w:r w:rsidRPr="001A0F70">
        <w:t xml:space="preserve"> - Takes the user to the corresponding educational page. These pages can be created, edited, and deleted by Super Admins in the Provider Platform.</w:t>
      </w:r>
    </w:p>
    <w:p w:rsidR="001A0F70" w:rsidRPr="001A0F70" w:rsidRDefault="001A0F70" w:rsidP="001A0F70">
      <w:pPr>
        <w:pStyle w:val="BodyText"/>
        <w:numPr>
          <w:ilvl w:val="0"/>
          <w:numId w:val="38"/>
        </w:numPr>
      </w:pPr>
      <w:r w:rsidRPr="001A0F70">
        <w:rPr>
          <w:b/>
          <w:bCs/>
        </w:rPr>
        <w:t>FAQ Sub-Menu</w:t>
      </w:r>
      <w:r w:rsidRPr="001A0F70">
        <w:t xml:space="preserve"> </w:t>
      </w:r>
    </w:p>
    <w:p w:rsidR="001A0F70" w:rsidRPr="001A0F70" w:rsidRDefault="001A0F70" w:rsidP="001A0F70">
      <w:pPr>
        <w:pStyle w:val="BodyText"/>
        <w:numPr>
          <w:ilvl w:val="1"/>
          <w:numId w:val="38"/>
        </w:numPr>
      </w:pPr>
      <w:r w:rsidRPr="001A0F70">
        <w:rPr>
          <w:b/>
          <w:bCs/>
        </w:rPr>
        <w:t>Sleep Apnea 101</w:t>
      </w:r>
      <w:r w:rsidRPr="001A0F70">
        <w:t xml:space="preserve"> - Takes the user to the Sleep Apnea 101 FAQ page.</w:t>
      </w:r>
    </w:p>
    <w:p w:rsidR="001A0F70" w:rsidRPr="001A0F70" w:rsidRDefault="001A0F70" w:rsidP="001A0F70">
      <w:pPr>
        <w:pStyle w:val="BodyText"/>
        <w:numPr>
          <w:ilvl w:val="1"/>
          <w:numId w:val="38"/>
        </w:numPr>
      </w:pPr>
      <w:r w:rsidRPr="001A0F70">
        <w:rPr>
          <w:b/>
          <w:bCs/>
        </w:rPr>
        <w:t>My PAP Unit</w:t>
      </w:r>
      <w:r w:rsidRPr="001A0F70">
        <w:t xml:space="preserve"> - Takes the user to the My PAP Unit FAQ page.</w:t>
      </w:r>
    </w:p>
    <w:p w:rsidR="001A0F70" w:rsidRPr="001A0F70" w:rsidRDefault="001A0F70" w:rsidP="001A0F70">
      <w:pPr>
        <w:pStyle w:val="BodyText"/>
        <w:numPr>
          <w:ilvl w:val="1"/>
          <w:numId w:val="38"/>
        </w:numPr>
      </w:pPr>
      <w:r w:rsidRPr="001A0F70">
        <w:rPr>
          <w:b/>
          <w:bCs/>
        </w:rPr>
        <w:t>Troubleshooting PAP Treatment</w:t>
      </w:r>
      <w:r w:rsidRPr="001A0F70">
        <w:t xml:space="preserve"> - Takes the user to the Troubleshooting Problems with My PAP Treatment FAQ page.</w:t>
      </w:r>
    </w:p>
    <w:p w:rsidR="001A0F70" w:rsidRPr="001A0F70" w:rsidRDefault="001A0F70" w:rsidP="001A0F70">
      <w:pPr>
        <w:pStyle w:val="BodyText"/>
        <w:numPr>
          <w:ilvl w:val="0"/>
          <w:numId w:val="38"/>
        </w:numPr>
      </w:pPr>
      <w:r w:rsidRPr="001A0F70">
        <w:rPr>
          <w:b/>
          <w:bCs/>
        </w:rPr>
        <w:t>Messages</w:t>
      </w:r>
      <w:r w:rsidRPr="001A0F70">
        <w:t> - Takes the user to the My Inbox screen.</w:t>
      </w:r>
    </w:p>
    <w:p w:rsidR="001A0F70" w:rsidRPr="001A0F70" w:rsidRDefault="001A0F70" w:rsidP="001A0F70">
      <w:pPr>
        <w:pStyle w:val="BodyText"/>
        <w:numPr>
          <w:ilvl w:val="0"/>
          <w:numId w:val="38"/>
        </w:numPr>
      </w:pPr>
      <w:r w:rsidRPr="001A0F70">
        <w:rPr>
          <w:b/>
          <w:bCs/>
        </w:rPr>
        <w:t>Help Sub-Menu</w:t>
      </w:r>
      <w:r w:rsidRPr="001A0F70">
        <w:t xml:space="preserve"> </w:t>
      </w:r>
    </w:p>
    <w:p w:rsidR="001A0F70" w:rsidRPr="001A0F70" w:rsidRDefault="001A0F70" w:rsidP="001A0F70">
      <w:pPr>
        <w:pStyle w:val="BodyText"/>
        <w:numPr>
          <w:ilvl w:val="1"/>
          <w:numId w:val="38"/>
        </w:numPr>
      </w:pPr>
      <w:r w:rsidRPr="001A0F70">
        <w:rPr>
          <w:b/>
          <w:bCs/>
        </w:rPr>
        <w:t>Contact Info</w:t>
      </w:r>
      <w:r w:rsidRPr="001A0F70">
        <w:t xml:space="preserve"> - Takes the user to the Contact Info page.</w:t>
      </w:r>
    </w:p>
    <w:p w:rsidR="001A0F70" w:rsidRPr="001A0F70" w:rsidRDefault="001A0F70" w:rsidP="001A0F70">
      <w:pPr>
        <w:pStyle w:val="BodyText"/>
        <w:numPr>
          <w:ilvl w:val="1"/>
          <w:numId w:val="38"/>
        </w:numPr>
      </w:pPr>
      <w:r w:rsidRPr="001A0F70">
        <w:rPr>
          <w:b/>
          <w:bCs/>
        </w:rPr>
        <w:t>User Manual</w:t>
      </w:r>
      <w:r w:rsidRPr="001A0F70">
        <w:t xml:space="preserve"> - Takes the user to the User Manual page.</w:t>
      </w:r>
    </w:p>
    <w:p w:rsidR="005907FD" w:rsidRPr="005907FD" w:rsidRDefault="005907FD" w:rsidP="008F2611">
      <w:pPr>
        <w:pStyle w:val="BodyText"/>
        <w:numPr>
          <w:ilvl w:val="0"/>
          <w:numId w:val="38"/>
        </w:numPr>
      </w:pPr>
      <w:r w:rsidRPr="005907FD">
        <w:rPr>
          <w:b/>
        </w:rPr>
        <w:t>About</w:t>
      </w:r>
      <w:r>
        <w:t xml:space="preserve"> – Opens a popup with version information for the application.</w:t>
      </w:r>
    </w:p>
    <w:p w:rsidR="001A0F70" w:rsidRDefault="001A0F70" w:rsidP="008F2611">
      <w:pPr>
        <w:pStyle w:val="BodyText"/>
        <w:numPr>
          <w:ilvl w:val="0"/>
          <w:numId w:val="38"/>
        </w:numPr>
      </w:pPr>
      <w:r w:rsidRPr="001A0F70">
        <w:rPr>
          <w:b/>
          <w:bCs/>
        </w:rPr>
        <w:t>Log Off</w:t>
      </w:r>
      <w:r w:rsidRPr="001A0F70">
        <w:t xml:space="preserve"> - Logs the user off the Patient Platform and returns him or her to the landing page.</w:t>
      </w:r>
    </w:p>
    <w:p w:rsidR="001A0F70" w:rsidRPr="001A0F70" w:rsidRDefault="001A0F70" w:rsidP="008F2611">
      <w:pPr>
        <w:pStyle w:val="BodyText"/>
        <w:numPr>
          <w:ilvl w:val="0"/>
          <w:numId w:val="38"/>
        </w:numPr>
      </w:pPr>
      <w:r w:rsidRPr="001A0F70">
        <w:rPr>
          <w:noProof/>
        </w:rPr>
        <w:drawing>
          <wp:inline distT="0" distB="0" distL="0" distR="0">
            <wp:extent cx="683812" cy="401264"/>
            <wp:effectExtent l="0" t="0" r="2540" b="0"/>
            <wp:docPr id="16" name="Picture 16" descr="866a8cd30cde2bfd22c0c6864266a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866a8cd30cde2bfd22c0c6864266a65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97854" cy="409504"/>
                    </a:xfrm>
                    <a:prstGeom prst="rect">
                      <a:avLst/>
                    </a:prstGeom>
                    <a:noFill/>
                    <a:ln>
                      <a:noFill/>
                    </a:ln>
                  </pic:spPr>
                </pic:pic>
              </a:graphicData>
            </a:graphic>
          </wp:inline>
        </w:drawing>
      </w:r>
      <w:r w:rsidRPr="001A0F70">
        <w:t> </w:t>
      </w:r>
      <w:r w:rsidRPr="001A0F70">
        <w:rPr>
          <w:b/>
          <w:bCs/>
        </w:rPr>
        <w:t>Message Center Alerts</w:t>
      </w:r>
      <w:r w:rsidRPr="001A0F70">
        <w:t> - Shows the number of unread messages in the user's inbox (if any). Clicking takes the user to the My Inbox screen.</w:t>
      </w:r>
    </w:p>
    <w:p w:rsidR="00080748" w:rsidRDefault="00080748" w:rsidP="00AA618B">
      <w:pPr>
        <w:pStyle w:val="Heading2"/>
      </w:pPr>
      <w:bookmarkStart w:id="36" w:name="_Toc503370313"/>
      <w:r>
        <w:t>Changing User ID and Password</w:t>
      </w:r>
      <w:bookmarkEnd w:id="36"/>
    </w:p>
    <w:p w:rsidR="008E7147" w:rsidRPr="008E7147" w:rsidRDefault="008E7147" w:rsidP="008E7147">
      <w:pPr>
        <w:pStyle w:val="BodyText"/>
      </w:pPr>
      <w:r w:rsidRPr="008E7147">
        <w:t>The login process for the REVAMP Patient Platform is managed through the Single Sign-on External service (SSOe). In order to change the credentials they use to log in, patients will need to follow the appropriate process for the credential service provider (CSP) that they use for SSOe. For example, if a patient set up his or her SSOe login through Norton by Symantec, that patient would need to follow procedures to reset his or her Norton username or password. More information can be found on the </w:t>
      </w:r>
      <w:hyperlink r:id="rId29" w:anchor="updatecred" w:history="1">
        <w:r w:rsidRPr="008E7147">
          <w:rPr>
            <w:rStyle w:val="Hyperlink"/>
          </w:rPr>
          <w:t>AccessVA website</w:t>
        </w:r>
      </w:hyperlink>
      <w:r w:rsidRPr="008E7147">
        <w:t>.</w:t>
      </w:r>
    </w:p>
    <w:p w:rsidR="00080748" w:rsidRDefault="00080748" w:rsidP="00AA618B">
      <w:pPr>
        <w:pStyle w:val="Heading2"/>
      </w:pPr>
      <w:bookmarkStart w:id="37" w:name="_Toc503370314"/>
      <w:r>
        <w:lastRenderedPageBreak/>
        <w:t>Exit System</w:t>
      </w:r>
      <w:bookmarkEnd w:id="37"/>
    </w:p>
    <w:p w:rsidR="008E7147" w:rsidRPr="008E7147" w:rsidRDefault="008E7147" w:rsidP="008E7147">
      <w:pPr>
        <w:pStyle w:val="BodyText"/>
      </w:pPr>
      <w:r w:rsidRPr="008E7147">
        <w:t>In order to exit the REVAMP Patient Platform, the user must simply click the Log Off button at the bottom of the menu on the left. If viewing the application on a mobile device or a small screen, the user may need to click the Menu button in the top left corner in order to access the menu. The user may close his or her browser window to exit the system as well. </w:t>
      </w:r>
    </w:p>
    <w:p w:rsidR="008E7147" w:rsidRPr="008E7147" w:rsidRDefault="008E7147" w:rsidP="008E7147">
      <w:pPr>
        <w:pStyle w:val="BodyText"/>
      </w:pPr>
      <w:r w:rsidRPr="008E7147">
        <w:t>The REVAMP Patient Platform implements a timeout functionality that will automatically log the user off after 15 minutes of inactivity, with a warning shown when there are 5 minutes remaining.</w:t>
      </w:r>
    </w:p>
    <w:p w:rsidR="00656CB9" w:rsidRDefault="00330411" w:rsidP="00D93B51">
      <w:pPr>
        <w:pStyle w:val="Heading1"/>
      </w:pPr>
      <w:bookmarkStart w:id="38" w:name="_Toc503370315"/>
      <w:r w:rsidRPr="00017CEA">
        <w:t>Us</w:t>
      </w:r>
      <w:r>
        <w:t>ing</w:t>
      </w:r>
      <w:r w:rsidRPr="00017CEA">
        <w:t xml:space="preserve"> the </w:t>
      </w:r>
      <w:r>
        <w:t>Software</w:t>
      </w:r>
      <w:bookmarkEnd w:id="38"/>
    </w:p>
    <w:p w:rsidR="00386459" w:rsidRPr="00386459" w:rsidRDefault="00386459" w:rsidP="00386459">
      <w:pPr>
        <w:pStyle w:val="BodyText"/>
      </w:pPr>
      <w:r w:rsidRPr="00386459">
        <w:t>In order to perform any of the actions below, the patient must be logged in to the REVAMP Patient Platform. (See above.)</w:t>
      </w:r>
    </w:p>
    <w:p w:rsidR="00386459" w:rsidRDefault="00386459" w:rsidP="00386459">
      <w:pPr>
        <w:pStyle w:val="BodyText"/>
      </w:pPr>
      <w:r w:rsidRPr="00386459">
        <w:t>Additionally, all actions except "Communicate Securely with Providers" require the patient to have completed the REVAMP Intake. (See below.)</w:t>
      </w:r>
    </w:p>
    <w:p w:rsidR="00386459" w:rsidRPr="00386459" w:rsidRDefault="00386459" w:rsidP="00386459">
      <w:pPr>
        <w:pStyle w:val="Heading2"/>
      </w:pPr>
      <w:bookmarkStart w:id="39" w:name="_Toc503370316"/>
      <w:r w:rsidRPr="00386459">
        <w:t>Complete REVAMP Intake</w:t>
      </w:r>
      <w:bookmarkEnd w:id="39"/>
    </w:p>
    <w:p w:rsidR="00386459" w:rsidRDefault="00386459" w:rsidP="00386459">
      <w:pPr>
        <w:pStyle w:val="BodyText"/>
      </w:pPr>
      <w:r w:rsidRPr="00386459">
        <w:t>The first time a patient logs in to the REVAMP Patient Platform, he or she will be led through the REVAMP Intake, which is a process designed to confirm the patient's profile information, familiarize him or her with sleep apnea and REVAMP, and have him or her respond to some clinical questionnaires. The REVAMP Intake can be completed during multiple sessions; patients who leave the Patient Platform during the process will be brought to the step they left off on when they come back.</w:t>
      </w:r>
    </w:p>
    <w:tbl>
      <w:tblPr>
        <w:tblStyle w:val="TableGrid"/>
        <w:tblW w:w="0" w:type="auto"/>
        <w:tblLook w:val="04A0" w:firstRow="1" w:lastRow="0" w:firstColumn="1" w:lastColumn="0" w:noHBand="0" w:noVBand="1"/>
      </w:tblPr>
      <w:tblGrid>
        <w:gridCol w:w="4860"/>
        <w:gridCol w:w="4716"/>
      </w:tblGrid>
      <w:tr w:rsidR="00386459" w:rsidRPr="00386459" w:rsidTr="00386459">
        <w:tc>
          <w:tcPr>
            <w:tcW w:w="0" w:type="auto"/>
            <w:hideMark/>
          </w:tcPr>
          <w:p w:rsidR="00386459" w:rsidRPr="00386459" w:rsidRDefault="00386459" w:rsidP="00386459">
            <w:pPr>
              <w:pStyle w:val="BodyText"/>
            </w:pPr>
            <w:r w:rsidRPr="00386459">
              <w:t xml:space="preserve">The first step of the REVAMP Intake is called My Profile and is estimated to take 5 minutes. The patient should read the introductory information on the first page and then click </w:t>
            </w:r>
            <w:r w:rsidRPr="00386459">
              <w:rPr>
                <w:b/>
                <w:bCs/>
              </w:rPr>
              <w:t>Next</w:t>
            </w:r>
            <w:r w:rsidRPr="00386459">
              <w:t>.</w:t>
            </w:r>
          </w:p>
        </w:tc>
        <w:tc>
          <w:tcPr>
            <w:tcW w:w="0" w:type="auto"/>
            <w:hideMark/>
          </w:tcPr>
          <w:p w:rsidR="001C06E1" w:rsidRDefault="00386459" w:rsidP="001C06E1">
            <w:pPr>
              <w:pStyle w:val="BodyText"/>
              <w:keepNext/>
            </w:pPr>
            <w:r w:rsidRPr="00386459">
              <w:rPr>
                <w:noProof/>
              </w:rPr>
              <w:drawing>
                <wp:inline distT="0" distB="0" distL="0" distR="0">
                  <wp:extent cx="2809875" cy="2704506"/>
                  <wp:effectExtent l="19050" t="19050" r="9525" b="19685"/>
                  <wp:docPr id="10" name="Picture 10" descr="C:\4b069d165407bb776b94041996e657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4b069d165407bb776b94041996e6572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22049" cy="2716223"/>
                          </a:xfrm>
                          <a:prstGeom prst="rect">
                            <a:avLst/>
                          </a:prstGeom>
                          <a:noFill/>
                          <a:ln>
                            <a:solidFill>
                              <a:schemeClr val="tx1"/>
                            </a:solidFill>
                          </a:ln>
                        </pic:spPr>
                      </pic:pic>
                    </a:graphicData>
                  </a:graphic>
                </wp:inline>
              </w:drawing>
            </w:r>
          </w:p>
          <w:p w:rsidR="00386459" w:rsidRPr="00386459" w:rsidRDefault="001C06E1" w:rsidP="001C06E1">
            <w:pPr>
              <w:pStyle w:val="Caption"/>
            </w:pPr>
            <w:bookmarkStart w:id="40" w:name="_Toc483407297"/>
            <w:r>
              <w:t xml:space="preserve">Figure </w:t>
            </w:r>
            <w:r w:rsidR="00895406">
              <w:fldChar w:fldCharType="begin"/>
            </w:r>
            <w:r w:rsidR="00B455DC">
              <w:instrText xml:space="preserve"> SEQ Figure \* ARABIC </w:instrText>
            </w:r>
            <w:r w:rsidR="00895406">
              <w:fldChar w:fldCharType="separate"/>
            </w:r>
            <w:r w:rsidR="00645C73">
              <w:rPr>
                <w:noProof/>
              </w:rPr>
              <w:t>9</w:t>
            </w:r>
            <w:r w:rsidR="00895406">
              <w:rPr>
                <w:noProof/>
              </w:rPr>
              <w:fldChar w:fldCharType="end"/>
            </w:r>
            <w:r>
              <w:t>: REVAMP Intake - My Profile Page 1</w:t>
            </w:r>
            <w:bookmarkEnd w:id="40"/>
          </w:p>
        </w:tc>
      </w:tr>
      <w:tr w:rsidR="00386459" w:rsidRPr="00386459" w:rsidTr="00386459">
        <w:tc>
          <w:tcPr>
            <w:tcW w:w="0" w:type="auto"/>
            <w:hideMark/>
          </w:tcPr>
          <w:p w:rsidR="00386459" w:rsidRPr="00386459" w:rsidRDefault="00386459" w:rsidP="00386459">
            <w:pPr>
              <w:pStyle w:val="BodyText"/>
            </w:pPr>
            <w:r w:rsidRPr="00386459">
              <w:lastRenderedPageBreak/>
              <w:t xml:space="preserve">The second page of the My Profile step presents the First Name, Middle Initial (MI), Last Name, and Email address on record for the patient. If any of the information is incorrect or missing, the patient may enter or change it using the text box fields. After reviewing the information and making any necessary changes, the patient should click </w:t>
            </w:r>
            <w:r w:rsidRPr="00386459">
              <w:rPr>
                <w:b/>
                <w:bCs/>
              </w:rPr>
              <w:t>Next</w:t>
            </w:r>
            <w:r w:rsidRPr="00386459">
              <w:t>. The information on the page and any changes will be saved.</w:t>
            </w:r>
          </w:p>
        </w:tc>
        <w:tc>
          <w:tcPr>
            <w:tcW w:w="0" w:type="auto"/>
            <w:hideMark/>
          </w:tcPr>
          <w:p w:rsidR="008C7448" w:rsidRDefault="00386459" w:rsidP="008C7448">
            <w:pPr>
              <w:pStyle w:val="BodyText"/>
              <w:keepNext/>
            </w:pPr>
            <w:r w:rsidRPr="00386459">
              <w:rPr>
                <w:noProof/>
              </w:rPr>
              <w:drawing>
                <wp:inline distT="0" distB="0" distL="0" distR="0">
                  <wp:extent cx="2809875" cy="2725581"/>
                  <wp:effectExtent l="19050" t="19050" r="9525" b="17780"/>
                  <wp:docPr id="30" name="Picture 30" descr="C:\f87efd626b7b580339f5f163f1a49b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f87efd626b7b580339f5f163f1a49bf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23598" cy="2738893"/>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1" w:name="_Toc483407298"/>
            <w:r>
              <w:t xml:space="preserve">Figure </w:t>
            </w:r>
            <w:r w:rsidR="00895406">
              <w:fldChar w:fldCharType="begin"/>
            </w:r>
            <w:r w:rsidR="00B455DC">
              <w:instrText xml:space="preserve"> SEQ Figure \* ARABIC </w:instrText>
            </w:r>
            <w:r w:rsidR="00895406">
              <w:fldChar w:fldCharType="separate"/>
            </w:r>
            <w:r w:rsidR="00645C73">
              <w:rPr>
                <w:noProof/>
              </w:rPr>
              <w:t>10</w:t>
            </w:r>
            <w:r w:rsidR="00895406">
              <w:rPr>
                <w:noProof/>
              </w:rPr>
              <w:fldChar w:fldCharType="end"/>
            </w:r>
            <w:r>
              <w:t>: REVAMP Intake - My Profile Page 2</w:t>
            </w:r>
            <w:bookmarkEnd w:id="41"/>
          </w:p>
        </w:tc>
      </w:tr>
      <w:tr w:rsidR="00386459" w:rsidRPr="00386459" w:rsidTr="00386459">
        <w:tc>
          <w:tcPr>
            <w:tcW w:w="0" w:type="auto"/>
            <w:hideMark/>
          </w:tcPr>
          <w:p w:rsidR="00386459" w:rsidRPr="00386459" w:rsidRDefault="00386459" w:rsidP="00386459">
            <w:pPr>
              <w:pStyle w:val="BodyText"/>
            </w:pPr>
            <w:r w:rsidRPr="00386459">
              <w:t xml:space="preserve">The remaining pages of the My Profile step (four in total) will ask the patient to confirm or enter additional profile information. As with the second page, the patient should enter or correct the information as necessary and click </w:t>
            </w:r>
            <w:r w:rsidRPr="00386459">
              <w:rPr>
                <w:b/>
                <w:bCs/>
              </w:rPr>
              <w:t>Next</w:t>
            </w:r>
            <w:r w:rsidRPr="00386459">
              <w:t xml:space="preserve"> to save it and move on to the next page.</w:t>
            </w:r>
          </w:p>
          <w:p w:rsidR="00386459" w:rsidRPr="00386459" w:rsidRDefault="00386459" w:rsidP="00386459">
            <w:pPr>
              <w:pStyle w:val="BodyText"/>
            </w:pPr>
            <w:r w:rsidRPr="00386459">
              <w:t xml:space="preserve">If the patient wishes to return to a previous page at any point, he or she may click </w:t>
            </w:r>
            <w:r w:rsidRPr="00386459">
              <w:rPr>
                <w:b/>
                <w:bCs/>
              </w:rPr>
              <w:t>Back</w:t>
            </w:r>
            <w:r w:rsidRPr="00386459">
              <w:t xml:space="preserve"> to navigate back to that page.</w:t>
            </w:r>
          </w:p>
          <w:p w:rsidR="00386459" w:rsidRPr="00386459" w:rsidRDefault="00386459" w:rsidP="00386459">
            <w:pPr>
              <w:pStyle w:val="BodyText"/>
            </w:pPr>
            <w:r w:rsidRPr="00386459">
              <w:rPr>
                <w:b/>
                <w:bCs/>
              </w:rPr>
              <w:t>Note</w:t>
            </w:r>
            <w:r w:rsidRPr="00386459">
              <w:t>: The Social Security field is read-only and cannot be edited by the patient. If the Social Security Number listed is incorrect, the pat</w:t>
            </w:r>
            <w:r w:rsidR="00411AD5">
              <w:t>ient must contact a provider</w:t>
            </w:r>
            <w:r w:rsidRPr="00386459">
              <w:t xml:space="preserve"> at his or her sleep clinic and request a correction.</w:t>
            </w:r>
          </w:p>
        </w:tc>
        <w:tc>
          <w:tcPr>
            <w:tcW w:w="0" w:type="auto"/>
            <w:hideMark/>
          </w:tcPr>
          <w:p w:rsidR="008C7448" w:rsidRDefault="00386459" w:rsidP="008C7448">
            <w:pPr>
              <w:pStyle w:val="BodyText"/>
              <w:keepNext/>
            </w:pPr>
            <w:r w:rsidRPr="00386459">
              <w:rPr>
                <w:noProof/>
              </w:rPr>
              <w:drawing>
                <wp:inline distT="0" distB="0" distL="0" distR="0">
                  <wp:extent cx="2766434" cy="2676525"/>
                  <wp:effectExtent l="19050" t="19050" r="15240" b="9525"/>
                  <wp:docPr id="31" name="Picture 31" descr="C:\a492066fb4edc3a57bd693fa39775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492066fb4edc3a57bd693fa3977508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73838" cy="2683688"/>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2" w:name="_Toc483407299"/>
            <w:r>
              <w:t xml:space="preserve">Figure </w:t>
            </w:r>
            <w:r w:rsidR="00895406">
              <w:fldChar w:fldCharType="begin"/>
            </w:r>
            <w:r w:rsidR="00B455DC">
              <w:instrText xml:space="preserve"> SEQ Figure \* ARABIC </w:instrText>
            </w:r>
            <w:r w:rsidR="00895406">
              <w:fldChar w:fldCharType="separate"/>
            </w:r>
            <w:r w:rsidR="00645C73">
              <w:rPr>
                <w:noProof/>
              </w:rPr>
              <w:t>11</w:t>
            </w:r>
            <w:r w:rsidR="00895406">
              <w:rPr>
                <w:noProof/>
              </w:rPr>
              <w:fldChar w:fldCharType="end"/>
            </w:r>
            <w:r>
              <w:t>: REVAMP Intake - My Profile Page 5</w:t>
            </w:r>
            <w:bookmarkEnd w:id="42"/>
          </w:p>
        </w:tc>
      </w:tr>
      <w:tr w:rsidR="00386459" w:rsidRPr="00386459" w:rsidTr="00386459">
        <w:tc>
          <w:tcPr>
            <w:tcW w:w="0" w:type="auto"/>
            <w:hideMark/>
          </w:tcPr>
          <w:p w:rsidR="00386459" w:rsidRPr="00386459" w:rsidRDefault="00386459" w:rsidP="00386459">
            <w:pPr>
              <w:pStyle w:val="BodyText"/>
            </w:pPr>
            <w:r w:rsidRPr="00386459">
              <w:lastRenderedPageBreak/>
              <w:t xml:space="preserve">The second step of the REVAMP Intake is called About REVAMP and is also estimated to take 5 minutes. On this step, the patient should click on the </w:t>
            </w:r>
            <w:r w:rsidRPr="00386459">
              <w:rPr>
                <w:b/>
                <w:bCs/>
              </w:rPr>
              <w:t>play button</w:t>
            </w:r>
            <w:r w:rsidRPr="00386459">
              <w:t xml:space="preserve"> to play the About REVAMP video, which will provide a brief explanation of sleep apnea treatment and REVAMP. After watching the video, the patient should click </w:t>
            </w:r>
            <w:r w:rsidRPr="00386459">
              <w:rPr>
                <w:b/>
                <w:bCs/>
              </w:rPr>
              <w:t>Next</w:t>
            </w:r>
            <w:r w:rsidRPr="00386459">
              <w:t xml:space="preserve"> to move on to the next step.</w:t>
            </w:r>
          </w:p>
          <w:p w:rsidR="00386459" w:rsidRPr="00386459" w:rsidRDefault="00386459" w:rsidP="00386459">
            <w:pPr>
              <w:pStyle w:val="BodyText"/>
            </w:pPr>
            <w:r w:rsidRPr="00386459">
              <w:t xml:space="preserve">If the patient wishes to return to the My Profile step at any point, he or she may click the </w:t>
            </w:r>
            <w:r w:rsidRPr="00386459">
              <w:rPr>
                <w:b/>
                <w:bCs/>
              </w:rPr>
              <w:t>Back</w:t>
            </w:r>
            <w:r w:rsidRPr="00386459">
              <w:t xml:space="preserve"> button or the </w:t>
            </w:r>
            <w:r w:rsidRPr="00386459">
              <w:rPr>
                <w:b/>
                <w:bCs/>
              </w:rPr>
              <w:t>blue arrow with a green checkmark</w:t>
            </w:r>
            <w:r w:rsidRPr="00386459">
              <w:t xml:space="preserve"> in the top left corner of the screen.</w:t>
            </w:r>
          </w:p>
        </w:tc>
        <w:tc>
          <w:tcPr>
            <w:tcW w:w="0" w:type="auto"/>
            <w:hideMark/>
          </w:tcPr>
          <w:p w:rsidR="008C7448" w:rsidRDefault="00386459" w:rsidP="008C7448">
            <w:pPr>
              <w:pStyle w:val="BodyText"/>
              <w:keepNext/>
            </w:pPr>
            <w:r w:rsidRPr="00386459">
              <w:rPr>
                <w:noProof/>
              </w:rPr>
              <w:drawing>
                <wp:inline distT="0" distB="0" distL="0" distR="0">
                  <wp:extent cx="2750344" cy="2200275"/>
                  <wp:effectExtent l="19050" t="19050" r="12065" b="9525"/>
                  <wp:docPr id="128" name="Picture 128" descr="C:\ad742f9eede5371cfee9028054b0f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d742f9eede5371cfee9028054b0f25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53900" cy="2203120"/>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3" w:name="_Toc483407300"/>
            <w:r>
              <w:t xml:space="preserve">Figure </w:t>
            </w:r>
            <w:r w:rsidR="00895406">
              <w:fldChar w:fldCharType="begin"/>
            </w:r>
            <w:r w:rsidR="00B455DC">
              <w:instrText xml:space="preserve"> SEQ Figure \* ARABIC </w:instrText>
            </w:r>
            <w:r w:rsidR="00895406">
              <w:fldChar w:fldCharType="separate"/>
            </w:r>
            <w:r w:rsidR="00645C73">
              <w:rPr>
                <w:noProof/>
              </w:rPr>
              <w:t>12</w:t>
            </w:r>
            <w:r w:rsidR="00895406">
              <w:rPr>
                <w:noProof/>
              </w:rPr>
              <w:fldChar w:fldCharType="end"/>
            </w:r>
            <w:r>
              <w:t>: REVAMP Intake - About REVAMP</w:t>
            </w:r>
            <w:bookmarkEnd w:id="43"/>
          </w:p>
        </w:tc>
      </w:tr>
      <w:tr w:rsidR="00386459" w:rsidRPr="00386459" w:rsidTr="00386459">
        <w:tc>
          <w:tcPr>
            <w:tcW w:w="0" w:type="auto"/>
            <w:hideMark/>
          </w:tcPr>
          <w:p w:rsidR="00386459" w:rsidRPr="00386459" w:rsidRDefault="00386459" w:rsidP="00386459">
            <w:pPr>
              <w:pStyle w:val="BodyText"/>
            </w:pPr>
            <w:r w:rsidRPr="00386459">
              <w:t xml:space="preserve">The third and last step of the REVAMP Intake is called My Sleep Health and is estimated to take 25 minutes. On the first page of this step, the patient will see a list of questionnaires that he or she will complete to help the sleep provider(s) diagnose his or her sleep problem. The patient should read the instructions and then click </w:t>
            </w:r>
            <w:r w:rsidRPr="00386459">
              <w:rPr>
                <w:b/>
                <w:bCs/>
              </w:rPr>
              <w:t>Next</w:t>
            </w:r>
            <w:r w:rsidRPr="00386459">
              <w:t xml:space="preserve"> to be taken into the first questionnaire.</w:t>
            </w:r>
          </w:p>
          <w:p w:rsidR="00386459" w:rsidRPr="00386459" w:rsidRDefault="00386459" w:rsidP="00386459">
            <w:pPr>
              <w:pStyle w:val="BodyText"/>
            </w:pPr>
            <w:r w:rsidRPr="00386459">
              <w:t xml:space="preserve">If the patient wishes to return to the My Profile or About REVAMP steps at any point, he or she may click the </w:t>
            </w:r>
            <w:r w:rsidRPr="00386459">
              <w:rPr>
                <w:b/>
                <w:bCs/>
              </w:rPr>
              <w:t>Back</w:t>
            </w:r>
            <w:r w:rsidRPr="00386459">
              <w:t xml:space="preserve"> button or the appropriate </w:t>
            </w:r>
            <w:r w:rsidRPr="00386459">
              <w:rPr>
                <w:b/>
                <w:bCs/>
              </w:rPr>
              <w:t>blue arrow with a green checkmark</w:t>
            </w:r>
            <w:r w:rsidRPr="00386459">
              <w:t xml:space="preserve"> at the top of the screen. (The leftmost arrow is for My Profile, while the middle arrow is for About REVAMP.)</w:t>
            </w:r>
          </w:p>
        </w:tc>
        <w:tc>
          <w:tcPr>
            <w:tcW w:w="0" w:type="auto"/>
            <w:hideMark/>
          </w:tcPr>
          <w:p w:rsidR="008C7448" w:rsidRDefault="00386459" w:rsidP="008C7448">
            <w:pPr>
              <w:pStyle w:val="BodyText"/>
              <w:keepNext/>
            </w:pPr>
            <w:r w:rsidRPr="00386459">
              <w:rPr>
                <w:noProof/>
              </w:rPr>
              <w:drawing>
                <wp:inline distT="0" distB="0" distL="0" distR="0">
                  <wp:extent cx="2800350" cy="2695336"/>
                  <wp:effectExtent l="19050" t="19050" r="19050" b="10160"/>
                  <wp:docPr id="129" name="Picture 129" descr="C:\e885a5e6a503850292b25e27789f9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e885a5e6a503850292b25e27789f972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03707" cy="2698567"/>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4" w:name="_Toc483407301"/>
            <w:r>
              <w:t xml:space="preserve">Figure </w:t>
            </w:r>
            <w:r w:rsidR="00895406">
              <w:fldChar w:fldCharType="begin"/>
            </w:r>
            <w:r w:rsidR="00B455DC">
              <w:instrText xml:space="preserve"> SEQ Figure \* ARABIC </w:instrText>
            </w:r>
            <w:r w:rsidR="00895406">
              <w:fldChar w:fldCharType="separate"/>
            </w:r>
            <w:r w:rsidR="00645C73">
              <w:rPr>
                <w:noProof/>
              </w:rPr>
              <w:t>13</w:t>
            </w:r>
            <w:r w:rsidR="00895406">
              <w:rPr>
                <w:noProof/>
              </w:rPr>
              <w:fldChar w:fldCharType="end"/>
            </w:r>
            <w:r>
              <w:t>: REVAMP Intake - My Sleep Health</w:t>
            </w:r>
            <w:bookmarkEnd w:id="44"/>
          </w:p>
        </w:tc>
      </w:tr>
      <w:tr w:rsidR="00386459" w:rsidRPr="00386459" w:rsidTr="00386459">
        <w:tc>
          <w:tcPr>
            <w:tcW w:w="0" w:type="auto"/>
            <w:hideMark/>
          </w:tcPr>
          <w:p w:rsidR="00386459" w:rsidRPr="00386459" w:rsidRDefault="00386459" w:rsidP="00386459">
            <w:pPr>
              <w:pStyle w:val="BodyText"/>
            </w:pPr>
            <w:r w:rsidRPr="00386459">
              <w:lastRenderedPageBreak/>
              <w:t xml:space="preserve">The first questionnaire, Initial Information, will be shown. The patient should </w:t>
            </w:r>
            <w:r w:rsidRPr="00386459">
              <w:rPr>
                <w:b/>
                <w:bCs/>
              </w:rPr>
              <w:t>respond to all questions in the questionnaire</w:t>
            </w:r>
            <w:r w:rsidRPr="00386459">
              <w:t xml:space="preserve"> using the available radio buttons, checkboxes, text box fields, and drop-down selectors. The questions and responses shown on this questionnaire and others in the REVAMP Intake will vary depending on the patient's chosen responses on those questionnaires.</w:t>
            </w:r>
          </w:p>
          <w:p w:rsidR="00386459" w:rsidRPr="00386459" w:rsidRDefault="00386459" w:rsidP="00386459">
            <w:pPr>
              <w:pStyle w:val="BodyText"/>
            </w:pPr>
            <w:r w:rsidRPr="00386459">
              <w:t xml:space="preserve">After answering all questions in the questionnaire, the patient should then click </w:t>
            </w:r>
            <w:r w:rsidRPr="00386459">
              <w:rPr>
                <w:b/>
                <w:bCs/>
              </w:rPr>
              <w:t>Submit</w:t>
            </w:r>
            <w:r w:rsidRPr="00386459">
              <w:t xml:space="preserve"> at the bottom of the page to save his or her responses.</w:t>
            </w:r>
          </w:p>
          <w:p w:rsidR="00386459" w:rsidRPr="00386459" w:rsidRDefault="00386459" w:rsidP="00386459">
            <w:pPr>
              <w:pStyle w:val="BodyText"/>
            </w:pPr>
            <w:r w:rsidRPr="00386459">
              <w:rPr>
                <w:b/>
                <w:bCs/>
              </w:rPr>
              <w:t>Note</w:t>
            </w:r>
            <w:r w:rsidRPr="00386459">
              <w:t xml:space="preserve">: After the patient clicks </w:t>
            </w:r>
            <w:r w:rsidRPr="00386459">
              <w:rPr>
                <w:b/>
                <w:bCs/>
              </w:rPr>
              <w:t>Submit</w:t>
            </w:r>
            <w:r w:rsidRPr="00386459">
              <w:t>, he or she will not be able to navigate back to change the chosen responses.</w:t>
            </w:r>
          </w:p>
        </w:tc>
        <w:tc>
          <w:tcPr>
            <w:tcW w:w="0" w:type="auto"/>
            <w:hideMark/>
          </w:tcPr>
          <w:p w:rsidR="008C7448" w:rsidRDefault="00386459" w:rsidP="008C7448">
            <w:pPr>
              <w:pStyle w:val="BodyText"/>
              <w:keepNext/>
            </w:pPr>
            <w:r w:rsidRPr="00386459">
              <w:rPr>
                <w:noProof/>
              </w:rPr>
              <w:drawing>
                <wp:inline distT="0" distB="0" distL="0" distR="0">
                  <wp:extent cx="2819400" cy="2727770"/>
                  <wp:effectExtent l="19050" t="19050" r="19050" b="15875"/>
                  <wp:docPr id="130" name="Picture 130" descr="C:\556ffe1764325af7b903246a3198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556ffe1764325af7b903246a3198105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21200" cy="2729511"/>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5" w:name="_Toc483407302"/>
            <w:r>
              <w:t xml:space="preserve">Figure </w:t>
            </w:r>
            <w:r w:rsidR="00895406">
              <w:fldChar w:fldCharType="begin"/>
            </w:r>
            <w:r w:rsidR="00B455DC">
              <w:instrText xml:space="preserve"> SEQ Figure \* ARABIC </w:instrText>
            </w:r>
            <w:r w:rsidR="00895406">
              <w:fldChar w:fldCharType="separate"/>
            </w:r>
            <w:r w:rsidR="00645C73">
              <w:rPr>
                <w:noProof/>
              </w:rPr>
              <w:t>14</w:t>
            </w:r>
            <w:r w:rsidR="00895406">
              <w:rPr>
                <w:noProof/>
              </w:rPr>
              <w:fldChar w:fldCharType="end"/>
            </w:r>
            <w:r>
              <w:t>: REVAMP Intake - Initial Information</w:t>
            </w:r>
            <w:bookmarkEnd w:id="45"/>
          </w:p>
        </w:tc>
      </w:tr>
      <w:tr w:rsidR="00386459" w:rsidRPr="00386459" w:rsidTr="00386459">
        <w:tc>
          <w:tcPr>
            <w:tcW w:w="0" w:type="auto"/>
            <w:hideMark/>
          </w:tcPr>
          <w:p w:rsidR="00386459" w:rsidRPr="00386459" w:rsidRDefault="00386459" w:rsidP="00386459">
            <w:pPr>
              <w:pStyle w:val="BodyText"/>
            </w:pPr>
            <w:r w:rsidRPr="00386459">
              <w:t xml:space="preserve">The patient will be brought back to the list of questionnaires with the Initial Information questionnaire checked off. The patient should then click </w:t>
            </w:r>
            <w:r w:rsidRPr="00386459">
              <w:rPr>
                <w:b/>
                <w:bCs/>
              </w:rPr>
              <w:t>Next</w:t>
            </w:r>
            <w:r w:rsidRPr="00386459">
              <w:t xml:space="preserve"> to complete the second questionnaire, Sleep Apnea Symptoms.</w:t>
            </w:r>
          </w:p>
          <w:p w:rsidR="00386459" w:rsidRPr="00386459" w:rsidRDefault="00386459" w:rsidP="00386459">
            <w:pPr>
              <w:pStyle w:val="BodyText"/>
            </w:pPr>
            <w:r w:rsidRPr="00386459">
              <w:t>The patient should repeat this process until all questionnaires have been completed, submitted, and checked off on the list of questionnaires.</w:t>
            </w:r>
          </w:p>
          <w:p w:rsidR="00386459" w:rsidRPr="00386459" w:rsidRDefault="00386459" w:rsidP="00386459">
            <w:pPr>
              <w:pStyle w:val="BodyText"/>
            </w:pPr>
            <w:r w:rsidRPr="00386459">
              <w:rPr>
                <w:b/>
                <w:bCs/>
              </w:rPr>
              <w:t>Note</w:t>
            </w:r>
            <w:r w:rsidRPr="00386459">
              <w:t xml:space="preserve">: After submitting the patient clicks </w:t>
            </w:r>
            <w:r w:rsidRPr="00386459">
              <w:rPr>
                <w:b/>
                <w:bCs/>
              </w:rPr>
              <w:t>Submit</w:t>
            </w:r>
            <w:r w:rsidRPr="00386459">
              <w:t xml:space="preserve"> at the bottom of each questionnaire, he or she will not be able to navigate back to change the chosen responses for that questionnaire.</w:t>
            </w:r>
          </w:p>
        </w:tc>
        <w:tc>
          <w:tcPr>
            <w:tcW w:w="0" w:type="auto"/>
            <w:hideMark/>
          </w:tcPr>
          <w:p w:rsidR="008C7448" w:rsidRDefault="00386459" w:rsidP="008C7448">
            <w:pPr>
              <w:pStyle w:val="BodyText"/>
              <w:keepNext/>
            </w:pPr>
            <w:r w:rsidRPr="00386459">
              <w:rPr>
                <w:noProof/>
              </w:rPr>
              <w:drawing>
                <wp:inline distT="0" distB="0" distL="0" distR="0">
                  <wp:extent cx="2752725" cy="2642617"/>
                  <wp:effectExtent l="19050" t="19050" r="9525" b="24765"/>
                  <wp:docPr id="131" name="Picture 131" descr="C:\9fe87977b929337782c4e22165288f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9fe87977b929337782c4e22165288f7c"/>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57679" cy="2647373"/>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6" w:name="_Toc483407303"/>
            <w:r>
              <w:t xml:space="preserve">Figure </w:t>
            </w:r>
            <w:r w:rsidR="00895406">
              <w:fldChar w:fldCharType="begin"/>
            </w:r>
            <w:r w:rsidR="00B455DC">
              <w:instrText xml:space="preserve"> SEQ Figure \* ARABIC </w:instrText>
            </w:r>
            <w:r w:rsidR="00895406">
              <w:fldChar w:fldCharType="separate"/>
            </w:r>
            <w:r w:rsidR="00645C73">
              <w:rPr>
                <w:noProof/>
              </w:rPr>
              <w:t>15</w:t>
            </w:r>
            <w:r w:rsidR="00895406">
              <w:rPr>
                <w:noProof/>
              </w:rPr>
              <w:fldChar w:fldCharType="end"/>
            </w:r>
            <w:r>
              <w:t>: REVAMP Intake - My Sleep Health</w:t>
            </w:r>
            <w:bookmarkEnd w:id="46"/>
          </w:p>
        </w:tc>
      </w:tr>
      <w:tr w:rsidR="00386459" w:rsidRPr="00386459" w:rsidTr="00386459">
        <w:tc>
          <w:tcPr>
            <w:tcW w:w="0" w:type="auto"/>
            <w:hideMark/>
          </w:tcPr>
          <w:p w:rsidR="00386459" w:rsidRPr="00386459" w:rsidRDefault="00386459" w:rsidP="00386459">
            <w:pPr>
              <w:pStyle w:val="BodyText"/>
            </w:pPr>
            <w:r w:rsidRPr="00386459">
              <w:lastRenderedPageBreak/>
              <w:t xml:space="preserve">Once all questionnaires have been completed, submitted, and checked off on the list, the patient should click </w:t>
            </w:r>
            <w:r w:rsidRPr="00386459">
              <w:rPr>
                <w:b/>
                <w:bCs/>
              </w:rPr>
              <w:t xml:space="preserve">Next </w:t>
            </w:r>
            <w:r w:rsidRPr="00386459">
              <w:t>at the bottom of the page.</w:t>
            </w:r>
          </w:p>
        </w:tc>
        <w:tc>
          <w:tcPr>
            <w:tcW w:w="0" w:type="auto"/>
            <w:hideMark/>
          </w:tcPr>
          <w:p w:rsidR="008C7448" w:rsidRDefault="00386459" w:rsidP="008C7448">
            <w:pPr>
              <w:pStyle w:val="BodyText"/>
              <w:keepNext/>
            </w:pPr>
            <w:r w:rsidRPr="00386459">
              <w:rPr>
                <w:noProof/>
              </w:rPr>
              <w:drawing>
                <wp:inline distT="0" distB="0" distL="0" distR="0">
                  <wp:extent cx="2768203" cy="2657475"/>
                  <wp:effectExtent l="19050" t="19050" r="13335" b="9525"/>
                  <wp:docPr id="132" name="Picture 132" descr="C:\d98b4d26a46eee9315c9cc36b40478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98b4d26a46eee9315c9cc36b40478e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71762" cy="2660892"/>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7" w:name="_Toc483407304"/>
            <w:r>
              <w:t xml:space="preserve">Figure </w:t>
            </w:r>
            <w:r w:rsidR="00895406">
              <w:fldChar w:fldCharType="begin"/>
            </w:r>
            <w:r w:rsidR="00B455DC">
              <w:instrText xml:space="preserve"> SEQ Figure \* ARABIC </w:instrText>
            </w:r>
            <w:r w:rsidR="00895406">
              <w:fldChar w:fldCharType="separate"/>
            </w:r>
            <w:r w:rsidR="00645C73">
              <w:rPr>
                <w:noProof/>
              </w:rPr>
              <w:t>16</w:t>
            </w:r>
            <w:r w:rsidR="00895406">
              <w:rPr>
                <w:noProof/>
              </w:rPr>
              <w:fldChar w:fldCharType="end"/>
            </w:r>
            <w:r>
              <w:t>: REVAMP Intake - My Sleep Health</w:t>
            </w:r>
            <w:bookmarkEnd w:id="47"/>
          </w:p>
        </w:tc>
      </w:tr>
      <w:tr w:rsidR="00386459" w:rsidRPr="00386459" w:rsidTr="00386459">
        <w:tc>
          <w:tcPr>
            <w:tcW w:w="0" w:type="auto"/>
            <w:hideMark/>
          </w:tcPr>
          <w:p w:rsidR="00386459" w:rsidRPr="00386459" w:rsidRDefault="00386459" w:rsidP="00386459">
            <w:pPr>
              <w:pStyle w:val="BodyText"/>
            </w:pPr>
            <w:r w:rsidRPr="00386459">
              <w:t>A Congratulations page will be shown thanking the patient for completing the REVAMP Intake. The patient will now have access to the full functionality of the Patient Platform using the menu on the left.</w:t>
            </w:r>
          </w:p>
        </w:tc>
        <w:tc>
          <w:tcPr>
            <w:tcW w:w="0" w:type="auto"/>
            <w:hideMark/>
          </w:tcPr>
          <w:p w:rsidR="008C7448" w:rsidRDefault="00386459" w:rsidP="008C7448">
            <w:pPr>
              <w:pStyle w:val="BodyText"/>
              <w:keepNext/>
            </w:pPr>
            <w:r w:rsidRPr="00386459">
              <w:rPr>
                <w:noProof/>
              </w:rPr>
              <w:drawing>
                <wp:inline distT="0" distB="0" distL="0" distR="0">
                  <wp:extent cx="2756588" cy="2667000"/>
                  <wp:effectExtent l="19050" t="19050" r="24765" b="19050"/>
                  <wp:docPr id="133" name="Picture 133" descr="C:\778599a0d44c6061e263afa6cc4f20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778599a0d44c6061e263afa6cc4f20fc"/>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61158" cy="2671422"/>
                          </a:xfrm>
                          <a:prstGeom prst="rect">
                            <a:avLst/>
                          </a:prstGeom>
                          <a:noFill/>
                          <a:ln>
                            <a:solidFill>
                              <a:schemeClr val="tx1"/>
                            </a:solidFill>
                          </a:ln>
                        </pic:spPr>
                      </pic:pic>
                    </a:graphicData>
                  </a:graphic>
                </wp:inline>
              </w:drawing>
            </w:r>
          </w:p>
          <w:p w:rsidR="00386459" w:rsidRPr="00386459" w:rsidRDefault="008C7448" w:rsidP="008C7448">
            <w:pPr>
              <w:pStyle w:val="Caption"/>
            </w:pPr>
            <w:bookmarkStart w:id="48" w:name="_Toc483407305"/>
            <w:r>
              <w:t xml:space="preserve">Figure </w:t>
            </w:r>
            <w:r w:rsidR="00895406">
              <w:fldChar w:fldCharType="begin"/>
            </w:r>
            <w:r w:rsidR="00B455DC">
              <w:instrText xml:space="preserve"> SEQ Figure \* ARABIC </w:instrText>
            </w:r>
            <w:r w:rsidR="00895406">
              <w:fldChar w:fldCharType="separate"/>
            </w:r>
            <w:r w:rsidR="00645C73">
              <w:rPr>
                <w:noProof/>
              </w:rPr>
              <w:t>17</w:t>
            </w:r>
            <w:r w:rsidR="00895406">
              <w:rPr>
                <w:noProof/>
              </w:rPr>
              <w:fldChar w:fldCharType="end"/>
            </w:r>
            <w:r>
              <w:t>: REVAMP Intake Completed</w:t>
            </w:r>
            <w:bookmarkEnd w:id="48"/>
          </w:p>
        </w:tc>
      </w:tr>
    </w:tbl>
    <w:p w:rsidR="009E69AD" w:rsidRPr="009E69AD" w:rsidRDefault="009E69AD" w:rsidP="009E69AD">
      <w:pPr>
        <w:pStyle w:val="Heading2"/>
      </w:pPr>
      <w:bookmarkStart w:id="49" w:name="_Toc503370317"/>
      <w:r w:rsidRPr="009E69AD">
        <w:t>Update Profile Information</w:t>
      </w:r>
      <w:bookmarkEnd w:id="49"/>
    </w:p>
    <w:p w:rsidR="009E69AD" w:rsidRPr="009E69AD" w:rsidRDefault="009E69AD" w:rsidP="009E69AD">
      <w:pPr>
        <w:pStyle w:val="BodyText"/>
      </w:pPr>
      <w:r w:rsidRPr="009E69AD">
        <w:t>The Patient Platform includes a My Profile screen where the patient can update his or her profile information after completing the REVAMP Intake.</w:t>
      </w:r>
    </w:p>
    <w:tbl>
      <w:tblPr>
        <w:tblStyle w:val="TableGrid"/>
        <w:tblW w:w="0" w:type="auto"/>
        <w:tblLook w:val="04A0" w:firstRow="1" w:lastRow="0" w:firstColumn="1" w:lastColumn="0" w:noHBand="0" w:noVBand="1"/>
      </w:tblPr>
      <w:tblGrid>
        <w:gridCol w:w="4890"/>
        <w:gridCol w:w="4686"/>
      </w:tblGrid>
      <w:tr w:rsidR="009E69AD" w:rsidRPr="00714E69" w:rsidTr="009E69AD">
        <w:tc>
          <w:tcPr>
            <w:tcW w:w="0" w:type="auto"/>
            <w:hideMark/>
          </w:tcPr>
          <w:p w:rsidR="009E69AD" w:rsidRPr="009E69AD" w:rsidRDefault="009E69AD" w:rsidP="009E69AD">
            <w:pPr>
              <w:pStyle w:val="BodyText"/>
            </w:pPr>
            <w:r w:rsidRPr="009E69AD">
              <w:lastRenderedPageBreak/>
              <w:t xml:space="preserve">If the patient can see the menu on the left side of the screen, he or she should click on </w:t>
            </w:r>
            <w:r w:rsidRPr="009E69AD">
              <w:rPr>
                <w:b/>
                <w:bCs/>
              </w:rPr>
              <w:t>My Profile</w:t>
            </w:r>
            <w:r w:rsidRPr="009E69AD">
              <w:t xml:space="preserve"> (the second option).</w:t>
            </w:r>
          </w:p>
          <w:p w:rsidR="009E69AD" w:rsidRPr="009E69AD" w:rsidRDefault="009E69AD" w:rsidP="009E69AD">
            <w:pPr>
              <w:pStyle w:val="BodyText"/>
            </w:pPr>
            <w:r w:rsidRPr="009E69AD">
              <w:t xml:space="preserve">If the patient cannot see the menu on the left side of the screen, he or she should click on the </w:t>
            </w:r>
            <w:r w:rsidRPr="009E69AD">
              <w:rPr>
                <w:b/>
                <w:bCs/>
              </w:rPr>
              <w:t>Menu</w:t>
            </w:r>
            <w:r w:rsidRPr="009E69AD">
              <w:t xml:space="preserve"> button in the top left corner to expand the menu, and then click on </w:t>
            </w:r>
            <w:r w:rsidRPr="009E69AD">
              <w:rPr>
                <w:b/>
                <w:bCs/>
              </w:rPr>
              <w:t>My Profile</w:t>
            </w:r>
            <w:r w:rsidRPr="009E69AD">
              <w:t>.</w:t>
            </w:r>
          </w:p>
        </w:tc>
        <w:tc>
          <w:tcPr>
            <w:tcW w:w="0" w:type="auto"/>
            <w:hideMark/>
          </w:tcPr>
          <w:p w:rsidR="008C7448" w:rsidRDefault="009E69AD" w:rsidP="008C7448">
            <w:pPr>
              <w:pStyle w:val="BodyText"/>
              <w:keepNext/>
            </w:pPr>
            <w:r w:rsidRPr="009E69AD">
              <w:rPr>
                <w:noProof/>
              </w:rPr>
              <w:drawing>
                <wp:inline distT="0" distB="0" distL="0" distR="0">
                  <wp:extent cx="2791711" cy="2324100"/>
                  <wp:effectExtent l="19050" t="19050" r="27940" b="19050"/>
                  <wp:docPr id="19" name="Picture 19" descr="C:\ae621a2c3b85980240111aaf865541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ae621a2c3b85980240111aaf865541d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804285" cy="2334568"/>
                          </a:xfrm>
                          <a:prstGeom prst="rect">
                            <a:avLst/>
                          </a:prstGeom>
                          <a:noFill/>
                          <a:ln>
                            <a:solidFill>
                              <a:schemeClr val="tx1"/>
                            </a:solidFill>
                          </a:ln>
                        </pic:spPr>
                      </pic:pic>
                    </a:graphicData>
                  </a:graphic>
                </wp:inline>
              </w:drawing>
            </w:r>
          </w:p>
          <w:p w:rsidR="009E69AD" w:rsidRPr="00714E69" w:rsidRDefault="008C7448" w:rsidP="008C7448">
            <w:pPr>
              <w:pStyle w:val="Caption"/>
              <w:rPr>
                <w:lang w:val="fr-FR"/>
              </w:rPr>
            </w:pPr>
            <w:bookmarkStart w:id="50" w:name="_Toc483407306"/>
            <w:r w:rsidRPr="00714E69">
              <w:rPr>
                <w:lang w:val="fr-FR"/>
              </w:rPr>
              <w:t xml:space="preserve">Figure </w:t>
            </w:r>
            <w:r w:rsidR="00895406">
              <w:fldChar w:fldCharType="begin"/>
            </w:r>
            <w:r w:rsidR="00B455DC" w:rsidRPr="00714E69">
              <w:rPr>
                <w:lang w:val="fr-FR"/>
              </w:rPr>
              <w:instrText xml:space="preserve"> SEQ Figure \* ARABIC </w:instrText>
            </w:r>
            <w:r w:rsidR="00895406">
              <w:fldChar w:fldCharType="separate"/>
            </w:r>
            <w:r w:rsidR="00645C73" w:rsidRPr="00714E69">
              <w:rPr>
                <w:noProof/>
                <w:lang w:val="fr-FR"/>
              </w:rPr>
              <w:t>18</w:t>
            </w:r>
            <w:r w:rsidR="00895406">
              <w:rPr>
                <w:noProof/>
              </w:rPr>
              <w:fldChar w:fldCharType="end"/>
            </w:r>
            <w:r w:rsidRPr="00714E69">
              <w:rPr>
                <w:lang w:val="fr-FR"/>
              </w:rPr>
              <w:t>: REVAMP Patient Platform Menu</w:t>
            </w:r>
            <w:bookmarkEnd w:id="50"/>
          </w:p>
        </w:tc>
      </w:tr>
      <w:tr w:rsidR="009E69AD" w:rsidRPr="009E69AD" w:rsidTr="009E69AD">
        <w:tc>
          <w:tcPr>
            <w:tcW w:w="0" w:type="auto"/>
            <w:hideMark/>
          </w:tcPr>
          <w:p w:rsidR="009E69AD" w:rsidRPr="009E69AD" w:rsidRDefault="009E69AD" w:rsidP="009E69AD">
            <w:pPr>
              <w:pStyle w:val="BodyText"/>
            </w:pPr>
            <w:r w:rsidRPr="009E69AD">
              <w:t xml:space="preserve">On the My Profile screen, the patient should review his or her profile information. Required fields that cannot be left blank are marked with red asterisks. If any information is missing or needs correction, the patient may update the relevant field(s) and then click </w:t>
            </w:r>
            <w:r w:rsidRPr="009E69AD">
              <w:rPr>
                <w:b/>
                <w:bCs/>
              </w:rPr>
              <w:t>Update My Profile</w:t>
            </w:r>
            <w:r w:rsidRPr="009E69AD">
              <w:t xml:space="preserve"> at the bottom of the screen.</w:t>
            </w:r>
          </w:p>
        </w:tc>
        <w:tc>
          <w:tcPr>
            <w:tcW w:w="0" w:type="auto"/>
            <w:hideMark/>
          </w:tcPr>
          <w:p w:rsidR="008C7448" w:rsidRDefault="009E69AD" w:rsidP="008C7448">
            <w:pPr>
              <w:pStyle w:val="BodyText"/>
              <w:keepNext/>
            </w:pPr>
            <w:r w:rsidRPr="009E69AD">
              <w:rPr>
                <w:noProof/>
              </w:rPr>
              <w:drawing>
                <wp:inline distT="0" distB="0" distL="0" distR="0">
                  <wp:extent cx="2752725" cy="2284762"/>
                  <wp:effectExtent l="19050" t="19050" r="9525" b="20320"/>
                  <wp:docPr id="20" name="Picture 20" descr="C:\3ca1b3aafd3a60681861289672f54b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3ca1b3aafd3a60681861289672f54b6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758276" cy="2289369"/>
                          </a:xfrm>
                          <a:prstGeom prst="rect">
                            <a:avLst/>
                          </a:prstGeom>
                          <a:noFill/>
                          <a:ln>
                            <a:solidFill>
                              <a:schemeClr val="tx1"/>
                            </a:solidFill>
                          </a:ln>
                        </pic:spPr>
                      </pic:pic>
                    </a:graphicData>
                  </a:graphic>
                </wp:inline>
              </w:drawing>
            </w:r>
          </w:p>
          <w:p w:rsidR="009E69AD" w:rsidRPr="009E69AD" w:rsidRDefault="008C7448" w:rsidP="008C7448">
            <w:pPr>
              <w:pStyle w:val="Caption"/>
            </w:pPr>
            <w:bookmarkStart w:id="51" w:name="_Toc483407307"/>
            <w:r>
              <w:t xml:space="preserve">Figure </w:t>
            </w:r>
            <w:r w:rsidR="00895406">
              <w:fldChar w:fldCharType="begin"/>
            </w:r>
            <w:r w:rsidR="00B455DC">
              <w:instrText xml:space="preserve"> SEQ Figure \* ARABIC </w:instrText>
            </w:r>
            <w:r w:rsidR="00895406">
              <w:fldChar w:fldCharType="separate"/>
            </w:r>
            <w:r w:rsidR="00645C73">
              <w:rPr>
                <w:noProof/>
              </w:rPr>
              <w:t>19</w:t>
            </w:r>
            <w:r w:rsidR="00895406">
              <w:rPr>
                <w:noProof/>
              </w:rPr>
              <w:fldChar w:fldCharType="end"/>
            </w:r>
            <w:r>
              <w:t>: My Profile Screen</w:t>
            </w:r>
            <w:bookmarkEnd w:id="51"/>
          </w:p>
        </w:tc>
      </w:tr>
    </w:tbl>
    <w:p w:rsidR="00101BEE" w:rsidRPr="00101BEE" w:rsidRDefault="00101BEE" w:rsidP="00101BEE">
      <w:pPr>
        <w:pStyle w:val="Heading2"/>
      </w:pPr>
      <w:bookmarkStart w:id="52" w:name="_Toc503370318"/>
      <w:r w:rsidRPr="00101BEE">
        <w:t>View Sleep Testing Instructional Video</w:t>
      </w:r>
      <w:bookmarkEnd w:id="52"/>
    </w:p>
    <w:p w:rsidR="00101BEE" w:rsidRPr="00101BEE" w:rsidRDefault="00101BEE" w:rsidP="00101BEE">
      <w:pPr>
        <w:pStyle w:val="BodyText"/>
      </w:pPr>
      <w:r w:rsidRPr="00101BEE">
        <w:t>When a patient has a home sleep test scheduled in REVAMP, he or she will be able to view an instructional video on how to set up the home sleep test machine on the Sleep Testing page.</w:t>
      </w:r>
    </w:p>
    <w:tbl>
      <w:tblPr>
        <w:tblStyle w:val="TableGrid"/>
        <w:tblW w:w="0" w:type="auto"/>
        <w:tblLook w:val="04A0" w:firstRow="1" w:lastRow="0" w:firstColumn="1" w:lastColumn="0" w:noHBand="0" w:noVBand="1"/>
      </w:tblPr>
      <w:tblGrid>
        <w:gridCol w:w="5010"/>
        <w:gridCol w:w="4566"/>
      </w:tblGrid>
      <w:tr w:rsidR="00101BEE" w:rsidRPr="00714E69" w:rsidTr="00101BEE">
        <w:tc>
          <w:tcPr>
            <w:tcW w:w="0" w:type="auto"/>
            <w:hideMark/>
          </w:tcPr>
          <w:p w:rsidR="00101BEE" w:rsidRPr="00101BEE" w:rsidRDefault="00101BEE" w:rsidP="00101BEE">
            <w:pPr>
              <w:pStyle w:val="BodyText"/>
            </w:pPr>
            <w:r w:rsidRPr="00101BEE">
              <w:lastRenderedPageBreak/>
              <w:t xml:space="preserve">If the patient cannot see the menu on the left side of the screen, he or she should click on the </w:t>
            </w:r>
            <w:r w:rsidRPr="00101BEE">
              <w:rPr>
                <w:b/>
                <w:bCs/>
              </w:rPr>
              <w:t>Menu</w:t>
            </w:r>
            <w:r w:rsidRPr="00101BEE">
              <w:t xml:space="preserve"> button in the top left corner to expand the menu.</w:t>
            </w:r>
          </w:p>
          <w:p w:rsidR="00101BEE" w:rsidRPr="00101BEE" w:rsidRDefault="00101BEE" w:rsidP="00101BEE">
            <w:pPr>
              <w:pStyle w:val="BodyText"/>
            </w:pPr>
            <w:r w:rsidRPr="00101BEE">
              <w:t xml:space="preserve">When a home sleep test is scheduled for the patient and has not yet been completed, the Sleep Testing menu item will be shown. It will be highlighted red with a red arrow until the patient accesses the home sleep test instructional video. In order to access the video, the patient should click on </w:t>
            </w:r>
            <w:r w:rsidRPr="00101BEE">
              <w:rPr>
                <w:b/>
                <w:bCs/>
              </w:rPr>
              <w:t>Sleep Testing</w:t>
            </w:r>
            <w:r w:rsidRPr="00101BEE">
              <w:t xml:space="preserve"> in the menu (the fourth item).</w:t>
            </w:r>
          </w:p>
        </w:tc>
        <w:tc>
          <w:tcPr>
            <w:tcW w:w="0" w:type="auto"/>
            <w:hideMark/>
          </w:tcPr>
          <w:p w:rsidR="008C7448" w:rsidRDefault="00101BEE" w:rsidP="008C7448">
            <w:pPr>
              <w:pStyle w:val="BodyText"/>
              <w:keepNext/>
            </w:pPr>
            <w:r w:rsidRPr="00101BEE">
              <w:rPr>
                <w:noProof/>
              </w:rPr>
              <w:drawing>
                <wp:inline distT="0" distB="0" distL="0" distR="0">
                  <wp:extent cx="2725963" cy="2671445"/>
                  <wp:effectExtent l="19050" t="19050" r="17780" b="14605"/>
                  <wp:docPr id="21" name="Picture 21" descr="C:\900050eb33c1f96d2420161c77179d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900050eb33c1f96d2420161c77179d7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738535" cy="2683765"/>
                          </a:xfrm>
                          <a:prstGeom prst="rect">
                            <a:avLst/>
                          </a:prstGeom>
                          <a:noFill/>
                          <a:ln>
                            <a:solidFill>
                              <a:schemeClr val="tx1"/>
                            </a:solidFill>
                          </a:ln>
                        </pic:spPr>
                      </pic:pic>
                    </a:graphicData>
                  </a:graphic>
                </wp:inline>
              </w:drawing>
            </w:r>
          </w:p>
          <w:p w:rsidR="00101BEE" w:rsidRPr="00714E69" w:rsidRDefault="008C7448" w:rsidP="008C7448">
            <w:pPr>
              <w:pStyle w:val="Caption"/>
              <w:rPr>
                <w:lang w:val="fr-FR"/>
              </w:rPr>
            </w:pPr>
            <w:bookmarkStart w:id="53" w:name="_Toc483407308"/>
            <w:r w:rsidRPr="00714E69">
              <w:rPr>
                <w:lang w:val="fr-FR"/>
              </w:rPr>
              <w:t xml:space="preserve">Figure </w:t>
            </w:r>
            <w:r w:rsidR="00895406">
              <w:fldChar w:fldCharType="begin"/>
            </w:r>
            <w:r w:rsidR="00B455DC" w:rsidRPr="00714E69">
              <w:rPr>
                <w:lang w:val="fr-FR"/>
              </w:rPr>
              <w:instrText xml:space="preserve"> SEQ Figure \* ARABIC </w:instrText>
            </w:r>
            <w:r w:rsidR="00895406">
              <w:fldChar w:fldCharType="separate"/>
            </w:r>
            <w:r w:rsidR="00645C73" w:rsidRPr="00714E69">
              <w:rPr>
                <w:noProof/>
                <w:lang w:val="fr-FR"/>
              </w:rPr>
              <w:t>20</w:t>
            </w:r>
            <w:r w:rsidR="00895406">
              <w:rPr>
                <w:noProof/>
              </w:rPr>
              <w:fldChar w:fldCharType="end"/>
            </w:r>
            <w:r w:rsidRPr="00714E69">
              <w:rPr>
                <w:lang w:val="fr-FR"/>
              </w:rPr>
              <w:t>: REVAMP Patient Platform Menu</w:t>
            </w:r>
            <w:bookmarkEnd w:id="53"/>
          </w:p>
        </w:tc>
      </w:tr>
      <w:tr w:rsidR="00101BEE" w:rsidRPr="00101BEE" w:rsidTr="00101BEE">
        <w:tc>
          <w:tcPr>
            <w:tcW w:w="0" w:type="auto"/>
            <w:hideMark/>
          </w:tcPr>
          <w:p w:rsidR="00101BEE" w:rsidRPr="00101BEE" w:rsidRDefault="00101BEE" w:rsidP="00101BEE">
            <w:pPr>
              <w:pStyle w:val="BodyText"/>
            </w:pPr>
            <w:r w:rsidRPr="00101BEE">
              <w:t>On the Sleep Testing page, the patient should read the instructions and then click on the drop-down selector labeled "</w:t>
            </w:r>
            <w:r w:rsidRPr="00101BEE">
              <w:rPr>
                <w:b/>
                <w:bCs/>
              </w:rPr>
              <w:t>–Select Your Device–</w:t>
            </w:r>
            <w:r w:rsidRPr="00101BEE">
              <w:t>". The drop-down will show the home sleep test machine(s) used at the patient's sleep clinic. The patient should select his or her home sleep test machine from the list.</w:t>
            </w:r>
          </w:p>
          <w:p w:rsidR="00101BEE" w:rsidRPr="00101BEE" w:rsidRDefault="00101BEE" w:rsidP="00101BEE">
            <w:pPr>
              <w:pStyle w:val="BodyText"/>
            </w:pPr>
            <w:r w:rsidRPr="00101BEE">
              <w:t> </w:t>
            </w:r>
          </w:p>
        </w:tc>
        <w:tc>
          <w:tcPr>
            <w:tcW w:w="0" w:type="auto"/>
            <w:hideMark/>
          </w:tcPr>
          <w:p w:rsidR="008C7448" w:rsidRDefault="00101BEE" w:rsidP="008C7448">
            <w:pPr>
              <w:pStyle w:val="BodyText"/>
              <w:keepNext/>
            </w:pPr>
            <w:r w:rsidRPr="00101BEE">
              <w:rPr>
                <w:noProof/>
              </w:rPr>
              <w:drawing>
                <wp:inline distT="0" distB="0" distL="0" distR="0">
                  <wp:extent cx="2695575" cy="2621445"/>
                  <wp:effectExtent l="19050" t="19050" r="9525" b="26670"/>
                  <wp:docPr id="22" name="Picture 22" descr="C:\6f51806ea693e645ca57a21ba79c60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6f51806ea693e645ca57a21ba79c60c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01651" cy="2627354"/>
                          </a:xfrm>
                          <a:prstGeom prst="rect">
                            <a:avLst/>
                          </a:prstGeom>
                          <a:noFill/>
                          <a:ln>
                            <a:solidFill>
                              <a:schemeClr val="tx1"/>
                            </a:solidFill>
                          </a:ln>
                        </pic:spPr>
                      </pic:pic>
                    </a:graphicData>
                  </a:graphic>
                </wp:inline>
              </w:drawing>
            </w:r>
          </w:p>
          <w:p w:rsidR="00101BEE" w:rsidRPr="00101BEE" w:rsidRDefault="008C7448" w:rsidP="008C7448">
            <w:pPr>
              <w:pStyle w:val="Caption"/>
            </w:pPr>
            <w:bookmarkStart w:id="54" w:name="_Toc483407309"/>
            <w:r>
              <w:t xml:space="preserve">Figure </w:t>
            </w:r>
            <w:r w:rsidR="00895406">
              <w:fldChar w:fldCharType="begin"/>
            </w:r>
            <w:r w:rsidR="00B455DC">
              <w:instrText xml:space="preserve"> SEQ Figure \* ARABIC </w:instrText>
            </w:r>
            <w:r w:rsidR="00895406">
              <w:fldChar w:fldCharType="separate"/>
            </w:r>
            <w:r w:rsidR="00645C73">
              <w:rPr>
                <w:noProof/>
              </w:rPr>
              <w:t>21</w:t>
            </w:r>
            <w:r w:rsidR="00895406">
              <w:rPr>
                <w:noProof/>
              </w:rPr>
              <w:fldChar w:fldCharType="end"/>
            </w:r>
            <w:r>
              <w:t>: Sleep Testing Screen</w:t>
            </w:r>
            <w:bookmarkEnd w:id="54"/>
          </w:p>
        </w:tc>
      </w:tr>
      <w:tr w:rsidR="00101BEE" w:rsidRPr="00101BEE" w:rsidTr="00101BEE">
        <w:tc>
          <w:tcPr>
            <w:tcW w:w="0" w:type="auto"/>
            <w:hideMark/>
          </w:tcPr>
          <w:p w:rsidR="00101BEE" w:rsidRPr="00101BEE" w:rsidRDefault="00101BEE" w:rsidP="00101BEE">
            <w:pPr>
              <w:pStyle w:val="BodyText"/>
            </w:pPr>
            <w:r w:rsidRPr="00101BEE">
              <w:lastRenderedPageBreak/>
              <w:t xml:space="preserve">The video for the selected home sleep test machine will be shown on the page. The patient may click the </w:t>
            </w:r>
            <w:r w:rsidRPr="00101BEE">
              <w:rPr>
                <w:b/>
                <w:bCs/>
              </w:rPr>
              <w:t>play button</w:t>
            </w:r>
            <w:r w:rsidRPr="00101BEE">
              <w:t xml:space="preserve"> on the video to begin playback. The Sleep Testing item in the menu will no longer be highlighted red with a red arrow.</w:t>
            </w:r>
          </w:p>
          <w:p w:rsidR="00101BEE" w:rsidRPr="00101BEE" w:rsidRDefault="00101BEE" w:rsidP="00101BEE">
            <w:pPr>
              <w:pStyle w:val="BodyText"/>
            </w:pPr>
            <w:r w:rsidRPr="00101BEE">
              <w:rPr>
                <w:b/>
                <w:bCs/>
              </w:rPr>
              <w:t>Note</w:t>
            </w:r>
            <w:r w:rsidRPr="00101BEE">
              <w:t>: After the sleep provider enters results for the home sleep test, the Sleep Testing menu item will no longer be listed in the menu.</w:t>
            </w:r>
          </w:p>
        </w:tc>
        <w:tc>
          <w:tcPr>
            <w:tcW w:w="0" w:type="auto"/>
            <w:hideMark/>
          </w:tcPr>
          <w:p w:rsidR="008C7448" w:rsidRDefault="00101BEE" w:rsidP="008C7448">
            <w:pPr>
              <w:pStyle w:val="BodyText"/>
              <w:keepNext/>
            </w:pPr>
            <w:r w:rsidRPr="00101BEE">
              <w:rPr>
                <w:noProof/>
              </w:rPr>
              <w:drawing>
                <wp:inline distT="0" distB="0" distL="0" distR="0">
                  <wp:extent cx="2695575" cy="2634925"/>
                  <wp:effectExtent l="19050" t="19050" r="9525" b="13335"/>
                  <wp:docPr id="23" name="Picture 23" descr="C:\dc77aa5198580d8dc4f87e5a57dd33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dc77aa5198580d8dc4f87e5a57dd33e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04258" cy="2643413"/>
                          </a:xfrm>
                          <a:prstGeom prst="rect">
                            <a:avLst/>
                          </a:prstGeom>
                          <a:noFill/>
                          <a:ln>
                            <a:solidFill>
                              <a:schemeClr val="tx1"/>
                            </a:solidFill>
                          </a:ln>
                        </pic:spPr>
                      </pic:pic>
                    </a:graphicData>
                  </a:graphic>
                </wp:inline>
              </w:drawing>
            </w:r>
          </w:p>
          <w:p w:rsidR="00101BEE" w:rsidRPr="00101BEE" w:rsidRDefault="008C7448" w:rsidP="008C7448">
            <w:pPr>
              <w:pStyle w:val="Caption"/>
            </w:pPr>
            <w:bookmarkStart w:id="55" w:name="_Toc483407310"/>
            <w:r>
              <w:t xml:space="preserve">Figure </w:t>
            </w:r>
            <w:r w:rsidR="00895406">
              <w:fldChar w:fldCharType="begin"/>
            </w:r>
            <w:r w:rsidR="00B455DC">
              <w:instrText xml:space="preserve"> SEQ Figure \* ARABIC </w:instrText>
            </w:r>
            <w:r w:rsidR="00895406">
              <w:fldChar w:fldCharType="separate"/>
            </w:r>
            <w:r w:rsidR="00645C73">
              <w:rPr>
                <w:noProof/>
              </w:rPr>
              <w:t>22</w:t>
            </w:r>
            <w:r w:rsidR="00895406">
              <w:rPr>
                <w:noProof/>
              </w:rPr>
              <w:fldChar w:fldCharType="end"/>
            </w:r>
            <w:r>
              <w:t>: Sleep Testing Screen with Video</w:t>
            </w:r>
            <w:bookmarkEnd w:id="55"/>
          </w:p>
        </w:tc>
      </w:tr>
    </w:tbl>
    <w:p w:rsidR="003C637A" w:rsidRPr="003C637A" w:rsidRDefault="003C637A" w:rsidP="003C637A">
      <w:pPr>
        <w:pStyle w:val="Heading2"/>
      </w:pPr>
      <w:bookmarkStart w:id="56" w:name="_Toc503370319"/>
      <w:r w:rsidRPr="003C637A">
        <w:t>Complete Assigned Questionnaires</w:t>
      </w:r>
      <w:bookmarkEnd w:id="56"/>
    </w:p>
    <w:p w:rsidR="003C637A" w:rsidRPr="003C637A" w:rsidRDefault="003C637A" w:rsidP="003C637A">
      <w:pPr>
        <w:pStyle w:val="BodyText"/>
      </w:pPr>
      <w:r w:rsidRPr="003C637A">
        <w:t>When a patient has questionnaires scheduled by a sleep provider within the next three days, he or she may complete them from the My Sleep Health screen.</w:t>
      </w:r>
    </w:p>
    <w:tbl>
      <w:tblPr>
        <w:tblStyle w:val="TableGrid"/>
        <w:tblW w:w="0" w:type="auto"/>
        <w:tblLook w:val="04A0" w:firstRow="1" w:lastRow="0" w:firstColumn="1" w:lastColumn="0" w:noHBand="0" w:noVBand="1"/>
      </w:tblPr>
      <w:tblGrid>
        <w:gridCol w:w="5160"/>
        <w:gridCol w:w="4416"/>
      </w:tblGrid>
      <w:tr w:rsidR="003C637A" w:rsidRPr="00714E69" w:rsidTr="003C637A">
        <w:tc>
          <w:tcPr>
            <w:tcW w:w="0" w:type="auto"/>
            <w:hideMark/>
          </w:tcPr>
          <w:p w:rsidR="003C637A" w:rsidRPr="003C637A" w:rsidRDefault="003C637A" w:rsidP="003C637A">
            <w:pPr>
              <w:pStyle w:val="BodyText"/>
            </w:pPr>
            <w:r w:rsidRPr="003C637A">
              <w:t xml:space="preserve">If the patient cannot see the menu on the left side of the screen, he or she should click on the </w:t>
            </w:r>
            <w:r w:rsidRPr="003C637A">
              <w:rPr>
                <w:b/>
                <w:bCs/>
              </w:rPr>
              <w:t>Menu</w:t>
            </w:r>
            <w:r w:rsidRPr="003C637A">
              <w:t xml:space="preserve"> button in the top left corner to expand the menu.</w:t>
            </w:r>
          </w:p>
          <w:p w:rsidR="003C637A" w:rsidRPr="003C637A" w:rsidRDefault="003C637A" w:rsidP="003C637A">
            <w:pPr>
              <w:pStyle w:val="BodyText"/>
            </w:pPr>
            <w:r w:rsidRPr="003C637A">
              <w:t xml:space="preserve">When one or more questionnaires are assigned for the patient and have not yet been completed, the My Sleep Health menu item will be highlighted red with a red arrow until the patient completes the questionnaire(s). In order to access the questionnaire(s), the patient should click on </w:t>
            </w:r>
            <w:r w:rsidRPr="003C637A">
              <w:rPr>
                <w:b/>
                <w:bCs/>
              </w:rPr>
              <w:t>My Sleep Health</w:t>
            </w:r>
            <w:r w:rsidRPr="003C637A">
              <w:t xml:space="preserve"> in the menu.</w:t>
            </w:r>
          </w:p>
        </w:tc>
        <w:tc>
          <w:tcPr>
            <w:tcW w:w="0" w:type="auto"/>
            <w:hideMark/>
          </w:tcPr>
          <w:p w:rsidR="00270E74" w:rsidRDefault="003C637A" w:rsidP="00270E74">
            <w:pPr>
              <w:pStyle w:val="BodyText"/>
              <w:keepNext/>
            </w:pPr>
            <w:r w:rsidRPr="003C637A">
              <w:rPr>
                <w:noProof/>
              </w:rPr>
              <w:drawing>
                <wp:inline distT="0" distB="0" distL="0" distR="0">
                  <wp:extent cx="2602257" cy="2491661"/>
                  <wp:effectExtent l="19050" t="19050" r="26670" b="23495"/>
                  <wp:docPr id="24" name="Picture 24" descr="C:\a79abdf7c55b879289640eef781ca9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a79abdf7c55b879289640eef781ca92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621127" cy="2509729"/>
                          </a:xfrm>
                          <a:prstGeom prst="rect">
                            <a:avLst/>
                          </a:prstGeom>
                          <a:noFill/>
                          <a:ln>
                            <a:solidFill>
                              <a:schemeClr val="tx1"/>
                            </a:solidFill>
                          </a:ln>
                        </pic:spPr>
                      </pic:pic>
                    </a:graphicData>
                  </a:graphic>
                </wp:inline>
              </w:drawing>
            </w:r>
          </w:p>
          <w:p w:rsidR="003C637A" w:rsidRPr="00714E69" w:rsidRDefault="00270E74" w:rsidP="00270E74">
            <w:pPr>
              <w:pStyle w:val="Caption"/>
              <w:rPr>
                <w:lang w:val="fr-FR"/>
              </w:rPr>
            </w:pPr>
            <w:bookmarkStart w:id="57" w:name="_Toc483407311"/>
            <w:r w:rsidRPr="00714E69">
              <w:rPr>
                <w:lang w:val="fr-FR"/>
              </w:rPr>
              <w:t xml:space="preserve">Figure </w:t>
            </w:r>
            <w:r w:rsidR="00895406">
              <w:fldChar w:fldCharType="begin"/>
            </w:r>
            <w:r w:rsidR="00B455DC" w:rsidRPr="00714E69">
              <w:rPr>
                <w:lang w:val="fr-FR"/>
              </w:rPr>
              <w:instrText xml:space="preserve"> SEQ Figure \* ARABIC </w:instrText>
            </w:r>
            <w:r w:rsidR="00895406">
              <w:fldChar w:fldCharType="separate"/>
            </w:r>
            <w:r w:rsidR="00645C73" w:rsidRPr="00714E69">
              <w:rPr>
                <w:noProof/>
                <w:lang w:val="fr-FR"/>
              </w:rPr>
              <w:t>23</w:t>
            </w:r>
            <w:r w:rsidR="00895406">
              <w:rPr>
                <w:noProof/>
              </w:rPr>
              <w:fldChar w:fldCharType="end"/>
            </w:r>
            <w:r w:rsidRPr="00714E69">
              <w:rPr>
                <w:lang w:val="fr-FR"/>
              </w:rPr>
              <w:t>: REVAMP Patient Platform Menu</w:t>
            </w:r>
            <w:bookmarkEnd w:id="57"/>
          </w:p>
        </w:tc>
      </w:tr>
      <w:tr w:rsidR="003C637A" w:rsidRPr="003C637A" w:rsidTr="003C637A">
        <w:tc>
          <w:tcPr>
            <w:tcW w:w="0" w:type="auto"/>
            <w:hideMark/>
          </w:tcPr>
          <w:p w:rsidR="003C637A" w:rsidRPr="003C637A" w:rsidRDefault="003C637A" w:rsidP="003C637A">
            <w:pPr>
              <w:pStyle w:val="BodyText"/>
            </w:pPr>
            <w:r w:rsidRPr="003C637A">
              <w:lastRenderedPageBreak/>
              <w:t>The My Sleep Health page shows instructions for completing questionnaires along with a list of all the patient's assigned questionnaires (excluding those from the REVAMP Intake). Completed questionnaires</w:t>
            </w:r>
            <w:r w:rsidR="00C26035">
              <w:t xml:space="preserve"> are</w:t>
            </w:r>
            <w:r w:rsidRPr="003C637A">
              <w:t xml:space="preserve"> shown in black font with the date of completion and cannot be accessed. Incomplete questionnaires</w:t>
            </w:r>
            <w:r w:rsidR="00C26035">
              <w:t xml:space="preserve"> are</w:t>
            </w:r>
            <w:r w:rsidRPr="003C637A">
              <w:t xml:space="preserve"> shown in blue font.</w:t>
            </w:r>
          </w:p>
          <w:p w:rsidR="003C637A" w:rsidRPr="003C637A" w:rsidRDefault="003C637A" w:rsidP="003C637A">
            <w:pPr>
              <w:pStyle w:val="BodyText"/>
            </w:pPr>
            <w:r w:rsidRPr="003C637A">
              <w:t xml:space="preserve">In order to access an incomplete assigned questionnaire, the patient should click on </w:t>
            </w:r>
            <w:r w:rsidRPr="003C637A">
              <w:rPr>
                <w:b/>
                <w:bCs/>
              </w:rPr>
              <w:t>the title of the questionnaire</w:t>
            </w:r>
            <w:r w:rsidRPr="003C637A">
              <w:t>.</w:t>
            </w:r>
          </w:p>
        </w:tc>
        <w:tc>
          <w:tcPr>
            <w:tcW w:w="0" w:type="auto"/>
            <w:hideMark/>
          </w:tcPr>
          <w:p w:rsidR="00270E74" w:rsidRDefault="003C637A" w:rsidP="00270E74">
            <w:pPr>
              <w:pStyle w:val="BodyText"/>
              <w:keepNext/>
            </w:pPr>
            <w:r w:rsidRPr="003C637A">
              <w:rPr>
                <w:noProof/>
              </w:rPr>
              <w:drawing>
                <wp:inline distT="0" distB="0" distL="0" distR="0">
                  <wp:extent cx="2610787" cy="1990725"/>
                  <wp:effectExtent l="19050" t="19050" r="18415" b="9525"/>
                  <wp:docPr id="25" name="Picture 25" descr="C:\c346fdeb54eb3ae2402df5ce34018c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c346fdeb54eb3ae2402df5ce34018c5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21515" cy="1998905"/>
                          </a:xfrm>
                          <a:prstGeom prst="rect">
                            <a:avLst/>
                          </a:prstGeom>
                          <a:noFill/>
                          <a:ln>
                            <a:solidFill>
                              <a:schemeClr val="tx1"/>
                            </a:solidFill>
                          </a:ln>
                        </pic:spPr>
                      </pic:pic>
                    </a:graphicData>
                  </a:graphic>
                </wp:inline>
              </w:drawing>
            </w:r>
          </w:p>
          <w:p w:rsidR="003C637A" w:rsidRPr="003C637A" w:rsidRDefault="00270E74" w:rsidP="00270E74">
            <w:pPr>
              <w:pStyle w:val="Caption"/>
            </w:pPr>
            <w:bookmarkStart w:id="58" w:name="_Toc483407312"/>
            <w:r>
              <w:t xml:space="preserve">Figure </w:t>
            </w:r>
            <w:r w:rsidR="00895406">
              <w:fldChar w:fldCharType="begin"/>
            </w:r>
            <w:r w:rsidR="00B455DC">
              <w:instrText xml:space="preserve"> SEQ Figure \* ARABIC </w:instrText>
            </w:r>
            <w:r w:rsidR="00895406">
              <w:fldChar w:fldCharType="separate"/>
            </w:r>
            <w:r w:rsidR="00645C73">
              <w:rPr>
                <w:noProof/>
              </w:rPr>
              <w:t>24</w:t>
            </w:r>
            <w:r w:rsidR="00895406">
              <w:rPr>
                <w:noProof/>
              </w:rPr>
              <w:fldChar w:fldCharType="end"/>
            </w:r>
            <w:r>
              <w:t>: My Sleep Health Screen</w:t>
            </w:r>
            <w:bookmarkEnd w:id="58"/>
          </w:p>
        </w:tc>
      </w:tr>
      <w:tr w:rsidR="003C637A" w:rsidRPr="003C637A" w:rsidTr="003C637A">
        <w:tc>
          <w:tcPr>
            <w:tcW w:w="0" w:type="auto"/>
            <w:hideMark/>
          </w:tcPr>
          <w:p w:rsidR="003C637A" w:rsidRPr="003C637A" w:rsidRDefault="003C637A" w:rsidP="003C637A">
            <w:pPr>
              <w:pStyle w:val="BodyText"/>
            </w:pPr>
            <w:r w:rsidRPr="003C637A">
              <w:t xml:space="preserve">The patient will then be taken into the questionnaire (Follow-up Questionnaire in the example on the right). The patient should </w:t>
            </w:r>
            <w:r w:rsidRPr="003C637A">
              <w:rPr>
                <w:b/>
                <w:bCs/>
              </w:rPr>
              <w:t>respond to all questions in the questionnaire</w:t>
            </w:r>
            <w:r w:rsidRPr="003C637A">
              <w:t xml:space="preserve"> using the available radio buttons, checkboxes, text box fields, and</w:t>
            </w:r>
            <w:r w:rsidR="00C00545">
              <w:t>/or</w:t>
            </w:r>
            <w:r w:rsidRPr="003C637A">
              <w:t xml:space="preserve"> drop-down selectors. The questions and responses shown on some questionnaires will vary depending on the patient's chosen responses on those questionnaires or previous questionnaires.</w:t>
            </w:r>
          </w:p>
          <w:p w:rsidR="003C637A" w:rsidRPr="003C637A" w:rsidRDefault="003C637A" w:rsidP="003C637A">
            <w:pPr>
              <w:pStyle w:val="BodyText"/>
            </w:pPr>
            <w:r w:rsidRPr="003C637A">
              <w:t xml:space="preserve">After answering all questions in the questionnaire, the patient should then click </w:t>
            </w:r>
            <w:r w:rsidRPr="003C637A">
              <w:rPr>
                <w:b/>
                <w:bCs/>
              </w:rPr>
              <w:t>Submit</w:t>
            </w:r>
            <w:r w:rsidRPr="003C637A">
              <w:t xml:space="preserve"> at the bottom of the page to save his or her responses.</w:t>
            </w:r>
          </w:p>
          <w:p w:rsidR="003C637A" w:rsidRPr="003C637A" w:rsidRDefault="003C637A" w:rsidP="003C637A">
            <w:pPr>
              <w:pStyle w:val="BodyText"/>
            </w:pPr>
            <w:r w:rsidRPr="003C637A">
              <w:rPr>
                <w:b/>
                <w:bCs/>
              </w:rPr>
              <w:t>Note</w:t>
            </w:r>
            <w:r w:rsidRPr="003C637A">
              <w:t xml:space="preserve">: After the patient clicks </w:t>
            </w:r>
            <w:r w:rsidRPr="003C637A">
              <w:rPr>
                <w:b/>
                <w:bCs/>
              </w:rPr>
              <w:t>Submit</w:t>
            </w:r>
            <w:r w:rsidRPr="003C637A">
              <w:t>, he or she will not be able to navigate back to change the chosen responses for that questionnaire.</w:t>
            </w:r>
          </w:p>
        </w:tc>
        <w:tc>
          <w:tcPr>
            <w:tcW w:w="0" w:type="auto"/>
            <w:hideMark/>
          </w:tcPr>
          <w:p w:rsidR="00270E74" w:rsidRDefault="003C637A" w:rsidP="00270E74">
            <w:pPr>
              <w:pStyle w:val="BodyText"/>
              <w:keepNext/>
            </w:pPr>
            <w:r w:rsidRPr="003C637A">
              <w:rPr>
                <w:noProof/>
              </w:rPr>
              <w:drawing>
                <wp:inline distT="0" distB="0" distL="0" distR="0">
                  <wp:extent cx="2602230" cy="2478624"/>
                  <wp:effectExtent l="19050" t="19050" r="26670" b="17145"/>
                  <wp:docPr id="26" name="Picture 26" descr="C:\d522077ed79fbee9af7d116e98704e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d522077ed79fbee9af7d116e98704ea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24432" cy="2499772"/>
                          </a:xfrm>
                          <a:prstGeom prst="rect">
                            <a:avLst/>
                          </a:prstGeom>
                          <a:noFill/>
                          <a:ln>
                            <a:solidFill>
                              <a:schemeClr val="tx1"/>
                            </a:solidFill>
                          </a:ln>
                        </pic:spPr>
                      </pic:pic>
                    </a:graphicData>
                  </a:graphic>
                </wp:inline>
              </w:drawing>
            </w:r>
          </w:p>
          <w:p w:rsidR="003C637A" w:rsidRPr="003C637A" w:rsidRDefault="00270E74" w:rsidP="00270E74">
            <w:pPr>
              <w:pStyle w:val="Caption"/>
            </w:pPr>
            <w:bookmarkStart w:id="59" w:name="_Toc483407313"/>
            <w:r>
              <w:t xml:space="preserve">Figure </w:t>
            </w:r>
            <w:r w:rsidR="00895406">
              <w:fldChar w:fldCharType="begin"/>
            </w:r>
            <w:r w:rsidR="00B455DC">
              <w:instrText xml:space="preserve"> SEQ Figure \* ARABIC </w:instrText>
            </w:r>
            <w:r w:rsidR="00895406">
              <w:fldChar w:fldCharType="separate"/>
            </w:r>
            <w:r w:rsidR="00645C73">
              <w:rPr>
                <w:noProof/>
              </w:rPr>
              <w:t>25</w:t>
            </w:r>
            <w:r w:rsidR="00895406">
              <w:rPr>
                <w:noProof/>
              </w:rPr>
              <w:fldChar w:fldCharType="end"/>
            </w:r>
            <w:r>
              <w:t>: Follow-up Questionnaire</w:t>
            </w:r>
            <w:bookmarkEnd w:id="59"/>
          </w:p>
        </w:tc>
      </w:tr>
      <w:tr w:rsidR="003C637A" w:rsidRPr="003C637A" w:rsidTr="003C637A">
        <w:tc>
          <w:tcPr>
            <w:tcW w:w="0" w:type="auto"/>
            <w:hideMark/>
          </w:tcPr>
          <w:p w:rsidR="003C637A" w:rsidRPr="003C637A" w:rsidRDefault="003C637A" w:rsidP="003C637A">
            <w:pPr>
              <w:pStyle w:val="BodyText"/>
            </w:pPr>
            <w:r w:rsidRPr="003C637A">
              <w:t>The My Sleep Health screen will be shown again with the completed questionnaire in black font with the date it was completed. It will no longer be accessible if the patient clicks on it.</w:t>
            </w:r>
          </w:p>
          <w:p w:rsidR="003C637A" w:rsidRPr="003C637A" w:rsidRDefault="003C637A" w:rsidP="003C637A">
            <w:pPr>
              <w:pStyle w:val="BodyText"/>
            </w:pPr>
            <w:r w:rsidRPr="003C637A">
              <w:t>The patient should repeat the steps above until all incomplete questionnaires are completed. At that point, the My Sleep Health menu item will no longer have red highlighting and a red arrow, and the My Sleep Health screen will display a message saying the patient does not have any assigned questionnaires.</w:t>
            </w:r>
          </w:p>
        </w:tc>
        <w:tc>
          <w:tcPr>
            <w:tcW w:w="0" w:type="auto"/>
            <w:hideMark/>
          </w:tcPr>
          <w:p w:rsidR="00270E74" w:rsidRDefault="003C637A" w:rsidP="00270E74">
            <w:pPr>
              <w:pStyle w:val="BodyText"/>
              <w:keepNext/>
            </w:pPr>
            <w:r w:rsidRPr="003C637A">
              <w:rPr>
                <w:noProof/>
              </w:rPr>
              <w:drawing>
                <wp:inline distT="0" distB="0" distL="0" distR="0">
                  <wp:extent cx="2629437" cy="1866900"/>
                  <wp:effectExtent l="19050" t="19050" r="19050" b="19050"/>
                  <wp:docPr id="27" name="Picture 27" descr="C:\6228153dbb038c0e6d09e762081257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6228153dbb038c0e6d09e7620812575c"/>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40874" cy="1875021"/>
                          </a:xfrm>
                          <a:prstGeom prst="rect">
                            <a:avLst/>
                          </a:prstGeom>
                          <a:noFill/>
                          <a:ln>
                            <a:solidFill>
                              <a:schemeClr val="tx1"/>
                            </a:solidFill>
                          </a:ln>
                        </pic:spPr>
                      </pic:pic>
                    </a:graphicData>
                  </a:graphic>
                </wp:inline>
              </w:drawing>
            </w:r>
          </w:p>
          <w:p w:rsidR="003C637A" w:rsidRPr="003C637A" w:rsidRDefault="00270E74" w:rsidP="00270E74">
            <w:pPr>
              <w:pStyle w:val="Caption"/>
            </w:pPr>
            <w:bookmarkStart w:id="60" w:name="_Toc483407314"/>
            <w:r>
              <w:t xml:space="preserve">Figure </w:t>
            </w:r>
            <w:r w:rsidR="00895406">
              <w:fldChar w:fldCharType="begin"/>
            </w:r>
            <w:r w:rsidR="00B455DC">
              <w:instrText xml:space="preserve"> SEQ Figure \* ARABIC </w:instrText>
            </w:r>
            <w:r w:rsidR="00895406">
              <w:fldChar w:fldCharType="separate"/>
            </w:r>
            <w:r w:rsidR="00645C73">
              <w:rPr>
                <w:noProof/>
              </w:rPr>
              <w:t>26</w:t>
            </w:r>
            <w:r w:rsidR="00895406">
              <w:rPr>
                <w:noProof/>
              </w:rPr>
              <w:fldChar w:fldCharType="end"/>
            </w:r>
            <w:r>
              <w:t>: My Sleep Health Screen</w:t>
            </w:r>
            <w:bookmarkEnd w:id="60"/>
          </w:p>
        </w:tc>
      </w:tr>
    </w:tbl>
    <w:p w:rsidR="008F2611" w:rsidRPr="008F2611" w:rsidRDefault="008F2611" w:rsidP="008F2611">
      <w:pPr>
        <w:pStyle w:val="Heading2"/>
      </w:pPr>
      <w:bookmarkStart w:id="61" w:name="_Toc503370320"/>
      <w:r w:rsidRPr="008F2611">
        <w:lastRenderedPageBreak/>
        <w:t>Review PAP Treatment Results</w:t>
      </w:r>
      <w:bookmarkEnd w:id="61"/>
    </w:p>
    <w:p w:rsidR="008F2611" w:rsidRPr="008F2611" w:rsidRDefault="008F2611" w:rsidP="008F2611">
      <w:pPr>
        <w:pStyle w:val="BodyText"/>
      </w:pPr>
      <w:r w:rsidRPr="008F2611">
        <w:t>Once a patient has been set up with a Philips or ResMed PAP device that has been registered in REVAMP, he or she will be able to review data from the PAP device on the Treatment Results screen. There are three types of data that the patient may access using the buttons at the bottom of the Treatment Results screen: My PAP, My AHI, and My Mask.</w:t>
      </w:r>
    </w:p>
    <w:tbl>
      <w:tblPr>
        <w:tblStyle w:val="TableGrid"/>
        <w:tblW w:w="0" w:type="auto"/>
        <w:tblLook w:val="04A0" w:firstRow="1" w:lastRow="0" w:firstColumn="1" w:lastColumn="0" w:noHBand="0" w:noVBand="1"/>
      </w:tblPr>
      <w:tblGrid>
        <w:gridCol w:w="5102"/>
        <w:gridCol w:w="4474"/>
      </w:tblGrid>
      <w:tr w:rsidR="008F2611" w:rsidRPr="00714E69" w:rsidTr="008F2611">
        <w:tc>
          <w:tcPr>
            <w:tcW w:w="0" w:type="auto"/>
            <w:hideMark/>
          </w:tcPr>
          <w:p w:rsidR="008F2611" w:rsidRPr="008F2611" w:rsidRDefault="008F2611" w:rsidP="008F2611">
            <w:pPr>
              <w:pStyle w:val="BodyText"/>
            </w:pPr>
            <w:r w:rsidRPr="008F2611">
              <w:t>The Treatment Results screen is the first screen shown after a patient logs in to the Patient Platform. If the patient is already logged in and is on another page in the platform, he or she may follow these instructions to get to the Treatment Results screen:</w:t>
            </w:r>
          </w:p>
          <w:p w:rsidR="008F2611" w:rsidRPr="008F2611" w:rsidRDefault="008F2611" w:rsidP="008F2611">
            <w:pPr>
              <w:pStyle w:val="BodyText"/>
            </w:pPr>
            <w:r w:rsidRPr="008F2611">
              <w:t xml:space="preserve">If the patient can see the menu on the left side of the screen, he or she should click on </w:t>
            </w:r>
            <w:r w:rsidRPr="008F2611">
              <w:rPr>
                <w:b/>
                <w:bCs/>
              </w:rPr>
              <w:t xml:space="preserve">Treatment Results </w:t>
            </w:r>
            <w:r w:rsidRPr="008F2611">
              <w:t>or</w:t>
            </w:r>
            <w:r w:rsidRPr="008F2611">
              <w:rPr>
                <w:b/>
                <w:bCs/>
              </w:rPr>
              <w:t xml:space="preserve"> Home</w:t>
            </w:r>
            <w:r w:rsidRPr="008F2611">
              <w:t>.</w:t>
            </w:r>
          </w:p>
          <w:p w:rsidR="008F2611" w:rsidRPr="008F2611" w:rsidRDefault="008F2611" w:rsidP="008F2611">
            <w:pPr>
              <w:pStyle w:val="BodyText"/>
            </w:pPr>
            <w:r w:rsidRPr="008F2611">
              <w:t xml:space="preserve">If the patient cannot see the menu on the left side of the screen, he or she should click on the </w:t>
            </w:r>
            <w:r w:rsidRPr="008F2611">
              <w:rPr>
                <w:b/>
                <w:bCs/>
              </w:rPr>
              <w:t>Menu</w:t>
            </w:r>
            <w:r w:rsidRPr="008F2611">
              <w:t xml:space="preserve"> button in the top left corner to expand the menu, and then click on </w:t>
            </w:r>
            <w:r w:rsidRPr="008F2611">
              <w:rPr>
                <w:b/>
                <w:bCs/>
              </w:rPr>
              <w:t xml:space="preserve">Treatment Results </w:t>
            </w:r>
            <w:r w:rsidRPr="008F2611">
              <w:t>or</w:t>
            </w:r>
            <w:r w:rsidRPr="008F2611">
              <w:rPr>
                <w:b/>
                <w:bCs/>
              </w:rPr>
              <w:t xml:space="preserve"> Home</w:t>
            </w:r>
            <w:r w:rsidRPr="008F2611">
              <w:t>.</w:t>
            </w:r>
          </w:p>
        </w:tc>
        <w:tc>
          <w:tcPr>
            <w:tcW w:w="0" w:type="auto"/>
            <w:hideMark/>
          </w:tcPr>
          <w:p w:rsidR="00270E74" w:rsidRDefault="008F2611" w:rsidP="00270E74">
            <w:pPr>
              <w:pStyle w:val="BodyText"/>
              <w:keepNext/>
            </w:pPr>
            <w:r w:rsidRPr="008F2611">
              <w:rPr>
                <w:noProof/>
              </w:rPr>
              <w:drawing>
                <wp:inline distT="0" distB="0" distL="0" distR="0">
                  <wp:extent cx="2633516" cy="2771775"/>
                  <wp:effectExtent l="19050" t="19050" r="14605" b="9525"/>
                  <wp:docPr id="28" name="Picture 28" descr="C:\909ff814e2e62fd65e82e8189524c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909ff814e2e62fd65e82e8189524c34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647639" cy="2786639"/>
                          </a:xfrm>
                          <a:prstGeom prst="rect">
                            <a:avLst/>
                          </a:prstGeom>
                          <a:noFill/>
                          <a:ln>
                            <a:solidFill>
                              <a:schemeClr val="tx1"/>
                            </a:solidFill>
                          </a:ln>
                        </pic:spPr>
                      </pic:pic>
                    </a:graphicData>
                  </a:graphic>
                </wp:inline>
              </w:drawing>
            </w:r>
          </w:p>
          <w:p w:rsidR="008F2611" w:rsidRPr="00714E69" w:rsidRDefault="00270E74" w:rsidP="00270E74">
            <w:pPr>
              <w:pStyle w:val="Caption"/>
              <w:rPr>
                <w:lang w:val="fr-FR"/>
              </w:rPr>
            </w:pPr>
            <w:bookmarkStart w:id="62" w:name="_Toc483407315"/>
            <w:r w:rsidRPr="00714E69">
              <w:rPr>
                <w:lang w:val="fr-FR"/>
              </w:rPr>
              <w:t xml:space="preserve">Figure </w:t>
            </w:r>
            <w:r w:rsidR="00895406">
              <w:fldChar w:fldCharType="begin"/>
            </w:r>
            <w:r w:rsidR="00B455DC" w:rsidRPr="00714E69">
              <w:rPr>
                <w:lang w:val="fr-FR"/>
              </w:rPr>
              <w:instrText xml:space="preserve"> SEQ Figure \* ARABIC </w:instrText>
            </w:r>
            <w:r w:rsidR="00895406">
              <w:fldChar w:fldCharType="separate"/>
            </w:r>
            <w:r w:rsidR="00645C73" w:rsidRPr="00714E69">
              <w:rPr>
                <w:noProof/>
                <w:lang w:val="fr-FR"/>
              </w:rPr>
              <w:t>27</w:t>
            </w:r>
            <w:r w:rsidR="00895406">
              <w:rPr>
                <w:noProof/>
              </w:rPr>
              <w:fldChar w:fldCharType="end"/>
            </w:r>
            <w:r w:rsidRPr="00714E69">
              <w:rPr>
                <w:lang w:val="fr-FR"/>
              </w:rPr>
              <w:t>: REVAMP Patient Platform Menu</w:t>
            </w:r>
            <w:bookmarkEnd w:id="62"/>
          </w:p>
        </w:tc>
      </w:tr>
      <w:tr w:rsidR="008F2611" w:rsidRPr="008F2611" w:rsidTr="008F2611">
        <w:tc>
          <w:tcPr>
            <w:tcW w:w="0" w:type="auto"/>
            <w:hideMark/>
          </w:tcPr>
          <w:p w:rsidR="008F2611" w:rsidRPr="008F2611" w:rsidRDefault="008F2611" w:rsidP="008F2611">
            <w:pPr>
              <w:pStyle w:val="BodyText"/>
            </w:pPr>
            <w:r w:rsidRPr="008F2611">
              <w:t>The default view on the Treatment Results screen is My PAP Last Night. This view contains a dial-shaped graph showing the total number of hours the patient used the PAP device on the most recent night for which results are available. Below the dial there is also a 24-hour graph showing the actual times that the patient used the device on that night. The filled portion(s) on each graph will be colored light blue if the total number of hours is below the 4-hour minimum and dark blue if the total is at or above the 4-hour minimum.</w:t>
            </w:r>
          </w:p>
          <w:p w:rsidR="008F2611" w:rsidRPr="008F2611" w:rsidRDefault="008F2611" w:rsidP="008F2611">
            <w:pPr>
              <w:pStyle w:val="BodyText"/>
            </w:pPr>
            <w:r w:rsidRPr="008F2611">
              <w:t xml:space="preserve">At the bottom of the My PAP Last Night view, there is a bar labeled "About My PAP". The patient may click on the </w:t>
            </w:r>
            <w:r w:rsidRPr="008F2611">
              <w:rPr>
                <w:b/>
                <w:bCs/>
              </w:rPr>
              <w:t>plus button</w:t>
            </w:r>
            <w:r w:rsidRPr="008F2611">
              <w:t xml:space="preserve"> or the "</w:t>
            </w:r>
            <w:r w:rsidRPr="008F2611">
              <w:rPr>
                <w:b/>
                <w:bCs/>
              </w:rPr>
              <w:t>About My PAP</w:t>
            </w:r>
            <w:r w:rsidRPr="008F2611">
              <w:t>" label to expand or collapse an informational section explaining what is shown in this view.</w:t>
            </w:r>
          </w:p>
          <w:p w:rsidR="008F2611" w:rsidRPr="008F2611" w:rsidRDefault="008F2611" w:rsidP="008F2611">
            <w:pPr>
              <w:pStyle w:val="BodyText"/>
            </w:pPr>
            <w:r w:rsidRPr="008F2611">
              <w:t xml:space="preserve">In order to see the next view on the Treatment Results screen, the patient should click </w:t>
            </w:r>
            <w:r w:rsidRPr="008F2611">
              <w:rPr>
                <w:b/>
                <w:bCs/>
              </w:rPr>
              <w:t>Last Week</w:t>
            </w:r>
            <w:r w:rsidRPr="008F2611">
              <w:t xml:space="preserve"> at the top of the screen.</w:t>
            </w:r>
          </w:p>
          <w:p w:rsidR="008F2611" w:rsidRPr="008F2611" w:rsidRDefault="008F2611" w:rsidP="008F2611">
            <w:pPr>
              <w:pStyle w:val="BodyText"/>
            </w:pPr>
            <w:r w:rsidRPr="008F2611">
              <w:rPr>
                <w:b/>
                <w:bCs/>
              </w:rPr>
              <w:lastRenderedPageBreak/>
              <w:t>Note</w:t>
            </w:r>
            <w:r w:rsidRPr="008F2611">
              <w:t>: If the patient sees a message stating that REVAMP is waiting to receive the results of his or her treatment, he or she may need to contact his or her sleep center to correct the PAP device information registered in REVAMP. After the device is registered, there may be a delay (up to 24 hours) before results are received.</w:t>
            </w:r>
          </w:p>
        </w:tc>
        <w:tc>
          <w:tcPr>
            <w:tcW w:w="0" w:type="auto"/>
            <w:hideMark/>
          </w:tcPr>
          <w:p w:rsidR="00270E74" w:rsidRDefault="008F2611" w:rsidP="00270E74">
            <w:pPr>
              <w:pStyle w:val="BodyText"/>
              <w:keepNext/>
            </w:pPr>
            <w:r w:rsidRPr="008F2611">
              <w:rPr>
                <w:noProof/>
              </w:rPr>
              <w:lastRenderedPageBreak/>
              <w:drawing>
                <wp:inline distT="0" distB="0" distL="0" distR="0">
                  <wp:extent cx="2630070" cy="2781300"/>
                  <wp:effectExtent l="19050" t="19050" r="18415" b="19050"/>
                  <wp:docPr id="29" name="Picture 29" descr="C:\6d7b14cfe8362483b02ae05269160a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6d7b14cfe8362483b02ae05269160a7b"/>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39087" cy="2790835"/>
                          </a:xfrm>
                          <a:prstGeom prst="rect">
                            <a:avLst/>
                          </a:prstGeom>
                          <a:noFill/>
                          <a:ln>
                            <a:solidFill>
                              <a:schemeClr val="tx1"/>
                            </a:solidFill>
                          </a:ln>
                        </pic:spPr>
                      </pic:pic>
                    </a:graphicData>
                  </a:graphic>
                </wp:inline>
              </w:drawing>
            </w:r>
          </w:p>
          <w:p w:rsidR="008F2611" w:rsidRPr="008F2611" w:rsidRDefault="00270E74" w:rsidP="00270E74">
            <w:pPr>
              <w:pStyle w:val="Caption"/>
            </w:pPr>
            <w:bookmarkStart w:id="63" w:name="_Toc483407316"/>
            <w:r>
              <w:t xml:space="preserve">Figure </w:t>
            </w:r>
            <w:r w:rsidR="00895406">
              <w:fldChar w:fldCharType="begin"/>
            </w:r>
            <w:r w:rsidR="00B455DC">
              <w:instrText xml:space="preserve"> SEQ Figure \* ARABIC </w:instrText>
            </w:r>
            <w:r w:rsidR="00895406">
              <w:fldChar w:fldCharType="separate"/>
            </w:r>
            <w:r w:rsidR="00645C73">
              <w:rPr>
                <w:noProof/>
              </w:rPr>
              <w:t>28</w:t>
            </w:r>
            <w:r w:rsidR="00895406">
              <w:rPr>
                <w:noProof/>
              </w:rPr>
              <w:fldChar w:fldCharType="end"/>
            </w:r>
            <w:r>
              <w:t>: Treatment Results - My PAP Last Night</w:t>
            </w:r>
            <w:bookmarkEnd w:id="63"/>
          </w:p>
        </w:tc>
      </w:tr>
      <w:tr w:rsidR="008F2611" w:rsidRPr="008F2611" w:rsidTr="008F2611">
        <w:tc>
          <w:tcPr>
            <w:tcW w:w="0" w:type="auto"/>
            <w:hideMark/>
          </w:tcPr>
          <w:p w:rsidR="008F2611" w:rsidRPr="008F2611" w:rsidRDefault="008F2611" w:rsidP="008F2611">
            <w:pPr>
              <w:pStyle w:val="BodyText"/>
            </w:pPr>
            <w:r w:rsidRPr="008F2611">
              <w:lastRenderedPageBreak/>
              <w:t>The second view on the Treatment Results screen is My PAP Last Week. This view also shows the amount of time the patient used the PAP device, but in this case it indicates the values for up to 7 nights ending with the most recent night for which results are available. Again, bars are colored light blue if they are below the 4-hour minimum for usage and dark blue if they are at or above the 4-hour minimum.</w:t>
            </w:r>
          </w:p>
          <w:p w:rsidR="008F2611" w:rsidRPr="008F2611" w:rsidRDefault="008F2611" w:rsidP="008F2611">
            <w:pPr>
              <w:pStyle w:val="BodyText"/>
            </w:pPr>
            <w:r w:rsidRPr="008F2611">
              <w:t xml:space="preserve">At the bottom of the My PAP Last Week view, there is a bar labeled "About My PAP". The patient may click the </w:t>
            </w:r>
            <w:r w:rsidRPr="008F2611">
              <w:rPr>
                <w:b/>
                <w:bCs/>
              </w:rPr>
              <w:t>plus button</w:t>
            </w:r>
            <w:r w:rsidRPr="008F2611">
              <w:t xml:space="preserve"> or the "</w:t>
            </w:r>
            <w:r w:rsidRPr="008F2611">
              <w:rPr>
                <w:b/>
                <w:bCs/>
              </w:rPr>
              <w:t>About My PAP</w:t>
            </w:r>
            <w:r w:rsidRPr="008F2611">
              <w:t>" label to expand or collapse an informational section explaining what is shown in this view.</w:t>
            </w:r>
          </w:p>
          <w:p w:rsidR="008F2611" w:rsidRPr="008F2611" w:rsidRDefault="008F2611" w:rsidP="008F2611">
            <w:pPr>
              <w:pStyle w:val="BodyText"/>
            </w:pPr>
            <w:r w:rsidRPr="008F2611">
              <w:t xml:space="preserve">In order to see the next view on the Treatment Results screen, the patient should click </w:t>
            </w:r>
            <w:r w:rsidRPr="008F2611">
              <w:rPr>
                <w:b/>
                <w:bCs/>
              </w:rPr>
              <w:t>Last Month</w:t>
            </w:r>
            <w:r w:rsidRPr="008F2611">
              <w:t xml:space="preserve"> at the top of the screen.</w:t>
            </w:r>
          </w:p>
        </w:tc>
        <w:tc>
          <w:tcPr>
            <w:tcW w:w="0" w:type="auto"/>
            <w:hideMark/>
          </w:tcPr>
          <w:p w:rsidR="00270E74" w:rsidRDefault="008F2611" w:rsidP="00270E74">
            <w:pPr>
              <w:pStyle w:val="BodyText"/>
              <w:keepNext/>
            </w:pPr>
            <w:r w:rsidRPr="008F2611">
              <w:rPr>
                <w:noProof/>
              </w:rPr>
              <w:drawing>
                <wp:inline distT="0" distB="0" distL="0" distR="0">
                  <wp:extent cx="2629535" cy="2780733"/>
                  <wp:effectExtent l="19050" t="19050" r="18415" b="19685"/>
                  <wp:docPr id="134" name="Picture 134" descr="C:\9be44a540cd13b92eacbe4e606665a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9be44a540cd13b92eacbe4e606665a6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34836" cy="2786339"/>
                          </a:xfrm>
                          <a:prstGeom prst="rect">
                            <a:avLst/>
                          </a:prstGeom>
                          <a:noFill/>
                          <a:ln>
                            <a:solidFill>
                              <a:schemeClr val="tx1"/>
                            </a:solidFill>
                          </a:ln>
                        </pic:spPr>
                      </pic:pic>
                    </a:graphicData>
                  </a:graphic>
                </wp:inline>
              </w:drawing>
            </w:r>
          </w:p>
          <w:p w:rsidR="008F2611" w:rsidRPr="008F2611" w:rsidRDefault="00270E74" w:rsidP="00270E74">
            <w:pPr>
              <w:pStyle w:val="Caption"/>
            </w:pPr>
            <w:bookmarkStart w:id="64" w:name="_Toc483407317"/>
            <w:r>
              <w:t xml:space="preserve">Figure </w:t>
            </w:r>
            <w:r w:rsidR="00895406">
              <w:fldChar w:fldCharType="begin"/>
            </w:r>
            <w:r w:rsidR="00B455DC">
              <w:instrText xml:space="preserve"> SEQ Figure \* ARABIC </w:instrText>
            </w:r>
            <w:r w:rsidR="00895406">
              <w:fldChar w:fldCharType="separate"/>
            </w:r>
            <w:r w:rsidR="00645C73">
              <w:rPr>
                <w:noProof/>
              </w:rPr>
              <w:t>29</w:t>
            </w:r>
            <w:r w:rsidR="00895406">
              <w:rPr>
                <w:noProof/>
              </w:rPr>
              <w:fldChar w:fldCharType="end"/>
            </w:r>
            <w:r>
              <w:t>: Treatment Results - My PAP Last Week</w:t>
            </w:r>
            <w:bookmarkEnd w:id="64"/>
          </w:p>
        </w:tc>
      </w:tr>
      <w:tr w:rsidR="008F2611" w:rsidRPr="008F2611" w:rsidTr="008F2611">
        <w:tc>
          <w:tcPr>
            <w:tcW w:w="0" w:type="auto"/>
            <w:hideMark/>
          </w:tcPr>
          <w:p w:rsidR="008F2611" w:rsidRPr="008F2611" w:rsidRDefault="008F2611" w:rsidP="008F2611">
            <w:pPr>
              <w:pStyle w:val="BodyText"/>
            </w:pPr>
            <w:r w:rsidRPr="008F2611">
              <w:t>The next view on the Treatment Results screen is My PAP Last Month. This view shows the amount of time the patient used the PAP device each night for up to 31 nights, ending with the most recent night for which results are available. Bars are colored light blue if they are below the 4-hour minimum for usage and dark blue if they are at or above the 4-hour minimum.</w:t>
            </w:r>
          </w:p>
          <w:p w:rsidR="008F2611" w:rsidRPr="008F2611" w:rsidRDefault="008F2611" w:rsidP="008F2611">
            <w:pPr>
              <w:pStyle w:val="BodyText"/>
            </w:pPr>
            <w:r w:rsidRPr="008F2611">
              <w:t xml:space="preserve">At the bottom of the My PAP Last Month view, there is a bar labeled "About My PAP". The patient may click the </w:t>
            </w:r>
            <w:r w:rsidRPr="008F2611">
              <w:rPr>
                <w:b/>
                <w:bCs/>
              </w:rPr>
              <w:t>plus button</w:t>
            </w:r>
            <w:r w:rsidRPr="008F2611">
              <w:t xml:space="preserve"> or the "</w:t>
            </w:r>
            <w:r w:rsidRPr="008F2611">
              <w:rPr>
                <w:b/>
                <w:bCs/>
              </w:rPr>
              <w:t>About My PAP</w:t>
            </w:r>
            <w:r w:rsidRPr="008F2611">
              <w:t>" label to expand or collapse an informational section explaining what is shown in this view.</w:t>
            </w:r>
          </w:p>
          <w:p w:rsidR="008F2611" w:rsidRPr="008F2611" w:rsidRDefault="008F2611" w:rsidP="008F2611">
            <w:pPr>
              <w:pStyle w:val="BodyText"/>
            </w:pPr>
            <w:r w:rsidRPr="008F2611">
              <w:t xml:space="preserve">In order to see the next view on the Treatment Results screen, the patient should click </w:t>
            </w:r>
            <w:r w:rsidRPr="008F2611">
              <w:rPr>
                <w:b/>
                <w:bCs/>
              </w:rPr>
              <w:t>My AHI</w:t>
            </w:r>
            <w:r w:rsidRPr="008F2611">
              <w:t xml:space="preserve"> at the bottom of the screen.</w:t>
            </w:r>
          </w:p>
        </w:tc>
        <w:tc>
          <w:tcPr>
            <w:tcW w:w="0" w:type="auto"/>
            <w:hideMark/>
          </w:tcPr>
          <w:p w:rsidR="00270E74" w:rsidRDefault="008F2611" w:rsidP="00270E74">
            <w:pPr>
              <w:pStyle w:val="BodyText"/>
              <w:keepNext/>
            </w:pPr>
            <w:r w:rsidRPr="008F2611">
              <w:rPr>
                <w:noProof/>
              </w:rPr>
              <w:drawing>
                <wp:inline distT="0" distB="0" distL="0" distR="0">
                  <wp:extent cx="2649641" cy="2762250"/>
                  <wp:effectExtent l="19050" t="19050" r="17780" b="19050"/>
                  <wp:docPr id="135" name="Picture 135" descr="C:\ab126b122177862879d1883e3444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b126b122177862879d1883e3444261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61139" cy="2774236"/>
                          </a:xfrm>
                          <a:prstGeom prst="rect">
                            <a:avLst/>
                          </a:prstGeom>
                          <a:noFill/>
                          <a:ln>
                            <a:solidFill>
                              <a:schemeClr val="tx1"/>
                            </a:solidFill>
                          </a:ln>
                        </pic:spPr>
                      </pic:pic>
                    </a:graphicData>
                  </a:graphic>
                </wp:inline>
              </w:drawing>
            </w:r>
          </w:p>
          <w:p w:rsidR="008F2611" w:rsidRPr="008F2611" w:rsidRDefault="00270E74" w:rsidP="00270E74">
            <w:pPr>
              <w:pStyle w:val="Caption"/>
            </w:pPr>
            <w:bookmarkStart w:id="65" w:name="_Toc483407318"/>
            <w:r>
              <w:t xml:space="preserve">Figure </w:t>
            </w:r>
            <w:r w:rsidR="00895406">
              <w:fldChar w:fldCharType="begin"/>
            </w:r>
            <w:r w:rsidR="00B455DC">
              <w:instrText xml:space="preserve"> SEQ Figure \* ARABIC </w:instrText>
            </w:r>
            <w:r w:rsidR="00895406">
              <w:fldChar w:fldCharType="separate"/>
            </w:r>
            <w:r w:rsidR="00645C73">
              <w:rPr>
                <w:noProof/>
              </w:rPr>
              <w:t>30</w:t>
            </w:r>
            <w:r w:rsidR="00895406">
              <w:rPr>
                <w:noProof/>
              </w:rPr>
              <w:fldChar w:fldCharType="end"/>
            </w:r>
            <w:r>
              <w:t>: Treatment Results - My PAP Last Month</w:t>
            </w:r>
            <w:bookmarkEnd w:id="65"/>
          </w:p>
        </w:tc>
      </w:tr>
      <w:tr w:rsidR="008F2611" w:rsidRPr="008F2611" w:rsidTr="008F2611">
        <w:tc>
          <w:tcPr>
            <w:tcW w:w="0" w:type="auto"/>
            <w:hideMark/>
          </w:tcPr>
          <w:p w:rsidR="008F2611" w:rsidRPr="008F2611" w:rsidRDefault="008F2611" w:rsidP="008F2611">
            <w:pPr>
              <w:pStyle w:val="BodyText"/>
            </w:pPr>
            <w:r w:rsidRPr="008F2611">
              <w:lastRenderedPageBreak/>
              <w:t>When the patient clicks on the My AHI button at the bottom of the Treatment Results screen, the My AHI Last Night view is shown. The patient may navigate back to the My PAP Last Night view by clicking My PAP at the bottom of the screen.</w:t>
            </w:r>
          </w:p>
          <w:p w:rsidR="008F2611" w:rsidRPr="008F2611" w:rsidRDefault="008F2611" w:rsidP="008F2611">
            <w:pPr>
              <w:pStyle w:val="BodyText"/>
            </w:pPr>
            <w:r w:rsidRPr="008F2611">
              <w:t>On the My AHI Last Night view, a dark blue smiley face is shown if the patient's AHI was below 10 events per hour (normal) on the most recent night for which data is available, while a light blue not-so-happy face is shown if the patient's AHI was at or above this value (above normal). Text below the face gives an explanation of the reading and indicates the date of the result shown.</w:t>
            </w:r>
          </w:p>
          <w:p w:rsidR="008F2611" w:rsidRPr="008F2611" w:rsidRDefault="008F2611" w:rsidP="008F2611">
            <w:pPr>
              <w:pStyle w:val="BodyText"/>
            </w:pPr>
            <w:r w:rsidRPr="008F2611">
              <w:t xml:space="preserve">To access the next view for My AHI, the patient should click </w:t>
            </w:r>
            <w:r w:rsidRPr="008F2611">
              <w:rPr>
                <w:b/>
                <w:bCs/>
              </w:rPr>
              <w:t>Last Week</w:t>
            </w:r>
            <w:r w:rsidRPr="008F2611">
              <w:t xml:space="preserve"> at the top of the screen.</w:t>
            </w:r>
          </w:p>
        </w:tc>
        <w:tc>
          <w:tcPr>
            <w:tcW w:w="0" w:type="auto"/>
            <w:hideMark/>
          </w:tcPr>
          <w:p w:rsidR="00753892" w:rsidRDefault="008F2611" w:rsidP="00753892">
            <w:pPr>
              <w:pStyle w:val="BodyText"/>
              <w:keepNext/>
            </w:pPr>
            <w:r w:rsidRPr="008F2611">
              <w:rPr>
                <w:noProof/>
              </w:rPr>
              <w:drawing>
                <wp:inline distT="0" distB="0" distL="0" distR="0">
                  <wp:extent cx="2647950" cy="2800207"/>
                  <wp:effectExtent l="19050" t="19050" r="19050" b="19685"/>
                  <wp:docPr id="32" name="Picture 32" descr="C:\015a3826fb90a151250f1418b4d253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015a3826fb90a151250f1418b4d253c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52927" cy="2805470"/>
                          </a:xfrm>
                          <a:prstGeom prst="rect">
                            <a:avLst/>
                          </a:prstGeom>
                          <a:noFill/>
                          <a:ln>
                            <a:solidFill>
                              <a:schemeClr val="tx1"/>
                            </a:solidFill>
                          </a:ln>
                        </pic:spPr>
                      </pic:pic>
                    </a:graphicData>
                  </a:graphic>
                </wp:inline>
              </w:drawing>
            </w:r>
          </w:p>
          <w:p w:rsidR="008F2611" w:rsidRPr="008F2611" w:rsidRDefault="00753892" w:rsidP="00753892">
            <w:pPr>
              <w:pStyle w:val="Caption"/>
            </w:pPr>
            <w:bookmarkStart w:id="66" w:name="_Toc483407319"/>
            <w:r>
              <w:t xml:space="preserve">Figure </w:t>
            </w:r>
            <w:r w:rsidR="00895406">
              <w:fldChar w:fldCharType="begin"/>
            </w:r>
            <w:r w:rsidR="00B455DC">
              <w:instrText xml:space="preserve"> SEQ Figure \* ARABIC </w:instrText>
            </w:r>
            <w:r w:rsidR="00895406">
              <w:fldChar w:fldCharType="separate"/>
            </w:r>
            <w:r w:rsidR="00645C73">
              <w:rPr>
                <w:noProof/>
              </w:rPr>
              <w:t>31</w:t>
            </w:r>
            <w:r w:rsidR="00895406">
              <w:rPr>
                <w:noProof/>
              </w:rPr>
              <w:fldChar w:fldCharType="end"/>
            </w:r>
            <w:r>
              <w:t>: Treatment Results - My AHI Last Night</w:t>
            </w:r>
            <w:bookmarkEnd w:id="66"/>
          </w:p>
        </w:tc>
      </w:tr>
      <w:tr w:rsidR="008F2611" w:rsidRPr="008F2611" w:rsidTr="008F2611">
        <w:tc>
          <w:tcPr>
            <w:tcW w:w="0" w:type="auto"/>
            <w:hideMark/>
          </w:tcPr>
          <w:p w:rsidR="008F2611" w:rsidRPr="008F2611" w:rsidRDefault="008F2611" w:rsidP="008F2611">
            <w:pPr>
              <w:pStyle w:val="BodyText"/>
            </w:pPr>
            <w:r w:rsidRPr="008F2611">
              <w:t>On the My AHI Last Week view, the patient can see a bar graph of his or her AHI values each night for up to 7 nights ending with the most recent night for which data is available. Bars are colored dark blue if their values are below 10 events per hour (normal) and light blue if their values are at or above 10 events per hour (above normal).</w:t>
            </w:r>
          </w:p>
          <w:p w:rsidR="008F2611" w:rsidRPr="008F2611" w:rsidRDefault="008F2611" w:rsidP="008F2611">
            <w:pPr>
              <w:pStyle w:val="BodyText"/>
            </w:pPr>
            <w:r w:rsidRPr="008F2611">
              <w:t xml:space="preserve">At the bottom of the My AHI Last Week view, there is a bar labeled "About My AHI". The patient may click the </w:t>
            </w:r>
            <w:r w:rsidRPr="008F2611">
              <w:rPr>
                <w:b/>
                <w:bCs/>
              </w:rPr>
              <w:t>plus button</w:t>
            </w:r>
            <w:r w:rsidRPr="008F2611">
              <w:t xml:space="preserve"> or the "</w:t>
            </w:r>
            <w:r w:rsidRPr="008F2611">
              <w:rPr>
                <w:b/>
                <w:bCs/>
              </w:rPr>
              <w:t>About My AHI</w:t>
            </w:r>
            <w:r w:rsidRPr="008F2611">
              <w:t>" label to expand or collapse an informational section explaining what is shown in this view.</w:t>
            </w:r>
          </w:p>
          <w:p w:rsidR="008F2611" w:rsidRPr="008F2611" w:rsidRDefault="008F2611" w:rsidP="008F2611">
            <w:pPr>
              <w:pStyle w:val="BodyText"/>
            </w:pPr>
            <w:r w:rsidRPr="008F2611">
              <w:t xml:space="preserve">To access the My AHI Last Month view, the patient should click </w:t>
            </w:r>
            <w:r w:rsidRPr="008F2611">
              <w:rPr>
                <w:b/>
                <w:bCs/>
              </w:rPr>
              <w:t>Last Month</w:t>
            </w:r>
            <w:r w:rsidRPr="008F2611">
              <w:t xml:space="preserve"> at the top of the screen. This view is identical to the My AHI Last Week view, except that it shows AHI values for up to 31 nights ending with the most recent night for which data is available.</w:t>
            </w:r>
          </w:p>
          <w:p w:rsidR="008F2611" w:rsidRPr="008F2611" w:rsidRDefault="008F2611" w:rsidP="008F2611">
            <w:pPr>
              <w:pStyle w:val="BodyText"/>
            </w:pPr>
            <w:r w:rsidRPr="008F2611">
              <w:t xml:space="preserve">To access the last type of data available in the Treatment Results screen, the patient should click </w:t>
            </w:r>
            <w:r w:rsidRPr="008F2611">
              <w:rPr>
                <w:b/>
                <w:bCs/>
              </w:rPr>
              <w:t>My Mask</w:t>
            </w:r>
            <w:r w:rsidRPr="008F2611">
              <w:t xml:space="preserve"> at the bottom of the screen.</w:t>
            </w:r>
          </w:p>
        </w:tc>
        <w:tc>
          <w:tcPr>
            <w:tcW w:w="0" w:type="auto"/>
            <w:hideMark/>
          </w:tcPr>
          <w:p w:rsidR="00753892" w:rsidRDefault="008F2611" w:rsidP="00753892">
            <w:pPr>
              <w:pStyle w:val="BodyText"/>
              <w:keepNext/>
            </w:pPr>
            <w:r w:rsidRPr="008F2611">
              <w:rPr>
                <w:noProof/>
              </w:rPr>
              <w:drawing>
                <wp:inline distT="0" distB="0" distL="0" distR="0">
                  <wp:extent cx="2647950" cy="2760488"/>
                  <wp:effectExtent l="19050" t="19050" r="19050" b="20955"/>
                  <wp:docPr id="33" name="Picture 33" descr="C:\ba0ef9aeed3602841f8fca0f8e2d0d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ba0ef9aeed3602841f8fca0f8e2d0d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57643" cy="2770593"/>
                          </a:xfrm>
                          <a:prstGeom prst="rect">
                            <a:avLst/>
                          </a:prstGeom>
                          <a:noFill/>
                          <a:ln>
                            <a:solidFill>
                              <a:schemeClr val="tx1"/>
                            </a:solidFill>
                          </a:ln>
                        </pic:spPr>
                      </pic:pic>
                    </a:graphicData>
                  </a:graphic>
                </wp:inline>
              </w:drawing>
            </w:r>
          </w:p>
          <w:p w:rsidR="008F2611" w:rsidRPr="008F2611" w:rsidRDefault="00753892" w:rsidP="00753892">
            <w:pPr>
              <w:pStyle w:val="Caption"/>
            </w:pPr>
            <w:bookmarkStart w:id="67" w:name="_Toc483407320"/>
            <w:r>
              <w:t xml:space="preserve">Figure </w:t>
            </w:r>
            <w:r w:rsidR="00895406">
              <w:fldChar w:fldCharType="begin"/>
            </w:r>
            <w:r w:rsidR="00B455DC">
              <w:instrText xml:space="preserve"> SEQ Figure \* ARABIC </w:instrText>
            </w:r>
            <w:r w:rsidR="00895406">
              <w:fldChar w:fldCharType="separate"/>
            </w:r>
            <w:r w:rsidR="00645C73">
              <w:rPr>
                <w:noProof/>
              </w:rPr>
              <w:t>32</w:t>
            </w:r>
            <w:r w:rsidR="00895406">
              <w:rPr>
                <w:noProof/>
              </w:rPr>
              <w:fldChar w:fldCharType="end"/>
            </w:r>
            <w:r>
              <w:t>: Treatment Results - My AHI Last Week</w:t>
            </w:r>
            <w:bookmarkEnd w:id="67"/>
          </w:p>
        </w:tc>
      </w:tr>
      <w:tr w:rsidR="008F2611" w:rsidRPr="008F2611" w:rsidTr="008F2611">
        <w:tc>
          <w:tcPr>
            <w:tcW w:w="0" w:type="auto"/>
            <w:hideMark/>
          </w:tcPr>
          <w:p w:rsidR="008F2611" w:rsidRPr="008F2611" w:rsidRDefault="008F2611" w:rsidP="008F2611">
            <w:pPr>
              <w:pStyle w:val="BodyText"/>
            </w:pPr>
            <w:r w:rsidRPr="008F2611">
              <w:lastRenderedPageBreak/>
              <w:t>When the patient clicks on the My Mask button at the bottom of the Treatment Results screen, the My Mask Last Night view is shown.</w:t>
            </w:r>
          </w:p>
          <w:p w:rsidR="008F2611" w:rsidRPr="008F2611" w:rsidRDefault="008F2611" w:rsidP="008F2611">
            <w:pPr>
              <w:pStyle w:val="BodyText"/>
            </w:pPr>
            <w:r w:rsidRPr="008F2611">
              <w:t>On the My Mask Last Night view, a dark blue smiley face is shown if the patient's mask leak was at or below 24 liters per minute (normal) on the most recent night for which data is available, while a light blue not-so-happy face is shown if the patient's mask leak was above 24 L/min (above normal). Text below the face gives an explanation of the reading and indicates the date of the result shown.</w:t>
            </w:r>
          </w:p>
          <w:p w:rsidR="008F2611" w:rsidRPr="008F2611" w:rsidRDefault="008F2611" w:rsidP="008F2611">
            <w:pPr>
              <w:pStyle w:val="BodyText"/>
            </w:pPr>
            <w:r w:rsidRPr="008F2611">
              <w:t xml:space="preserve">To access the next view for My Mask, the patient should click </w:t>
            </w:r>
            <w:r w:rsidRPr="008F2611">
              <w:rPr>
                <w:b/>
                <w:bCs/>
              </w:rPr>
              <w:t>Last Week</w:t>
            </w:r>
            <w:r w:rsidRPr="008F2611">
              <w:t xml:space="preserve"> at the top of the screen.</w:t>
            </w:r>
          </w:p>
        </w:tc>
        <w:tc>
          <w:tcPr>
            <w:tcW w:w="0" w:type="auto"/>
            <w:hideMark/>
          </w:tcPr>
          <w:p w:rsidR="00753892" w:rsidRDefault="008F2611" w:rsidP="00753892">
            <w:pPr>
              <w:pStyle w:val="BodyText"/>
              <w:keepNext/>
            </w:pPr>
            <w:r w:rsidRPr="008F2611">
              <w:rPr>
                <w:noProof/>
              </w:rPr>
              <w:drawing>
                <wp:inline distT="0" distB="0" distL="0" distR="0">
                  <wp:extent cx="2647950" cy="2773725"/>
                  <wp:effectExtent l="19050" t="19050" r="19050" b="26670"/>
                  <wp:docPr id="34" name="Picture 34" descr="C:\fbd35c0a330249626b01094c6d693f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fbd35c0a330249626b01094c6d693f1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656871" cy="2783070"/>
                          </a:xfrm>
                          <a:prstGeom prst="rect">
                            <a:avLst/>
                          </a:prstGeom>
                          <a:noFill/>
                          <a:ln>
                            <a:solidFill>
                              <a:schemeClr val="tx1"/>
                            </a:solidFill>
                          </a:ln>
                        </pic:spPr>
                      </pic:pic>
                    </a:graphicData>
                  </a:graphic>
                </wp:inline>
              </w:drawing>
            </w:r>
          </w:p>
          <w:p w:rsidR="008F2611" w:rsidRPr="008F2611" w:rsidRDefault="00753892" w:rsidP="00753892">
            <w:pPr>
              <w:pStyle w:val="Caption"/>
            </w:pPr>
            <w:bookmarkStart w:id="68" w:name="_Toc483407321"/>
            <w:r>
              <w:t xml:space="preserve">Figure </w:t>
            </w:r>
            <w:r w:rsidR="00895406">
              <w:fldChar w:fldCharType="begin"/>
            </w:r>
            <w:r w:rsidR="00B455DC">
              <w:instrText xml:space="preserve"> SEQ Figure \* ARABIC </w:instrText>
            </w:r>
            <w:r w:rsidR="00895406">
              <w:fldChar w:fldCharType="separate"/>
            </w:r>
            <w:r w:rsidR="00645C73">
              <w:rPr>
                <w:noProof/>
              </w:rPr>
              <w:t>33</w:t>
            </w:r>
            <w:r w:rsidR="00895406">
              <w:rPr>
                <w:noProof/>
              </w:rPr>
              <w:fldChar w:fldCharType="end"/>
            </w:r>
            <w:r>
              <w:t>: Treatment Results - My Mask Last Night</w:t>
            </w:r>
            <w:bookmarkEnd w:id="68"/>
          </w:p>
        </w:tc>
      </w:tr>
      <w:tr w:rsidR="008F2611" w:rsidRPr="008F2611" w:rsidTr="008F2611">
        <w:tc>
          <w:tcPr>
            <w:tcW w:w="0" w:type="auto"/>
            <w:hideMark/>
          </w:tcPr>
          <w:p w:rsidR="008F2611" w:rsidRPr="008F2611" w:rsidRDefault="008F2611" w:rsidP="008F2611">
            <w:pPr>
              <w:pStyle w:val="BodyText"/>
            </w:pPr>
            <w:r w:rsidRPr="008F2611">
              <w:t>On the My Mask Last Week view, the patient can see a bar graph of his or her mask leak values each night for up to 7 nights ending with the most recent night for which data is available. Bars are colored dark blue if their values are at or below 24 L/min (normal) and light blue if their values are above 24 L/min (above normal).</w:t>
            </w:r>
          </w:p>
          <w:p w:rsidR="008F2611" w:rsidRPr="008F2611" w:rsidRDefault="008F2611" w:rsidP="008F2611">
            <w:pPr>
              <w:pStyle w:val="BodyText"/>
            </w:pPr>
            <w:r w:rsidRPr="008F2611">
              <w:t xml:space="preserve">At the bottom of the My Mask Last Week view, there is a bar labeled "About My Mask". The patient may click the </w:t>
            </w:r>
            <w:r w:rsidRPr="008F2611">
              <w:rPr>
                <w:b/>
                <w:bCs/>
              </w:rPr>
              <w:t>plus button</w:t>
            </w:r>
            <w:r w:rsidRPr="008F2611">
              <w:t xml:space="preserve"> or the "</w:t>
            </w:r>
            <w:r w:rsidRPr="008F2611">
              <w:rPr>
                <w:b/>
                <w:bCs/>
              </w:rPr>
              <w:t>About My Mask</w:t>
            </w:r>
            <w:r w:rsidRPr="008F2611">
              <w:t>" label to expand or collapse an informational section explaining what is shown in this view.</w:t>
            </w:r>
          </w:p>
          <w:p w:rsidR="008F2611" w:rsidRPr="008F2611" w:rsidRDefault="008F2611" w:rsidP="008F2611">
            <w:pPr>
              <w:pStyle w:val="BodyText"/>
            </w:pPr>
            <w:r w:rsidRPr="008F2611">
              <w:t xml:space="preserve">To access the My Mask Last Month view, the patient should click </w:t>
            </w:r>
            <w:r w:rsidRPr="008F2611">
              <w:rPr>
                <w:b/>
                <w:bCs/>
              </w:rPr>
              <w:t>Last Month</w:t>
            </w:r>
            <w:r w:rsidRPr="008F2611">
              <w:t xml:space="preserve"> at the top of the screen. This view is identical to the My Mask Last Week view, except that it shows mask leak values for up to 31 nights ending with the most recent night for which data is available.</w:t>
            </w:r>
          </w:p>
        </w:tc>
        <w:tc>
          <w:tcPr>
            <w:tcW w:w="0" w:type="auto"/>
            <w:hideMark/>
          </w:tcPr>
          <w:p w:rsidR="00753892" w:rsidRDefault="008F2611" w:rsidP="00753892">
            <w:pPr>
              <w:pStyle w:val="BodyText"/>
              <w:keepNext/>
            </w:pPr>
            <w:r w:rsidRPr="008F2611">
              <w:rPr>
                <w:noProof/>
              </w:rPr>
              <w:drawing>
                <wp:inline distT="0" distB="0" distL="0" distR="0">
                  <wp:extent cx="2647950" cy="2760488"/>
                  <wp:effectExtent l="19050" t="19050" r="19050" b="20955"/>
                  <wp:docPr id="35" name="Picture 35" descr="C:\575656dc19027d5a31fe9f1d730ebc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575656dc19027d5a31fe9f1d730ebc1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652812" cy="2765556"/>
                          </a:xfrm>
                          <a:prstGeom prst="rect">
                            <a:avLst/>
                          </a:prstGeom>
                          <a:noFill/>
                          <a:ln>
                            <a:solidFill>
                              <a:schemeClr val="tx1"/>
                            </a:solidFill>
                          </a:ln>
                        </pic:spPr>
                      </pic:pic>
                    </a:graphicData>
                  </a:graphic>
                </wp:inline>
              </w:drawing>
            </w:r>
          </w:p>
          <w:p w:rsidR="008F2611" w:rsidRPr="008F2611" w:rsidRDefault="00753892" w:rsidP="00753892">
            <w:pPr>
              <w:pStyle w:val="Caption"/>
            </w:pPr>
            <w:bookmarkStart w:id="69" w:name="_Toc483407322"/>
            <w:r>
              <w:t xml:space="preserve">Figure </w:t>
            </w:r>
            <w:r w:rsidR="00895406">
              <w:fldChar w:fldCharType="begin"/>
            </w:r>
            <w:r w:rsidR="00B455DC">
              <w:instrText xml:space="preserve"> SEQ Figure \* ARABIC </w:instrText>
            </w:r>
            <w:r w:rsidR="00895406">
              <w:fldChar w:fldCharType="separate"/>
            </w:r>
            <w:r w:rsidR="00645C73">
              <w:rPr>
                <w:noProof/>
              </w:rPr>
              <w:t>34</w:t>
            </w:r>
            <w:r w:rsidR="00895406">
              <w:rPr>
                <w:noProof/>
              </w:rPr>
              <w:fldChar w:fldCharType="end"/>
            </w:r>
            <w:r>
              <w:t>: Treatment Results - My Mask Last Week</w:t>
            </w:r>
            <w:bookmarkEnd w:id="69"/>
          </w:p>
        </w:tc>
      </w:tr>
    </w:tbl>
    <w:p w:rsidR="00D1716D" w:rsidRPr="00D1716D" w:rsidRDefault="00D1716D" w:rsidP="00D1716D">
      <w:pPr>
        <w:pStyle w:val="Heading2"/>
      </w:pPr>
      <w:bookmarkStart w:id="70" w:name="_Toc503370321"/>
      <w:r w:rsidRPr="00D1716D">
        <w:t>View Education Pages</w:t>
      </w:r>
      <w:bookmarkEnd w:id="70"/>
    </w:p>
    <w:p w:rsidR="00D1716D" w:rsidRPr="00D1716D" w:rsidRDefault="00D1716D" w:rsidP="00D1716D">
      <w:pPr>
        <w:pStyle w:val="BodyText"/>
      </w:pPr>
      <w:r w:rsidRPr="00D1716D">
        <w:t xml:space="preserve">At any point after completing the REVAMP Intake, the patient may access educational pages about sleep apnea and its treatment. These pages include the </w:t>
      </w:r>
      <w:r w:rsidRPr="002F5DF4">
        <w:rPr>
          <w:i/>
        </w:rPr>
        <w:t>What Is Sleep Apnea?</w:t>
      </w:r>
      <w:r w:rsidRPr="00D1716D">
        <w:t xml:space="preserve"> video and any other pages created and published by REVAMP Super Admins.</w:t>
      </w:r>
    </w:p>
    <w:tbl>
      <w:tblPr>
        <w:tblStyle w:val="TableGrid"/>
        <w:tblW w:w="0" w:type="auto"/>
        <w:tblLook w:val="04A0" w:firstRow="1" w:lastRow="0" w:firstColumn="1" w:lastColumn="0" w:noHBand="0" w:noVBand="1"/>
      </w:tblPr>
      <w:tblGrid>
        <w:gridCol w:w="5490"/>
        <w:gridCol w:w="4086"/>
      </w:tblGrid>
      <w:tr w:rsidR="00753892" w:rsidRPr="00714E69" w:rsidTr="00D1716D">
        <w:tc>
          <w:tcPr>
            <w:tcW w:w="0" w:type="auto"/>
            <w:hideMark/>
          </w:tcPr>
          <w:p w:rsidR="00D1716D" w:rsidRPr="00D1716D" w:rsidRDefault="00D1716D" w:rsidP="00D1716D">
            <w:pPr>
              <w:pStyle w:val="BodyText"/>
            </w:pPr>
            <w:r w:rsidRPr="00D1716D">
              <w:lastRenderedPageBreak/>
              <w:t xml:space="preserve">If the patient can see the menu on the left side of the screen, he or she should click on </w:t>
            </w:r>
            <w:r w:rsidRPr="00D1716D">
              <w:rPr>
                <w:b/>
                <w:bCs/>
              </w:rPr>
              <w:t>Education</w:t>
            </w:r>
            <w:r w:rsidRPr="00D1716D">
              <w:t>.</w:t>
            </w:r>
          </w:p>
          <w:p w:rsidR="00D1716D" w:rsidRPr="00D1716D" w:rsidRDefault="00D1716D" w:rsidP="00D1716D">
            <w:pPr>
              <w:pStyle w:val="BodyText"/>
            </w:pPr>
            <w:r w:rsidRPr="00D1716D">
              <w:t xml:space="preserve">If the patient cannot see the menu on the left side of the screen, he or she should click on the </w:t>
            </w:r>
            <w:r w:rsidRPr="00D1716D">
              <w:rPr>
                <w:b/>
                <w:bCs/>
              </w:rPr>
              <w:t>Menu</w:t>
            </w:r>
            <w:r w:rsidRPr="00D1716D">
              <w:t xml:space="preserve"> button in the top left corner to expand the menu, and then click on </w:t>
            </w:r>
            <w:r w:rsidRPr="00D1716D">
              <w:rPr>
                <w:b/>
                <w:bCs/>
              </w:rPr>
              <w:t>Education</w:t>
            </w:r>
            <w:r w:rsidRPr="00D1716D">
              <w:t>.</w:t>
            </w:r>
          </w:p>
        </w:tc>
        <w:tc>
          <w:tcPr>
            <w:tcW w:w="0" w:type="auto"/>
            <w:hideMark/>
          </w:tcPr>
          <w:p w:rsidR="00753892" w:rsidRDefault="00D1716D" w:rsidP="00753892">
            <w:pPr>
              <w:pStyle w:val="BodyText"/>
              <w:keepNext/>
            </w:pPr>
            <w:r w:rsidRPr="00D1716D">
              <w:rPr>
                <w:noProof/>
              </w:rPr>
              <w:drawing>
                <wp:inline distT="0" distB="0" distL="0" distR="0">
                  <wp:extent cx="2414722" cy="2456980"/>
                  <wp:effectExtent l="19050" t="19050" r="24130" b="19685"/>
                  <wp:docPr id="36" name="Picture 36" descr="C:\a5b59b0733628e4f9efaec7092778a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a5b59b0733628e4f9efaec7092778a9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421860" cy="2464243"/>
                          </a:xfrm>
                          <a:prstGeom prst="rect">
                            <a:avLst/>
                          </a:prstGeom>
                          <a:noFill/>
                          <a:ln>
                            <a:solidFill>
                              <a:schemeClr val="tx1"/>
                            </a:solidFill>
                          </a:ln>
                        </pic:spPr>
                      </pic:pic>
                    </a:graphicData>
                  </a:graphic>
                </wp:inline>
              </w:drawing>
            </w:r>
          </w:p>
          <w:p w:rsidR="00D1716D" w:rsidRPr="00714E69" w:rsidRDefault="00753892" w:rsidP="00753892">
            <w:pPr>
              <w:pStyle w:val="Caption"/>
              <w:rPr>
                <w:sz w:val="24"/>
                <w:lang w:val="fr-FR"/>
              </w:rPr>
            </w:pPr>
            <w:bookmarkStart w:id="71" w:name="_Toc483407323"/>
            <w:r w:rsidRPr="00714E69">
              <w:rPr>
                <w:lang w:val="fr-FR"/>
              </w:rPr>
              <w:t xml:space="preserve">Figure </w:t>
            </w:r>
            <w:r w:rsidR="00895406">
              <w:fldChar w:fldCharType="begin"/>
            </w:r>
            <w:r w:rsidR="00B455DC" w:rsidRPr="00714E69">
              <w:rPr>
                <w:lang w:val="fr-FR"/>
              </w:rPr>
              <w:instrText xml:space="preserve"> SEQ Figure \* ARABIC </w:instrText>
            </w:r>
            <w:r w:rsidR="00895406">
              <w:fldChar w:fldCharType="separate"/>
            </w:r>
            <w:r w:rsidR="00645C73" w:rsidRPr="00714E69">
              <w:rPr>
                <w:noProof/>
                <w:lang w:val="fr-FR"/>
              </w:rPr>
              <w:t>35</w:t>
            </w:r>
            <w:r w:rsidR="00895406">
              <w:rPr>
                <w:noProof/>
              </w:rPr>
              <w:fldChar w:fldCharType="end"/>
            </w:r>
            <w:r w:rsidRPr="00714E69">
              <w:rPr>
                <w:lang w:val="fr-FR"/>
              </w:rPr>
              <w:t>: REVAMP Patient Platform Menu</w:t>
            </w:r>
            <w:bookmarkEnd w:id="71"/>
          </w:p>
        </w:tc>
      </w:tr>
      <w:tr w:rsidR="00753892" w:rsidRPr="00D1716D" w:rsidTr="00D1716D">
        <w:tc>
          <w:tcPr>
            <w:tcW w:w="0" w:type="auto"/>
            <w:hideMark/>
          </w:tcPr>
          <w:p w:rsidR="00D1716D" w:rsidRPr="00D1716D" w:rsidRDefault="00D1716D" w:rsidP="00D1716D">
            <w:pPr>
              <w:pStyle w:val="BodyText"/>
            </w:pPr>
            <w:r w:rsidRPr="00D1716D">
              <w:t xml:space="preserve">The Education sub-menu will expand and list of the titles of all published Education pages in the REVAMP system. The patient may click on any page title that interests him or her, such as </w:t>
            </w:r>
            <w:r w:rsidRPr="00D1716D">
              <w:rPr>
                <w:b/>
                <w:bCs/>
              </w:rPr>
              <w:t>What Is Sleep Apnea?</w:t>
            </w:r>
          </w:p>
        </w:tc>
        <w:tc>
          <w:tcPr>
            <w:tcW w:w="0" w:type="auto"/>
            <w:hideMark/>
          </w:tcPr>
          <w:p w:rsidR="00753892" w:rsidRDefault="00D1716D" w:rsidP="00753892">
            <w:pPr>
              <w:pStyle w:val="BodyText"/>
              <w:keepNext/>
            </w:pPr>
            <w:r w:rsidRPr="00D1716D">
              <w:rPr>
                <w:noProof/>
              </w:rPr>
              <w:drawing>
                <wp:inline distT="0" distB="0" distL="0" distR="0">
                  <wp:extent cx="2414270" cy="2444450"/>
                  <wp:effectExtent l="19050" t="19050" r="24130" b="13335"/>
                  <wp:docPr id="37" name="Picture 37" descr="C:\c5c8e96049c025c2fedbdd172d81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c5c8e96049c025c2fedbdd172d81156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430457" cy="2460839"/>
                          </a:xfrm>
                          <a:prstGeom prst="rect">
                            <a:avLst/>
                          </a:prstGeom>
                          <a:noFill/>
                          <a:ln>
                            <a:solidFill>
                              <a:schemeClr val="tx1"/>
                            </a:solidFill>
                          </a:ln>
                        </pic:spPr>
                      </pic:pic>
                    </a:graphicData>
                  </a:graphic>
                </wp:inline>
              </w:drawing>
            </w:r>
          </w:p>
          <w:p w:rsidR="00D1716D" w:rsidRPr="00D1716D" w:rsidRDefault="00753892" w:rsidP="00753892">
            <w:pPr>
              <w:pStyle w:val="Caption"/>
              <w:rPr>
                <w:sz w:val="24"/>
              </w:rPr>
            </w:pPr>
            <w:bookmarkStart w:id="72" w:name="_Toc483407324"/>
            <w:r>
              <w:t xml:space="preserve">Figure </w:t>
            </w:r>
            <w:r w:rsidR="00895406">
              <w:fldChar w:fldCharType="begin"/>
            </w:r>
            <w:r w:rsidR="00B455DC">
              <w:instrText xml:space="preserve"> SEQ Figure \* ARABIC </w:instrText>
            </w:r>
            <w:r w:rsidR="00895406">
              <w:fldChar w:fldCharType="separate"/>
            </w:r>
            <w:r w:rsidR="00645C73">
              <w:rPr>
                <w:noProof/>
              </w:rPr>
              <w:t>36</w:t>
            </w:r>
            <w:r w:rsidR="00895406">
              <w:rPr>
                <w:noProof/>
              </w:rPr>
              <w:fldChar w:fldCharType="end"/>
            </w:r>
            <w:r>
              <w:t>: Menu with Education Submenu</w:t>
            </w:r>
            <w:bookmarkEnd w:id="72"/>
          </w:p>
        </w:tc>
      </w:tr>
      <w:tr w:rsidR="00753892" w:rsidRPr="00D1716D" w:rsidTr="00D1716D">
        <w:tc>
          <w:tcPr>
            <w:tcW w:w="0" w:type="auto"/>
            <w:hideMark/>
          </w:tcPr>
          <w:p w:rsidR="00D1716D" w:rsidRPr="00D1716D" w:rsidRDefault="00D1716D" w:rsidP="00D1716D">
            <w:pPr>
              <w:pStyle w:val="BodyText"/>
            </w:pPr>
            <w:r w:rsidRPr="00D1716D">
              <w:lastRenderedPageBreak/>
              <w:t xml:space="preserve">On the chosen Education page, the patient should review any text, images, and/or videos. On the </w:t>
            </w:r>
            <w:r w:rsidRPr="00753892">
              <w:rPr>
                <w:i/>
              </w:rPr>
              <w:t>What Is Sleep Apnea?</w:t>
            </w:r>
            <w:r w:rsidRPr="00D1716D">
              <w:t xml:space="preserve"> page, the patient may click the </w:t>
            </w:r>
            <w:r w:rsidRPr="00D1716D">
              <w:rPr>
                <w:b/>
                <w:bCs/>
              </w:rPr>
              <w:t>play button</w:t>
            </w:r>
            <w:r w:rsidRPr="00D1716D">
              <w:t xml:space="preserve"> on the video to begin playback.</w:t>
            </w:r>
          </w:p>
        </w:tc>
        <w:tc>
          <w:tcPr>
            <w:tcW w:w="0" w:type="auto"/>
            <w:hideMark/>
          </w:tcPr>
          <w:p w:rsidR="00753892" w:rsidRDefault="00D1716D" w:rsidP="00753892">
            <w:pPr>
              <w:pStyle w:val="BodyText"/>
              <w:keepNext/>
            </w:pPr>
            <w:r w:rsidRPr="00D1716D">
              <w:rPr>
                <w:noProof/>
              </w:rPr>
              <w:drawing>
                <wp:inline distT="0" distB="0" distL="0" distR="0">
                  <wp:extent cx="2414270" cy="2438413"/>
                  <wp:effectExtent l="19050" t="19050" r="24130" b="19050"/>
                  <wp:docPr id="38" name="Picture 38" descr="C:\cc964c1a0d81e34d830ffdbd311ca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cc964c1a0d81e34d830ffdbd311ca51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417744" cy="2441922"/>
                          </a:xfrm>
                          <a:prstGeom prst="rect">
                            <a:avLst/>
                          </a:prstGeom>
                          <a:noFill/>
                          <a:ln>
                            <a:solidFill>
                              <a:schemeClr val="tx1"/>
                            </a:solidFill>
                          </a:ln>
                        </pic:spPr>
                      </pic:pic>
                    </a:graphicData>
                  </a:graphic>
                </wp:inline>
              </w:drawing>
            </w:r>
          </w:p>
          <w:p w:rsidR="00D1716D" w:rsidRPr="00D1716D" w:rsidRDefault="00753892" w:rsidP="00753892">
            <w:pPr>
              <w:pStyle w:val="Caption"/>
              <w:rPr>
                <w:sz w:val="24"/>
              </w:rPr>
            </w:pPr>
            <w:bookmarkStart w:id="73" w:name="_Toc483407325"/>
            <w:r>
              <w:t xml:space="preserve">Figure </w:t>
            </w:r>
            <w:r w:rsidR="00895406">
              <w:fldChar w:fldCharType="begin"/>
            </w:r>
            <w:r w:rsidR="00B455DC">
              <w:instrText xml:space="preserve"> SEQ Figure \* ARABIC </w:instrText>
            </w:r>
            <w:r w:rsidR="00895406">
              <w:fldChar w:fldCharType="separate"/>
            </w:r>
            <w:r w:rsidR="00645C73">
              <w:rPr>
                <w:noProof/>
              </w:rPr>
              <w:t>37</w:t>
            </w:r>
            <w:r w:rsidR="00895406">
              <w:rPr>
                <w:noProof/>
              </w:rPr>
              <w:fldChar w:fldCharType="end"/>
            </w:r>
            <w:r>
              <w:t xml:space="preserve">: </w:t>
            </w:r>
            <w:r w:rsidRPr="00753892">
              <w:rPr>
                <w:i/>
              </w:rPr>
              <w:t>What Is Sleep Apnea?</w:t>
            </w:r>
            <w:r>
              <w:t xml:space="preserve"> Video</w:t>
            </w:r>
            <w:bookmarkEnd w:id="73"/>
          </w:p>
        </w:tc>
      </w:tr>
    </w:tbl>
    <w:p w:rsidR="00D1716D" w:rsidRPr="00D1716D" w:rsidRDefault="00D1716D" w:rsidP="00D1716D">
      <w:pPr>
        <w:pStyle w:val="Heading2"/>
      </w:pPr>
      <w:bookmarkStart w:id="74" w:name="_Toc503370322"/>
      <w:r w:rsidRPr="00D1716D">
        <w:t>View FAQ Pages</w:t>
      </w:r>
      <w:bookmarkEnd w:id="74"/>
    </w:p>
    <w:p w:rsidR="00D1716D" w:rsidRPr="00D1716D" w:rsidRDefault="00D1716D" w:rsidP="00D1716D">
      <w:pPr>
        <w:pStyle w:val="BodyText"/>
      </w:pPr>
      <w:r w:rsidRPr="00D1716D">
        <w:t>At any point after completing the REVAMP Intake, the patient may access FAQ pages about sleep apnea and its treatment.</w:t>
      </w:r>
    </w:p>
    <w:tbl>
      <w:tblPr>
        <w:tblStyle w:val="TableGrid"/>
        <w:tblW w:w="0" w:type="auto"/>
        <w:tblLook w:val="04A0" w:firstRow="1" w:lastRow="0" w:firstColumn="1" w:lastColumn="0" w:noHBand="0" w:noVBand="1"/>
      </w:tblPr>
      <w:tblGrid>
        <w:gridCol w:w="5460"/>
        <w:gridCol w:w="4116"/>
      </w:tblGrid>
      <w:tr w:rsidR="00D1716D" w:rsidRPr="00714E69" w:rsidTr="00D1716D">
        <w:tc>
          <w:tcPr>
            <w:tcW w:w="0" w:type="auto"/>
            <w:hideMark/>
          </w:tcPr>
          <w:p w:rsidR="00D1716D" w:rsidRPr="00D1716D" w:rsidRDefault="00D1716D" w:rsidP="00D1716D">
            <w:pPr>
              <w:pStyle w:val="BodyText"/>
            </w:pPr>
            <w:r w:rsidRPr="00D1716D">
              <w:t xml:space="preserve">If the patient can see the menu on the left side of the screen, he or she should click on </w:t>
            </w:r>
            <w:r w:rsidRPr="00D1716D">
              <w:rPr>
                <w:b/>
                <w:bCs/>
              </w:rPr>
              <w:t>FAQ</w:t>
            </w:r>
            <w:r w:rsidRPr="00D1716D">
              <w:t>.</w:t>
            </w:r>
          </w:p>
          <w:p w:rsidR="00D1716D" w:rsidRPr="00D1716D" w:rsidRDefault="00D1716D" w:rsidP="00D1716D">
            <w:pPr>
              <w:pStyle w:val="BodyText"/>
            </w:pPr>
            <w:r w:rsidRPr="00D1716D">
              <w:t xml:space="preserve">If the patient cannot see the menu on the left side of the screen, he or she should click on the </w:t>
            </w:r>
            <w:r w:rsidRPr="00D1716D">
              <w:rPr>
                <w:b/>
                <w:bCs/>
              </w:rPr>
              <w:t>Menu</w:t>
            </w:r>
            <w:r w:rsidRPr="00D1716D">
              <w:t xml:space="preserve"> button in the top left corner to expand the menu, and then click on </w:t>
            </w:r>
            <w:r w:rsidRPr="00D1716D">
              <w:rPr>
                <w:b/>
                <w:bCs/>
              </w:rPr>
              <w:t>FAQ</w:t>
            </w:r>
            <w:r w:rsidRPr="00D1716D">
              <w:t>.</w:t>
            </w:r>
          </w:p>
        </w:tc>
        <w:tc>
          <w:tcPr>
            <w:tcW w:w="0" w:type="auto"/>
            <w:hideMark/>
          </w:tcPr>
          <w:p w:rsidR="00921871" w:rsidRDefault="00D1716D" w:rsidP="00921871">
            <w:pPr>
              <w:pStyle w:val="BodyText"/>
              <w:keepNext/>
            </w:pPr>
            <w:r w:rsidRPr="00D1716D">
              <w:rPr>
                <w:noProof/>
              </w:rPr>
              <w:drawing>
                <wp:inline distT="0" distB="0" distL="0" distR="0">
                  <wp:extent cx="2448239" cy="2478842"/>
                  <wp:effectExtent l="19050" t="19050" r="9525" b="17145"/>
                  <wp:docPr id="39" name="Picture 39" descr="C:\13b2fb5fcc448f676d195148f4af5c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13b2fb5fcc448f676d195148f4af5cfa"/>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457866" cy="2488590"/>
                          </a:xfrm>
                          <a:prstGeom prst="rect">
                            <a:avLst/>
                          </a:prstGeom>
                          <a:noFill/>
                          <a:ln>
                            <a:solidFill>
                              <a:schemeClr val="tx1"/>
                            </a:solidFill>
                          </a:ln>
                        </pic:spPr>
                      </pic:pic>
                    </a:graphicData>
                  </a:graphic>
                </wp:inline>
              </w:drawing>
            </w:r>
          </w:p>
          <w:p w:rsidR="00D1716D" w:rsidRPr="00714E69" w:rsidRDefault="00921871" w:rsidP="00921871">
            <w:pPr>
              <w:pStyle w:val="Caption"/>
              <w:rPr>
                <w:sz w:val="24"/>
                <w:lang w:val="fr-FR"/>
              </w:rPr>
            </w:pPr>
            <w:bookmarkStart w:id="75" w:name="_Toc483407326"/>
            <w:r w:rsidRPr="00714E69">
              <w:rPr>
                <w:lang w:val="fr-FR"/>
              </w:rPr>
              <w:t xml:space="preserve">Figure </w:t>
            </w:r>
            <w:r w:rsidR="00895406">
              <w:fldChar w:fldCharType="begin"/>
            </w:r>
            <w:r w:rsidR="00B455DC" w:rsidRPr="00714E69">
              <w:rPr>
                <w:lang w:val="fr-FR"/>
              </w:rPr>
              <w:instrText xml:space="preserve"> SEQ Figure \* ARABIC </w:instrText>
            </w:r>
            <w:r w:rsidR="00895406">
              <w:fldChar w:fldCharType="separate"/>
            </w:r>
            <w:r w:rsidR="00645C73" w:rsidRPr="00714E69">
              <w:rPr>
                <w:noProof/>
                <w:lang w:val="fr-FR"/>
              </w:rPr>
              <w:t>38</w:t>
            </w:r>
            <w:r w:rsidR="00895406">
              <w:rPr>
                <w:noProof/>
              </w:rPr>
              <w:fldChar w:fldCharType="end"/>
            </w:r>
            <w:r w:rsidRPr="00714E69">
              <w:rPr>
                <w:lang w:val="fr-FR"/>
              </w:rPr>
              <w:t>: REVAMP Patient Platform Menu</w:t>
            </w:r>
            <w:bookmarkEnd w:id="75"/>
          </w:p>
        </w:tc>
      </w:tr>
      <w:tr w:rsidR="00D1716D" w:rsidRPr="00D1716D" w:rsidTr="00D1716D">
        <w:tc>
          <w:tcPr>
            <w:tcW w:w="0" w:type="auto"/>
            <w:hideMark/>
          </w:tcPr>
          <w:p w:rsidR="00D1716D" w:rsidRPr="00D1716D" w:rsidRDefault="00D1716D" w:rsidP="00D1716D">
            <w:pPr>
              <w:pStyle w:val="BodyText"/>
            </w:pPr>
            <w:r w:rsidRPr="00D1716D">
              <w:lastRenderedPageBreak/>
              <w:t>The FAQ sub-menu will expand and the three FAQ pages in the REVAMP system</w:t>
            </w:r>
            <w:r w:rsidR="0042751B">
              <w:t xml:space="preserve"> will be listed</w:t>
            </w:r>
            <w:r w:rsidRPr="00D1716D">
              <w:t xml:space="preserve">. The patient may click on any page title that interests him or her, such as </w:t>
            </w:r>
            <w:r w:rsidRPr="00D1716D">
              <w:rPr>
                <w:b/>
                <w:bCs/>
              </w:rPr>
              <w:t>Sleep Apnea 101</w:t>
            </w:r>
            <w:r w:rsidRPr="00D1716D">
              <w:t>. (The other available FAQ pages are My PAP Unit and Troubleshooting PAP Treatment.)</w:t>
            </w:r>
          </w:p>
        </w:tc>
        <w:tc>
          <w:tcPr>
            <w:tcW w:w="0" w:type="auto"/>
            <w:hideMark/>
          </w:tcPr>
          <w:p w:rsidR="00921871" w:rsidRDefault="00D1716D" w:rsidP="00921871">
            <w:pPr>
              <w:pStyle w:val="BodyText"/>
              <w:keepNext/>
            </w:pPr>
            <w:r w:rsidRPr="00D1716D">
              <w:rPr>
                <w:noProof/>
              </w:rPr>
              <w:drawing>
                <wp:inline distT="0" distB="0" distL="0" distR="0">
                  <wp:extent cx="2447925" cy="2496884"/>
                  <wp:effectExtent l="19050" t="19050" r="9525" b="17780"/>
                  <wp:docPr id="40" name="Picture 40" descr="C:\5a4365c84fc8d54823d5910598e95c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5a4365c84fc8d54823d5910598e95c2f"/>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458951" cy="2508130"/>
                          </a:xfrm>
                          <a:prstGeom prst="rect">
                            <a:avLst/>
                          </a:prstGeom>
                          <a:noFill/>
                          <a:ln>
                            <a:solidFill>
                              <a:schemeClr val="tx1"/>
                            </a:solidFill>
                          </a:ln>
                        </pic:spPr>
                      </pic:pic>
                    </a:graphicData>
                  </a:graphic>
                </wp:inline>
              </w:drawing>
            </w:r>
          </w:p>
          <w:p w:rsidR="00D1716D" w:rsidRPr="00D1716D" w:rsidRDefault="00921871" w:rsidP="00921871">
            <w:pPr>
              <w:pStyle w:val="Caption"/>
              <w:rPr>
                <w:sz w:val="24"/>
              </w:rPr>
            </w:pPr>
            <w:bookmarkStart w:id="76" w:name="_Toc483407327"/>
            <w:r>
              <w:t xml:space="preserve">Figure </w:t>
            </w:r>
            <w:r w:rsidR="00895406">
              <w:fldChar w:fldCharType="begin"/>
            </w:r>
            <w:r w:rsidR="00B455DC">
              <w:instrText xml:space="preserve"> SEQ Figure \* ARABIC </w:instrText>
            </w:r>
            <w:r w:rsidR="00895406">
              <w:fldChar w:fldCharType="separate"/>
            </w:r>
            <w:r w:rsidR="00645C73">
              <w:rPr>
                <w:noProof/>
              </w:rPr>
              <w:t>39</w:t>
            </w:r>
            <w:r w:rsidR="00895406">
              <w:rPr>
                <w:noProof/>
              </w:rPr>
              <w:fldChar w:fldCharType="end"/>
            </w:r>
            <w:r>
              <w:t>: Menu with FAQ Submenu</w:t>
            </w:r>
            <w:bookmarkEnd w:id="76"/>
          </w:p>
        </w:tc>
      </w:tr>
      <w:tr w:rsidR="00D1716D" w:rsidRPr="00D1716D" w:rsidTr="00D1716D">
        <w:tc>
          <w:tcPr>
            <w:tcW w:w="0" w:type="auto"/>
            <w:hideMark/>
          </w:tcPr>
          <w:p w:rsidR="00D1716D" w:rsidRPr="00D1716D" w:rsidRDefault="00D1716D" w:rsidP="00D1716D">
            <w:pPr>
              <w:pStyle w:val="BodyText"/>
            </w:pPr>
            <w:r w:rsidRPr="00D1716D">
              <w:t>The patient should review the text of the FAQ page, which is broken down into sections. If the patient wishes to navigate to a particular section, such as "</w:t>
            </w:r>
            <w:r w:rsidRPr="00D1716D">
              <w:rPr>
                <w:b/>
                <w:bCs/>
              </w:rPr>
              <w:t>How is OSA treated?</w:t>
            </w:r>
            <w:r w:rsidRPr="00D1716D">
              <w:t>", he or she may click on that section in the table of contents.</w:t>
            </w:r>
          </w:p>
        </w:tc>
        <w:tc>
          <w:tcPr>
            <w:tcW w:w="0" w:type="auto"/>
            <w:hideMark/>
          </w:tcPr>
          <w:p w:rsidR="00921871" w:rsidRDefault="00D1716D" w:rsidP="00921871">
            <w:pPr>
              <w:pStyle w:val="BodyText"/>
              <w:keepNext/>
            </w:pPr>
            <w:r w:rsidRPr="00D1716D">
              <w:rPr>
                <w:noProof/>
              </w:rPr>
              <w:drawing>
                <wp:inline distT="0" distB="0" distL="0" distR="0">
                  <wp:extent cx="2420852" cy="2838450"/>
                  <wp:effectExtent l="19050" t="19050" r="17780" b="19050"/>
                  <wp:docPr id="41" name="Picture 41" descr="C:\d06de8d48694273d8e9a1e7246830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06de8d48694273d8e9a1e724683085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438820" cy="2859517"/>
                          </a:xfrm>
                          <a:prstGeom prst="rect">
                            <a:avLst/>
                          </a:prstGeom>
                          <a:noFill/>
                          <a:ln>
                            <a:solidFill>
                              <a:schemeClr val="tx1"/>
                            </a:solidFill>
                          </a:ln>
                        </pic:spPr>
                      </pic:pic>
                    </a:graphicData>
                  </a:graphic>
                </wp:inline>
              </w:drawing>
            </w:r>
          </w:p>
          <w:p w:rsidR="00D1716D" w:rsidRPr="00D1716D" w:rsidRDefault="00921871" w:rsidP="00921871">
            <w:pPr>
              <w:pStyle w:val="Caption"/>
              <w:rPr>
                <w:sz w:val="24"/>
              </w:rPr>
            </w:pPr>
            <w:bookmarkStart w:id="77" w:name="_Toc483407328"/>
            <w:r>
              <w:t xml:space="preserve">Figure </w:t>
            </w:r>
            <w:r w:rsidR="00895406">
              <w:fldChar w:fldCharType="begin"/>
            </w:r>
            <w:r w:rsidR="00B455DC">
              <w:instrText xml:space="preserve"> SEQ Figure \* ARABIC </w:instrText>
            </w:r>
            <w:r w:rsidR="00895406">
              <w:fldChar w:fldCharType="separate"/>
            </w:r>
            <w:r w:rsidR="00645C73">
              <w:rPr>
                <w:noProof/>
              </w:rPr>
              <w:t>40</w:t>
            </w:r>
            <w:r w:rsidR="00895406">
              <w:rPr>
                <w:noProof/>
              </w:rPr>
              <w:fldChar w:fldCharType="end"/>
            </w:r>
            <w:r>
              <w:t>: Sleep Apnea 101 FAQ Page</w:t>
            </w:r>
            <w:bookmarkEnd w:id="77"/>
          </w:p>
        </w:tc>
      </w:tr>
      <w:tr w:rsidR="00D1716D" w:rsidRPr="00D1716D" w:rsidTr="00D1716D">
        <w:tc>
          <w:tcPr>
            <w:tcW w:w="0" w:type="auto"/>
            <w:hideMark/>
          </w:tcPr>
          <w:p w:rsidR="00D1716D" w:rsidRPr="00D1716D" w:rsidRDefault="00D1716D" w:rsidP="00D1716D">
            <w:pPr>
              <w:pStyle w:val="BodyText"/>
            </w:pPr>
            <w:r w:rsidRPr="00D1716D">
              <w:lastRenderedPageBreak/>
              <w:t>The patient will be taken down to the section he or she clicked on and should review the information in that section.</w:t>
            </w:r>
          </w:p>
        </w:tc>
        <w:tc>
          <w:tcPr>
            <w:tcW w:w="0" w:type="auto"/>
            <w:hideMark/>
          </w:tcPr>
          <w:p w:rsidR="00921871" w:rsidRDefault="00D1716D" w:rsidP="00921871">
            <w:pPr>
              <w:pStyle w:val="BodyText"/>
              <w:keepNext/>
            </w:pPr>
            <w:r w:rsidRPr="00D1716D">
              <w:rPr>
                <w:noProof/>
              </w:rPr>
              <w:drawing>
                <wp:inline distT="0" distB="0" distL="0" distR="0">
                  <wp:extent cx="2420620" cy="2838178"/>
                  <wp:effectExtent l="19050" t="19050" r="17780" b="19685"/>
                  <wp:docPr id="42" name="Picture 42" descr="C:\3dc50f4c999da7c6526d4ba119be8a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3dc50f4c999da7c6526d4ba119be8ae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433192" cy="2852919"/>
                          </a:xfrm>
                          <a:prstGeom prst="rect">
                            <a:avLst/>
                          </a:prstGeom>
                          <a:noFill/>
                          <a:ln>
                            <a:solidFill>
                              <a:schemeClr val="tx1"/>
                            </a:solidFill>
                          </a:ln>
                        </pic:spPr>
                      </pic:pic>
                    </a:graphicData>
                  </a:graphic>
                </wp:inline>
              </w:drawing>
            </w:r>
          </w:p>
          <w:p w:rsidR="00D1716D" w:rsidRPr="00D1716D" w:rsidRDefault="00921871" w:rsidP="00921871">
            <w:pPr>
              <w:pStyle w:val="Caption"/>
              <w:rPr>
                <w:sz w:val="24"/>
              </w:rPr>
            </w:pPr>
            <w:bookmarkStart w:id="78" w:name="_Toc483407329"/>
            <w:r>
              <w:t xml:space="preserve">Figure </w:t>
            </w:r>
            <w:r w:rsidR="00895406">
              <w:fldChar w:fldCharType="begin"/>
            </w:r>
            <w:r w:rsidR="00B455DC">
              <w:instrText xml:space="preserve"> SEQ Figure \* ARABIC </w:instrText>
            </w:r>
            <w:r w:rsidR="00895406">
              <w:fldChar w:fldCharType="separate"/>
            </w:r>
            <w:r w:rsidR="00645C73">
              <w:rPr>
                <w:noProof/>
              </w:rPr>
              <w:t>41</w:t>
            </w:r>
            <w:r w:rsidR="00895406">
              <w:rPr>
                <w:noProof/>
              </w:rPr>
              <w:fldChar w:fldCharType="end"/>
            </w:r>
            <w:r>
              <w:t>: Sleep Apnea 101 FAQ Page</w:t>
            </w:r>
            <w:bookmarkEnd w:id="78"/>
          </w:p>
        </w:tc>
      </w:tr>
    </w:tbl>
    <w:p w:rsidR="005F5A92" w:rsidRPr="005F5A92" w:rsidRDefault="005F5A92" w:rsidP="005F5A92">
      <w:pPr>
        <w:pStyle w:val="Heading2"/>
      </w:pPr>
      <w:bookmarkStart w:id="79" w:name="_Toc503370323"/>
      <w:r w:rsidRPr="005F5A92">
        <w:t>Communicate Securely with Providers</w:t>
      </w:r>
      <w:bookmarkEnd w:id="79"/>
    </w:p>
    <w:p w:rsidR="005F5A92" w:rsidRPr="005F5A92" w:rsidRDefault="005F5A92" w:rsidP="005F5A92">
      <w:pPr>
        <w:pStyle w:val="BodyText"/>
      </w:pPr>
      <w:r w:rsidRPr="005F5A92">
        <w:t>The patient may securely communicate any questions or important information to providers at his or her sleep center using the Messages system within REVAMP.</w:t>
      </w:r>
    </w:p>
    <w:tbl>
      <w:tblPr>
        <w:tblStyle w:val="TableGrid"/>
        <w:tblW w:w="0" w:type="auto"/>
        <w:tblLook w:val="04A0" w:firstRow="1" w:lastRow="0" w:firstColumn="1" w:lastColumn="0" w:noHBand="0" w:noVBand="1"/>
      </w:tblPr>
      <w:tblGrid>
        <w:gridCol w:w="5624"/>
        <w:gridCol w:w="3952"/>
      </w:tblGrid>
      <w:tr w:rsidR="005F5A92" w:rsidRPr="00714E69" w:rsidTr="005F5A92">
        <w:tc>
          <w:tcPr>
            <w:tcW w:w="0" w:type="auto"/>
            <w:hideMark/>
          </w:tcPr>
          <w:p w:rsidR="005F5A92" w:rsidRPr="005F5A92" w:rsidRDefault="005F5A92" w:rsidP="005F5A92">
            <w:pPr>
              <w:pStyle w:val="BodyText"/>
            </w:pPr>
            <w:r w:rsidRPr="005F5A92">
              <w:t xml:space="preserve">If the patient can see the menu on the left side of the screen, he or she should click on </w:t>
            </w:r>
            <w:r w:rsidRPr="005F5A92">
              <w:rPr>
                <w:b/>
                <w:bCs/>
              </w:rPr>
              <w:t>Messages</w:t>
            </w:r>
            <w:r w:rsidRPr="005F5A92">
              <w:t>.</w:t>
            </w:r>
          </w:p>
          <w:p w:rsidR="005F5A92" w:rsidRPr="005F5A92" w:rsidRDefault="005F5A92" w:rsidP="005F5A92">
            <w:pPr>
              <w:pStyle w:val="BodyText"/>
            </w:pPr>
            <w:r w:rsidRPr="005F5A92">
              <w:t xml:space="preserve">If the patient cannot see the menu on the left side of the screen, he or she should click on the </w:t>
            </w:r>
            <w:r w:rsidRPr="005F5A92">
              <w:rPr>
                <w:b/>
                <w:bCs/>
              </w:rPr>
              <w:t>Menu</w:t>
            </w:r>
            <w:r w:rsidRPr="005F5A92">
              <w:t xml:space="preserve"> button in the top left corner to expand the menu, and then click on </w:t>
            </w:r>
            <w:r w:rsidRPr="005F5A92">
              <w:rPr>
                <w:b/>
                <w:bCs/>
              </w:rPr>
              <w:t>Messages</w:t>
            </w:r>
            <w:r w:rsidRPr="005F5A92">
              <w:t>.</w:t>
            </w:r>
          </w:p>
          <w:p w:rsidR="005F5A92" w:rsidRPr="005F5A92" w:rsidRDefault="005F5A92" w:rsidP="005F5A92">
            <w:pPr>
              <w:pStyle w:val="BodyText"/>
            </w:pPr>
            <w:r w:rsidRPr="005F5A92">
              <w:t xml:space="preserve">The patient may also click on the </w:t>
            </w:r>
            <w:r w:rsidRPr="005F5A92">
              <w:rPr>
                <w:noProof/>
              </w:rPr>
              <w:drawing>
                <wp:inline distT="0" distB="0" distL="0" distR="0">
                  <wp:extent cx="523174" cy="309355"/>
                  <wp:effectExtent l="0" t="0" r="0" b="0"/>
                  <wp:docPr id="43" name="Picture 43" descr="C:\48f2d9f0d4daa9ab3f5812f77f526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48f2d9f0d4daa9ab3f5812f77f52658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29493" cy="313091"/>
                          </a:xfrm>
                          <a:prstGeom prst="rect">
                            <a:avLst/>
                          </a:prstGeom>
                          <a:noFill/>
                          <a:ln>
                            <a:noFill/>
                          </a:ln>
                        </pic:spPr>
                      </pic:pic>
                    </a:graphicData>
                  </a:graphic>
                </wp:inline>
              </w:drawing>
            </w:r>
            <w:r w:rsidR="00AB642C">
              <w:t xml:space="preserve"> </w:t>
            </w:r>
            <w:r w:rsidRPr="005F5A92">
              <w:rPr>
                <w:b/>
                <w:bCs/>
              </w:rPr>
              <w:t>envelope icon</w:t>
            </w:r>
            <w:r w:rsidRPr="005F5A92">
              <w:t xml:space="preserve"> in the top right corner of the screen. When the patient has unread messages in his or her REVAMP inbox, the number of unread messages will be shown in a red circle on the envelope icon.</w:t>
            </w:r>
          </w:p>
        </w:tc>
        <w:tc>
          <w:tcPr>
            <w:tcW w:w="0" w:type="auto"/>
            <w:hideMark/>
          </w:tcPr>
          <w:p w:rsidR="00921871" w:rsidRDefault="005F5A92" w:rsidP="00921871">
            <w:pPr>
              <w:pStyle w:val="BodyText"/>
              <w:keepNext/>
            </w:pPr>
            <w:r w:rsidRPr="005F5A92">
              <w:rPr>
                <w:noProof/>
              </w:rPr>
              <w:drawing>
                <wp:inline distT="0" distB="0" distL="0" distR="0">
                  <wp:extent cx="2331720" cy="2465793"/>
                  <wp:effectExtent l="19050" t="19050" r="11430" b="10795"/>
                  <wp:docPr id="44" name="Picture 44" descr="C:\f1c24a28a8ebce26bf6c2bb637cb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f1c24a28a8ebce26bf6c2bb637cb106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331720" cy="2465793"/>
                          </a:xfrm>
                          <a:prstGeom prst="rect">
                            <a:avLst/>
                          </a:prstGeom>
                          <a:noFill/>
                          <a:ln>
                            <a:solidFill>
                              <a:schemeClr val="tx1"/>
                            </a:solidFill>
                          </a:ln>
                        </pic:spPr>
                      </pic:pic>
                    </a:graphicData>
                  </a:graphic>
                </wp:inline>
              </w:drawing>
            </w:r>
          </w:p>
          <w:p w:rsidR="005F5A92" w:rsidRPr="00714E69" w:rsidRDefault="00921871" w:rsidP="00921871">
            <w:pPr>
              <w:pStyle w:val="Caption"/>
              <w:rPr>
                <w:sz w:val="24"/>
                <w:lang w:val="fr-FR"/>
              </w:rPr>
            </w:pPr>
            <w:bookmarkStart w:id="80" w:name="_Toc483407330"/>
            <w:r w:rsidRPr="00714E69">
              <w:rPr>
                <w:lang w:val="fr-FR"/>
              </w:rPr>
              <w:t xml:space="preserve">Figure </w:t>
            </w:r>
            <w:r w:rsidR="00895406">
              <w:fldChar w:fldCharType="begin"/>
            </w:r>
            <w:r w:rsidR="00B455DC" w:rsidRPr="00714E69">
              <w:rPr>
                <w:lang w:val="fr-FR"/>
              </w:rPr>
              <w:instrText xml:space="preserve"> SEQ Figure \* ARABIC </w:instrText>
            </w:r>
            <w:r w:rsidR="00895406">
              <w:fldChar w:fldCharType="separate"/>
            </w:r>
            <w:r w:rsidR="00645C73" w:rsidRPr="00714E69">
              <w:rPr>
                <w:noProof/>
                <w:lang w:val="fr-FR"/>
              </w:rPr>
              <w:t>42</w:t>
            </w:r>
            <w:r w:rsidR="00895406">
              <w:rPr>
                <w:noProof/>
              </w:rPr>
              <w:fldChar w:fldCharType="end"/>
            </w:r>
            <w:r w:rsidRPr="00714E69">
              <w:rPr>
                <w:lang w:val="fr-FR"/>
              </w:rPr>
              <w:t>: REVAMP Patient Platform Menu</w:t>
            </w:r>
            <w:bookmarkEnd w:id="80"/>
          </w:p>
        </w:tc>
      </w:tr>
      <w:tr w:rsidR="005F5A92" w:rsidRPr="005F5A92" w:rsidTr="005F5A92">
        <w:tc>
          <w:tcPr>
            <w:tcW w:w="0" w:type="auto"/>
            <w:hideMark/>
          </w:tcPr>
          <w:p w:rsidR="005F5A92" w:rsidRPr="005F5A92" w:rsidRDefault="005F5A92" w:rsidP="005F5A92">
            <w:pPr>
              <w:pStyle w:val="BodyText"/>
            </w:pPr>
            <w:r w:rsidRPr="005F5A92">
              <w:lastRenderedPageBreak/>
              <w:t xml:space="preserve">When the patient clicks Messages in the menu or the envelope icon, he or she will be taken to the My Inbox screen. This screen shows a list of the patient's received messages with their titles, senders, and the dates and times they were sent. Any unread messages will have blue text and a blue bar to the left of them. The patient may click </w:t>
            </w:r>
            <w:r w:rsidRPr="005F5A92">
              <w:rPr>
                <w:b/>
                <w:bCs/>
              </w:rPr>
              <w:t>any message in the list</w:t>
            </w:r>
            <w:r w:rsidRPr="005F5A92">
              <w:t xml:space="preserve"> to read the content of the message.</w:t>
            </w:r>
          </w:p>
          <w:p w:rsidR="005F5A92" w:rsidRPr="005F5A92" w:rsidRDefault="005F5A92" w:rsidP="005F5A92">
            <w:pPr>
              <w:pStyle w:val="BodyText"/>
            </w:pPr>
            <w:r w:rsidRPr="005F5A92">
              <w:t> </w:t>
            </w:r>
          </w:p>
        </w:tc>
        <w:tc>
          <w:tcPr>
            <w:tcW w:w="0" w:type="auto"/>
            <w:hideMark/>
          </w:tcPr>
          <w:p w:rsidR="00921871" w:rsidRDefault="00812FFB" w:rsidP="00921871">
            <w:pPr>
              <w:pStyle w:val="BodyText"/>
              <w:keepNext/>
            </w:pPr>
            <w:r>
              <w:rPr>
                <w:noProof/>
              </w:rPr>
              <w:drawing>
                <wp:inline distT="0" distB="0" distL="0" distR="0">
                  <wp:extent cx="2331720" cy="2186485"/>
                  <wp:effectExtent l="19050" t="19050" r="1143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2331720" cy="2186485"/>
                          </a:xfrm>
                          <a:prstGeom prst="rect">
                            <a:avLst/>
                          </a:prstGeom>
                          <a:ln>
                            <a:solidFill>
                              <a:schemeClr val="tx1"/>
                            </a:solidFill>
                          </a:ln>
                        </pic:spPr>
                      </pic:pic>
                    </a:graphicData>
                  </a:graphic>
                </wp:inline>
              </w:drawing>
            </w:r>
          </w:p>
          <w:p w:rsidR="005F5A92" w:rsidRPr="005F5A92" w:rsidRDefault="00921871" w:rsidP="00921871">
            <w:pPr>
              <w:pStyle w:val="Caption"/>
              <w:rPr>
                <w:sz w:val="24"/>
              </w:rPr>
            </w:pPr>
            <w:bookmarkStart w:id="81" w:name="_Toc483407331"/>
            <w:r>
              <w:t xml:space="preserve">Figure </w:t>
            </w:r>
            <w:r w:rsidR="00895406">
              <w:fldChar w:fldCharType="begin"/>
            </w:r>
            <w:r w:rsidR="00B455DC">
              <w:instrText xml:space="preserve"> SEQ Figure \* ARABIC </w:instrText>
            </w:r>
            <w:r w:rsidR="00895406">
              <w:fldChar w:fldCharType="separate"/>
            </w:r>
            <w:r w:rsidR="00645C73">
              <w:rPr>
                <w:noProof/>
              </w:rPr>
              <w:t>43</w:t>
            </w:r>
            <w:r w:rsidR="00895406">
              <w:rPr>
                <w:noProof/>
              </w:rPr>
              <w:fldChar w:fldCharType="end"/>
            </w:r>
            <w:r>
              <w:t>: My Inbox Screen</w:t>
            </w:r>
            <w:bookmarkEnd w:id="81"/>
          </w:p>
        </w:tc>
      </w:tr>
      <w:tr w:rsidR="005F5A92" w:rsidRPr="005F5A92" w:rsidTr="005F5A92">
        <w:tc>
          <w:tcPr>
            <w:tcW w:w="0" w:type="auto"/>
            <w:hideMark/>
          </w:tcPr>
          <w:p w:rsidR="005F5A92" w:rsidRPr="005F5A92" w:rsidRDefault="005F5A92" w:rsidP="005F5A92">
            <w:pPr>
              <w:pStyle w:val="BodyText"/>
            </w:pPr>
            <w:r w:rsidRPr="005F5A92">
              <w:t xml:space="preserve">When reading a message, the patient may click </w:t>
            </w:r>
            <w:r w:rsidRPr="005F5A92">
              <w:rPr>
                <w:b/>
                <w:bCs/>
              </w:rPr>
              <w:t>Delete</w:t>
            </w:r>
            <w:r w:rsidRPr="005F5A92">
              <w:t xml:space="preserve"> to delete the message or </w:t>
            </w:r>
            <w:r w:rsidRPr="005F5A92">
              <w:rPr>
                <w:b/>
                <w:bCs/>
              </w:rPr>
              <w:t>Reply</w:t>
            </w:r>
            <w:r w:rsidRPr="005F5A92">
              <w:t xml:space="preserve"> to reply to it.</w:t>
            </w:r>
          </w:p>
          <w:p w:rsidR="005F5A92" w:rsidRPr="005F5A92" w:rsidRDefault="005F5A92" w:rsidP="005F5A92">
            <w:pPr>
              <w:pStyle w:val="BodyText"/>
            </w:pPr>
            <w:r w:rsidRPr="005F5A92">
              <w:t xml:space="preserve">Clicking </w:t>
            </w:r>
            <w:r w:rsidRPr="005F5A92">
              <w:rPr>
                <w:b/>
                <w:bCs/>
              </w:rPr>
              <w:t>Reply</w:t>
            </w:r>
            <w:r w:rsidRPr="005F5A92">
              <w:t xml:space="preserve"> takes the patient to a screen with a text box where he or she can write a response to the message and click </w:t>
            </w:r>
            <w:r w:rsidRPr="005F5A92">
              <w:rPr>
                <w:b/>
                <w:bCs/>
              </w:rPr>
              <w:t>Send</w:t>
            </w:r>
            <w:r w:rsidRPr="005F5A92">
              <w:t xml:space="preserve"> to send it or </w:t>
            </w:r>
            <w:r w:rsidRPr="005F5A92">
              <w:rPr>
                <w:b/>
                <w:bCs/>
              </w:rPr>
              <w:t>Cancel</w:t>
            </w:r>
            <w:r w:rsidRPr="005F5A92">
              <w:t xml:space="preserve"> to discard it.</w:t>
            </w:r>
          </w:p>
          <w:p w:rsidR="005F5A92" w:rsidRPr="005F5A92" w:rsidRDefault="005F5A92" w:rsidP="005F5A92">
            <w:pPr>
              <w:pStyle w:val="BodyText"/>
            </w:pPr>
            <w:r w:rsidRPr="005F5A92">
              <w:t xml:space="preserve">If the patient wants to return to the My Inbox screen without replying to or deleting the message, he or she should click </w:t>
            </w:r>
            <w:r w:rsidRPr="005F5A92">
              <w:rPr>
                <w:b/>
                <w:bCs/>
              </w:rPr>
              <w:t>Back to Inbox</w:t>
            </w:r>
            <w:r w:rsidRPr="005F5A92">
              <w:t xml:space="preserve"> at the top of the screen.</w:t>
            </w:r>
          </w:p>
        </w:tc>
        <w:tc>
          <w:tcPr>
            <w:tcW w:w="0" w:type="auto"/>
            <w:hideMark/>
          </w:tcPr>
          <w:p w:rsidR="00921871" w:rsidRDefault="00812FFB" w:rsidP="00921871">
            <w:pPr>
              <w:pStyle w:val="BodyText"/>
              <w:keepNext/>
            </w:pPr>
            <w:r>
              <w:rPr>
                <w:noProof/>
              </w:rPr>
              <w:drawing>
                <wp:inline distT="0" distB="0" distL="0" distR="0">
                  <wp:extent cx="2331720" cy="2189724"/>
                  <wp:effectExtent l="19050" t="19050" r="1143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2331720" cy="2189724"/>
                          </a:xfrm>
                          <a:prstGeom prst="rect">
                            <a:avLst/>
                          </a:prstGeom>
                          <a:ln>
                            <a:solidFill>
                              <a:schemeClr val="tx1"/>
                            </a:solidFill>
                          </a:ln>
                        </pic:spPr>
                      </pic:pic>
                    </a:graphicData>
                  </a:graphic>
                </wp:inline>
              </w:drawing>
            </w:r>
          </w:p>
          <w:p w:rsidR="005F5A92" w:rsidRPr="005F5A92" w:rsidRDefault="00921871" w:rsidP="00921871">
            <w:pPr>
              <w:pStyle w:val="Caption"/>
              <w:rPr>
                <w:sz w:val="24"/>
              </w:rPr>
            </w:pPr>
            <w:bookmarkStart w:id="82" w:name="_Toc483407332"/>
            <w:r>
              <w:t xml:space="preserve">Figure </w:t>
            </w:r>
            <w:r w:rsidR="00895406">
              <w:fldChar w:fldCharType="begin"/>
            </w:r>
            <w:r w:rsidR="00B455DC">
              <w:instrText xml:space="preserve"> SEQ Figure \* ARABIC </w:instrText>
            </w:r>
            <w:r w:rsidR="00895406">
              <w:fldChar w:fldCharType="separate"/>
            </w:r>
            <w:r w:rsidR="00645C73">
              <w:rPr>
                <w:noProof/>
              </w:rPr>
              <w:t>44</w:t>
            </w:r>
            <w:r w:rsidR="00895406">
              <w:rPr>
                <w:noProof/>
              </w:rPr>
              <w:fldChar w:fldCharType="end"/>
            </w:r>
            <w:r>
              <w:t>: My Inbox - Viewing Message</w:t>
            </w:r>
            <w:bookmarkEnd w:id="82"/>
          </w:p>
        </w:tc>
      </w:tr>
      <w:tr w:rsidR="005F5A92" w:rsidRPr="005F5A92" w:rsidTr="005F5A92">
        <w:tc>
          <w:tcPr>
            <w:tcW w:w="0" w:type="auto"/>
            <w:hideMark/>
          </w:tcPr>
          <w:p w:rsidR="005F5A92" w:rsidRPr="005F5A92" w:rsidRDefault="005F5A92" w:rsidP="005F5A92">
            <w:pPr>
              <w:pStyle w:val="BodyText"/>
            </w:pPr>
            <w:r w:rsidRPr="005F5A92">
              <w:t xml:space="preserve">Back on the My Inbox screen, the patient may view a list of his or her sent or deleted messages by clicking </w:t>
            </w:r>
            <w:r w:rsidRPr="005F5A92">
              <w:rPr>
                <w:b/>
                <w:bCs/>
              </w:rPr>
              <w:t>View Sent Messages</w:t>
            </w:r>
            <w:r w:rsidRPr="005F5A92">
              <w:t xml:space="preserve"> or </w:t>
            </w:r>
            <w:r w:rsidRPr="005F5A92">
              <w:rPr>
                <w:b/>
                <w:bCs/>
              </w:rPr>
              <w:t>View Deleted Messages</w:t>
            </w:r>
            <w:r w:rsidRPr="005F5A92">
              <w:t xml:space="preserve"> at the top of the screen, respectively. These screens are presented identically to the My Inbox screen, except that the patient cannot reply to his or her sent messages and cannot delete or reply to his or her deleted messages.</w:t>
            </w:r>
          </w:p>
          <w:p w:rsidR="005F5A92" w:rsidRPr="005F5A92" w:rsidRDefault="005F5A92" w:rsidP="005F5A92">
            <w:pPr>
              <w:pStyle w:val="BodyText"/>
            </w:pPr>
            <w:r w:rsidRPr="005F5A92">
              <w:t xml:space="preserve">To send a secure message to one or more providers at his or her sleep center, the patient should click </w:t>
            </w:r>
            <w:r w:rsidRPr="005F5A92">
              <w:rPr>
                <w:b/>
                <w:bCs/>
              </w:rPr>
              <w:t>Compose New Message</w:t>
            </w:r>
            <w:r w:rsidRPr="005F5A92">
              <w:t xml:space="preserve"> above the list of messages.</w:t>
            </w:r>
          </w:p>
        </w:tc>
        <w:tc>
          <w:tcPr>
            <w:tcW w:w="0" w:type="auto"/>
            <w:hideMark/>
          </w:tcPr>
          <w:p w:rsidR="00921871" w:rsidRDefault="00E1412D" w:rsidP="00921871">
            <w:pPr>
              <w:pStyle w:val="BodyText"/>
              <w:keepNext/>
            </w:pPr>
            <w:r>
              <w:rPr>
                <w:noProof/>
              </w:rPr>
              <w:drawing>
                <wp:inline distT="0" distB="0" distL="0" distR="0">
                  <wp:extent cx="2331720" cy="2186984"/>
                  <wp:effectExtent l="19050" t="19050" r="11430" b="2286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2331720" cy="2186984"/>
                          </a:xfrm>
                          <a:prstGeom prst="rect">
                            <a:avLst/>
                          </a:prstGeom>
                          <a:ln>
                            <a:solidFill>
                              <a:schemeClr val="tx1"/>
                            </a:solidFill>
                          </a:ln>
                        </pic:spPr>
                      </pic:pic>
                    </a:graphicData>
                  </a:graphic>
                </wp:inline>
              </w:drawing>
            </w:r>
          </w:p>
          <w:p w:rsidR="005F5A92" w:rsidRPr="005F5A92" w:rsidRDefault="00921871" w:rsidP="00921871">
            <w:pPr>
              <w:pStyle w:val="Caption"/>
              <w:rPr>
                <w:sz w:val="24"/>
              </w:rPr>
            </w:pPr>
            <w:bookmarkStart w:id="83" w:name="_Toc483407333"/>
            <w:r>
              <w:t xml:space="preserve">Figure </w:t>
            </w:r>
            <w:r w:rsidR="00895406">
              <w:fldChar w:fldCharType="begin"/>
            </w:r>
            <w:r w:rsidR="00B455DC">
              <w:instrText xml:space="preserve"> SEQ Figure \* ARABIC </w:instrText>
            </w:r>
            <w:r w:rsidR="00895406">
              <w:fldChar w:fldCharType="separate"/>
            </w:r>
            <w:r w:rsidR="00645C73">
              <w:rPr>
                <w:noProof/>
              </w:rPr>
              <w:t>45</w:t>
            </w:r>
            <w:r w:rsidR="00895406">
              <w:rPr>
                <w:noProof/>
              </w:rPr>
              <w:fldChar w:fldCharType="end"/>
            </w:r>
            <w:r>
              <w:t>: My Inbox Screen</w:t>
            </w:r>
            <w:bookmarkEnd w:id="83"/>
          </w:p>
        </w:tc>
      </w:tr>
      <w:tr w:rsidR="005F5A92" w:rsidRPr="005F5A92" w:rsidTr="005F5A92">
        <w:tc>
          <w:tcPr>
            <w:tcW w:w="0" w:type="auto"/>
            <w:hideMark/>
          </w:tcPr>
          <w:p w:rsidR="005F5A92" w:rsidRPr="005F5A92" w:rsidRDefault="005F5A92" w:rsidP="005F5A92">
            <w:pPr>
              <w:pStyle w:val="BodyText"/>
            </w:pPr>
            <w:r w:rsidRPr="005F5A92">
              <w:lastRenderedPageBreak/>
              <w:t>When the patient clicks Compose New Message on the My Inbox screen, he or she will be taken to the New Message screen.</w:t>
            </w:r>
          </w:p>
          <w:p w:rsidR="005F5A92" w:rsidRPr="005F5A92" w:rsidRDefault="005F5A92" w:rsidP="005F5A92">
            <w:pPr>
              <w:pStyle w:val="BodyText"/>
            </w:pPr>
            <w:r w:rsidRPr="005F5A92">
              <w:t xml:space="preserve">On this screen, the patient can type a subject and a body for the message, select one or more providers to whom it will be sent, and click </w:t>
            </w:r>
            <w:r w:rsidRPr="005F5A92">
              <w:rPr>
                <w:b/>
                <w:bCs/>
              </w:rPr>
              <w:t>Send</w:t>
            </w:r>
            <w:r w:rsidRPr="005F5A92">
              <w:t xml:space="preserve"> to send it or </w:t>
            </w:r>
            <w:r w:rsidRPr="005F5A92">
              <w:rPr>
                <w:b/>
                <w:bCs/>
              </w:rPr>
              <w:t>Cancel</w:t>
            </w:r>
            <w:r w:rsidRPr="005F5A92">
              <w:t xml:space="preserve"> to discard it.</w:t>
            </w:r>
          </w:p>
          <w:p w:rsidR="005F5A92" w:rsidRPr="005F5A92" w:rsidRDefault="005F5A92" w:rsidP="005F5A92">
            <w:pPr>
              <w:pStyle w:val="BodyText"/>
            </w:pPr>
            <w:r w:rsidRPr="005F5A92">
              <w:t xml:space="preserve">To select the provider(s) who will receive the message, the patient should click the </w:t>
            </w:r>
            <w:r w:rsidRPr="005F5A92">
              <w:rPr>
                <w:b/>
                <w:bCs/>
              </w:rPr>
              <w:t>To</w:t>
            </w:r>
            <w:r w:rsidRPr="005F5A92">
              <w:t xml:space="preserve"> button above the subject line.</w:t>
            </w:r>
          </w:p>
        </w:tc>
        <w:tc>
          <w:tcPr>
            <w:tcW w:w="0" w:type="auto"/>
            <w:hideMark/>
          </w:tcPr>
          <w:p w:rsidR="00921871" w:rsidRDefault="005F5A92" w:rsidP="00921871">
            <w:pPr>
              <w:pStyle w:val="BodyText"/>
              <w:keepNext/>
            </w:pPr>
            <w:r w:rsidRPr="005F5A92">
              <w:rPr>
                <w:noProof/>
              </w:rPr>
              <w:drawing>
                <wp:inline distT="0" distB="0" distL="0" distR="0">
                  <wp:extent cx="2331356" cy="2447925"/>
                  <wp:effectExtent l="19050" t="19050" r="12065" b="9525"/>
                  <wp:docPr id="48" name="Picture 48" descr="C:\f959c1caeb14a22bb8b153b4f9d0ff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f959c1caeb14a22bb8b153b4f9d0ff3c"/>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338160" cy="2455069"/>
                          </a:xfrm>
                          <a:prstGeom prst="rect">
                            <a:avLst/>
                          </a:prstGeom>
                          <a:noFill/>
                          <a:ln>
                            <a:solidFill>
                              <a:schemeClr val="tx1"/>
                            </a:solidFill>
                          </a:ln>
                        </pic:spPr>
                      </pic:pic>
                    </a:graphicData>
                  </a:graphic>
                </wp:inline>
              </w:drawing>
            </w:r>
          </w:p>
          <w:p w:rsidR="005F5A92" w:rsidRPr="005F5A92" w:rsidRDefault="00921871" w:rsidP="00921871">
            <w:pPr>
              <w:pStyle w:val="Caption"/>
              <w:rPr>
                <w:sz w:val="24"/>
              </w:rPr>
            </w:pPr>
            <w:bookmarkStart w:id="84" w:name="_Toc483407334"/>
            <w:r>
              <w:t xml:space="preserve">Figure </w:t>
            </w:r>
            <w:r w:rsidR="00895406">
              <w:fldChar w:fldCharType="begin"/>
            </w:r>
            <w:r w:rsidR="00B455DC">
              <w:instrText xml:space="preserve"> SEQ Figure \* ARABIC </w:instrText>
            </w:r>
            <w:r w:rsidR="00895406">
              <w:fldChar w:fldCharType="separate"/>
            </w:r>
            <w:r w:rsidR="00645C73">
              <w:rPr>
                <w:noProof/>
              </w:rPr>
              <w:t>46</w:t>
            </w:r>
            <w:r w:rsidR="00895406">
              <w:rPr>
                <w:noProof/>
              </w:rPr>
              <w:fldChar w:fldCharType="end"/>
            </w:r>
            <w:r>
              <w:t>: New Message Screen</w:t>
            </w:r>
            <w:bookmarkEnd w:id="84"/>
          </w:p>
        </w:tc>
      </w:tr>
      <w:tr w:rsidR="005F5A92" w:rsidRPr="005F5A92" w:rsidTr="005F5A92">
        <w:tc>
          <w:tcPr>
            <w:tcW w:w="0" w:type="auto"/>
            <w:hideMark/>
          </w:tcPr>
          <w:p w:rsidR="005F5A92" w:rsidRPr="005F5A92" w:rsidRDefault="005F5A92" w:rsidP="005F5A92">
            <w:pPr>
              <w:pStyle w:val="BodyText"/>
            </w:pPr>
            <w:r w:rsidRPr="005F5A92">
              <w:t xml:space="preserve">Clicking the To button on the New Message screen will take the patient to the Clinic Providers screen, which shows a list of all providers at the patient's sleep center. The patient should check the </w:t>
            </w:r>
            <w:r w:rsidRPr="005F5A92">
              <w:rPr>
                <w:b/>
                <w:bCs/>
              </w:rPr>
              <w:t>checkbox(es)</w:t>
            </w:r>
            <w:r w:rsidRPr="005F5A92">
              <w:t xml:space="preserve"> next to the name(s) of the provider(s) and then click </w:t>
            </w:r>
            <w:r w:rsidRPr="005F5A92">
              <w:rPr>
                <w:b/>
                <w:bCs/>
              </w:rPr>
              <w:t>Select</w:t>
            </w:r>
            <w:r w:rsidRPr="005F5A92">
              <w:t xml:space="preserve"> at the top of the screen.</w:t>
            </w:r>
          </w:p>
          <w:p w:rsidR="005F5A92" w:rsidRPr="005F5A92" w:rsidRDefault="005F5A92" w:rsidP="005F5A92">
            <w:pPr>
              <w:pStyle w:val="BodyText"/>
            </w:pPr>
            <w:r w:rsidRPr="005F5A92">
              <w:t xml:space="preserve">The patient will be taken back to the New Message screen with the chosen provider(s) now listed on the To line. The patient may click the </w:t>
            </w:r>
            <w:r w:rsidRPr="005F5A92">
              <w:rPr>
                <w:b/>
                <w:bCs/>
              </w:rPr>
              <w:t>X</w:t>
            </w:r>
            <w:r w:rsidRPr="005F5A92">
              <w:t xml:space="preserve"> next to a provider's name to remove that provider from the To line. The patient may also click the </w:t>
            </w:r>
            <w:r w:rsidRPr="005F5A92">
              <w:rPr>
                <w:b/>
                <w:bCs/>
              </w:rPr>
              <w:t>To</w:t>
            </w:r>
            <w:r w:rsidRPr="005F5A92">
              <w:t xml:space="preserve"> button again to change the provider(s) chosen.</w:t>
            </w:r>
          </w:p>
          <w:p w:rsidR="005F5A92" w:rsidRPr="005F5A92" w:rsidRDefault="005F5A92" w:rsidP="005F5A92">
            <w:pPr>
              <w:pStyle w:val="BodyText"/>
            </w:pPr>
            <w:r w:rsidRPr="005F5A92">
              <w:t>Once the patient has finished creating the message on the New Message screen, he or she may click</w:t>
            </w:r>
            <w:r w:rsidRPr="005F5A92">
              <w:rPr>
                <w:b/>
                <w:bCs/>
              </w:rPr>
              <w:t xml:space="preserve"> Send</w:t>
            </w:r>
            <w:r w:rsidRPr="005F5A92">
              <w:t xml:space="preserve"> to send it or </w:t>
            </w:r>
            <w:r w:rsidRPr="005F5A92">
              <w:rPr>
                <w:b/>
                <w:bCs/>
              </w:rPr>
              <w:t>Cancel</w:t>
            </w:r>
            <w:r w:rsidRPr="005F5A92">
              <w:t xml:space="preserve"> to discard it. After clicking either button, the patient will be taken back to the My Inbox screen.</w:t>
            </w:r>
          </w:p>
        </w:tc>
        <w:tc>
          <w:tcPr>
            <w:tcW w:w="0" w:type="auto"/>
            <w:hideMark/>
          </w:tcPr>
          <w:p w:rsidR="00921871" w:rsidRDefault="005F5A92" w:rsidP="00921871">
            <w:pPr>
              <w:pStyle w:val="BodyText"/>
              <w:keepNext/>
            </w:pPr>
            <w:r w:rsidRPr="005F5A92">
              <w:rPr>
                <w:noProof/>
              </w:rPr>
              <w:drawing>
                <wp:inline distT="0" distB="0" distL="0" distR="0">
                  <wp:extent cx="2331720" cy="2454135"/>
                  <wp:effectExtent l="19050" t="19050" r="11430" b="22860"/>
                  <wp:docPr id="49" name="Picture 49" descr="C:\825f1b166d4ce8b71c1d43422e30da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825f1b166d4ce8b71c1d43422e30dacf"/>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331720" cy="2454135"/>
                          </a:xfrm>
                          <a:prstGeom prst="rect">
                            <a:avLst/>
                          </a:prstGeom>
                          <a:noFill/>
                          <a:ln>
                            <a:solidFill>
                              <a:schemeClr val="tx1"/>
                            </a:solidFill>
                          </a:ln>
                        </pic:spPr>
                      </pic:pic>
                    </a:graphicData>
                  </a:graphic>
                </wp:inline>
              </w:drawing>
            </w:r>
          </w:p>
          <w:p w:rsidR="005F5A92" w:rsidRPr="005F5A92" w:rsidRDefault="00921871" w:rsidP="00921871">
            <w:pPr>
              <w:pStyle w:val="Caption"/>
              <w:rPr>
                <w:sz w:val="24"/>
              </w:rPr>
            </w:pPr>
            <w:bookmarkStart w:id="85" w:name="_Toc483407335"/>
            <w:r>
              <w:t xml:space="preserve">Figure </w:t>
            </w:r>
            <w:r w:rsidR="00895406">
              <w:fldChar w:fldCharType="begin"/>
            </w:r>
            <w:r w:rsidR="00B455DC">
              <w:instrText xml:space="preserve"> SEQ Figure \* ARABIC </w:instrText>
            </w:r>
            <w:r w:rsidR="00895406">
              <w:fldChar w:fldCharType="separate"/>
            </w:r>
            <w:r w:rsidR="00645C73">
              <w:rPr>
                <w:noProof/>
              </w:rPr>
              <w:t>47</w:t>
            </w:r>
            <w:r w:rsidR="00895406">
              <w:rPr>
                <w:noProof/>
              </w:rPr>
              <w:fldChar w:fldCharType="end"/>
            </w:r>
            <w:r>
              <w:t>: Clinic Providers Screen</w:t>
            </w:r>
            <w:bookmarkEnd w:id="85"/>
          </w:p>
        </w:tc>
      </w:tr>
    </w:tbl>
    <w:p w:rsidR="00386459" w:rsidRDefault="00386459" w:rsidP="00386459">
      <w:pPr>
        <w:pStyle w:val="BodyText"/>
      </w:pPr>
    </w:p>
    <w:p w:rsidR="00080748" w:rsidRDefault="00080748" w:rsidP="00AA618B">
      <w:pPr>
        <w:pStyle w:val="Heading1"/>
      </w:pPr>
      <w:bookmarkStart w:id="86" w:name="_Toc503370324"/>
      <w:r>
        <w:lastRenderedPageBreak/>
        <w:t>Troubleshooting</w:t>
      </w:r>
      <w:bookmarkEnd w:id="86"/>
    </w:p>
    <w:p w:rsidR="00645C73" w:rsidRDefault="00645C73" w:rsidP="00293FE3">
      <w:pPr>
        <w:pStyle w:val="Heading2"/>
        <w:rPr>
          <w:color w:val="000000"/>
        </w:rPr>
      </w:pPr>
      <w:bookmarkStart w:id="87" w:name="_Toc503370325"/>
      <w:r>
        <w:rPr>
          <w:color w:val="000000"/>
        </w:rPr>
        <w:t>Unable to Log In</w:t>
      </w:r>
      <w:bookmarkEnd w:id="87"/>
    </w:p>
    <w:p w:rsidR="00645C73" w:rsidRDefault="00645C73" w:rsidP="00645C73">
      <w:pPr>
        <w:pStyle w:val="BodyText"/>
        <w:keepNext/>
        <w:jc w:val="center"/>
      </w:pPr>
      <w:r w:rsidRPr="00645C73">
        <w:rPr>
          <w:noProof/>
        </w:rPr>
        <w:drawing>
          <wp:inline distT="0" distB="0" distL="0" distR="0">
            <wp:extent cx="5943600" cy="3981094"/>
            <wp:effectExtent l="19050" t="19050" r="19050" b="19685"/>
            <wp:docPr id="8" name="Picture 8" descr="S:\Projects\VA REVAMP\REVAMP V2\Quality Assurance\Field Testing Info\Veteran Training Scripts\Veteran - User Not Author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rojects\VA REVAMP\REVAMP V2\Quality Assurance\Field Testing Info\Veteran Training Scripts\Veteran - User Not Authorized.JP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43600" cy="3981094"/>
                    </a:xfrm>
                    <a:prstGeom prst="rect">
                      <a:avLst/>
                    </a:prstGeom>
                    <a:noFill/>
                    <a:ln>
                      <a:solidFill>
                        <a:schemeClr val="tx1"/>
                      </a:solidFill>
                    </a:ln>
                  </pic:spPr>
                </pic:pic>
              </a:graphicData>
            </a:graphic>
          </wp:inline>
        </w:drawing>
      </w:r>
    </w:p>
    <w:p w:rsidR="00645C73" w:rsidRPr="00645C73" w:rsidRDefault="00645C73" w:rsidP="00645C73">
      <w:pPr>
        <w:pStyle w:val="Caption"/>
        <w:jc w:val="center"/>
      </w:pPr>
      <w:bookmarkStart w:id="88" w:name="_Toc483407336"/>
      <w:r>
        <w:t xml:space="preserve">Figure </w:t>
      </w:r>
      <w:r w:rsidR="00913337">
        <w:fldChar w:fldCharType="begin"/>
      </w:r>
      <w:r w:rsidR="00913337">
        <w:instrText xml:space="preserve"> SEQ Figure \* ARABIC </w:instrText>
      </w:r>
      <w:r w:rsidR="00913337">
        <w:fldChar w:fldCharType="separate"/>
      </w:r>
      <w:r>
        <w:rPr>
          <w:noProof/>
        </w:rPr>
        <w:t>48</w:t>
      </w:r>
      <w:r w:rsidR="00913337">
        <w:rPr>
          <w:noProof/>
        </w:rPr>
        <w:fldChar w:fldCharType="end"/>
      </w:r>
      <w:r>
        <w:t>: REVAMP Patient Platform - Unauthorized User</w:t>
      </w:r>
      <w:bookmarkEnd w:id="88"/>
    </w:p>
    <w:p w:rsidR="00645C73" w:rsidRPr="005E45A0" w:rsidRDefault="00645C73" w:rsidP="00645C73">
      <w:pPr>
        <w:pStyle w:val="BodyText"/>
      </w:pPr>
      <w:r>
        <w:t>Patient</w:t>
      </w:r>
      <w:r w:rsidRPr="005E45A0">
        <w:t xml:space="preserve"> Platform users must</w:t>
      </w:r>
      <w:r>
        <w:t xml:space="preserve"> be able to authenticate to SSOe</w:t>
      </w:r>
      <w:r w:rsidRPr="005E45A0">
        <w:t xml:space="preserve"> using </w:t>
      </w:r>
      <w:r w:rsidR="003D4189" w:rsidRPr="003D4189">
        <w:rPr>
          <w:bCs/>
        </w:rPr>
        <w:t>Department of Defense Self-Service Logon (DS Logon)</w:t>
      </w:r>
      <w:r w:rsidR="003D4189" w:rsidRPr="003D4189">
        <w:t xml:space="preserve">, </w:t>
      </w:r>
      <w:r w:rsidR="003D4189" w:rsidRPr="003D4189">
        <w:rPr>
          <w:bCs/>
        </w:rPr>
        <w:t>DoD CAC Card</w:t>
      </w:r>
      <w:r w:rsidR="003D4189" w:rsidRPr="003D4189">
        <w:t xml:space="preserve">, </w:t>
      </w:r>
      <w:r w:rsidR="003D4189" w:rsidRPr="003D4189">
        <w:rPr>
          <w:bCs/>
        </w:rPr>
        <w:t>VA PIV Card</w:t>
      </w:r>
      <w:r w:rsidR="003D4189" w:rsidRPr="003D4189">
        <w:t xml:space="preserve">, </w:t>
      </w:r>
      <w:r w:rsidR="003D4189" w:rsidRPr="003D4189">
        <w:rPr>
          <w:bCs/>
        </w:rPr>
        <w:t>Norton by Symantec</w:t>
      </w:r>
      <w:r w:rsidR="003D4189" w:rsidRPr="003D4189">
        <w:t xml:space="preserve">, </w:t>
      </w:r>
      <w:r w:rsidR="003D4189" w:rsidRPr="003D4189">
        <w:rPr>
          <w:bCs/>
        </w:rPr>
        <w:t>USAA Member Logon</w:t>
      </w:r>
      <w:r w:rsidR="003D4189" w:rsidRPr="003D4189">
        <w:t>,</w:t>
      </w:r>
      <w:r w:rsidR="003D4189">
        <w:t xml:space="preserve"> or</w:t>
      </w:r>
      <w:r w:rsidR="003D4189" w:rsidRPr="003D4189">
        <w:t xml:space="preserve"> </w:t>
      </w:r>
      <w:r w:rsidR="003D4189" w:rsidRPr="003D4189">
        <w:rPr>
          <w:bCs/>
        </w:rPr>
        <w:t>VA Logon</w:t>
      </w:r>
      <w:r w:rsidR="003D4189" w:rsidRPr="003D4189">
        <w:t>.</w:t>
      </w:r>
      <w:r w:rsidRPr="005E45A0">
        <w:t xml:space="preserve"> If the user possesses one of these login methods and is not able to log into REVAMP, there may have been an error in the way that his or her account was registered.</w:t>
      </w:r>
    </w:p>
    <w:p w:rsidR="00645C73" w:rsidRPr="00645C73" w:rsidRDefault="00645C73" w:rsidP="00645C73">
      <w:pPr>
        <w:pStyle w:val="BodyText"/>
      </w:pPr>
      <w:r w:rsidRPr="005E45A0">
        <w:t>The affected user should contact</w:t>
      </w:r>
      <w:r w:rsidR="009857C2">
        <w:t xml:space="preserve"> a provider</w:t>
      </w:r>
      <w:r w:rsidRPr="005E45A0">
        <w:t xml:space="preserve"> at his or her</w:t>
      </w:r>
      <w:r>
        <w:t xml:space="preserve"> clinic</w:t>
      </w:r>
      <w:r w:rsidRPr="005E45A0">
        <w:t xml:space="preserve"> to ensure that </w:t>
      </w:r>
      <w:r w:rsidR="009857C2">
        <w:t>he or she was added to REVAMP with the correct information.</w:t>
      </w:r>
    </w:p>
    <w:p w:rsidR="00293FE3" w:rsidRDefault="00293FE3" w:rsidP="00293FE3">
      <w:pPr>
        <w:pStyle w:val="Heading2"/>
        <w:rPr>
          <w:color w:val="000000"/>
        </w:rPr>
      </w:pPr>
      <w:bookmarkStart w:id="89" w:name="_Toc503370326"/>
      <w:r>
        <w:rPr>
          <w:color w:val="000000"/>
        </w:rPr>
        <w:lastRenderedPageBreak/>
        <w:t>Validation Errors</w:t>
      </w:r>
      <w:bookmarkEnd w:id="89"/>
    </w:p>
    <w:p w:rsidR="00921871" w:rsidRDefault="00293FE3" w:rsidP="00921871">
      <w:pPr>
        <w:pStyle w:val="NormalWeb"/>
        <w:keepNext/>
      </w:pPr>
      <w:r>
        <w:rPr>
          <w:rFonts w:ascii="Arial" w:hAnsi="Arial" w:cs="Arial"/>
          <w:noProof/>
          <w:color w:val="000000"/>
          <w:sz w:val="20"/>
          <w:szCs w:val="20"/>
        </w:rPr>
        <w:drawing>
          <wp:inline distT="0" distB="0" distL="0" distR="0">
            <wp:extent cx="5943600" cy="3124200"/>
            <wp:effectExtent l="19050" t="19050" r="19050" b="19050"/>
            <wp:docPr id="50" name="Picture 50" descr="C:\161554a2d57a70fcfc42b7440061d5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161554a2d57a70fcfc42b7440061d5bc"/>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943600" cy="3124200"/>
                    </a:xfrm>
                    <a:prstGeom prst="rect">
                      <a:avLst/>
                    </a:prstGeom>
                    <a:noFill/>
                    <a:ln>
                      <a:solidFill>
                        <a:schemeClr val="tx1"/>
                      </a:solidFill>
                    </a:ln>
                  </pic:spPr>
                </pic:pic>
              </a:graphicData>
            </a:graphic>
          </wp:inline>
        </w:drawing>
      </w:r>
    </w:p>
    <w:p w:rsidR="00293FE3" w:rsidRDefault="00921871" w:rsidP="00921871">
      <w:pPr>
        <w:pStyle w:val="Caption"/>
        <w:rPr>
          <w:rFonts w:ascii="Arial" w:eastAsiaTheme="minorEastAsia" w:hAnsi="Arial"/>
          <w:color w:val="000000"/>
        </w:rPr>
      </w:pPr>
      <w:bookmarkStart w:id="90" w:name="_Toc483407337"/>
      <w:r>
        <w:t xml:space="preserve">Figure </w:t>
      </w:r>
      <w:r w:rsidR="00895406">
        <w:fldChar w:fldCharType="begin"/>
      </w:r>
      <w:r w:rsidR="00B455DC">
        <w:instrText xml:space="preserve"> SEQ Figure \* ARABIC </w:instrText>
      </w:r>
      <w:r w:rsidR="00895406">
        <w:fldChar w:fldCharType="separate"/>
      </w:r>
      <w:r w:rsidR="00645C73">
        <w:rPr>
          <w:noProof/>
        </w:rPr>
        <w:t>49</w:t>
      </w:r>
      <w:r w:rsidR="00895406">
        <w:rPr>
          <w:noProof/>
        </w:rPr>
        <w:fldChar w:fldCharType="end"/>
      </w:r>
      <w:r>
        <w:t>: My Profile Screen - Validation Error</w:t>
      </w:r>
      <w:bookmarkEnd w:id="90"/>
    </w:p>
    <w:p w:rsidR="00293FE3" w:rsidRDefault="00293FE3" w:rsidP="00293FE3">
      <w:pPr>
        <w:pStyle w:val="BodyText"/>
      </w:pPr>
      <w:r>
        <w:t>If the patient gets an error when trying to update his or her profile information, complete a questionnaire, or send a message, he or she should review the content of the error message at the top of the page and any error messages over specific fields. The error messages will direct the patient to correct or add to the information that he or she entered. Typically these errors are shown when a required field is empty, or when a field contains a value with an inappropriate format (e.g., an email address that does not have the format XXX@XXX.XXX).</w:t>
      </w:r>
    </w:p>
    <w:p w:rsidR="00293FE3" w:rsidRDefault="00293FE3" w:rsidP="00293FE3">
      <w:pPr>
        <w:pStyle w:val="BodyText"/>
      </w:pPr>
      <w:r>
        <w:t>Correcting the error identified and submitting again will resolve the error.</w:t>
      </w:r>
    </w:p>
    <w:p w:rsidR="00293FE3" w:rsidRDefault="00293FE3" w:rsidP="00293FE3">
      <w:pPr>
        <w:pStyle w:val="Heading2"/>
        <w:rPr>
          <w:color w:val="000000"/>
          <w:sz w:val="36"/>
          <w:szCs w:val="36"/>
        </w:rPr>
      </w:pPr>
      <w:bookmarkStart w:id="91" w:name="_Toc503370327"/>
      <w:r>
        <w:rPr>
          <w:color w:val="000000"/>
        </w:rPr>
        <w:lastRenderedPageBreak/>
        <w:t>No PAP Data</w:t>
      </w:r>
      <w:bookmarkEnd w:id="91"/>
    </w:p>
    <w:p w:rsidR="00774FE2" w:rsidRDefault="00293FE3" w:rsidP="00774FE2">
      <w:pPr>
        <w:pStyle w:val="NormalWeb"/>
        <w:keepNext/>
      </w:pPr>
      <w:r>
        <w:rPr>
          <w:rFonts w:ascii="Arial" w:eastAsiaTheme="minorEastAsia" w:hAnsi="Arial" w:cs="Arial"/>
          <w:noProof/>
          <w:color w:val="000000"/>
          <w:sz w:val="20"/>
          <w:szCs w:val="20"/>
        </w:rPr>
        <w:drawing>
          <wp:inline distT="0" distB="0" distL="0" distR="0">
            <wp:extent cx="5943600" cy="3352800"/>
            <wp:effectExtent l="19050" t="19050" r="19050" b="1905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solidFill>
                        <a:schemeClr val="tx1"/>
                      </a:solidFill>
                    </a:ln>
                  </pic:spPr>
                </pic:pic>
              </a:graphicData>
            </a:graphic>
          </wp:inline>
        </w:drawing>
      </w:r>
    </w:p>
    <w:p w:rsidR="00293FE3" w:rsidRDefault="00774FE2" w:rsidP="00774FE2">
      <w:pPr>
        <w:pStyle w:val="Caption"/>
        <w:rPr>
          <w:rFonts w:ascii="Arial" w:eastAsiaTheme="minorEastAsia" w:hAnsi="Arial"/>
          <w:color w:val="000000"/>
        </w:rPr>
      </w:pPr>
      <w:bookmarkStart w:id="92" w:name="_Toc483407338"/>
      <w:r>
        <w:t xml:space="preserve">Figure </w:t>
      </w:r>
      <w:r w:rsidR="00895406">
        <w:fldChar w:fldCharType="begin"/>
      </w:r>
      <w:r w:rsidR="00B455DC">
        <w:instrText xml:space="preserve"> SEQ Figure \* ARABIC </w:instrText>
      </w:r>
      <w:r w:rsidR="00895406">
        <w:fldChar w:fldCharType="separate"/>
      </w:r>
      <w:r w:rsidR="00645C73">
        <w:rPr>
          <w:noProof/>
        </w:rPr>
        <w:t>50</w:t>
      </w:r>
      <w:r w:rsidR="00895406">
        <w:rPr>
          <w:noProof/>
        </w:rPr>
        <w:fldChar w:fldCharType="end"/>
      </w:r>
      <w:r>
        <w:t>: Treatment Results - No PAP Data</w:t>
      </w:r>
      <w:bookmarkEnd w:id="92"/>
    </w:p>
    <w:p w:rsidR="00293FE3" w:rsidRPr="00293FE3" w:rsidRDefault="00293FE3" w:rsidP="00293FE3">
      <w:pPr>
        <w:pStyle w:val="BodyText"/>
      </w:pPr>
      <w:r w:rsidRPr="00293FE3">
        <w:t>If the patient's PAP device is registered in REVAMP and the patient does not see PAP data on the Treatment Results screen after using the device for a few days, he or she should contact the sleep center for help.</w:t>
      </w:r>
      <w:r w:rsidR="00BF335F">
        <w:t xml:space="preserve"> A provider</w:t>
      </w:r>
      <w:r w:rsidRPr="00293FE3">
        <w:t xml:space="preserve"> at the sleep center will</w:t>
      </w:r>
      <w:r w:rsidR="006F4C7C">
        <w:t xml:space="preserve"> need to</w:t>
      </w:r>
      <w:r w:rsidRPr="00293FE3">
        <w:t xml:space="preserve"> verify that the patient's information is correct in REVAMP and in Philips EncoreAnywhere</w:t>
      </w:r>
      <w:r w:rsidR="002F5DF4" w:rsidRPr="002F5DF4">
        <w:rPr>
          <w:vertAlign w:val="superscript"/>
        </w:rPr>
        <w:t>TM</w:t>
      </w:r>
      <w:r w:rsidRPr="00293FE3">
        <w:t xml:space="preserve"> or ResMed AirView</w:t>
      </w:r>
      <w:r w:rsidR="002F5DF4" w:rsidRPr="002F5DF4">
        <w:rPr>
          <w:vertAlign w:val="superscript"/>
        </w:rPr>
        <w:t>TM</w:t>
      </w:r>
      <w:r w:rsidRPr="00293FE3">
        <w:t>. </w:t>
      </w:r>
    </w:p>
    <w:p w:rsidR="001A483C" w:rsidRDefault="001A483C" w:rsidP="001A483C">
      <w:pPr>
        <w:pStyle w:val="Heading2"/>
      </w:pPr>
      <w:bookmarkStart w:id="93" w:name="_Toc503370328"/>
      <w:r>
        <w:t>Special Instructions for Error Correction</w:t>
      </w:r>
      <w:bookmarkEnd w:id="93"/>
    </w:p>
    <w:p w:rsidR="00293FE3" w:rsidRPr="00293FE3" w:rsidRDefault="00293FE3" w:rsidP="00293FE3">
      <w:pPr>
        <w:pStyle w:val="BodyText"/>
      </w:pPr>
      <w:r w:rsidRPr="00293FE3">
        <w:t>Most other errors that may occur during use of the REVAMP Patient Platform can be resolved by refreshing the page that is causing the error.</w:t>
      </w:r>
    </w:p>
    <w:p w:rsidR="00293FE3" w:rsidRPr="00293FE3" w:rsidRDefault="00293FE3" w:rsidP="00293FE3">
      <w:pPr>
        <w:pStyle w:val="BodyText"/>
      </w:pPr>
      <w:r w:rsidRPr="00293FE3">
        <w:t>If the error persists, the patient may follow the instructions below from the Contact Info page of the Patient Platform:</w:t>
      </w:r>
    </w:p>
    <w:p w:rsidR="00293FE3" w:rsidRDefault="00293FE3" w:rsidP="00AC2E64">
      <w:pPr>
        <w:pStyle w:val="BodyText"/>
        <w:ind w:left="720"/>
      </w:pPr>
      <w:r w:rsidRPr="00293FE3">
        <w:t xml:space="preserve">If you need assistance with the Remote Veterans Apnea Management Platform (REVAMP) App, dial </w:t>
      </w:r>
      <w:r w:rsidRPr="00293FE3">
        <w:rPr>
          <w:b/>
          <w:bCs/>
        </w:rPr>
        <w:t>1-877-470-5947</w:t>
      </w:r>
      <w:r w:rsidRPr="00293FE3">
        <w:t xml:space="preserve"> to speak with a Help Desk Representative. The Help Desk is open Monday - Friday from 7 a.m. to 7 p.m. CST. For TTY assistance, dial 711. If you have questions about your DS Logon account, visit </w:t>
      </w:r>
      <w:hyperlink r:id="rId73" w:tooltip="link to DS Logon" w:history="1">
        <w:r w:rsidRPr="00293FE3">
          <w:rPr>
            <w:rStyle w:val="Hyperlink"/>
          </w:rPr>
          <w:t>mobile.va.gov/dslogon</w:t>
        </w:r>
      </w:hyperlink>
      <w:r w:rsidRPr="00293FE3">
        <w:t xml:space="preserve"> or dial 1-800-983-0937 for assistance. Mobile App Training: Please visit </w:t>
      </w:r>
      <w:hyperlink r:id="rId74" w:tooltip="link to VA App Store" w:history="1">
        <w:r w:rsidRPr="00293FE3">
          <w:rPr>
            <w:rStyle w:val="Hyperlink"/>
          </w:rPr>
          <w:t>mobile.va.gov/appstore</w:t>
        </w:r>
      </w:hyperlink>
      <w:r w:rsidRPr="00293FE3">
        <w:t>, and search for the REVAMP App to access training materials.</w:t>
      </w:r>
    </w:p>
    <w:p w:rsidR="00293FE3" w:rsidRPr="00293FE3" w:rsidRDefault="00293FE3" w:rsidP="00AC2E64">
      <w:pPr>
        <w:pStyle w:val="BodyText"/>
        <w:ind w:firstLine="720"/>
      </w:pPr>
      <w:r w:rsidRPr="00293FE3">
        <w:rPr>
          <w:b/>
          <w:bCs/>
        </w:rPr>
        <w:t>Emergencies</w:t>
      </w:r>
    </w:p>
    <w:p w:rsidR="00293FE3" w:rsidRPr="00293FE3" w:rsidRDefault="00293FE3" w:rsidP="00AC2E64">
      <w:pPr>
        <w:pStyle w:val="BodyText"/>
        <w:ind w:left="720"/>
      </w:pPr>
      <w:r w:rsidRPr="00293FE3">
        <w:t xml:space="preserve">If you feel that your information may have been compromised, contact your local VA facility to obtain the contact information for your Privacy Officer. To identify your local </w:t>
      </w:r>
      <w:r w:rsidRPr="00293FE3">
        <w:lastRenderedPageBreak/>
        <w:t xml:space="preserve">VA facility, visit VA’s Facility Locator </w:t>
      </w:r>
      <w:hyperlink r:id="rId75" w:tooltip="link to VA's Facility Locator" w:history="1">
        <w:r w:rsidRPr="00293FE3">
          <w:rPr>
            <w:rStyle w:val="Hyperlink"/>
          </w:rPr>
          <w:t>here</w:t>
        </w:r>
      </w:hyperlink>
      <w:r w:rsidRPr="00293FE3">
        <w:t xml:space="preserve">, or by copying and pasting the following link into your browser: </w:t>
      </w:r>
      <w:hyperlink r:id="rId76" w:history="1">
        <w:r w:rsidRPr="00293FE3">
          <w:rPr>
            <w:rStyle w:val="Hyperlink"/>
          </w:rPr>
          <w:t>http://1.usa.gov/1TTdj42</w:t>
        </w:r>
      </w:hyperlink>
      <w:r w:rsidRPr="00293FE3">
        <w:t>.</w:t>
      </w:r>
    </w:p>
    <w:p w:rsidR="00293FE3" w:rsidRPr="00293FE3" w:rsidRDefault="00293FE3" w:rsidP="00AC2E64">
      <w:pPr>
        <w:pStyle w:val="BodyText"/>
        <w:ind w:left="720"/>
      </w:pPr>
      <w:r w:rsidRPr="00293FE3">
        <w:rPr>
          <w:b/>
          <w:bCs/>
        </w:rPr>
        <w:t>Note that you should never use this app in an emergency situation. If you encounter an emergency, call your local medical center or dial 911. Veterans Crisis Line: 1-800-273-8255 Press 1</w:t>
      </w:r>
    </w:p>
    <w:p w:rsidR="00753814" w:rsidRDefault="008C652C" w:rsidP="00465102">
      <w:pPr>
        <w:pStyle w:val="Heading1"/>
      </w:pPr>
      <w:bookmarkStart w:id="94" w:name="_Toc503370329"/>
      <w:r w:rsidRPr="008400DE">
        <w:t>Acronyms and Abbreviations</w:t>
      </w:r>
      <w:bookmarkEnd w:id="94"/>
    </w:p>
    <w:p w:rsidR="00774FE2" w:rsidRDefault="00774FE2" w:rsidP="00774FE2">
      <w:pPr>
        <w:pStyle w:val="Caption"/>
      </w:pPr>
      <w:bookmarkStart w:id="95" w:name="_Toc482868100"/>
      <w:r>
        <w:t xml:space="preserve">Table </w:t>
      </w:r>
      <w:r w:rsidR="00895406">
        <w:fldChar w:fldCharType="begin"/>
      </w:r>
      <w:r w:rsidR="00B455DC">
        <w:instrText xml:space="preserve"> SEQ Table \* ARABIC </w:instrText>
      </w:r>
      <w:r w:rsidR="00895406">
        <w:fldChar w:fldCharType="separate"/>
      </w:r>
      <w:r>
        <w:rPr>
          <w:noProof/>
        </w:rPr>
        <w:t>2</w:t>
      </w:r>
      <w:r w:rsidR="00895406">
        <w:rPr>
          <w:noProof/>
        </w:rPr>
        <w:fldChar w:fldCharType="end"/>
      </w:r>
      <w:r>
        <w:t>: Acronyms and Abbreviations</w:t>
      </w:r>
      <w:bookmarkEnd w:id="95"/>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446"/>
        <w:gridCol w:w="7214"/>
      </w:tblGrid>
      <w:tr w:rsidR="005E6F34" w:rsidRPr="005E6F34" w:rsidTr="005E6F34">
        <w:trPr>
          <w:tblHeader/>
        </w:trPr>
        <w:tc>
          <w:tcPr>
            <w:tcW w:w="0" w:type="auto"/>
            <w:tcBorders>
              <w:top w:val="single" w:sz="6" w:space="0" w:color="DDDDDD"/>
              <w:left w:val="single" w:sz="6" w:space="0" w:color="DDDDDD"/>
              <w:bottom w:val="single" w:sz="6" w:space="0" w:color="DDDDDD"/>
              <w:right w:val="single" w:sz="6" w:space="0" w:color="DDDDDD"/>
            </w:tcBorders>
            <w:shd w:val="clear" w:color="auto" w:fill="F0F0F0"/>
            <w:tcMar>
              <w:top w:w="105" w:type="dxa"/>
              <w:left w:w="150" w:type="dxa"/>
              <w:bottom w:w="105" w:type="dxa"/>
              <w:right w:w="225" w:type="dxa"/>
            </w:tcMar>
            <w:hideMark/>
          </w:tcPr>
          <w:p w:rsidR="005E6F34" w:rsidRPr="005E6F34" w:rsidRDefault="005E6F34" w:rsidP="005E6F34">
            <w:pPr>
              <w:pStyle w:val="BodyText"/>
              <w:spacing w:before="0" w:after="0"/>
              <w:rPr>
                <w:b/>
                <w:bCs/>
              </w:rPr>
            </w:pPr>
            <w:r w:rsidRPr="005E6F34">
              <w:rPr>
                <w:b/>
                <w:bCs/>
              </w:rPr>
              <w:t>Acronym or Abbreviation</w:t>
            </w:r>
          </w:p>
        </w:tc>
        <w:tc>
          <w:tcPr>
            <w:tcW w:w="0" w:type="auto"/>
            <w:tcBorders>
              <w:top w:val="single" w:sz="6" w:space="0" w:color="DDDDDD"/>
              <w:left w:val="single" w:sz="6" w:space="0" w:color="DDDDDD"/>
              <w:bottom w:val="single" w:sz="6" w:space="0" w:color="DDDDDD"/>
              <w:right w:val="single" w:sz="6" w:space="0" w:color="DDDDDD"/>
            </w:tcBorders>
            <w:shd w:val="clear" w:color="auto" w:fill="F0F0F0"/>
            <w:tcMar>
              <w:top w:w="105" w:type="dxa"/>
              <w:left w:w="150" w:type="dxa"/>
              <w:bottom w:w="105" w:type="dxa"/>
              <w:right w:w="225" w:type="dxa"/>
            </w:tcMar>
            <w:hideMark/>
          </w:tcPr>
          <w:p w:rsidR="005E6F34" w:rsidRPr="005E6F34" w:rsidRDefault="005E6F34" w:rsidP="005E6F34">
            <w:pPr>
              <w:pStyle w:val="BodyText"/>
              <w:spacing w:before="0" w:after="0"/>
              <w:rPr>
                <w:b/>
                <w:bCs/>
              </w:rPr>
            </w:pPr>
            <w:r w:rsidRPr="005E6F34">
              <w:rPr>
                <w:b/>
                <w:bCs/>
              </w:rPr>
              <w:t>Meaning</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VA</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U.S. Department of Veterans Affairs</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REVAMP</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Remote Veterans Apnea Management Platform</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OSA</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Obstructive Sleep Apnea, the fourth most common chronic condition in the Veteran population</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FAQ or FAQs</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Frequently Asked Questions</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DS Logon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Department of Defense Self-Service Logon</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DoD CAC Card</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Department of Defense Common Access Card</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PIV Card</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Personal Identity Verification Card</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USAA</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United Services Automobile Association, an insurance company for US veterans and service members and their families</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Admin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Administrator</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App</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Application</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SSOe</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Single Sign-on External, a service provided by VA Identity and Access Management (IAM)</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IAM</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Identity and Access Management</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CSP</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Credential Service Provider</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MI</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Middle Initial</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AHI</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Apnea-Hypopnea Index</w:t>
            </w:r>
          </w:p>
        </w:tc>
      </w:tr>
      <w:tr w:rsidR="005E6F34" w:rsidRPr="005E6F34" w:rsidTr="005E6F34">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L/min</w:t>
            </w:r>
          </w:p>
        </w:tc>
        <w:tc>
          <w:tcPr>
            <w:tcW w:w="0" w:type="auto"/>
            <w:tcBorders>
              <w:top w:val="single" w:sz="6" w:space="0" w:color="DDDDDD"/>
              <w:left w:val="single" w:sz="6" w:space="0" w:color="DDDDDD"/>
              <w:bottom w:val="single" w:sz="6" w:space="0" w:color="DDDDDD"/>
              <w:right w:val="single" w:sz="6" w:space="0" w:color="DDDDDD"/>
            </w:tcBorders>
            <w:shd w:val="clear" w:color="auto" w:fill="FFFFFF"/>
            <w:tcMar>
              <w:top w:w="105" w:type="dxa"/>
              <w:left w:w="150" w:type="dxa"/>
              <w:bottom w:w="105" w:type="dxa"/>
              <w:right w:w="150" w:type="dxa"/>
            </w:tcMar>
            <w:hideMark/>
          </w:tcPr>
          <w:p w:rsidR="005E6F34" w:rsidRPr="005E6F34" w:rsidRDefault="005E6F34" w:rsidP="005E6F34">
            <w:pPr>
              <w:pStyle w:val="BodyText"/>
              <w:spacing w:before="0" w:after="0"/>
            </w:pPr>
            <w:r w:rsidRPr="005E6F34">
              <w:t>Liters per Minute</w:t>
            </w:r>
          </w:p>
        </w:tc>
      </w:tr>
    </w:tbl>
    <w:p w:rsidR="005E6F34" w:rsidRPr="005E6F34" w:rsidRDefault="005E6F34" w:rsidP="005E6F34">
      <w:pPr>
        <w:pStyle w:val="BodyText"/>
      </w:pPr>
    </w:p>
    <w:sectPr w:rsidR="005E6F34" w:rsidRPr="005E6F34" w:rsidSect="005577B5">
      <w:footerReference w:type="default" r:id="rId77"/>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1A07" w:rsidRDefault="00371A07">
      <w:r>
        <w:separator/>
      </w:r>
    </w:p>
    <w:p w:rsidR="00371A07" w:rsidRDefault="00371A07"/>
  </w:endnote>
  <w:endnote w:type="continuationSeparator" w:id="0">
    <w:p w:rsidR="00371A07" w:rsidRDefault="00371A07">
      <w:r>
        <w:continuationSeparator/>
      </w:r>
    </w:p>
    <w:p w:rsidR="00371A07" w:rsidRDefault="00371A0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1A07" w:rsidRDefault="00371A07" w:rsidP="00D3642C">
    <w:pPr>
      <w:pStyle w:val="Footer"/>
      <w:rPr>
        <w:rStyle w:val="PageNumber"/>
      </w:rPr>
    </w:pPr>
    <w:r>
      <w:t>&lt;Template Name&gt;</w:t>
    </w:r>
    <w:r>
      <w:tab/>
    </w:r>
    <w:r w:rsidR="00895406">
      <w:rPr>
        <w:rStyle w:val="PageNumber"/>
      </w:rPr>
      <w:fldChar w:fldCharType="begin"/>
    </w:r>
    <w:r>
      <w:rPr>
        <w:rStyle w:val="PageNumber"/>
      </w:rPr>
      <w:instrText xml:space="preserve"> PAGE </w:instrText>
    </w:r>
    <w:r w:rsidR="00895406">
      <w:rPr>
        <w:rStyle w:val="PageNumber"/>
      </w:rPr>
      <w:fldChar w:fldCharType="separate"/>
    </w:r>
    <w:r>
      <w:rPr>
        <w:rStyle w:val="PageNumber"/>
        <w:noProof/>
      </w:rPr>
      <w:t>ii</w:t>
    </w:r>
    <w:r w:rsidR="00895406">
      <w:rPr>
        <w:rStyle w:val="PageNumber"/>
      </w:rPr>
      <w:fldChar w:fldCharType="end"/>
    </w:r>
    <w:r>
      <w:rPr>
        <w:rStyle w:val="PageNumber"/>
      </w:rPr>
      <w:tab/>
      <w:t>&lt;Month&gt; &lt;Year&gt;</w:t>
    </w:r>
  </w:p>
  <w:p w:rsidR="00371A07" w:rsidRPr="009629BC" w:rsidRDefault="00371A07" w:rsidP="00D3642C">
    <w:pPr>
      <w:pStyle w:val="Footer"/>
    </w:pPr>
    <w:r>
      <w:rPr>
        <w:rStyle w:val="PageNumber"/>
      </w:rPr>
      <w:t>Template Version 1.0 (remove prior to publication)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1A07" w:rsidRDefault="00371A07">
    <w:pPr>
      <w:pStyle w:val="Footer"/>
    </w:pPr>
    <w:r>
      <w:t>Template Version 1.0 (remove prior to publication)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71A07" w:rsidRDefault="00371A07" w:rsidP="004428E7">
    <w:pPr>
      <w:tabs>
        <w:tab w:val="center" w:pos="4680"/>
        <w:tab w:val="right" w:pos="9360"/>
      </w:tabs>
      <w:rPr>
        <w:rFonts w:cs="Tahoma"/>
        <w:sz w:val="20"/>
        <w:szCs w:val="16"/>
      </w:rPr>
    </w:pPr>
    <w:r>
      <w:rPr>
        <w:rFonts w:cs="Tahoma"/>
        <w:sz w:val="20"/>
        <w:szCs w:val="16"/>
      </w:rPr>
      <w:t>REVAMP Patient Platform 1.0</w:t>
    </w:r>
  </w:p>
  <w:p w:rsidR="00371A07" w:rsidRPr="006B2A91" w:rsidRDefault="00371A07" w:rsidP="004428E7">
    <w:pPr>
      <w:tabs>
        <w:tab w:val="center" w:pos="4680"/>
        <w:tab w:val="right" w:pos="9360"/>
      </w:tabs>
      <w:rPr>
        <w:rFonts w:cs="Tahoma"/>
        <w:sz w:val="20"/>
        <w:szCs w:val="16"/>
      </w:rPr>
    </w:pPr>
    <w:r>
      <w:rPr>
        <w:rFonts w:cs="Tahoma"/>
        <w:sz w:val="20"/>
        <w:szCs w:val="16"/>
      </w:rPr>
      <w:t>User Guide</w:t>
    </w:r>
    <w:r w:rsidRPr="004428E7">
      <w:rPr>
        <w:rFonts w:cs="Tahoma"/>
        <w:i/>
        <w:sz w:val="20"/>
        <w:szCs w:val="16"/>
      </w:rPr>
      <w:tab/>
    </w:r>
    <w:r w:rsidR="00895406" w:rsidRPr="004428E7">
      <w:rPr>
        <w:rStyle w:val="PageNumber"/>
      </w:rPr>
      <w:fldChar w:fldCharType="begin"/>
    </w:r>
    <w:r w:rsidRPr="004428E7">
      <w:rPr>
        <w:rStyle w:val="PageNumber"/>
      </w:rPr>
      <w:instrText xml:space="preserve"> PAGE </w:instrText>
    </w:r>
    <w:r w:rsidR="00895406" w:rsidRPr="004428E7">
      <w:rPr>
        <w:rStyle w:val="PageNumber"/>
      </w:rPr>
      <w:fldChar w:fldCharType="separate"/>
    </w:r>
    <w:r w:rsidR="00913337">
      <w:rPr>
        <w:rStyle w:val="PageNumber"/>
        <w:noProof/>
      </w:rPr>
      <w:t>1</w:t>
    </w:r>
    <w:r w:rsidR="00895406" w:rsidRPr="004428E7">
      <w:rPr>
        <w:rStyle w:val="PageNumber"/>
      </w:rPr>
      <w:fldChar w:fldCharType="end"/>
    </w:r>
    <w:r w:rsidRPr="004428E7">
      <w:rPr>
        <w:rFonts w:cs="Tahoma"/>
        <w:i/>
        <w:sz w:val="20"/>
        <w:szCs w:val="20"/>
      </w:rPr>
      <w:tab/>
    </w:r>
    <w:r w:rsidRPr="006B2A91">
      <w:rPr>
        <w:rFonts w:cs="Tahoma"/>
        <w:sz w:val="20"/>
        <w:szCs w:val="16"/>
      </w:rPr>
      <w:t>May 2017</w:t>
    </w:r>
  </w:p>
  <w:p w:rsidR="00371A07" w:rsidRPr="004428E7" w:rsidRDefault="00371A07" w:rsidP="004428E7">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1A07" w:rsidRDefault="00371A07">
      <w:r>
        <w:separator/>
      </w:r>
    </w:p>
    <w:p w:rsidR="00371A07" w:rsidRDefault="00371A07"/>
  </w:footnote>
  <w:footnote w:type="continuationSeparator" w:id="0">
    <w:p w:rsidR="00371A07" w:rsidRDefault="00371A07">
      <w:r>
        <w:continuationSeparator/>
      </w:r>
    </w:p>
    <w:p w:rsidR="00371A07" w:rsidRDefault="00371A0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B058CC1C"/>
    <w:lvl w:ilvl="0">
      <w:start w:val="1"/>
      <w:numFmt w:val="decimal"/>
      <w:lvlText w:val="%1."/>
      <w:lvlJc w:val="left"/>
      <w:pPr>
        <w:tabs>
          <w:tab w:val="num" w:pos="1800"/>
        </w:tabs>
        <w:ind w:left="1800" w:hanging="360"/>
      </w:pPr>
    </w:lvl>
  </w:abstractNum>
  <w:abstractNum w:abstractNumId="1">
    <w:nsid w:val="FFFFFF7D"/>
    <w:multiLevelType w:val="singleLevel"/>
    <w:tmpl w:val="F9167486"/>
    <w:lvl w:ilvl="0">
      <w:start w:val="1"/>
      <w:numFmt w:val="decimal"/>
      <w:lvlText w:val="%1."/>
      <w:lvlJc w:val="left"/>
      <w:pPr>
        <w:tabs>
          <w:tab w:val="num" w:pos="1440"/>
        </w:tabs>
        <w:ind w:left="1440" w:hanging="360"/>
      </w:pPr>
    </w:lvl>
  </w:abstractNum>
  <w:abstractNum w:abstractNumId="2">
    <w:nsid w:val="FFFFFF7E"/>
    <w:multiLevelType w:val="singleLevel"/>
    <w:tmpl w:val="3CACED32"/>
    <w:lvl w:ilvl="0">
      <w:start w:val="1"/>
      <w:numFmt w:val="decimal"/>
      <w:lvlText w:val="%1."/>
      <w:lvlJc w:val="left"/>
      <w:pPr>
        <w:tabs>
          <w:tab w:val="num" w:pos="1080"/>
        </w:tabs>
        <w:ind w:left="1080" w:hanging="360"/>
      </w:pPr>
    </w:lvl>
  </w:abstractNum>
  <w:abstractNum w:abstractNumId="3">
    <w:nsid w:val="FFFFFF7F"/>
    <w:multiLevelType w:val="singleLevel"/>
    <w:tmpl w:val="093CB9C8"/>
    <w:lvl w:ilvl="0">
      <w:start w:val="1"/>
      <w:numFmt w:val="decimal"/>
      <w:lvlText w:val="%1."/>
      <w:lvlJc w:val="left"/>
      <w:pPr>
        <w:tabs>
          <w:tab w:val="num" w:pos="720"/>
        </w:tabs>
        <w:ind w:left="720" w:hanging="360"/>
      </w:pPr>
    </w:lvl>
  </w:abstractNum>
  <w:abstractNum w:abstractNumId="4">
    <w:nsid w:val="FFFFFF80"/>
    <w:multiLevelType w:val="singleLevel"/>
    <w:tmpl w:val="97340A24"/>
    <w:lvl w:ilvl="0">
      <w:start w:val="1"/>
      <w:numFmt w:val="bullet"/>
      <w:lvlText w:val=""/>
      <w:lvlJc w:val="left"/>
      <w:pPr>
        <w:tabs>
          <w:tab w:val="num" w:pos="1800"/>
        </w:tabs>
        <w:ind w:left="1800" w:hanging="360"/>
      </w:pPr>
      <w:rPr>
        <w:rFonts w:ascii="Symbol" w:hAnsi="Symbol" w:hint="default"/>
      </w:rPr>
    </w:lvl>
  </w:abstractNum>
  <w:abstractNum w:abstractNumId="5">
    <w:nsid w:val="FFFFFF82"/>
    <w:multiLevelType w:val="singleLevel"/>
    <w:tmpl w:val="75EC3B9E"/>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F7342530"/>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D654FA52"/>
    <w:lvl w:ilvl="0">
      <w:start w:val="1"/>
      <w:numFmt w:val="decimal"/>
      <w:lvlText w:val="%1."/>
      <w:lvlJc w:val="left"/>
      <w:pPr>
        <w:tabs>
          <w:tab w:val="num" w:pos="360"/>
        </w:tabs>
        <w:ind w:left="360" w:hanging="360"/>
      </w:pPr>
    </w:lvl>
  </w:abstractNum>
  <w:abstractNum w:abstractNumId="8">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34F0FEF"/>
    <w:multiLevelType w:val="hybridMultilevel"/>
    <w:tmpl w:val="0E4A98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22B2357"/>
    <w:multiLevelType w:val="hybridMultilevel"/>
    <w:tmpl w:val="0E80B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C88381C"/>
    <w:multiLevelType w:val="hybridMultilevel"/>
    <w:tmpl w:val="89CE14E0"/>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3">
    <w:nsid w:val="24C608EE"/>
    <w:multiLevelType w:val="hybridMultilevel"/>
    <w:tmpl w:val="645A5EA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27B51602"/>
    <w:multiLevelType w:val="hybridMultilevel"/>
    <w:tmpl w:val="C1265C86"/>
    <w:lvl w:ilvl="0" w:tplc="FFD2A280">
      <w:start w:val="1"/>
      <w:numFmt w:val="bullet"/>
      <w:lvlText w:val=""/>
      <w:lvlJc w:val="left"/>
      <w:pPr>
        <w:ind w:left="3690" w:hanging="360"/>
      </w:pPr>
      <w:rPr>
        <w:rFonts w:ascii="Symbol" w:hAnsi="Symbol" w:hint="default"/>
      </w:rPr>
    </w:lvl>
    <w:lvl w:ilvl="1" w:tplc="0E808AFE">
      <w:start w:val="1"/>
      <w:numFmt w:val="bullet"/>
      <w:lvlText w:val="o"/>
      <w:lvlJc w:val="left"/>
      <w:pPr>
        <w:ind w:left="2520" w:hanging="360"/>
      </w:pPr>
      <w:rPr>
        <w:rFonts w:ascii="Courier New" w:hAnsi="Courier New" w:cs="Courier New" w:hint="default"/>
      </w:rPr>
    </w:lvl>
    <w:lvl w:ilvl="2" w:tplc="AB1CEEB6">
      <w:start w:val="1"/>
      <w:numFmt w:val="bullet"/>
      <w:lvlText w:val=""/>
      <w:lvlJc w:val="left"/>
      <w:pPr>
        <w:ind w:left="3240" w:hanging="360"/>
      </w:pPr>
      <w:rPr>
        <w:rFonts w:ascii="Wingdings" w:hAnsi="Wingdings" w:hint="default"/>
      </w:rPr>
    </w:lvl>
    <w:lvl w:ilvl="3" w:tplc="588C8976" w:tentative="1">
      <w:start w:val="1"/>
      <w:numFmt w:val="bullet"/>
      <w:lvlText w:val=""/>
      <w:lvlJc w:val="left"/>
      <w:pPr>
        <w:ind w:left="3960" w:hanging="360"/>
      </w:pPr>
      <w:rPr>
        <w:rFonts w:ascii="Symbol" w:hAnsi="Symbol" w:hint="default"/>
      </w:rPr>
    </w:lvl>
    <w:lvl w:ilvl="4" w:tplc="D86C693C" w:tentative="1">
      <w:start w:val="1"/>
      <w:numFmt w:val="bullet"/>
      <w:lvlText w:val="o"/>
      <w:lvlJc w:val="left"/>
      <w:pPr>
        <w:ind w:left="4680" w:hanging="360"/>
      </w:pPr>
      <w:rPr>
        <w:rFonts w:ascii="Courier New" w:hAnsi="Courier New" w:cs="Courier New" w:hint="default"/>
      </w:rPr>
    </w:lvl>
    <w:lvl w:ilvl="5" w:tplc="AB2E7C18" w:tentative="1">
      <w:start w:val="1"/>
      <w:numFmt w:val="bullet"/>
      <w:lvlText w:val=""/>
      <w:lvlJc w:val="left"/>
      <w:pPr>
        <w:ind w:left="5400" w:hanging="360"/>
      </w:pPr>
      <w:rPr>
        <w:rFonts w:ascii="Wingdings" w:hAnsi="Wingdings" w:hint="default"/>
      </w:rPr>
    </w:lvl>
    <w:lvl w:ilvl="6" w:tplc="22DEE9AC" w:tentative="1">
      <w:start w:val="1"/>
      <w:numFmt w:val="bullet"/>
      <w:lvlText w:val=""/>
      <w:lvlJc w:val="left"/>
      <w:pPr>
        <w:ind w:left="6120" w:hanging="360"/>
      </w:pPr>
      <w:rPr>
        <w:rFonts w:ascii="Symbol" w:hAnsi="Symbol" w:hint="default"/>
      </w:rPr>
    </w:lvl>
    <w:lvl w:ilvl="7" w:tplc="28DCEDF8" w:tentative="1">
      <w:start w:val="1"/>
      <w:numFmt w:val="bullet"/>
      <w:lvlText w:val="o"/>
      <w:lvlJc w:val="left"/>
      <w:pPr>
        <w:ind w:left="6840" w:hanging="360"/>
      </w:pPr>
      <w:rPr>
        <w:rFonts w:ascii="Courier New" w:hAnsi="Courier New" w:cs="Courier New" w:hint="default"/>
      </w:rPr>
    </w:lvl>
    <w:lvl w:ilvl="8" w:tplc="D8C0EF6A" w:tentative="1">
      <w:start w:val="1"/>
      <w:numFmt w:val="bullet"/>
      <w:lvlText w:val=""/>
      <w:lvlJc w:val="left"/>
      <w:pPr>
        <w:ind w:left="7560" w:hanging="360"/>
      </w:pPr>
      <w:rPr>
        <w:rFonts w:ascii="Wingdings" w:hAnsi="Wingdings" w:hint="default"/>
      </w:rPr>
    </w:lvl>
  </w:abstractNum>
  <w:abstractNum w:abstractNumId="15">
    <w:nsid w:val="289E02F1"/>
    <w:multiLevelType w:val="hybridMultilevel"/>
    <w:tmpl w:val="F87403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nsid w:val="28C426BA"/>
    <w:multiLevelType w:val="multilevel"/>
    <w:tmpl w:val="DC16D2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nsid w:val="2AC57595"/>
    <w:multiLevelType w:val="hybridMultilevel"/>
    <w:tmpl w:val="4F56FEE6"/>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8">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1">
    <w:nsid w:val="3CAC6151"/>
    <w:multiLevelType w:val="hybridMultilevel"/>
    <w:tmpl w:val="7C845B96"/>
    <w:lvl w:ilvl="0" w:tplc="1FD46178">
      <w:start w:val="1"/>
      <w:numFmt w:val="bullet"/>
      <w:lvlText w:val=""/>
      <w:lvlJc w:val="left"/>
      <w:pPr>
        <w:tabs>
          <w:tab w:val="num" w:pos="2880"/>
        </w:tabs>
        <w:ind w:left="2880" w:hanging="360"/>
      </w:pPr>
      <w:rPr>
        <w:rFonts w:ascii="Symbol" w:hAnsi="Symbol"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2">
    <w:nsid w:val="3DAC266D"/>
    <w:multiLevelType w:val="hybridMultilevel"/>
    <w:tmpl w:val="B1081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4">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4B066CB5"/>
    <w:multiLevelType w:val="hybridMultilevel"/>
    <w:tmpl w:val="2DA0C9E2"/>
    <w:lvl w:ilvl="0" w:tplc="92A65D4A">
      <w:start w:val="1"/>
      <w:numFmt w:val="bullet"/>
      <w:pStyle w:val="InstructionalBullet2"/>
      <w:lvlText w:val="o"/>
      <w:lvlJc w:val="left"/>
      <w:pPr>
        <w:tabs>
          <w:tab w:val="num" w:pos="720"/>
        </w:tabs>
        <w:ind w:left="720" w:hanging="360"/>
      </w:pPr>
      <w:rPr>
        <w:rFonts w:ascii="Courier New" w:hAnsi="Courier New" w:cs="Courier New"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7">
    <w:nsid w:val="4DDF23A1"/>
    <w:multiLevelType w:val="hybridMultilevel"/>
    <w:tmpl w:val="437A147E"/>
    <w:lvl w:ilvl="0" w:tplc="04090003">
      <w:start w:val="1"/>
      <w:numFmt w:val="bullet"/>
      <w:lvlText w:val="o"/>
      <w:lvlJc w:val="left"/>
      <w:pPr>
        <w:tabs>
          <w:tab w:val="num" w:pos="1080"/>
        </w:tabs>
        <w:ind w:left="1080" w:hanging="360"/>
      </w:pPr>
      <w:rPr>
        <w:rFonts w:ascii="Courier New" w:hAnsi="Courier New" w:cs="Courier New" w:hint="default"/>
      </w:rPr>
    </w:lvl>
    <w:lvl w:ilvl="1" w:tplc="98905A2C">
      <w:start w:val="1"/>
      <w:numFmt w:val="bullet"/>
      <w:lvlText w:val="o"/>
      <w:lvlJc w:val="left"/>
      <w:pPr>
        <w:tabs>
          <w:tab w:val="num" w:pos="1800"/>
        </w:tabs>
        <w:ind w:left="1800" w:hanging="360"/>
      </w:pPr>
      <w:rPr>
        <w:rFonts w:ascii="Courier New" w:hAnsi="Courier New" w:cs="Courier New" w:hint="default"/>
      </w:rPr>
    </w:lvl>
    <w:lvl w:ilvl="2" w:tplc="BBECEF1A" w:tentative="1">
      <w:start w:val="1"/>
      <w:numFmt w:val="bullet"/>
      <w:lvlText w:val=""/>
      <w:lvlJc w:val="left"/>
      <w:pPr>
        <w:tabs>
          <w:tab w:val="num" w:pos="2520"/>
        </w:tabs>
        <w:ind w:left="2520" w:hanging="360"/>
      </w:pPr>
      <w:rPr>
        <w:rFonts w:ascii="Wingdings" w:hAnsi="Wingdings" w:hint="default"/>
      </w:rPr>
    </w:lvl>
    <w:lvl w:ilvl="3" w:tplc="6D722AB8" w:tentative="1">
      <w:start w:val="1"/>
      <w:numFmt w:val="bullet"/>
      <w:lvlText w:val=""/>
      <w:lvlJc w:val="left"/>
      <w:pPr>
        <w:tabs>
          <w:tab w:val="num" w:pos="3240"/>
        </w:tabs>
        <w:ind w:left="3240" w:hanging="360"/>
      </w:pPr>
      <w:rPr>
        <w:rFonts w:ascii="Symbol" w:hAnsi="Symbol" w:hint="default"/>
      </w:rPr>
    </w:lvl>
    <w:lvl w:ilvl="4" w:tplc="2348F26E" w:tentative="1">
      <w:start w:val="1"/>
      <w:numFmt w:val="bullet"/>
      <w:lvlText w:val="o"/>
      <w:lvlJc w:val="left"/>
      <w:pPr>
        <w:tabs>
          <w:tab w:val="num" w:pos="3960"/>
        </w:tabs>
        <w:ind w:left="3960" w:hanging="360"/>
      </w:pPr>
      <w:rPr>
        <w:rFonts w:ascii="Courier New" w:hAnsi="Courier New" w:cs="Courier New" w:hint="default"/>
      </w:rPr>
    </w:lvl>
    <w:lvl w:ilvl="5" w:tplc="30384AFE" w:tentative="1">
      <w:start w:val="1"/>
      <w:numFmt w:val="bullet"/>
      <w:lvlText w:val=""/>
      <w:lvlJc w:val="left"/>
      <w:pPr>
        <w:tabs>
          <w:tab w:val="num" w:pos="4680"/>
        </w:tabs>
        <w:ind w:left="4680" w:hanging="360"/>
      </w:pPr>
      <w:rPr>
        <w:rFonts w:ascii="Wingdings" w:hAnsi="Wingdings" w:hint="default"/>
      </w:rPr>
    </w:lvl>
    <w:lvl w:ilvl="6" w:tplc="89145B58" w:tentative="1">
      <w:start w:val="1"/>
      <w:numFmt w:val="bullet"/>
      <w:lvlText w:val=""/>
      <w:lvlJc w:val="left"/>
      <w:pPr>
        <w:tabs>
          <w:tab w:val="num" w:pos="5400"/>
        </w:tabs>
        <w:ind w:left="5400" w:hanging="360"/>
      </w:pPr>
      <w:rPr>
        <w:rFonts w:ascii="Symbol" w:hAnsi="Symbol" w:hint="default"/>
      </w:rPr>
    </w:lvl>
    <w:lvl w:ilvl="7" w:tplc="A9B64C86" w:tentative="1">
      <w:start w:val="1"/>
      <w:numFmt w:val="bullet"/>
      <w:lvlText w:val="o"/>
      <w:lvlJc w:val="left"/>
      <w:pPr>
        <w:tabs>
          <w:tab w:val="num" w:pos="6120"/>
        </w:tabs>
        <w:ind w:left="6120" w:hanging="360"/>
      </w:pPr>
      <w:rPr>
        <w:rFonts w:ascii="Courier New" w:hAnsi="Courier New" w:cs="Courier New" w:hint="default"/>
      </w:rPr>
    </w:lvl>
    <w:lvl w:ilvl="8" w:tplc="2580E196" w:tentative="1">
      <w:start w:val="1"/>
      <w:numFmt w:val="bullet"/>
      <w:lvlText w:val=""/>
      <w:lvlJc w:val="left"/>
      <w:pPr>
        <w:tabs>
          <w:tab w:val="num" w:pos="6840"/>
        </w:tabs>
        <w:ind w:left="6840" w:hanging="360"/>
      </w:pPr>
      <w:rPr>
        <w:rFonts w:ascii="Wingdings" w:hAnsi="Wingdings" w:hint="default"/>
      </w:rPr>
    </w:lvl>
  </w:abstractNum>
  <w:abstractNum w:abstractNumId="28">
    <w:nsid w:val="4E4159D1"/>
    <w:multiLevelType w:val="hybridMultilevel"/>
    <w:tmpl w:val="6D38856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70E79AB"/>
    <w:multiLevelType w:val="hybridMultilevel"/>
    <w:tmpl w:val="B3E035CA"/>
    <w:lvl w:ilvl="0" w:tplc="EEB41866">
      <w:start w:val="1"/>
      <w:numFmt w:val="decimal"/>
      <w:lvlText w:val="%1.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2">
    <w:nsid w:val="641A0121"/>
    <w:multiLevelType w:val="hybridMultilevel"/>
    <w:tmpl w:val="EEF86930"/>
    <w:lvl w:ilvl="0" w:tplc="3E72178A">
      <w:start w:val="4"/>
      <w:numFmt w:val="bullet"/>
      <w:lvlText w:val="−"/>
      <w:lvlJc w:val="left"/>
      <w:pPr>
        <w:ind w:left="1080" w:hanging="360"/>
      </w:pPr>
      <w:rPr>
        <w:rFonts w:ascii="Courier New" w:eastAsia="Times New Roman"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nsid w:val="67C71C00"/>
    <w:multiLevelType w:val="multilevel"/>
    <w:tmpl w:val="54D6F2FE"/>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4">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5">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6">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7">
    <w:nsid w:val="7A125940"/>
    <w:multiLevelType w:val="hybridMultilevel"/>
    <w:tmpl w:val="50484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5"/>
  </w:num>
  <w:num w:numId="2">
    <w:abstractNumId w:val="34"/>
  </w:num>
  <w:num w:numId="3">
    <w:abstractNumId w:val="10"/>
  </w:num>
  <w:num w:numId="4">
    <w:abstractNumId w:val="36"/>
  </w:num>
  <w:num w:numId="5">
    <w:abstractNumId w:val="38"/>
  </w:num>
  <w:num w:numId="6">
    <w:abstractNumId w:val="30"/>
  </w:num>
  <w:num w:numId="7">
    <w:abstractNumId w:val="18"/>
  </w:num>
  <w:num w:numId="8">
    <w:abstractNumId w:val="12"/>
  </w:num>
  <w:num w:numId="9">
    <w:abstractNumId w:val="20"/>
  </w:num>
  <w:num w:numId="10">
    <w:abstractNumId w:val="26"/>
  </w:num>
  <w:num w:numId="11">
    <w:abstractNumId w:val="19"/>
  </w:num>
  <w:num w:numId="12">
    <w:abstractNumId w:val="31"/>
  </w:num>
  <w:num w:numId="13">
    <w:abstractNumId w:val="8"/>
  </w:num>
  <w:num w:numId="14">
    <w:abstractNumId w:val="23"/>
  </w:num>
  <w:num w:numId="15">
    <w:abstractNumId w:val="33"/>
  </w:num>
  <w:num w:numId="16">
    <w:abstractNumId w:val="21"/>
  </w:num>
  <w:num w:numId="17">
    <w:abstractNumId w:val="15"/>
  </w:num>
  <w:num w:numId="18">
    <w:abstractNumId w:val="32"/>
  </w:num>
  <w:num w:numId="19">
    <w:abstractNumId w:val="11"/>
  </w:num>
  <w:num w:numId="20">
    <w:abstractNumId w:val="17"/>
  </w:num>
  <w:num w:numId="21">
    <w:abstractNumId w:val="6"/>
  </w:num>
  <w:num w:numId="22">
    <w:abstractNumId w:val="5"/>
  </w:num>
  <w:num w:numId="23">
    <w:abstractNumId w:val="4"/>
  </w:num>
  <w:num w:numId="24">
    <w:abstractNumId w:val="7"/>
  </w:num>
  <w:num w:numId="25">
    <w:abstractNumId w:val="3"/>
  </w:num>
  <w:num w:numId="26">
    <w:abstractNumId w:val="2"/>
  </w:num>
  <w:num w:numId="27">
    <w:abstractNumId w:val="1"/>
  </w:num>
  <w:num w:numId="28">
    <w:abstractNumId w:val="0"/>
  </w:num>
  <w:num w:numId="29">
    <w:abstractNumId w:val="14"/>
  </w:num>
  <w:num w:numId="30">
    <w:abstractNumId w:val="13"/>
  </w:num>
  <w:num w:numId="31">
    <w:abstractNumId w:val="9"/>
  </w:num>
  <w:num w:numId="32">
    <w:abstractNumId w:val="27"/>
  </w:num>
  <w:num w:numId="33">
    <w:abstractNumId w:val="25"/>
  </w:num>
  <w:num w:numId="34">
    <w:abstractNumId w:val="24"/>
  </w:num>
  <w:num w:numId="35">
    <w:abstractNumId w:val="28"/>
  </w:num>
  <w:num w:numId="36">
    <w:abstractNumId w:val="37"/>
  </w:num>
  <w:num w:numId="37">
    <w:abstractNumId w:val="22"/>
  </w:num>
  <w:num w:numId="38">
    <w:abstractNumId w:val="16"/>
  </w:num>
  <w:num w:numId="39">
    <w:abstractNumId w:val="2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DateAndTime/>
  <w:activeWritingStyle w:appName="MSWord" w:lang="en-US" w:vendorID="64" w:dllVersion="131078" w:nlCheck="1" w:checkStyle="1"/>
  <w:activeWritingStyle w:appName="MSWord" w:lang="fr-FR" w:vendorID="64" w:dllVersion="131078" w:nlCheck="1" w:checkStyle="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2"/>
  </w:compat>
  <w:rsids>
    <w:rsidRoot w:val="00FA6493"/>
    <w:rsid w:val="0000015A"/>
    <w:rsid w:val="00000799"/>
    <w:rsid w:val="00004FFF"/>
    <w:rsid w:val="000063A7"/>
    <w:rsid w:val="0000671E"/>
    <w:rsid w:val="0000675B"/>
    <w:rsid w:val="00006DB8"/>
    <w:rsid w:val="00010140"/>
    <w:rsid w:val="000114B6"/>
    <w:rsid w:val="00011EE6"/>
    <w:rsid w:val="0001226E"/>
    <w:rsid w:val="000151E8"/>
    <w:rsid w:val="00016E3E"/>
    <w:rsid w:val="000171DA"/>
    <w:rsid w:val="00017CEA"/>
    <w:rsid w:val="0002546B"/>
    <w:rsid w:val="000263BB"/>
    <w:rsid w:val="000272A4"/>
    <w:rsid w:val="00027BE8"/>
    <w:rsid w:val="00033159"/>
    <w:rsid w:val="0003584A"/>
    <w:rsid w:val="00040EA7"/>
    <w:rsid w:val="00043778"/>
    <w:rsid w:val="0004636C"/>
    <w:rsid w:val="000466AA"/>
    <w:rsid w:val="0005076D"/>
    <w:rsid w:val="00051533"/>
    <w:rsid w:val="00057218"/>
    <w:rsid w:val="00061162"/>
    <w:rsid w:val="00065D98"/>
    <w:rsid w:val="00066870"/>
    <w:rsid w:val="00071609"/>
    <w:rsid w:val="00074731"/>
    <w:rsid w:val="00080748"/>
    <w:rsid w:val="000821C5"/>
    <w:rsid w:val="00083728"/>
    <w:rsid w:val="00086D68"/>
    <w:rsid w:val="000875F5"/>
    <w:rsid w:val="00090AB4"/>
    <w:rsid w:val="00095D46"/>
    <w:rsid w:val="000971FB"/>
    <w:rsid w:val="000A0911"/>
    <w:rsid w:val="000A56B4"/>
    <w:rsid w:val="000B23F8"/>
    <w:rsid w:val="000C751C"/>
    <w:rsid w:val="000D02F6"/>
    <w:rsid w:val="000D3407"/>
    <w:rsid w:val="000D6754"/>
    <w:rsid w:val="000E69FA"/>
    <w:rsid w:val="000F2008"/>
    <w:rsid w:val="000F204E"/>
    <w:rsid w:val="000F3438"/>
    <w:rsid w:val="000F7262"/>
    <w:rsid w:val="000F7F42"/>
    <w:rsid w:val="00101B1F"/>
    <w:rsid w:val="00101BEE"/>
    <w:rsid w:val="0010320F"/>
    <w:rsid w:val="00103D04"/>
    <w:rsid w:val="00104399"/>
    <w:rsid w:val="0010664C"/>
    <w:rsid w:val="00107971"/>
    <w:rsid w:val="001111DA"/>
    <w:rsid w:val="00114BEF"/>
    <w:rsid w:val="0012060D"/>
    <w:rsid w:val="00130F76"/>
    <w:rsid w:val="0013246A"/>
    <w:rsid w:val="00132F20"/>
    <w:rsid w:val="00134195"/>
    <w:rsid w:val="0014217F"/>
    <w:rsid w:val="001449FD"/>
    <w:rsid w:val="001459C3"/>
    <w:rsid w:val="00145AE1"/>
    <w:rsid w:val="00151087"/>
    <w:rsid w:val="0015557A"/>
    <w:rsid w:val="001572AB"/>
    <w:rsid w:val="001572AD"/>
    <w:rsid w:val="001574A4"/>
    <w:rsid w:val="00160824"/>
    <w:rsid w:val="00161ED8"/>
    <w:rsid w:val="001624C3"/>
    <w:rsid w:val="00165AB8"/>
    <w:rsid w:val="00172699"/>
    <w:rsid w:val="00172D7F"/>
    <w:rsid w:val="00180235"/>
    <w:rsid w:val="00180457"/>
    <w:rsid w:val="00186009"/>
    <w:rsid w:val="00186BC6"/>
    <w:rsid w:val="00191D2A"/>
    <w:rsid w:val="0019425A"/>
    <w:rsid w:val="001A01F5"/>
    <w:rsid w:val="001A0F70"/>
    <w:rsid w:val="001A1153"/>
    <w:rsid w:val="001A3C5C"/>
    <w:rsid w:val="001A483C"/>
    <w:rsid w:val="001A7088"/>
    <w:rsid w:val="001B2D09"/>
    <w:rsid w:val="001B4BDB"/>
    <w:rsid w:val="001B60C1"/>
    <w:rsid w:val="001B6996"/>
    <w:rsid w:val="001C06E1"/>
    <w:rsid w:val="001C677D"/>
    <w:rsid w:val="001C6D26"/>
    <w:rsid w:val="001D3222"/>
    <w:rsid w:val="001D3478"/>
    <w:rsid w:val="001D39E9"/>
    <w:rsid w:val="001D6650"/>
    <w:rsid w:val="001E4B39"/>
    <w:rsid w:val="001E5796"/>
    <w:rsid w:val="001E632B"/>
    <w:rsid w:val="001E6605"/>
    <w:rsid w:val="001E6C98"/>
    <w:rsid w:val="001E7825"/>
    <w:rsid w:val="001E7CFE"/>
    <w:rsid w:val="001F383E"/>
    <w:rsid w:val="001F4046"/>
    <w:rsid w:val="00202E31"/>
    <w:rsid w:val="00205B57"/>
    <w:rsid w:val="00217034"/>
    <w:rsid w:val="00220648"/>
    <w:rsid w:val="00221043"/>
    <w:rsid w:val="002216E5"/>
    <w:rsid w:val="002243EB"/>
    <w:rsid w:val="002273CA"/>
    <w:rsid w:val="002310D3"/>
    <w:rsid w:val="00234111"/>
    <w:rsid w:val="0024186D"/>
    <w:rsid w:val="00242944"/>
    <w:rsid w:val="00247A8B"/>
    <w:rsid w:val="00252BD5"/>
    <w:rsid w:val="00256419"/>
    <w:rsid w:val="00256F04"/>
    <w:rsid w:val="00261329"/>
    <w:rsid w:val="00266D60"/>
    <w:rsid w:val="00270E74"/>
    <w:rsid w:val="00280A53"/>
    <w:rsid w:val="00282DF1"/>
    <w:rsid w:val="00282EDE"/>
    <w:rsid w:val="00282F51"/>
    <w:rsid w:val="00283FB2"/>
    <w:rsid w:val="00287B93"/>
    <w:rsid w:val="00292B10"/>
    <w:rsid w:val="00293FE3"/>
    <w:rsid w:val="002968F8"/>
    <w:rsid w:val="002972A0"/>
    <w:rsid w:val="002A0C8C"/>
    <w:rsid w:val="002A2AD1"/>
    <w:rsid w:val="002A2EE5"/>
    <w:rsid w:val="002A4347"/>
    <w:rsid w:val="002A4907"/>
    <w:rsid w:val="002B0049"/>
    <w:rsid w:val="002B0B64"/>
    <w:rsid w:val="002B3527"/>
    <w:rsid w:val="002C0082"/>
    <w:rsid w:val="002C2212"/>
    <w:rsid w:val="002C3200"/>
    <w:rsid w:val="002C43F4"/>
    <w:rsid w:val="002C6070"/>
    <w:rsid w:val="002C6335"/>
    <w:rsid w:val="002D0C49"/>
    <w:rsid w:val="002D1B52"/>
    <w:rsid w:val="002D2FE2"/>
    <w:rsid w:val="002D5204"/>
    <w:rsid w:val="002E1D8C"/>
    <w:rsid w:val="002E525D"/>
    <w:rsid w:val="002E751D"/>
    <w:rsid w:val="002F0076"/>
    <w:rsid w:val="002F21F1"/>
    <w:rsid w:val="002F333C"/>
    <w:rsid w:val="002F5410"/>
    <w:rsid w:val="002F5DF4"/>
    <w:rsid w:val="00310941"/>
    <w:rsid w:val="003110DB"/>
    <w:rsid w:val="00311925"/>
    <w:rsid w:val="00312A4C"/>
    <w:rsid w:val="00314B90"/>
    <w:rsid w:val="00315667"/>
    <w:rsid w:val="003220D5"/>
    <w:rsid w:val="0032241E"/>
    <w:rsid w:val="003224BE"/>
    <w:rsid w:val="00326966"/>
    <w:rsid w:val="00330411"/>
    <w:rsid w:val="00337100"/>
    <w:rsid w:val="003417C9"/>
    <w:rsid w:val="00342E0C"/>
    <w:rsid w:val="00346959"/>
    <w:rsid w:val="00353152"/>
    <w:rsid w:val="003565ED"/>
    <w:rsid w:val="00357285"/>
    <w:rsid w:val="00362487"/>
    <w:rsid w:val="00367E9C"/>
    <w:rsid w:val="0037170A"/>
    <w:rsid w:val="00371A07"/>
    <w:rsid w:val="00371DB3"/>
    <w:rsid w:val="003732A1"/>
    <w:rsid w:val="00374844"/>
    <w:rsid w:val="00376DD4"/>
    <w:rsid w:val="003779B0"/>
    <w:rsid w:val="00386459"/>
    <w:rsid w:val="00392B05"/>
    <w:rsid w:val="003A00D7"/>
    <w:rsid w:val="003A10CC"/>
    <w:rsid w:val="003A2662"/>
    <w:rsid w:val="003A4B07"/>
    <w:rsid w:val="003A7704"/>
    <w:rsid w:val="003B25C1"/>
    <w:rsid w:val="003B266F"/>
    <w:rsid w:val="003B43A4"/>
    <w:rsid w:val="003B70C6"/>
    <w:rsid w:val="003C2662"/>
    <w:rsid w:val="003C30B0"/>
    <w:rsid w:val="003C3F23"/>
    <w:rsid w:val="003C4DAE"/>
    <w:rsid w:val="003C637A"/>
    <w:rsid w:val="003C7B01"/>
    <w:rsid w:val="003D4189"/>
    <w:rsid w:val="003D4FEB"/>
    <w:rsid w:val="003D59EF"/>
    <w:rsid w:val="003D7EA1"/>
    <w:rsid w:val="003E02D6"/>
    <w:rsid w:val="003E1F9E"/>
    <w:rsid w:val="003E5E7F"/>
    <w:rsid w:val="003E6EFF"/>
    <w:rsid w:val="003F30DB"/>
    <w:rsid w:val="003F4789"/>
    <w:rsid w:val="00403209"/>
    <w:rsid w:val="004047F3"/>
    <w:rsid w:val="00406E86"/>
    <w:rsid w:val="004105A6"/>
    <w:rsid w:val="00411AD5"/>
    <w:rsid w:val="004145D9"/>
    <w:rsid w:val="004168E3"/>
    <w:rsid w:val="004209B0"/>
    <w:rsid w:val="00423003"/>
    <w:rsid w:val="00423A58"/>
    <w:rsid w:val="0042751B"/>
    <w:rsid w:val="00433816"/>
    <w:rsid w:val="00437714"/>
    <w:rsid w:val="00440A78"/>
    <w:rsid w:val="004428E7"/>
    <w:rsid w:val="00450320"/>
    <w:rsid w:val="004508EB"/>
    <w:rsid w:val="00451181"/>
    <w:rsid w:val="00452DB6"/>
    <w:rsid w:val="00454C75"/>
    <w:rsid w:val="00455233"/>
    <w:rsid w:val="00457EB6"/>
    <w:rsid w:val="00464730"/>
    <w:rsid w:val="00465102"/>
    <w:rsid w:val="00465DE6"/>
    <w:rsid w:val="00467F6F"/>
    <w:rsid w:val="00474BBC"/>
    <w:rsid w:val="0048016C"/>
    <w:rsid w:val="0048455F"/>
    <w:rsid w:val="00484D4D"/>
    <w:rsid w:val="004930B0"/>
    <w:rsid w:val="00496CD6"/>
    <w:rsid w:val="004A0D2F"/>
    <w:rsid w:val="004A28E1"/>
    <w:rsid w:val="004B0F62"/>
    <w:rsid w:val="004B64EC"/>
    <w:rsid w:val="004B7FD5"/>
    <w:rsid w:val="004C26BE"/>
    <w:rsid w:val="004C33A4"/>
    <w:rsid w:val="004C5CB1"/>
    <w:rsid w:val="004C6CF9"/>
    <w:rsid w:val="004C756F"/>
    <w:rsid w:val="004D0A93"/>
    <w:rsid w:val="004D0FD2"/>
    <w:rsid w:val="004D2A64"/>
    <w:rsid w:val="004D3510"/>
    <w:rsid w:val="004D3CB7"/>
    <w:rsid w:val="004D3FB6"/>
    <w:rsid w:val="004D5CD2"/>
    <w:rsid w:val="004D7735"/>
    <w:rsid w:val="004E5DA8"/>
    <w:rsid w:val="004F0FB3"/>
    <w:rsid w:val="004F226E"/>
    <w:rsid w:val="004F31E5"/>
    <w:rsid w:val="004F36EB"/>
    <w:rsid w:val="004F3A80"/>
    <w:rsid w:val="004F554D"/>
    <w:rsid w:val="004F7556"/>
    <w:rsid w:val="00502D1D"/>
    <w:rsid w:val="00504BC1"/>
    <w:rsid w:val="00510914"/>
    <w:rsid w:val="00514C04"/>
    <w:rsid w:val="00515F2A"/>
    <w:rsid w:val="00522D9C"/>
    <w:rsid w:val="00527B5C"/>
    <w:rsid w:val="00530D34"/>
    <w:rsid w:val="00530EA0"/>
    <w:rsid w:val="00531CD9"/>
    <w:rsid w:val="005327F9"/>
    <w:rsid w:val="00532B92"/>
    <w:rsid w:val="00540E51"/>
    <w:rsid w:val="00543E06"/>
    <w:rsid w:val="00554B8F"/>
    <w:rsid w:val="00556C57"/>
    <w:rsid w:val="005577B5"/>
    <w:rsid w:val="00557BA4"/>
    <w:rsid w:val="00561683"/>
    <w:rsid w:val="005647C7"/>
    <w:rsid w:val="00565889"/>
    <w:rsid w:val="00566522"/>
    <w:rsid w:val="00566D6A"/>
    <w:rsid w:val="00567037"/>
    <w:rsid w:val="00575CFA"/>
    <w:rsid w:val="00576B88"/>
    <w:rsid w:val="00577B5B"/>
    <w:rsid w:val="00584F2F"/>
    <w:rsid w:val="00585881"/>
    <w:rsid w:val="005907FD"/>
    <w:rsid w:val="00591D18"/>
    <w:rsid w:val="00594383"/>
    <w:rsid w:val="00595BB6"/>
    <w:rsid w:val="005A10DA"/>
    <w:rsid w:val="005A1E0B"/>
    <w:rsid w:val="005A47F7"/>
    <w:rsid w:val="005A722B"/>
    <w:rsid w:val="005B2A4C"/>
    <w:rsid w:val="005B514D"/>
    <w:rsid w:val="005B5D2C"/>
    <w:rsid w:val="005B7CDD"/>
    <w:rsid w:val="005D0E72"/>
    <w:rsid w:val="005D18C5"/>
    <w:rsid w:val="005D3B22"/>
    <w:rsid w:val="005D6BF2"/>
    <w:rsid w:val="005E0541"/>
    <w:rsid w:val="005E2AF9"/>
    <w:rsid w:val="005E6F34"/>
    <w:rsid w:val="005E741C"/>
    <w:rsid w:val="005F2EE8"/>
    <w:rsid w:val="005F5A92"/>
    <w:rsid w:val="00600235"/>
    <w:rsid w:val="00601CBF"/>
    <w:rsid w:val="00610A0C"/>
    <w:rsid w:val="0062298B"/>
    <w:rsid w:val="006244C7"/>
    <w:rsid w:val="006269B4"/>
    <w:rsid w:val="006412FF"/>
    <w:rsid w:val="00642849"/>
    <w:rsid w:val="006447CD"/>
    <w:rsid w:val="00645C73"/>
    <w:rsid w:val="0064769E"/>
    <w:rsid w:val="00651817"/>
    <w:rsid w:val="0065443F"/>
    <w:rsid w:val="00656CB9"/>
    <w:rsid w:val="0065706C"/>
    <w:rsid w:val="0066122A"/>
    <w:rsid w:val="00663B92"/>
    <w:rsid w:val="006642A1"/>
    <w:rsid w:val="00665BF6"/>
    <w:rsid w:val="006670D2"/>
    <w:rsid w:val="00667E47"/>
    <w:rsid w:val="00672FD9"/>
    <w:rsid w:val="00673D46"/>
    <w:rsid w:val="00677451"/>
    <w:rsid w:val="006774F6"/>
    <w:rsid w:val="00680463"/>
    <w:rsid w:val="00680563"/>
    <w:rsid w:val="00680A03"/>
    <w:rsid w:val="0068204B"/>
    <w:rsid w:val="00686A4B"/>
    <w:rsid w:val="00687EA8"/>
    <w:rsid w:val="00691431"/>
    <w:rsid w:val="006915CA"/>
    <w:rsid w:val="006A20A1"/>
    <w:rsid w:val="006A3574"/>
    <w:rsid w:val="006A7603"/>
    <w:rsid w:val="006B2A91"/>
    <w:rsid w:val="006B5804"/>
    <w:rsid w:val="006B5C9C"/>
    <w:rsid w:val="006C2210"/>
    <w:rsid w:val="006C4512"/>
    <w:rsid w:val="006C4A5D"/>
    <w:rsid w:val="006C74F4"/>
    <w:rsid w:val="006C7CC1"/>
    <w:rsid w:val="006D1126"/>
    <w:rsid w:val="006D19EF"/>
    <w:rsid w:val="006D4142"/>
    <w:rsid w:val="006D68DA"/>
    <w:rsid w:val="006E32E0"/>
    <w:rsid w:val="006E5523"/>
    <w:rsid w:val="006E6D3A"/>
    <w:rsid w:val="006F4C7C"/>
    <w:rsid w:val="006F6D65"/>
    <w:rsid w:val="00704B99"/>
    <w:rsid w:val="00706211"/>
    <w:rsid w:val="007138B7"/>
    <w:rsid w:val="00714730"/>
    <w:rsid w:val="00714E69"/>
    <w:rsid w:val="00715F75"/>
    <w:rsid w:val="00717E8B"/>
    <w:rsid w:val="007238FF"/>
    <w:rsid w:val="007245AD"/>
    <w:rsid w:val="007245CC"/>
    <w:rsid w:val="0072569B"/>
    <w:rsid w:val="00725C30"/>
    <w:rsid w:val="007300A8"/>
    <w:rsid w:val="0073078F"/>
    <w:rsid w:val="007316E5"/>
    <w:rsid w:val="0073470E"/>
    <w:rsid w:val="00736B0D"/>
    <w:rsid w:val="00742D4B"/>
    <w:rsid w:val="00744F0F"/>
    <w:rsid w:val="007453EA"/>
    <w:rsid w:val="007537E2"/>
    <w:rsid w:val="00753814"/>
    <w:rsid w:val="00753892"/>
    <w:rsid w:val="007559CE"/>
    <w:rsid w:val="00761EA6"/>
    <w:rsid w:val="00762B56"/>
    <w:rsid w:val="00763DBB"/>
    <w:rsid w:val="007654AB"/>
    <w:rsid w:val="00765E89"/>
    <w:rsid w:val="00766F0B"/>
    <w:rsid w:val="00771B1F"/>
    <w:rsid w:val="00774FE2"/>
    <w:rsid w:val="00775AB4"/>
    <w:rsid w:val="00780150"/>
    <w:rsid w:val="007809A2"/>
    <w:rsid w:val="00781144"/>
    <w:rsid w:val="007815DD"/>
    <w:rsid w:val="00784DEC"/>
    <w:rsid w:val="007864FA"/>
    <w:rsid w:val="00786671"/>
    <w:rsid w:val="00787429"/>
    <w:rsid w:val="0078769E"/>
    <w:rsid w:val="00787815"/>
    <w:rsid w:val="00791F1A"/>
    <w:rsid w:val="007926DE"/>
    <w:rsid w:val="0079475C"/>
    <w:rsid w:val="00794FA9"/>
    <w:rsid w:val="00796F08"/>
    <w:rsid w:val="007A29EE"/>
    <w:rsid w:val="007A39CC"/>
    <w:rsid w:val="007A55BB"/>
    <w:rsid w:val="007A6331"/>
    <w:rsid w:val="007A76B6"/>
    <w:rsid w:val="007B3D18"/>
    <w:rsid w:val="007B5233"/>
    <w:rsid w:val="007B65D7"/>
    <w:rsid w:val="007C087F"/>
    <w:rsid w:val="007C2637"/>
    <w:rsid w:val="007D1D99"/>
    <w:rsid w:val="007D3A5D"/>
    <w:rsid w:val="007D6404"/>
    <w:rsid w:val="007E05D4"/>
    <w:rsid w:val="007E4370"/>
    <w:rsid w:val="007E536E"/>
    <w:rsid w:val="007F4281"/>
    <w:rsid w:val="007F767C"/>
    <w:rsid w:val="00801B32"/>
    <w:rsid w:val="00803649"/>
    <w:rsid w:val="0081116F"/>
    <w:rsid w:val="008122B4"/>
    <w:rsid w:val="008126B1"/>
    <w:rsid w:val="00812FFB"/>
    <w:rsid w:val="0081629A"/>
    <w:rsid w:val="00817918"/>
    <w:rsid w:val="00821FD9"/>
    <w:rsid w:val="00825350"/>
    <w:rsid w:val="008308C2"/>
    <w:rsid w:val="008400DE"/>
    <w:rsid w:val="00845BB9"/>
    <w:rsid w:val="00851812"/>
    <w:rsid w:val="00854CF7"/>
    <w:rsid w:val="00856A08"/>
    <w:rsid w:val="00863B21"/>
    <w:rsid w:val="00871E3C"/>
    <w:rsid w:val="008741AB"/>
    <w:rsid w:val="008748E2"/>
    <w:rsid w:val="00876A13"/>
    <w:rsid w:val="008770C4"/>
    <w:rsid w:val="00880BB0"/>
    <w:rsid w:val="00880C3D"/>
    <w:rsid w:val="00881F5F"/>
    <w:rsid w:val="008831EB"/>
    <w:rsid w:val="008871FC"/>
    <w:rsid w:val="00887D77"/>
    <w:rsid w:val="00895406"/>
    <w:rsid w:val="00895ADE"/>
    <w:rsid w:val="008A1731"/>
    <w:rsid w:val="008A4AE4"/>
    <w:rsid w:val="008A783A"/>
    <w:rsid w:val="008B146D"/>
    <w:rsid w:val="008B3E7B"/>
    <w:rsid w:val="008B6315"/>
    <w:rsid w:val="008C4576"/>
    <w:rsid w:val="008C652C"/>
    <w:rsid w:val="008C7448"/>
    <w:rsid w:val="008C7A21"/>
    <w:rsid w:val="008D191D"/>
    <w:rsid w:val="008D2AAA"/>
    <w:rsid w:val="008E3951"/>
    <w:rsid w:val="008E3EF4"/>
    <w:rsid w:val="008E4C04"/>
    <w:rsid w:val="008E661A"/>
    <w:rsid w:val="008E7147"/>
    <w:rsid w:val="008F08CD"/>
    <w:rsid w:val="008F2611"/>
    <w:rsid w:val="008F298E"/>
    <w:rsid w:val="008F43AA"/>
    <w:rsid w:val="009011D4"/>
    <w:rsid w:val="00901D12"/>
    <w:rsid w:val="00903202"/>
    <w:rsid w:val="00905BD7"/>
    <w:rsid w:val="00906711"/>
    <w:rsid w:val="009071B9"/>
    <w:rsid w:val="0091258B"/>
    <w:rsid w:val="00913337"/>
    <w:rsid w:val="00914292"/>
    <w:rsid w:val="0092158B"/>
    <w:rsid w:val="00921871"/>
    <w:rsid w:val="00922004"/>
    <w:rsid w:val="00922099"/>
    <w:rsid w:val="00931AB0"/>
    <w:rsid w:val="0093434C"/>
    <w:rsid w:val="009355C5"/>
    <w:rsid w:val="009376E8"/>
    <w:rsid w:val="009431CA"/>
    <w:rsid w:val="009453C1"/>
    <w:rsid w:val="00946652"/>
    <w:rsid w:val="00947AE3"/>
    <w:rsid w:val="00950E47"/>
    <w:rsid w:val="0095133D"/>
    <w:rsid w:val="00951F22"/>
    <w:rsid w:val="00961FED"/>
    <w:rsid w:val="00963076"/>
    <w:rsid w:val="00967C1C"/>
    <w:rsid w:val="00967D43"/>
    <w:rsid w:val="0097488C"/>
    <w:rsid w:val="009763BD"/>
    <w:rsid w:val="009800B5"/>
    <w:rsid w:val="009812B1"/>
    <w:rsid w:val="0098407A"/>
    <w:rsid w:val="00984DA0"/>
    <w:rsid w:val="009857C2"/>
    <w:rsid w:val="009910F2"/>
    <w:rsid w:val="00991613"/>
    <w:rsid w:val="009921F2"/>
    <w:rsid w:val="00996E0A"/>
    <w:rsid w:val="009A0140"/>
    <w:rsid w:val="009A09A6"/>
    <w:rsid w:val="009A0AEB"/>
    <w:rsid w:val="009A0E59"/>
    <w:rsid w:val="009A1ABA"/>
    <w:rsid w:val="009B1957"/>
    <w:rsid w:val="009B3CD1"/>
    <w:rsid w:val="009B5953"/>
    <w:rsid w:val="009B6140"/>
    <w:rsid w:val="009C4236"/>
    <w:rsid w:val="009C4C5F"/>
    <w:rsid w:val="009C53F3"/>
    <w:rsid w:val="009C7882"/>
    <w:rsid w:val="009D368C"/>
    <w:rsid w:val="009D4125"/>
    <w:rsid w:val="009E369B"/>
    <w:rsid w:val="009E67B2"/>
    <w:rsid w:val="009E69AD"/>
    <w:rsid w:val="009F3B25"/>
    <w:rsid w:val="009F5E75"/>
    <w:rsid w:val="009F77D2"/>
    <w:rsid w:val="00A00AA8"/>
    <w:rsid w:val="00A01D37"/>
    <w:rsid w:val="00A04018"/>
    <w:rsid w:val="00A0550C"/>
    <w:rsid w:val="00A05CA6"/>
    <w:rsid w:val="00A136DC"/>
    <w:rsid w:val="00A13FBB"/>
    <w:rsid w:val="00A149C0"/>
    <w:rsid w:val="00A24CF9"/>
    <w:rsid w:val="00A267E0"/>
    <w:rsid w:val="00A34941"/>
    <w:rsid w:val="00A371E4"/>
    <w:rsid w:val="00A4035B"/>
    <w:rsid w:val="00A407AA"/>
    <w:rsid w:val="00A43AA1"/>
    <w:rsid w:val="00A442AD"/>
    <w:rsid w:val="00A52D5B"/>
    <w:rsid w:val="00A552FB"/>
    <w:rsid w:val="00A63D6C"/>
    <w:rsid w:val="00A712CB"/>
    <w:rsid w:val="00A73816"/>
    <w:rsid w:val="00A753C8"/>
    <w:rsid w:val="00A80829"/>
    <w:rsid w:val="00A81560"/>
    <w:rsid w:val="00A829EA"/>
    <w:rsid w:val="00A82C7A"/>
    <w:rsid w:val="00A83D56"/>
    <w:rsid w:val="00A83EB5"/>
    <w:rsid w:val="00A962F0"/>
    <w:rsid w:val="00AA0F64"/>
    <w:rsid w:val="00AA337E"/>
    <w:rsid w:val="00AA618B"/>
    <w:rsid w:val="00AA6982"/>
    <w:rsid w:val="00AA7363"/>
    <w:rsid w:val="00AA793C"/>
    <w:rsid w:val="00AB0117"/>
    <w:rsid w:val="00AB177C"/>
    <w:rsid w:val="00AB2C7C"/>
    <w:rsid w:val="00AB642C"/>
    <w:rsid w:val="00AC269C"/>
    <w:rsid w:val="00AC2AE6"/>
    <w:rsid w:val="00AC2E64"/>
    <w:rsid w:val="00AD074D"/>
    <w:rsid w:val="00AD11AB"/>
    <w:rsid w:val="00AD2556"/>
    <w:rsid w:val="00AD494A"/>
    <w:rsid w:val="00AD50AE"/>
    <w:rsid w:val="00AE0630"/>
    <w:rsid w:val="00AE41FA"/>
    <w:rsid w:val="00AE463E"/>
    <w:rsid w:val="00AE51CB"/>
    <w:rsid w:val="00AE7786"/>
    <w:rsid w:val="00AF1D4B"/>
    <w:rsid w:val="00AF505A"/>
    <w:rsid w:val="00AF6C56"/>
    <w:rsid w:val="00B03BF3"/>
    <w:rsid w:val="00B04771"/>
    <w:rsid w:val="00B04DEB"/>
    <w:rsid w:val="00B07479"/>
    <w:rsid w:val="00B140A4"/>
    <w:rsid w:val="00B254C3"/>
    <w:rsid w:val="00B3350D"/>
    <w:rsid w:val="00B40906"/>
    <w:rsid w:val="00B455DC"/>
    <w:rsid w:val="00B5365A"/>
    <w:rsid w:val="00B552B5"/>
    <w:rsid w:val="00B56B78"/>
    <w:rsid w:val="00B659CB"/>
    <w:rsid w:val="00B667B2"/>
    <w:rsid w:val="00B6706C"/>
    <w:rsid w:val="00B725E5"/>
    <w:rsid w:val="00B74A9C"/>
    <w:rsid w:val="00B811B1"/>
    <w:rsid w:val="00B8292C"/>
    <w:rsid w:val="00B83F9C"/>
    <w:rsid w:val="00B84AAD"/>
    <w:rsid w:val="00B859DB"/>
    <w:rsid w:val="00B8745A"/>
    <w:rsid w:val="00B92868"/>
    <w:rsid w:val="00B92D0D"/>
    <w:rsid w:val="00B93100"/>
    <w:rsid w:val="00B959D1"/>
    <w:rsid w:val="00BA0022"/>
    <w:rsid w:val="00BA29C2"/>
    <w:rsid w:val="00BB02B0"/>
    <w:rsid w:val="00BC01A5"/>
    <w:rsid w:val="00BC2D41"/>
    <w:rsid w:val="00BC5174"/>
    <w:rsid w:val="00BC5E75"/>
    <w:rsid w:val="00BC639C"/>
    <w:rsid w:val="00BD0714"/>
    <w:rsid w:val="00BE1E7F"/>
    <w:rsid w:val="00BE4324"/>
    <w:rsid w:val="00BE6657"/>
    <w:rsid w:val="00BE7AD9"/>
    <w:rsid w:val="00BF1EB7"/>
    <w:rsid w:val="00BF335F"/>
    <w:rsid w:val="00BF52D5"/>
    <w:rsid w:val="00C00545"/>
    <w:rsid w:val="00C02875"/>
    <w:rsid w:val="00C033C1"/>
    <w:rsid w:val="00C03950"/>
    <w:rsid w:val="00C07B61"/>
    <w:rsid w:val="00C121C2"/>
    <w:rsid w:val="00C13654"/>
    <w:rsid w:val="00C13D59"/>
    <w:rsid w:val="00C16641"/>
    <w:rsid w:val="00C206A5"/>
    <w:rsid w:val="00C20DA2"/>
    <w:rsid w:val="00C22681"/>
    <w:rsid w:val="00C23006"/>
    <w:rsid w:val="00C26035"/>
    <w:rsid w:val="00C271A0"/>
    <w:rsid w:val="00C3317D"/>
    <w:rsid w:val="00C360EB"/>
    <w:rsid w:val="00C36612"/>
    <w:rsid w:val="00C36B4B"/>
    <w:rsid w:val="00C36ED5"/>
    <w:rsid w:val="00C44C32"/>
    <w:rsid w:val="00C46F09"/>
    <w:rsid w:val="00C54796"/>
    <w:rsid w:val="00C5532C"/>
    <w:rsid w:val="00C60E35"/>
    <w:rsid w:val="00C6696D"/>
    <w:rsid w:val="00C76203"/>
    <w:rsid w:val="00C762B1"/>
    <w:rsid w:val="00C76C28"/>
    <w:rsid w:val="00C8025E"/>
    <w:rsid w:val="00C85412"/>
    <w:rsid w:val="00C93BF9"/>
    <w:rsid w:val="00C946FE"/>
    <w:rsid w:val="00C95147"/>
    <w:rsid w:val="00C96FD1"/>
    <w:rsid w:val="00CA5DF5"/>
    <w:rsid w:val="00CA63E0"/>
    <w:rsid w:val="00CB2A72"/>
    <w:rsid w:val="00CB3A45"/>
    <w:rsid w:val="00CB6767"/>
    <w:rsid w:val="00CB6CB1"/>
    <w:rsid w:val="00CC3CFF"/>
    <w:rsid w:val="00CC439B"/>
    <w:rsid w:val="00CC52EE"/>
    <w:rsid w:val="00CC5DC0"/>
    <w:rsid w:val="00CD14DE"/>
    <w:rsid w:val="00CD4AC8"/>
    <w:rsid w:val="00CD4F2E"/>
    <w:rsid w:val="00CD5A10"/>
    <w:rsid w:val="00CE14C4"/>
    <w:rsid w:val="00CE5E6F"/>
    <w:rsid w:val="00CE61F4"/>
    <w:rsid w:val="00CE681A"/>
    <w:rsid w:val="00CF08BF"/>
    <w:rsid w:val="00CF4333"/>
    <w:rsid w:val="00CF5A24"/>
    <w:rsid w:val="00CF7D03"/>
    <w:rsid w:val="00D008F5"/>
    <w:rsid w:val="00D0520A"/>
    <w:rsid w:val="00D07156"/>
    <w:rsid w:val="00D1716D"/>
    <w:rsid w:val="00D25E98"/>
    <w:rsid w:val="00D26350"/>
    <w:rsid w:val="00D2735E"/>
    <w:rsid w:val="00D30432"/>
    <w:rsid w:val="00D3172E"/>
    <w:rsid w:val="00D350D6"/>
    <w:rsid w:val="00D3642C"/>
    <w:rsid w:val="00D41E05"/>
    <w:rsid w:val="00D4529D"/>
    <w:rsid w:val="00D479D5"/>
    <w:rsid w:val="00D47ECD"/>
    <w:rsid w:val="00D60C86"/>
    <w:rsid w:val="00D6157B"/>
    <w:rsid w:val="00D672E7"/>
    <w:rsid w:val="00D70363"/>
    <w:rsid w:val="00D70A62"/>
    <w:rsid w:val="00D713C8"/>
    <w:rsid w:val="00D71B75"/>
    <w:rsid w:val="00D83562"/>
    <w:rsid w:val="00D83E24"/>
    <w:rsid w:val="00D84003"/>
    <w:rsid w:val="00D844BA"/>
    <w:rsid w:val="00D87137"/>
    <w:rsid w:val="00D87E85"/>
    <w:rsid w:val="00D91B11"/>
    <w:rsid w:val="00D93822"/>
    <w:rsid w:val="00D93B51"/>
    <w:rsid w:val="00D957C8"/>
    <w:rsid w:val="00DA7E40"/>
    <w:rsid w:val="00DB206C"/>
    <w:rsid w:val="00DB4A3F"/>
    <w:rsid w:val="00DC1930"/>
    <w:rsid w:val="00DC30B7"/>
    <w:rsid w:val="00DC3FD5"/>
    <w:rsid w:val="00DC49E2"/>
    <w:rsid w:val="00DC5861"/>
    <w:rsid w:val="00DD1CEA"/>
    <w:rsid w:val="00DD4E7C"/>
    <w:rsid w:val="00DD565E"/>
    <w:rsid w:val="00DD6972"/>
    <w:rsid w:val="00DE5C8D"/>
    <w:rsid w:val="00DF0692"/>
    <w:rsid w:val="00DF6735"/>
    <w:rsid w:val="00DF70CA"/>
    <w:rsid w:val="00E02B61"/>
    <w:rsid w:val="00E03070"/>
    <w:rsid w:val="00E032B1"/>
    <w:rsid w:val="00E1412D"/>
    <w:rsid w:val="00E1514D"/>
    <w:rsid w:val="00E16BFA"/>
    <w:rsid w:val="00E2245D"/>
    <w:rsid w:val="00E2381D"/>
    <w:rsid w:val="00E24621"/>
    <w:rsid w:val="00E2463A"/>
    <w:rsid w:val="00E30BAF"/>
    <w:rsid w:val="00E3221B"/>
    <w:rsid w:val="00E32A1D"/>
    <w:rsid w:val="00E3386A"/>
    <w:rsid w:val="00E44B12"/>
    <w:rsid w:val="00E47D1B"/>
    <w:rsid w:val="00E54E10"/>
    <w:rsid w:val="00E57CF1"/>
    <w:rsid w:val="00E6285D"/>
    <w:rsid w:val="00E648C4"/>
    <w:rsid w:val="00E65467"/>
    <w:rsid w:val="00E72124"/>
    <w:rsid w:val="00E725BE"/>
    <w:rsid w:val="00E75180"/>
    <w:rsid w:val="00E773E8"/>
    <w:rsid w:val="00E83A70"/>
    <w:rsid w:val="00E9007C"/>
    <w:rsid w:val="00E92E7F"/>
    <w:rsid w:val="00E96B4B"/>
    <w:rsid w:val="00EA1C70"/>
    <w:rsid w:val="00EA2837"/>
    <w:rsid w:val="00EA4B53"/>
    <w:rsid w:val="00EA6E32"/>
    <w:rsid w:val="00EB1C51"/>
    <w:rsid w:val="00EB2C58"/>
    <w:rsid w:val="00EB45EC"/>
    <w:rsid w:val="00EB6D24"/>
    <w:rsid w:val="00EB771E"/>
    <w:rsid w:val="00EB7F5F"/>
    <w:rsid w:val="00EC0593"/>
    <w:rsid w:val="00EC51AF"/>
    <w:rsid w:val="00EC5C0E"/>
    <w:rsid w:val="00EC7CD2"/>
    <w:rsid w:val="00ED2EC8"/>
    <w:rsid w:val="00ED3437"/>
    <w:rsid w:val="00ED4712"/>
    <w:rsid w:val="00ED699D"/>
    <w:rsid w:val="00EE2D68"/>
    <w:rsid w:val="00EE3EA6"/>
    <w:rsid w:val="00EE55AD"/>
    <w:rsid w:val="00EE7492"/>
    <w:rsid w:val="00EF0C86"/>
    <w:rsid w:val="00EF5879"/>
    <w:rsid w:val="00F16CDE"/>
    <w:rsid w:val="00F17047"/>
    <w:rsid w:val="00F214A8"/>
    <w:rsid w:val="00F225AF"/>
    <w:rsid w:val="00F30E93"/>
    <w:rsid w:val="00F31ED0"/>
    <w:rsid w:val="00F33DEC"/>
    <w:rsid w:val="00F3501C"/>
    <w:rsid w:val="00F361F8"/>
    <w:rsid w:val="00F4062E"/>
    <w:rsid w:val="00F4182E"/>
    <w:rsid w:val="00F41C1C"/>
    <w:rsid w:val="00F41FAD"/>
    <w:rsid w:val="00F46DFD"/>
    <w:rsid w:val="00F5014A"/>
    <w:rsid w:val="00F527C1"/>
    <w:rsid w:val="00F54831"/>
    <w:rsid w:val="00F5647A"/>
    <w:rsid w:val="00F57F42"/>
    <w:rsid w:val="00F601FD"/>
    <w:rsid w:val="00F6698D"/>
    <w:rsid w:val="00F713E5"/>
    <w:rsid w:val="00F7216E"/>
    <w:rsid w:val="00F72ED7"/>
    <w:rsid w:val="00F730D1"/>
    <w:rsid w:val="00F73BF6"/>
    <w:rsid w:val="00F741A0"/>
    <w:rsid w:val="00F805A5"/>
    <w:rsid w:val="00F82673"/>
    <w:rsid w:val="00F879AC"/>
    <w:rsid w:val="00F907F2"/>
    <w:rsid w:val="00F91A26"/>
    <w:rsid w:val="00F91D34"/>
    <w:rsid w:val="00F94C8A"/>
    <w:rsid w:val="00F9794C"/>
    <w:rsid w:val="00FA09D2"/>
    <w:rsid w:val="00FA1116"/>
    <w:rsid w:val="00FA25B6"/>
    <w:rsid w:val="00FA587A"/>
    <w:rsid w:val="00FA5B5C"/>
    <w:rsid w:val="00FA5EDC"/>
    <w:rsid w:val="00FA6493"/>
    <w:rsid w:val="00FB0AEE"/>
    <w:rsid w:val="00FC29E1"/>
    <w:rsid w:val="00FC3958"/>
    <w:rsid w:val="00FC660D"/>
    <w:rsid w:val="00FD55A2"/>
    <w:rsid w:val="00FD6CCC"/>
    <w:rsid w:val="00FD7715"/>
    <w:rsid w:val="00FE0067"/>
    <w:rsid w:val="00FE1601"/>
    <w:rsid w:val="00FE22A0"/>
    <w:rsid w:val="00FE3863"/>
    <w:rsid w:val="00FF23C5"/>
    <w:rsid w:val="00FF26FB"/>
    <w:rsid w:val="00FF2B52"/>
    <w:rsid w:val="00FF6580"/>
    <w:rsid w:val="00FF7B10"/>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5:docId w15:val="{506CD100-2628-418C-887B-DBC87E73AE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00B5"/>
    <w:rPr>
      <w:sz w:val="22"/>
      <w:szCs w:val="24"/>
    </w:rPr>
  </w:style>
  <w:style w:type="paragraph" w:styleId="Heading1">
    <w:name w:val="heading 1"/>
    <w:next w:val="BodyText"/>
    <w:qFormat/>
    <w:rsid w:val="007138B7"/>
    <w:pPr>
      <w:keepNext/>
      <w:numPr>
        <w:numId w:val="15"/>
      </w:numPr>
      <w:tabs>
        <w:tab w:val="clear" w:pos="432"/>
        <w:tab w:val="num" w:pos="720"/>
      </w:tabs>
      <w:autoSpaceDE w:val="0"/>
      <w:autoSpaceDN w:val="0"/>
      <w:adjustRightInd w:val="0"/>
      <w:spacing w:before="240" w:after="120"/>
      <w:ind w:left="720" w:hanging="720"/>
      <w:outlineLvl w:val="0"/>
    </w:pPr>
    <w:rPr>
      <w:rFonts w:ascii="Arial" w:hAnsi="Arial" w:cs="Arial"/>
      <w:b/>
      <w:bCs/>
      <w:kern w:val="32"/>
      <w:sz w:val="36"/>
      <w:szCs w:val="32"/>
    </w:rPr>
  </w:style>
  <w:style w:type="paragraph" w:styleId="Heading2">
    <w:name w:val="heading 2"/>
    <w:next w:val="BodyText"/>
    <w:qFormat/>
    <w:rsid w:val="007138B7"/>
    <w:pPr>
      <w:keepNext/>
      <w:numPr>
        <w:ilvl w:val="1"/>
        <w:numId w:val="15"/>
      </w:numPr>
      <w:tabs>
        <w:tab w:val="clear" w:pos="576"/>
        <w:tab w:val="left" w:pos="900"/>
      </w:tabs>
      <w:spacing w:before="240" w:after="120"/>
      <w:ind w:left="994" w:hanging="994"/>
      <w:outlineLvl w:val="1"/>
    </w:pPr>
    <w:rPr>
      <w:rFonts w:ascii="Arial" w:hAnsi="Arial" w:cs="Arial"/>
      <w:b/>
      <w:iCs/>
      <w:kern w:val="32"/>
      <w:sz w:val="32"/>
      <w:szCs w:val="28"/>
    </w:rPr>
  </w:style>
  <w:style w:type="paragraph" w:styleId="Heading3">
    <w:name w:val="heading 3"/>
    <w:next w:val="BodyText"/>
    <w:link w:val="Heading3Char"/>
    <w:qFormat/>
    <w:rsid w:val="00EB1C51"/>
    <w:pPr>
      <w:keepNext/>
      <w:numPr>
        <w:ilvl w:val="2"/>
        <w:numId w:val="15"/>
      </w:numPr>
      <w:tabs>
        <w:tab w:val="clear" w:pos="720"/>
        <w:tab w:val="num" w:pos="1080"/>
      </w:tabs>
      <w:spacing w:before="240" w:after="120"/>
      <w:ind w:left="1080" w:hanging="1080"/>
      <w:outlineLvl w:val="2"/>
    </w:pPr>
    <w:rPr>
      <w:rFonts w:ascii="Arial" w:hAnsi="Arial" w:cs="Arial"/>
      <w:b/>
      <w:bCs/>
      <w:iCs/>
      <w:kern w:val="32"/>
      <w:sz w:val="28"/>
      <w:szCs w:val="26"/>
    </w:rPr>
  </w:style>
  <w:style w:type="paragraph" w:styleId="Heading4">
    <w:name w:val="heading 4"/>
    <w:next w:val="BodyText"/>
    <w:qFormat/>
    <w:rsid w:val="00EB1C51"/>
    <w:pPr>
      <w:keepNext/>
      <w:numPr>
        <w:ilvl w:val="3"/>
        <w:numId w:val="15"/>
      </w:numPr>
      <w:tabs>
        <w:tab w:val="clear" w:pos="864"/>
        <w:tab w:val="num" w:pos="1080"/>
      </w:tabs>
      <w:spacing w:before="240" w:after="120"/>
      <w:ind w:left="1080" w:hanging="1080"/>
      <w:outlineLvl w:val="3"/>
    </w:pPr>
    <w:rPr>
      <w:rFonts w:ascii="Arial" w:hAnsi="Arial" w:cs="Arial"/>
      <w:b/>
      <w:bCs/>
      <w:sz w:val="24"/>
      <w:szCs w:val="28"/>
    </w:rPr>
  </w:style>
  <w:style w:type="paragraph" w:styleId="Heading5">
    <w:name w:val="heading 5"/>
    <w:next w:val="BodyText"/>
    <w:qFormat/>
    <w:rsid w:val="007D1D99"/>
    <w:pPr>
      <w:numPr>
        <w:ilvl w:val="4"/>
        <w:numId w:val="15"/>
      </w:numPr>
      <w:spacing w:before="360" w:after="240"/>
      <w:outlineLvl w:val="4"/>
    </w:pPr>
    <w:rPr>
      <w:rFonts w:ascii="Arial" w:hAnsi="Arial" w:cs="Arial"/>
      <w:b/>
      <w:bCs/>
      <w:iCs/>
      <w:sz w:val="28"/>
      <w:szCs w:val="28"/>
    </w:rPr>
  </w:style>
  <w:style w:type="paragraph" w:styleId="Heading6">
    <w:name w:val="heading 6"/>
    <w:next w:val="BodyText"/>
    <w:qFormat/>
    <w:rsid w:val="007D1D99"/>
    <w:pPr>
      <w:numPr>
        <w:ilvl w:val="5"/>
        <w:numId w:val="15"/>
      </w:numPr>
      <w:spacing w:before="120" w:after="120"/>
      <w:outlineLvl w:val="5"/>
    </w:pPr>
    <w:rPr>
      <w:rFonts w:ascii="Arial" w:hAnsi="Arial" w:cs="Arial"/>
      <w:bCs/>
      <w:sz w:val="22"/>
      <w:szCs w:val="22"/>
    </w:rPr>
  </w:style>
  <w:style w:type="paragraph" w:styleId="Heading7">
    <w:name w:val="heading 7"/>
    <w:basedOn w:val="Normal"/>
    <w:next w:val="Normal"/>
    <w:qFormat/>
    <w:rsid w:val="007D1D99"/>
    <w:pPr>
      <w:numPr>
        <w:ilvl w:val="6"/>
        <w:numId w:val="15"/>
      </w:numPr>
      <w:spacing w:before="240" w:after="60"/>
      <w:outlineLvl w:val="6"/>
    </w:pPr>
    <w:rPr>
      <w:sz w:val="24"/>
    </w:rPr>
  </w:style>
  <w:style w:type="paragraph" w:styleId="Heading8">
    <w:name w:val="heading 8"/>
    <w:next w:val="BlockText"/>
    <w:qFormat/>
    <w:rsid w:val="006E5523"/>
    <w:pPr>
      <w:numPr>
        <w:ilvl w:val="7"/>
        <w:numId w:val="15"/>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5"/>
      </w:numPr>
      <w:spacing w:before="40" w:after="4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qFormat/>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7E536E"/>
    <w:pPr>
      <w:spacing w:before="60" w:after="60"/>
    </w:pPr>
    <w:rPr>
      <w:rFonts w:ascii="Arial" w:hAnsi="Arial" w:cs="Arial"/>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qFormat/>
    <w:rsid w:val="00A267E0"/>
    <w:pPr>
      <w:numPr>
        <w:numId w:val="5"/>
      </w:numPr>
      <w:spacing w:before="60" w:after="60"/>
    </w:pPr>
    <w:rPr>
      <w:sz w:val="24"/>
    </w:rPr>
  </w:style>
  <w:style w:type="paragraph" w:styleId="TOC1">
    <w:name w:val="toc 1"/>
    <w:basedOn w:val="Normal"/>
    <w:next w:val="Normal"/>
    <w:autoRedefine/>
    <w:uiPriority w:val="39"/>
    <w:rsid w:val="00C360EB"/>
    <w:pPr>
      <w:tabs>
        <w:tab w:val="left" w:pos="450"/>
        <w:tab w:val="right" w:leader="dot" w:pos="9350"/>
      </w:tabs>
      <w:spacing w:before="120" w:after="120"/>
    </w:pPr>
    <w:rPr>
      <w:b/>
      <w:noProof/>
      <w:szCs w:val="22"/>
    </w:rPr>
  </w:style>
  <w:style w:type="paragraph" w:styleId="TOC2">
    <w:name w:val="toc 2"/>
    <w:basedOn w:val="Normal"/>
    <w:next w:val="Normal"/>
    <w:autoRedefine/>
    <w:uiPriority w:val="39"/>
    <w:rsid w:val="00C360EB"/>
    <w:pPr>
      <w:tabs>
        <w:tab w:val="left" w:pos="900"/>
        <w:tab w:val="right" w:leader="dot" w:pos="9350"/>
      </w:tabs>
      <w:spacing w:before="60"/>
      <w:ind w:left="360"/>
    </w:pPr>
    <w:rPr>
      <w:noProof/>
      <w:szCs w:val="22"/>
    </w:rPr>
  </w:style>
  <w:style w:type="paragraph" w:styleId="TOC3">
    <w:name w:val="toc 3"/>
    <w:basedOn w:val="Normal"/>
    <w:next w:val="Normal"/>
    <w:autoRedefine/>
    <w:uiPriority w:val="39"/>
    <w:rsid w:val="00C360EB"/>
    <w:pPr>
      <w:tabs>
        <w:tab w:val="left" w:pos="1350"/>
        <w:tab w:val="right" w:leader="dot" w:pos="9350"/>
      </w:tabs>
      <w:spacing w:before="60"/>
      <w:ind w:left="547"/>
    </w:pPr>
    <w:rPr>
      <w:noProof/>
      <w:szCs w:val="22"/>
    </w:rPr>
  </w:style>
  <w:style w:type="paragraph" w:customStyle="1" w:styleId="BodyTextBullet2">
    <w:name w:val="Body Text Bullet 2"/>
    <w:uiPriority w:val="99"/>
    <w:qFormat/>
    <w:rsid w:val="00A267E0"/>
    <w:pPr>
      <w:numPr>
        <w:numId w:val="6"/>
      </w:numPr>
      <w:spacing w:before="60" w:after="60"/>
    </w:pPr>
    <w:rPr>
      <w:sz w:val="24"/>
    </w:rPr>
  </w:style>
  <w:style w:type="paragraph" w:customStyle="1" w:styleId="BodyTextNumbered1">
    <w:name w:val="Body Text Numbered 1"/>
    <w:qFormat/>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C360EB"/>
    <w:pPr>
      <w:tabs>
        <w:tab w:val="left" w:pos="1760"/>
        <w:tab w:val="right" w:leader="dot" w:pos="9350"/>
      </w:tabs>
      <w:spacing w:before="60"/>
      <w:ind w:left="720"/>
    </w:pPr>
    <w:rPr>
      <w:noProof/>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766F0B"/>
    <w:pPr>
      <w:autoSpaceDE w:val="0"/>
      <w:autoSpaceDN w:val="0"/>
      <w:adjustRightInd w:val="0"/>
      <w:spacing w:before="60" w:after="120" w:line="240" w:lineRule="atLeast"/>
    </w:pPr>
    <w:rPr>
      <w:i/>
      <w:iCs/>
      <w:color w:val="0000FF"/>
      <w:szCs w:val="20"/>
    </w:rPr>
  </w:style>
  <w:style w:type="character" w:customStyle="1" w:styleId="InstructionalText1Char">
    <w:name w:val="Instructional Text 1 Char"/>
    <w:link w:val="InstructionalText1"/>
    <w:rsid w:val="00766F0B"/>
    <w:rPr>
      <w:i/>
      <w:iCs/>
      <w:color w:val="0000FF"/>
      <w:sz w:val="22"/>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15557A"/>
    <w:pPr>
      <w:numPr>
        <w:numId w:val="8"/>
      </w:numPr>
      <w:spacing w:before="60" w:after="60"/>
    </w:pPr>
    <w:rPr>
      <w:i/>
      <w:color w:val="0000FF"/>
      <w:sz w:val="22"/>
      <w:szCs w:val="24"/>
    </w:rPr>
  </w:style>
  <w:style w:type="paragraph" w:customStyle="1" w:styleId="InstructionalBullet2">
    <w:name w:val="Instructional Bullet 2"/>
    <w:basedOn w:val="InstructionalBullet1"/>
    <w:rsid w:val="004D0A93"/>
    <w:pPr>
      <w:numPr>
        <w:numId w:val="33"/>
      </w:numPr>
      <w:tabs>
        <w:tab w:val="clear" w:pos="720"/>
      </w:tabs>
      <w:ind w:left="144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B03BF3"/>
    <w:pPr>
      <w:ind w:left="360"/>
    </w:pPr>
  </w:style>
  <w:style w:type="character" w:customStyle="1" w:styleId="InstructionalText2Char">
    <w:name w:val="Instructional Text 2 Char"/>
    <w:basedOn w:val="InstructionalText1Char"/>
    <w:link w:val="InstructionalText2"/>
    <w:rsid w:val="00B03BF3"/>
    <w:rPr>
      <w:i/>
      <w:iCs/>
      <w:color w:val="0000FF"/>
      <w:sz w:val="22"/>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basedOn w:val="Normal"/>
    <w:next w:val="Normal"/>
    <w:qFormat/>
    <w:rsid w:val="007E536E"/>
    <w:pPr>
      <w:keepNext/>
      <w:keepLines/>
      <w:spacing w:before="240" w:after="120"/>
    </w:pPr>
    <w:rPr>
      <w:rFonts w:cs="Arial"/>
      <w:b/>
      <w:bCs/>
      <w:sz w:val="20"/>
      <w:szCs w:val="20"/>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7E536E"/>
    <w:rPr>
      <w:rFonts w:ascii="Arial" w:hAnsi="Arial" w:cs="Arial"/>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uiPriority w:val="99"/>
    <w:rsid w:val="004F31E5"/>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14"/>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color w:val="000000" w:themeColor="text1"/>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lang w:val="en-US" w:eastAsia="en-US" w:bidi="ar-SA"/>
    </w:rPr>
  </w:style>
  <w:style w:type="character" w:styleId="CommentReference">
    <w:name w:val="annotation reference"/>
    <w:basedOn w:val="DefaultParagraphFont"/>
    <w:rsid w:val="00282DF1"/>
    <w:rPr>
      <w:sz w:val="16"/>
      <w:szCs w:val="16"/>
    </w:rPr>
  </w:style>
  <w:style w:type="paragraph" w:styleId="CommentText">
    <w:name w:val="annotation text"/>
    <w:basedOn w:val="Normal"/>
    <w:link w:val="CommentTextChar"/>
    <w:rsid w:val="00282DF1"/>
    <w:rPr>
      <w:sz w:val="20"/>
      <w:szCs w:val="20"/>
    </w:rPr>
  </w:style>
  <w:style w:type="character" w:customStyle="1" w:styleId="CommentTextChar">
    <w:name w:val="Comment Text Char"/>
    <w:basedOn w:val="DefaultParagraphFont"/>
    <w:link w:val="CommentText"/>
    <w:rsid w:val="00282DF1"/>
  </w:style>
  <w:style w:type="paragraph" w:styleId="CommentSubject">
    <w:name w:val="annotation subject"/>
    <w:basedOn w:val="CommentText"/>
    <w:next w:val="CommentText"/>
    <w:link w:val="CommentSubjectChar"/>
    <w:rsid w:val="00282DF1"/>
    <w:rPr>
      <w:b/>
      <w:bCs/>
    </w:rPr>
  </w:style>
  <w:style w:type="character" w:customStyle="1" w:styleId="CommentSubjectChar">
    <w:name w:val="Comment Subject Char"/>
    <w:basedOn w:val="CommentTextChar"/>
    <w:link w:val="CommentSubject"/>
    <w:rsid w:val="00282DF1"/>
    <w:rPr>
      <w:b/>
      <w:bCs/>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EB1C51"/>
    <w:rPr>
      <w:rFonts w:ascii="Arial" w:hAnsi="Arial" w:cs="Arial"/>
      <w:b/>
      <w:bCs/>
      <w:iCs/>
      <w:kern w:val="32"/>
      <w:sz w:val="28"/>
      <w:szCs w:val="26"/>
    </w:rPr>
  </w:style>
  <w:style w:type="paragraph" w:styleId="ListBullet">
    <w:name w:val="List Bullet"/>
    <w:basedOn w:val="Normal"/>
    <w:link w:val="ListBulletChar"/>
    <w:uiPriority w:val="99"/>
    <w:qFormat/>
    <w:rsid w:val="00AE41FA"/>
    <w:pPr>
      <w:numPr>
        <w:numId w:val="13"/>
      </w:numPr>
      <w:contextualSpacing/>
    </w:pPr>
  </w:style>
  <w:style w:type="character" w:customStyle="1" w:styleId="ListBulletChar">
    <w:name w:val="List Bullet Char"/>
    <w:basedOn w:val="DefaultParagraphFont"/>
    <w:link w:val="ListBullet"/>
    <w:uiPriority w:val="99"/>
    <w:locked/>
    <w:rsid w:val="00AE41FA"/>
    <w:rPr>
      <w:sz w:val="22"/>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rPr>
      <w:sz w:val="24"/>
    </w:r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spacing w:after="120"/>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spacing w:before="120" w:after="120"/>
      <w:jc w:val="center"/>
    </w:pPr>
    <w:rPr>
      <w:rFonts w:ascii="Arial Rounded MT Bold" w:hAnsi="Arial Rounded MT Bold" w:cs="Arial"/>
      <w:b/>
      <w:bCs/>
      <w:color w:val="000000" w:themeColor="text1"/>
      <w:sz w:val="32"/>
      <w:szCs w:val="32"/>
    </w:rPr>
  </w:style>
  <w:style w:type="paragraph" w:customStyle="1" w:styleId="ProjectName">
    <w:name w:val="Project Name"/>
    <w:basedOn w:val="Normal"/>
    <w:rsid w:val="00C85412"/>
    <w:pPr>
      <w:spacing w:before="720"/>
      <w:jc w:val="center"/>
    </w:pPr>
    <w:rPr>
      <w:rFonts w:ascii="Arial" w:eastAsia="Batang" w:hAnsi="Arial"/>
      <w:b/>
      <w:color w:val="000000" w:themeColor="text1"/>
      <w:sz w:val="40"/>
      <w:szCs w:val="40"/>
      <w:lang w:eastAsia="ko-KR"/>
    </w:rPr>
  </w:style>
  <w:style w:type="paragraph" w:styleId="List">
    <w:name w:val="List"/>
    <w:basedOn w:val="Normal"/>
    <w:uiPriority w:val="99"/>
    <w:rsid w:val="00C85412"/>
    <w:pPr>
      <w:tabs>
        <w:tab w:val="num" w:pos="360"/>
      </w:tabs>
      <w:ind w:left="360" w:hanging="360"/>
    </w:pPr>
    <w:rPr>
      <w:color w:val="000000" w:themeColor="text1"/>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sz w:val="24"/>
    </w:rPr>
  </w:style>
  <w:style w:type="paragraph" w:customStyle="1" w:styleId="RefNote">
    <w:name w:val="Ref Note"/>
    <w:basedOn w:val="Note"/>
    <w:qFormat/>
    <w:rsid w:val="005E0541"/>
    <w:pPr>
      <w:numPr>
        <w:numId w:val="0"/>
      </w:numPr>
      <w:tabs>
        <w:tab w:val="left" w:pos="720"/>
      </w:tabs>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next w:val="Footer"/>
    <w:qFormat/>
    <w:rsid w:val="004428E7"/>
    <w:pPr>
      <w:tabs>
        <w:tab w:val="left" w:pos="0"/>
      </w:tabs>
    </w:pPr>
    <w:rPr>
      <w:rFonts w:cs="Tahoma"/>
      <w:i/>
      <w:color w:val="0000FF"/>
      <w:szCs w:val="16"/>
    </w:rPr>
  </w:style>
  <w:style w:type="paragraph" w:styleId="TableofFigures">
    <w:name w:val="table of figures"/>
    <w:basedOn w:val="Normal"/>
    <w:next w:val="Normal"/>
    <w:uiPriority w:val="99"/>
    <w:unhideWhenUsed/>
    <w:rsid w:val="009A1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1813278">
      <w:bodyDiv w:val="1"/>
      <w:marLeft w:val="0"/>
      <w:marRight w:val="0"/>
      <w:marTop w:val="0"/>
      <w:marBottom w:val="0"/>
      <w:divBdr>
        <w:top w:val="none" w:sz="0" w:space="0" w:color="auto"/>
        <w:left w:val="none" w:sz="0" w:space="0" w:color="auto"/>
        <w:bottom w:val="none" w:sz="0" w:space="0" w:color="auto"/>
        <w:right w:val="none" w:sz="0" w:space="0" w:color="auto"/>
      </w:divBdr>
    </w:div>
    <w:div w:id="353842800">
      <w:bodyDiv w:val="1"/>
      <w:marLeft w:val="0"/>
      <w:marRight w:val="0"/>
      <w:marTop w:val="0"/>
      <w:marBottom w:val="0"/>
      <w:divBdr>
        <w:top w:val="none" w:sz="0" w:space="0" w:color="auto"/>
        <w:left w:val="none" w:sz="0" w:space="0" w:color="auto"/>
        <w:bottom w:val="none" w:sz="0" w:space="0" w:color="auto"/>
        <w:right w:val="none" w:sz="0" w:space="0" w:color="auto"/>
      </w:divBdr>
    </w:div>
    <w:div w:id="686252516">
      <w:bodyDiv w:val="1"/>
      <w:marLeft w:val="0"/>
      <w:marRight w:val="0"/>
      <w:marTop w:val="0"/>
      <w:marBottom w:val="0"/>
      <w:divBdr>
        <w:top w:val="none" w:sz="0" w:space="0" w:color="auto"/>
        <w:left w:val="none" w:sz="0" w:space="0" w:color="auto"/>
        <w:bottom w:val="none" w:sz="0" w:space="0" w:color="auto"/>
        <w:right w:val="none" w:sz="0" w:space="0" w:color="auto"/>
      </w:divBdr>
    </w:div>
    <w:div w:id="732703427">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01524309">
      <w:bodyDiv w:val="1"/>
      <w:marLeft w:val="0"/>
      <w:marRight w:val="0"/>
      <w:marTop w:val="0"/>
      <w:marBottom w:val="0"/>
      <w:divBdr>
        <w:top w:val="none" w:sz="0" w:space="0" w:color="auto"/>
        <w:left w:val="none" w:sz="0" w:space="0" w:color="auto"/>
        <w:bottom w:val="none" w:sz="0" w:space="0" w:color="auto"/>
        <w:right w:val="none" w:sz="0" w:space="0" w:color="auto"/>
      </w:divBdr>
    </w:div>
    <w:div w:id="975450873">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14130117">
      <w:bodyDiv w:val="1"/>
      <w:marLeft w:val="0"/>
      <w:marRight w:val="0"/>
      <w:marTop w:val="0"/>
      <w:marBottom w:val="0"/>
      <w:divBdr>
        <w:top w:val="none" w:sz="0" w:space="0" w:color="auto"/>
        <w:left w:val="none" w:sz="0" w:space="0" w:color="auto"/>
        <w:bottom w:val="none" w:sz="0" w:space="0" w:color="auto"/>
        <w:right w:val="none" w:sz="0" w:space="0" w:color="auto"/>
      </w:divBdr>
      <w:divsChild>
        <w:div w:id="1739789928">
          <w:marLeft w:val="0"/>
          <w:marRight w:val="0"/>
          <w:marTop w:val="0"/>
          <w:marBottom w:val="0"/>
          <w:divBdr>
            <w:top w:val="none" w:sz="0" w:space="0" w:color="auto"/>
            <w:left w:val="none" w:sz="0" w:space="0" w:color="auto"/>
            <w:bottom w:val="none" w:sz="0" w:space="0" w:color="auto"/>
            <w:right w:val="none" w:sz="0" w:space="0" w:color="auto"/>
          </w:divBdr>
        </w:div>
        <w:div w:id="272592547">
          <w:marLeft w:val="0"/>
          <w:marRight w:val="0"/>
          <w:marTop w:val="0"/>
          <w:marBottom w:val="0"/>
          <w:divBdr>
            <w:top w:val="none" w:sz="0" w:space="0" w:color="auto"/>
            <w:left w:val="none" w:sz="0" w:space="0" w:color="auto"/>
            <w:bottom w:val="none" w:sz="0" w:space="0" w:color="auto"/>
            <w:right w:val="none" w:sz="0" w:space="0" w:color="auto"/>
          </w:divBdr>
        </w:div>
      </w:divsChild>
    </w:div>
    <w:div w:id="1874228466">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image" Target="media/image9.png"/><Relationship Id="rId39" Type="http://schemas.openxmlformats.org/officeDocument/2006/relationships/image" Target="media/image21.png"/><Relationship Id="rId21" Type="http://schemas.openxmlformats.org/officeDocument/2006/relationships/image" Target="media/image4.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image" Target="media/image45.png"/><Relationship Id="rId68" Type="http://schemas.openxmlformats.org/officeDocument/2006/relationships/image" Target="media/image50.png"/><Relationship Id="rId76" Type="http://schemas.openxmlformats.org/officeDocument/2006/relationships/hyperlink" Target="http://1.usa.gov/1TTdj42" TargetMode="External"/><Relationship Id="rId7" Type="http://schemas.openxmlformats.org/officeDocument/2006/relationships/settings" Target="settings.xml"/><Relationship Id="rId71" Type="http://schemas.openxmlformats.org/officeDocument/2006/relationships/image" Target="media/image53.png"/><Relationship Id="rId2" Type="http://schemas.openxmlformats.org/officeDocument/2006/relationships/customXml" Target="../customXml/item2.xml"/><Relationship Id="rId16" Type="http://schemas.openxmlformats.org/officeDocument/2006/relationships/hyperlink" Target="https://mobile.va.gov/appstore" TargetMode="External"/><Relationship Id="rId29" Type="http://schemas.openxmlformats.org/officeDocument/2006/relationships/hyperlink" Target="https://access.va.gov/accessva/about" TargetMode="External"/><Relationship Id="rId11" Type="http://schemas.openxmlformats.org/officeDocument/2006/relationships/image" Target="media/image1.gif"/><Relationship Id="rId24" Type="http://schemas.openxmlformats.org/officeDocument/2006/relationships/image" Target="media/image7.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image" Target="media/image48.png"/><Relationship Id="rId74" Type="http://schemas.openxmlformats.org/officeDocument/2006/relationships/hyperlink" Target="https://mobile.va.gov/appstore" TargetMode="External"/><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3.png"/><Relationship Id="rId10" Type="http://schemas.openxmlformats.org/officeDocument/2006/relationships/endnotes" Target="endnotes.xml"/><Relationship Id="rId19" Type="http://schemas.openxmlformats.org/officeDocument/2006/relationships/hyperlink" Target="https://mobile.va.gov/app/revamp-veterans" TargetMode="External"/><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hyperlink" Target="https://mobile.va.gov/dslogon" TargetMode="Externa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iki.mobilehealth.va.gov/display/REVAMP/REVAMP+Veteran+SDD+Addendum"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image" Target="media/image51.png"/><Relationship Id="rId77"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image" Target="media/image33.png"/><Relationship Id="rId72" Type="http://schemas.openxmlformats.org/officeDocument/2006/relationships/image" Target="media/image54.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 Id="rId67" Type="http://schemas.openxmlformats.org/officeDocument/2006/relationships/image" Target="media/image49.png"/><Relationship Id="rId20" Type="http://schemas.openxmlformats.org/officeDocument/2006/relationships/hyperlink" Target="https://access.va.gov/accessva/" TargetMode="External"/><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jpeg"/><Relationship Id="rId75" Type="http://schemas.openxmlformats.org/officeDocument/2006/relationships/hyperlink" Target="http://1.usa.gov/1TTdj42"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mobile.va.gov/dslogon"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ection xmlns="dccbc5df-29b3-4670-b8f5-ce9b6d6a1832">CD2 Required Documentation Templates</Section>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B55E56D3DD6DC4BB3756304B0ED6A72" ma:contentTypeVersion="1" ma:contentTypeDescription="Create a new document." ma:contentTypeScope="" ma:versionID="321670c71dd5de800381361a7d10e41b">
  <xsd:schema xmlns:xsd="http://www.w3.org/2001/XMLSchema" xmlns:xs="http://www.w3.org/2001/XMLSchema" xmlns:p="http://schemas.microsoft.com/office/2006/metadata/properties" xmlns:ns2="dccbc5df-29b3-4670-b8f5-ce9b6d6a1832" targetNamespace="http://schemas.microsoft.com/office/2006/metadata/properties" ma:root="true" ma:fieldsID="4e5d23b925427f52dd634ef8661fe959" ns2:_="">
    <xsd:import namespace="dccbc5df-29b3-4670-b8f5-ce9b6d6a1832"/>
    <xsd:element name="properties">
      <xsd:complexType>
        <xsd:sequence>
          <xsd:element name="documentManagement">
            <xsd:complexType>
              <xsd:all>
                <xsd:element ref="ns2:Se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cbc5df-29b3-4670-b8f5-ce9b6d6a1832" elementFormDefault="qualified">
    <xsd:import namespace="http://schemas.microsoft.com/office/2006/documentManagement/types"/>
    <xsd:import namespace="http://schemas.microsoft.com/office/infopath/2007/PartnerControls"/>
    <xsd:element name="Section" ma:index="8" nillable="true" ma:displayName="Section" ma:format="Dropdown" ma:internalName="Section">
      <xsd:simpleType>
        <xsd:restriction base="dms:Choice">
          <xsd:enumeration value="CD1 &amp; 2 Templates"/>
          <xsd:enumeration value="CD1 Required Documentation Templates"/>
          <xsd:enumeration value="CD2 Required Documentation Templates"/>
          <xsd:enumeration value="TechStat"/>
          <xsd:enumeration value="Red Flag"/>
          <xsd:enumeration value="VIP Transition"/>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E34929-B06A-473F-8BC8-50FCE37577D4}">
  <ds:schemaRefs>
    <ds:schemaRef ds:uri="http://schemas.microsoft.com/office/2006/metadata/properties"/>
    <ds:schemaRef ds:uri="http://purl.org/dc/dcmitype/"/>
    <ds:schemaRef ds:uri="http://www.w3.org/XML/1998/namespace"/>
    <ds:schemaRef ds:uri="http://purl.org/dc/elements/1.1/"/>
    <ds:schemaRef ds:uri="http://purl.org/dc/terms/"/>
    <ds:schemaRef ds:uri="http://schemas.microsoft.com/office/infopath/2007/PartnerControls"/>
    <ds:schemaRef ds:uri="http://schemas.microsoft.com/office/2006/documentManagement/types"/>
    <ds:schemaRef ds:uri="dccbc5df-29b3-4670-b8f5-ce9b6d6a1832"/>
    <ds:schemaRef ds:uri="http://schemas.openxmlformats.org/package/2006/metadata/core-properties"/>
  </ds:schemaRefs>
</ds:datastoreItem>
</file>

<file path=customXml/itemProps2.xml><?xml version="1.0" encoding="utf-8"?>
<ds:datastoreItem xmlns:ds="http://schemas.openxmlformats.org/officeDocument/2006/customXml" ds:itemID="{77090A02-9C3B-4C75-BEC6-CB0121491BF8}">
  <ds:schemaRefs>
    <ds:schemaRef ds:uri="http://schemas.microsoft.com/sharepoint/v3/contenttype/forms"/>
  </ds:schemaRefs>
</ds:datastoreItem>
</file>

<file path=customXml/itemProps3.xml><?xml version="1.0" encoding="utf-8"?>
<ds:datastoreItem xmlns:ds="http://schemas.openxmlformats.org/officeDocument/2006/customXml" ds:itemID="{CBCC55D8-93FB-459C-8C63-1C2D2A405D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cbc5df-29b3-4670-b8f5-ce9b6d6a18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353AF2-BF5D-48C3-9940-3104AC3696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1664</TotalTime>
  <Pages>37</Pages>
  <Words>8002</Words>
  <Characters>45617</Characters>
  <Application>Microsoft Office Word</Application>
  <DocSecurity>0</DocSecurity>
  <Lines>380</Lines>
  <Paragraphs>107</Paragraphs>
  <ScaleCrop>false</ScaleCrop>
  <HeadingPairs>
    <vt:vector size="2" baseType="variant">
      <vt:variant>
        <vt:lpstr>Title</vt:lpstr>
      </vt:variant>
      <vt:variant>
        <vt:i4>1</vt:i4>
      </vt:variant>
    </vt:vector>
  </HeadingPairs>
  <TitlesOfParts>
    <vt:vector size="1" baseType="lpstr">
      <vt:lpstr>User Guide Template</vt:lpstr>
    </vt:vector>
  </TitlesOfParts>
  <Company>Dept. of Veterans Affairs</Company>
  <LinksUpToDate>false</LinksUpToDate>
  <CharactersWithSpaces>53512</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 Guide Template</dc:title>
  <dc:subject>User Guide Template</dc:subject>
  <dc:creator>Hurford, Shawn V.</dc:creator>
  <cp:lastModifiedBy>Adam Richter</cp:lastModifiedBy>
  <cp:revision>87</cp:revision>
  <dcterms:created xsi:type="dcterms:W3CDTF">2017-05-16T22:19:00Z</dcterms:created>
  <dcterms:modified xsi:type="dcterms:W3CDTF">2018-01-11T00:56:00Z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sponsible Role">
    <vt:lpwstr>40</vt:lpwstr>
  </property>
  <property fmtid="{D5CDD505-2E9C-101B-9397-08002B2CF9AE}" pid="3" name="Required by National Release">
    <vt:bool>true</vt:bool>
  </property>
  <property fmtid="{D5CDD505-2E9C-101B-9397-08002B2CF9AE}" pid="4" name="TaxKeyword">
    <vt:lpwstr/>
  </property>
  <property fmtid="{D5CDD505-2E9C-101B-9397-08002B2CF9AE}" pid="5" name="Version Control Storage Location">
    <vt:lpwstr>1</vt:lpwstr>
  </property>
  <property fmtid="{D5CDD505-2E9C-101B-9397-08002B2CF9AE}" pid="6" name="Category0">
    <vt:lpwstr>5</vt:lpwstr>
  </property>
  <property fmtid="{D5CDD505-2E9C-101B-9397-08002B2CF9AE}" pid="7" name="Required by Independent Testing">
    <vt:bool>false</vt:bool>
  </property>
  <property fmtid="{D5CDD505-2E9C-101B-9397-08002B2CF9AE}" pid="8" name="Required by Operational Readiness">
    <vt:bool>false</vt:bool>
  </property>
  <property fmtid="{D5CDD505-2E9C-101B-9397-08002B2CF9AE}" pid="9" name="Required for Operational Readiness Review">
    <vt:bool>false</vt:bool>
  </property>
  <property fmtid="{D5CDD505-2E9C-101B-9397-08002B2CF9AE}" pid="10" name="Required by PMAS">
    <vt:bool>true</vt:bool>
  </property>
  <property fmtid="{D5CDD505-2E9C-101B-9397-08002B2CF9AE}" pid="11" name="Required by VHA Release Management">
    <vt:bool>true</vt:bool>
  </property>
  <property fmtid="{D5CDD505-2E9C-101B-9397-08002B2CF9AE}" pid="12" name="ProPath Process ID">
    <vt:lpwstr>7</vt:lpwstr>
  </property>
  <property fmtid="{D5CDD505-2E9C-101B-9397-08002B2CF9AE}" pid="13" name="Required for Assessment and Authorizatio">
    <vt:bool>false</vt:bool>
  </property>
  <property fmtid="{D5CDD505-2E9C-101B-9397-08002B2CF9AE}" pid="14" name="Required for Assessment and Authorization">
    <vt:bool>false</vt:bool>
  </property>
  <property fmtid="{D5CDD505-2E9C-101B-9397-08002B2CF9AE}" pid="15" name="_dlc_DocIdItemGuid">
    <vt:lpwstr>69455f6d-98b6-42b8-82cc-abe11c2103b0</vt:lpwstr>
  </property>
  <property fmtid="{D5CDD505-2E9C-101B-9397-08002B2CF9AE}" pid="16" name="Activity ID">
    <vt:lpwstr/>
  </property>
  <property fmtid="{D5CDD505-2E9C-101B-9397-08002B2CF9AE}" pid="17" name="Action Requested">
    <vt:lpwstr>Push to Production</vt:lpwstr>
  </property>
  <property fmtid="{D5CDD505-2E9C-101B-9397-08002B2CF9AE}" pid="18" name="Required by Enterprise Operations">
    <vt:bool>false</vt:bool>
  </property>
  <property fmtid="{D5CDD505-2E9C-101B-9397-08002B2CF9AE}" pid="19" name="Scope">
    <vt:lpwstr>2</vt:lpwstr>
  </property>
  <property fmtid="{D5CDD505-2E9C-101B-9397-08002B2CF9AE}" pid="20" name="_NewReviewCycle">
    <vt:lpwstr/>
  </property>
  <property fmtid="{D5CDD505-2E9C-101B-9397-08002B2CF9AE}" pid="21" name="Reviewed at Milestone (Multi-Select)">
    <vt:lpwstr>;#None;#</vt:lpwstr>
  </property>
  <property fmtid="{D5CDD505-2E9C-101B-9397-08002B2CF9AE}" pid="22" name="Required for National Release">
    <vt:bool>false</vt:bool>
  </property>
  <property fmtid="{D5CDD505-2E9C-101B-9397-08002B2CF9AE}" pid="23" name="Description0">
    <vt:lpwstr>a technical communication document intended to give assistance to people using a particular system. It is usually written by a technical writer, although it can also be written by programmers, product or project managers, or other technical staff.  </vt:lpwstr>
  </property>
  <property fmtid="{D5CDD505-2E9C-101B-9397-08002B2CF9AE}" pid="24" name="Artifact Owner">
    <vt:lpwstr>25</vt:lpwstr>
  </property>
  <property fmtid="{D5CDD505-2E9C-101B-9397-08002B2CF9AE}" pid="25" name="_dlc_DocId">
    <vt:lpwstr>657KNE7CTRDA-583-12541</vt:lpwstr>
  </property>
  <property fmtid="{D5CDD505-2E9C-101B-9397-08002B2CF9AE}" pid="26" name="Status">
    <vt:lpwstr>Active</vt:lpwstr>
  </property>
  <property fmtid="{D5CDD505-2E9C-101B-9397-08002B2CF9AE}" pid="27" name="PMAS Milestone Required">
    <vt:lpwstr>MS 2</vt:lpwstr>
  </property>
  <property fmtid="{D5CDD505-2E9C-101B-9397-08002B2CF9AE}" pid="28" name="Contributors">
    <vt:lpwstr/>
  </property>
  <property fmtid="{D5CDD505-2E9C-101B-9397-08002B2CF9AE}" pid="29" name="Replaced By">
    <vt:lpwstr>, </vt:lpwstr>
  </property>
  <property fmtid="{D5CDD505-2E9C-101B-9397-08002B2CF9AE}" pid="30" name="_dlc_DocIdUrl">
    <vt:lpwstr>http://vaww.oed.portal.va.gov/administration/Process/_layouts/DocIdRedir.aspx?ID=657KNE7CTRDA-583-12541657KNE7CTRDA-583-12541</vt:lpwstr>
  </property>
  <property fmtid="{D5CDD505-2E9C-101B-9397-08002B2CF9AE}" pid="31" name="ContentTypeId">
    <vt:lpwstr>0x0101004B55E56D3DD6DC4BB3756304B0ED6A72</vt:lpwstr>
  </property>
</Properties>
</file>