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F4" w:rsidRPr="007010E9" w:rsidRDefault="003B2ECE" w:rsidP="007010E9">
      <w:pPr>
        <w:pStyle w:val="Title2"/>
        <w:rPr>
          <w:sz w:val="26"/>
          <w:szCs w:val="26"/>
        </w:rPr>
      </w:pPr>
      <w:bookmarkStart w:id="0" w:name="_Toc205632711"/>
      <w:r w:rsidRPr="007010E9">
        <w:rPr>
          <w:sz w:val="26"/>
          <w:szCs w:val="26"/>
        </w:rPr>
        <w:t xml:space="preserve">Remote Veterans Apnea </w:t>
      </w:r>
      <w:r w:rsidR="007010E9" w:rsidRPr="007010E9">
        <w:rPr>
          <w:sz w:val="26"/>
          <w:szCs w:val="26"/>
        </w:rPr>
        <w:t>Management Platform (REVAMP)</w:t>
      </w:r>
    </w:p>
    <w:p w:rsidR="009917A8" w:rsidRPr="009917A8" w:rsidRDefault="0043004F" w:rsidP="009917A8">
      <w:pPr>
        <w:pStyle w:val="Title"/>
      </w:pPr>
      <w:r>
        <w:t xml:space="preserve">Deployment, </w:t>
      </w:r>
      <w:r w:rsidR="00685E4D">
        <w:t>Installation, Back-Out, and Rollback Guide</w:t>
      </w:r>
    </w:p>
    <w:p w:rsidR="004F3A80" w:rsidRDefault="00281408" w:rsidP="004F3A80">
      <w:pPr>
        <w:pStyle w:val="CoverTitleInstructions"/>
      </w:pPr>
      <w:r>
        <w:rPr>
          <w:noProof/>
        </w:rPr>
        <w:drawing>
          <wp:inline distT="0" distB="0" distL="0" distR="0">
            <wp:extent cx="2171700" cy="2171700"/>
            <wp:effectExtent l="0" t="0" r="0" b="0"/>
            <wp:docPr id="3" name="Picture 1"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9976DD" w:rsidRPr="007010E9" w:rsidRDefault="009976DD" w:rsidP="007010E9">
      <w:pPr>
        <w:pStyle w:val="Title2"/>
        <w:rPr>
          <w:sz w:val="24"/>
          <w:szCs w:val="24"/>
        </w:rPr>
      </w:pPr>
    </w:p>
    <w:p w:rsidR="0028784E" w:rsidRDefault="007010E9" w:rsidP="007010E9">
      <w:pPr>
        <w:pStyle w:val="Title2"/>
        <w:rPr>
          <w:sz w:val="24"/>
          <w:szCs w:val="24"/>
        </w:rPr>
      </w:pPr>
      <w:r>
        <w:rPr>
          <w:sz w:val="24"/>
          <w:szCs w:val="24"/>
        </w:rPr>
        <w:t>May 2017</w:t>
      </w:r>
    </w:p>
    <w:p w:rsidR="007010E9" w:rsidRPr="007010E9" w:rsidRDefault="007010E9" w:rsidP="007010E9">
      <w:pPr>
        <w:pStyle w:val="Title2"/>
        <w:rPr>
          <w:sz w:val="24"/>
          <w:szCs w:val="24"/>
        </w:rPr>
      </w:pPr>
      <w:r>
        <w:rPr>
          <w:sz w:val="24"/>
          <w:szCs w:val="24"/>
        </w:rPr>
        <w:t>Version 1.0</w:t>
      </w:r>
    </w:p>
    <w:p w:rsidR="009976DD" w:rsidRPr="00FB15D6" w:rsidRDefault="009976DD" w:rsidP="00FE4E0E">
      <w:pPr>
        <w:pStyle w:val="Title2"/>
      </w:pPr>
      <w:r w:rsidRPr="00FB15D6">
        <w:t>Department of Veterans Affairs</w:t>
      </w:r>
    </w:p>
    <w:p w:rsidR="00F7216E" w:rsidRDefault="0028784E" w:rsidP="00F7216E">
      <w:pPr>
        <w:pStyle w:val="Title2"/>
      </w:pPr>
      <w:r>
        <w:t>Office of Information and Technology (OI&amp;T)</w:t>
      </w:r>
    </w:p>
    <w:p w:rsidR="0028784E" w:rsidRDefault="0028784E" w:rsidP="0028784E">
      <w:pPr>
        <w:pStyle w:val="InstructionalText1"/>
      </w:pPr>
    </w:p>
    <w:p w:rsidR="00AD4E85" w:rsidRDefault="00AD4E85" w:rsidP="005F0F90">
      <w:pPr>
        <w:pStyle w:val="InstructionalText1"/>
        <w:sectPr w:rsidR="00AD4E85" w:rsidSect="00FA1BF4">
          <w:pgSz w:w="12240" w:h="15840" w:code="1"/>
          <w:pgMar w:top="1440" w:right="1440" w:bottom="1440" w:left="1440" w:header="720" w:footer="720" w:gutter="0"/>
          <w:pgNumType w:fmt="lowerRoman" w:start="1"/>
          <w:cols w:space="720"/>
          <w:vAlign w:val="center"/>
          <w:docGrid w:linePitch="360"/>
        </w:sectPr>
      </w:pPr>
    </w:p>
    <w:p w:rsidR="00F64BE3" w:rsidRPr="00236972" w:rsidRDefault="00F64BE3" w:rsidP="00F64BE3">
      <w:pPr>
        <w:spacing w:before="120" w:after="120"/>
        <w:jc w:val="center"/>
        <w:rPr>
          <w:rFonts w:ascii="Arial" w:hAnsi="Arial" w:cs="Arial"/>
          <w:b/>
          <w:bCs/>
          <w:color w:val="000000"/>
          <w:sz w:val="28"/>
          <w:szCs w:val="32"/>
        </w:rPr>
      </w:pPr>
      <w:r w:rsidRPr="00236972">
        <w:rPr>
          <w:rFonts w:ascii="Arial" w:hAnsi="Arial" w:cs="Arial"/>
          <w:b/>
          <w:bCs/>
          <w:color w:val="000000"/>
          <w:sz w:val="28"/>
          <w:szCs w:val="32"/>
        </w:rP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7"/>
        <w:gridCol w:w="1086"/>
        <w:gridCol w:w="4415"/>
        <w:gridCol w:w="2338"/>
      </w:tblGrid>
      <w:tr w:rsidR="00F64BE3" w:rsidRPr="00F64BE3" w:rsidTr="00F07689">
        <w:trPr>
          <w:cantSplit/>
          <w:tblHeader/>
        </w:trPr>
        <w:tc>
          <w:tcPr>
            <w:tcW w:w="907" w:type="pct"/>
            <w:shd w:val="clear" w:color="auto" w:fill="F2F2F2"/>
          </w:tcPr>
          <w:p w:rsidR="00F64BE3" w:rsidRPr="00F64BE3" w:rsidRDefault="00F64BE3" w:rsidP="00F64BE3">
            <w:pPr>
              <w:spacing w:before="60" w:after="60"/>
              <w:rPr>
                <w:rFonts w:ascii="Arial" w:hAnsi="Arial" w:cs="Arial"/>
                <w:b/>
                <w:szCs w:val="22"/>
              </w:rPr>
            </w:pPr>
            <w:r w:rsidRPr="00F64BE3">
              <w:rPr>
                <w:rFonts w:ascii="Arial" w:hAnsi="Arial" w:cs="Arial"/>
                <w:b/>
                <w:szCs w:val="22"/>
              </w:rPr>
              <w:t>Date</w:t>
            </w:r>
          </w:p>
        </w:tc>
        <w:tc>
          <w:tcPr>
            <w:tcW w:w="567" w:type="pct"/>
            <w:shd w:val="clear" w:color="auto" w:fill="F2F2F2"/>
          </w:tcPr>
          <w:p w:rsidR="00F64BE3" w:rsidRPr="00F64BE3" w:rsidRDefault="00F64BE3" w:rsidP="00F64BE3">
            <w:pPr>
              <w:spacing w:before="60" w:after="60"/>
              <w:rPr>
                <w:rFonts w:ascii="Arial" w:hAnsi="Arial" w:cs="Arial"/>
                <w:b/>
                <w:szCs w:val="22"/>
              </w:rPr>
            </w:pPr>
            <w:r w:rsidRPr="00F64BE3">
              <w:rPr>
                <w:rFonts w:ascii="Arial" w:hAnsi="Arial" w:cs="Arial"/>
                <w:b/>
                <w:szCs w:val="22"/>
              </w:rPr>
              <w:t>Version</w:t>
            </w:r>
          </w:p>
        </w:tc>
        <w:tc>
          <w:tcPr>
            <w:tcW w:w="2305" w:type="pct"/>
            <w:shd w:val="clear" w:color="auto" w:fill="F2F2F2"/>
          </w:tcPr>
          <w:p w:rsidR="00F64BE3" w:rsidRPr="00F64BE3" w:rsidRDefault="00F64BE3" w:rsidP="00F64BE3">
            <w:pPr>
              <w:spacing w:before="60" w:after="60"/>
              <w:rPr>
                <w:rFonts w:ascii="Arial" w:hAnsi="Arial" w:cs="Arial"/>
                <w:b/>
                <w:szCs w:val="22"/>
              </w:rPr>
            </w:pPr>
            <w:r w:rsidRPr="00F64BE3">
              <w:rPr>
                <w:rFonts w:ascii="Arial" w:hAnsi="Arial" w:cs="Arial"/>
                <w:b/>
                <w:szCs w:val="22"/>
              </w:rPr>
              <w:t>Description</w:t>
            </w:r>
          </w:p>
        </w:tc>
        <w:tc>
          <w:tcPr>
            <w:tcW w:w="1221" w:type="pct"/>
            <w:shd w:val="clear" w:color="auto" w:fill="F2F2F2"/>
          </w:tcPr>
          <w:p w:rsidR="00F64BE3" w:rsidRPr="00F64BE3" w:rsidRDefault="00F64BE3" w:rsidP="00F64BE3">
            <w:pPr>
              <w:spacing w:before="60" w:after="60"/>
              <w:rPr>
                <w:rFonts w:ascii="Arial" w:hAnsi="Arial" w:cs="Arial"/>
                <w:b/>
                <w:szCs w:val="22"/>
              </w:rPr>
            </w:pPr>
            <w:r w:rsidRPr="00F64BE3">
              <w:rPr>
                <w:rFonts w:ascii="Arial" w:hAnsi="Arial" w:cs="Arial"/>
                <w:b/>
                <w:szCs w:val="22"/>
              </w:rPr>
              <w:t>Author</w:t>
            </w:r>
          </w:p>
        </w:tc>
      </w:tr>
      <w:tr w:rsidR="00F64BE3" w:rsidRPr="00F64BE3" w:rsidTr="00F07689">
        <w:trPr>
          <w:cantSplit/>
        </w:trPr>
        <w:tc>
          <w:tcPr>
            <w:tcW w:w="907" w:type="pct"/>
          </w:tcPr>
          <w:p w:rsidR="00F64BE3" w:rsidRPr="00F64BE3" w:rsidRDefault="00FD73E3" w:rsidP="00F64BE3">
            <w:pPr>
              <w:spacing w:before="60" w:after="60"/>
              <w:rPr>
                <w:rFonts w:ascii="Arial" w:hAnsi="Arial" w:cs="Arial"/>
                <w:szCs w:val="20"/>
              </w:rPr>
            </w:pPr>
            <w:r>
              <w:rPr>
                <w:rFonts w:ascii="Arial" w:hAnsi="Arial" w:cs="Arial"/>
                <w:szCs w:val="20"/>
              </w:rPr>
              <w:t>5/15/2017</w:t>
            </w:r>
          </w:p>
        </w:tc>
        <w:tc>
          <w:tcPr>
            <w:tcW w:w="567" w:type="pct"/>
          </w:tcPr>
          <w:p w:rsidR="00F64BE3" w:rsidRPr="00F64BE3" w:rsidRDefault="00FD73E3" w:rsidP="00F64BE3">
            <w:pPr>
              <w:spacing w:before="60" w:after="60"/>
              <w:rPr>
                <w:rFonts w:ascii="Arial" w:hAnsi="Arial" w:cs="Arial"/>
                <w:szCs w:val="20"/>
              </w:rPr>
            </w:pPr>
            <w:r>
              <w:rPr>
                <w:rFonts w:ascii="Arial" w:hAnsi="Arial" w:cs="Arial"/>
                <w:szCs w:val="20"/>
              </w:rPr>
              <w:t>1.0</w:t>
            </w:r>
          </w:p>
        </w:tc>
        <w:tc>
          <w:tcPr>
            <w:tcW w:w="2305" w:type="pct"/>
          </w:tcPr>
          <w:p w:rsidR="00F64BE3" w:rsidRPr="00F64BE3" w:rsidRDefault="00FD73E3" w:rsidP="00FD73E3">
            <w:pPr>
              <w:spacing w:before="60" w:after="60"/>
              <w:rPr>
                <w:rFonts w:ascii="Arial" w:hAnsi="Arial" w:cs="Arial"/>
                <w:szCs w:val="20"/>
              </w:rPr>
            </w:pPr>
            <w:r>
              <w:rPr>
                <w:rFonts w:ascii="Arial" w:hAnsi="Arial" w:cs="Arial"/>
                <w:szCs w:val="20"/>
              </w:rPr>
              <w:t>Started converting Technical Guide to the new template</w:t>
            </w:r>
          </w:p>
        </w:tc>
        <w:tc>
          <w:tcPr>
            <w:tcW w:w="1221" w:type="pct"/>
          </w:tcPr>
          <w:p w:rsidR="00F64BE3" w:rsidRPr="00F64BE3" w:rsidRDefault="00796811" w:rsidP="00F64BE3">
            <w:pPr>
              <w:spacing w:before="60" w:after="60"/>
              <w:rPr>
                <w:rFonts w:ascii="Arial" w:hAnsi="Arial" w:cs="Arial"/>
                <w:szCs w:val="20"/>
              </w:rPr>
            </w:pPr>
            <w:r>
              <w:rPr>
                <w:rFonts w:ascii="Arial" w:hAnsi="Arial" w:cs="Arial"/>
                <w:szCs w:val="20"/>
              </w:rPr>
              <w:t>REVAMP Team</w:t>
            </w:r>
          </w:p>
        </w:tc>
      </w:tr>
      <w:tr w:rsidR="00916EFE" w:rsidRPr="00F64BE3" w:rsidTr="00F07689">
        <w:trPr>
          <w:cantSplit/>
        </w:trPr>
        <w:tc>
          <w:tcPr>
            <w:tcW w:w="907" w:type="pct"/>
          </w:tcPr>
          <w:p w:rsidR="00916EFE" w:rsidRDefault="00916EFE" w:rsidP="00F64BE3">
            <w:pPr>
              <w:spacing w:before="60" w:after="60"/>
              <w:rPr>
                <w:rFonts w:ascii="Arial" w:hAnsi="Arial" w:cs="Arial"/>
                <w:szCs w:val="20"/>
              </w:rPr>
            </w:pPr>
            <w:r>
              <w:rPr>
                <w:rFonts w:ascii="Arial" w:hAnsi="Arial" w:cs="Arial"/>
                <w:szCs w:val="20"/>
              </w:rPr>
              <w:t>9/7/2017</w:t>
            </w:r>
          </w:p>
        </w:tc>
        <w:tc>
          <w:tcPr>
            <w:tcW w:w="567" w:type="pct"/>
          </w:tcPr>
          <w:p w:rsidR="00916EFE" w:rsidRDefault="00916EFE" w:rsidP="00F64BE3">
            <w:pPr>
              <w:spacing w:before="60" w:after="60"/>
              <w:rPr>
                <w:rFonts w:ascii="Arial" w:hAnsi="Arial" w:cs="Arial"/>
                <w:szCs w:val="20"/>
              </w:rPr>
            </w:pPr>
            <w:r>
              <w:rPr>
                <w:rFonts w:ascii="Arial" w:hAnsi="Arial" w:cs="Arial"/>
                <w:szCs w:val="20"/>
              </w:rPr>
              <w:t>1.0</w:t>
            </w:r>
          </w:p>
        </w:tc>
        <w:tc>
          <w:tcPr>
            <w:tcW w:w="2305" w:type="pct"/>
          </w:tcPr>
          <w:p w:rsidR="00916EFE" w:rsidRDefault="00916EFE" w:rsidP="00FD73E3">
            <w:pPr>
              <w:spacing w:before="60" w:after="60"/>
              <w:rPr>
                <w:rFonts w:ascii="Arial" w:hAnsi="Arial" w:cs="Arial"/>
                <w:szCs w:val="20"/>
              </w:rPr>
            </w:pPr>
            <w:r>
              <w:rPr>
                <w:rFonts w:ascii="Arial" w:hAnsi="Arial" w:cs="Arial"/>
                <w:szCs w:val="20"/>
              </w:rPr>
              <w:t>Updated link to stash for services</w:t>
            </w:r>
          </w:p>
        </w:tc>
        <w:tc>
          <w:tcPr>
            <w:tcW w:w="1221" w:type="pct"/>
          </w:tcPr>
          <w:p w:rsidR="00916EFE" w:rsidRDefault="00916EFE" w:rsidP="00F64BE3">
            <w:pPr>
              <w:spacing w:before="60" w:after="60"/>
              <w:rPr>
                <w:rFonts w:ascii="Arial" w:hAnsi="Arial" w:cs="Arial"/>
                <w:szCs w:val="20"/>
              </w:rPr>
            </w:pPr>
            <w:r>
              <w:rPr>
                <w:rFonts w:ascii="Arial" w:hAnsi="Arial" w:cs="Arial"/>
                <w:szCs w:val="20"/>
              </w:rPr>
              <w:t>REVAMP Team</w:t>
            </w:r>
          </w:p>
        </w:tc>
      </w:tr>
      <w:tr w:rsidR="00CC202D" w:rsidRPr="00F64BE3" w:rsidTr="00F07689">
        <w:trPr>
          <w:cantSplit/>
        </w:trPr>
        <w:tc>
          <w:tcPr>
            <w:tcW w:w="907" w:type="pct"/>
          </w:tcPr>
          <w:p w:rsidR="00CC202D" w:rsidRDefault="00CC202D" w:rsidP="00F64BE3">
            <w:pPr>
              <w:spacing w:before="60" w:after="60"/>
              <w:rPr>
                <w:rFonts w:ascii="Arial" w:hAnsi="Arial" w:cs="Arial"/>
                <w:szCs w:val="20"/>
              </w:rPr>
            </w:pPr>
            <w:r>
              <w:rPr>
                <w:rFonts w:ascii="Arial" w:hAnsi="Arial" w:cs="Arial"/>
                <w:szCs w:val="20"/>
              </w:rPr>
              <w:t>9/22/2017</w:t>
            </w:r>
          </w:p>
        </w:tc>
        <w:tc>
          <w:tcPr>
            <w:tcW w:w="567" w:type="pct"/>
          </w:tcPr>
          <w:p w:rsidR="00CC202D" w:rsidRDefault="00CC202D" w:rsidP="00F64BE3">
            <w:pPr>
              <w:spacing w:before="60" w:after="60"/>
              <w:rPr>
                <w:rFonts w:ascii="Arial" w:hAnsi="Arial" w:cs="Arial"/>
                <w:szCs w:val="20"/>
              </w:rPr>
            </w:pPr>
            <w:r>
              <w:rPr>
                <w:rFonts w:ascii="Arial" w:hAnsi="Arial" w:cs="Arial"/>
                <w:szCs w:val="20"/>
              </w:rPr>
              <w:t>1.0</w:t>
            </w:r>
          </w:p>
        </w:tc>
        <w:tc>
          <w:tcPr>
            <w:tcW w:w="2305" w:type="pct"/>
          </w:tcPr>
          <w:p w:rsidR="00CC202D" w:rsidRDefault="00CC202D" w:rsidP="00FD73E3">
            <w:pPr>
              <w:spacing w:before="60" w:after="60"/>
              <w:rPr>
                <w:rFonts w:ascii="Arial" w:hAnsi="Arial" w:cs="Arial"/>
                <w:szCs w:val="20"/>
              </w:rPr>
            </w:pPr>
            <w:r>
              <w:rPr>
                <w:rFonts w:ascii="Arial" w:hAnsi="Arial" w:cs="Arial"/>
                <w:szCs w:val="20"/>
              </w:rPr>
              <w:t>Updating to clarify that links to stash are unique to specific builds</w:t>
            </w:r>
          </w:p>
        </w:tc>
        <w:tc>
          <w:tcPr>
            <w:tcW w:w="1221" w:type="pct"/>
          </w:tcPr>
          <w:p w:rsidR="00CC202D" w:rsidRDefault="00CC202D" w:rsidP="00F64BE3">
            <w:pPr>
              <w:spacing w:before="60" w:after="60"/>
              <w:rPr>
                <w:rFonts w:ascii="Arial" w:hAnsi="Arial" w:cs="Arial"/>
                <w:szCs w:val="20"/>
              </w:rPr>
            </w:pPr>
            <w:r>
              <w:rPr>
                <w:rFonts w:ascii="Arial" w:hAnsi="Arial" w:cs="Arial"/>
                <w:szCs w:val="20"/>
              </w:rPr>
              <w:t>REVAMP Team</w:t>
            </w:r>
          </w:p>
        </w:tc>
      </w:tr>
    </w:tbl>
    <w:p w:rsidR="00025B8A" w:rsidRDefault="00025B8A" w:rsidP="00F64BE3">
      <w:pPr>
        <w:autoSpaceDE w:val="0"/>
        <w:autoSpaceDN w:val="0"/>
        <w:adjustRightInd w:val="0"/>
        <w:spacing w:after="360"/>
        <w:jc w:val="center"/>
        <w:rPr>
          <w:rFonts w:ascii="Arial" w:hAnsi="Arial" w:cs="Arial"/>
          <w:b/>
          <w:bCs/>
          <w:sz w:val="36"/>
          <w:szCs w:val="32"/>
        </w:rPr>
      </w:pPr>
    </w:p>
    <w:p w:rsidR="00F64BE3" w:rsidRPr="00F64BE3" w:rsidRDefault="00F64BE3" w:rsidP="00F64BE3">
      <w:pPr>
        <w:autoSpaceDE w:val="0"/>
        <w:autoSpaceDN w:val="0"/>
        <w:adjustRightInd w:val="0"/>
        <w:spacing w:after="360"/>
        <w:jc w:val="center"/>
        <w:rPr>
          <w:rFonts w:ascii="Arial" w:hAnsi="Arial" w:cs="Arial"/>
          <w:b/>
          <w:bCs/>
          <w:sz w:val="36"/>
          <w:szCs w:val="32"/>
        </w:rPr>
      </w:pPr>
      <w:r w:rsidRPr="00F64BE3">
        <w:rPr>
          <w:rFonts w:ascii="Arial" w:hAnsi="Arial" w:cs="Arial"/>
          <w:b/>
          <w:bCs/>
          <w:sz w:val="36"/>
          <w:szCs w:val="32"/>
        </w:rPr>
        <w:t xml:space="preserve">Artifact Rationale </w:t>
      </w:r>
    </w:p>
    <w:p w:rsidR="00F64BE3" w:rsidRDefault="00F64BE3" w:rsidP="00F64BE3">
      <w:pPr>
        <w:spacing w:before="120" w:after="120"/>
        <w:rPr>
          <w:sz w:val="24"/>
          <w:szCs w:val="20"/>
        </w:rPr>
      </w:pPr>
      <w:r w:rsidRPr="00F64BE3">
        <w:rPr>
          <w:sz w:val="24"/>
          <w:szCs w:val="20"/>
        </w:rPr>
        <w:t>Th</w:t>
      </w:r>
      <w:r w:rsidR="00F11DC6">
        <w:rPr>
          <w:sz w:val="24"/>
          <w:szCs w:val="20"/>
        </w:rPr>
        <w:t xml:space="preserve">is document describes the </w:t>
      </w:r>
      <w:r w:rsidRPr="00F64BE3">
        <w:rPr>
          <w:sz w:val="24"/>
          <w:szCs w:val="20"/>
        </w:rPr>
        <w:t>Deployment</w:t>
      </w:r>
      <w:r w:rsidR="00F11DC6">
        <w:rPr>
          <w:sz w:val="24"/>
          <w:szCs w:val="20"/>
        </w:rPr>
        <w:t>, Installation, Back-out, and Rollback</w:t>
      </w:r>
      <w:r w:rsidRPr="00F64BE3">
        <w:rPr>
          <w:sz w:val="24"/>
          <w:szCs w:val="20"/>
        </w:rPr>
        <w:t xml:space="preserve"> </w:t>
      </w:r>
      <w:r w:rsidR="001F2E1D" w:rsidRPr="001F2E1D">
        <w:rPr>
          <w:sz w:val="24"/>
          <w:szCs w:val="20"/>
        </w:rPr>
        <w:t>Plan</w:t>
      </w:r>
      <w:r w:rsidR="00F11DC6">
        <w:rPr>
          <w:sz w:val="24"/>
          <w:szCs w:val="20"/>
        </w:rPr>
        <w:t xml:space="preserve"> for new products going into the VA Enterprise</w:t>
      </w:r>
      <w:r w:rsidRPr="00F64BE3">
        <w:rPr>
          <w:sz w:val="24"/>
          <w:szCs w:val="20"/>
        </w:rPr>
        <w:t xml:space="preserve">. The plan includes information about system support, issue tracking, escalation processes, and roles and responsibilities </w:t>
      </w:r>
      <w:r w:rsidR="00F11DC6">
        <w:rPr>
          <w:sz w:val="24"/>
          <w:szCs w:val="20"/>
        </w:rPr>
        <w:t>involved in all those activities</w:t>
      </w:r>
      <w:r w:rsidRPr="00F64BE3">
        <w:rPr>
          <w:sz w:val="24"/>
          <w:szCs w:val="20"/>
        </w:rPr>
        <w:t>. Its purpose is to provide clients, stakeholders</w:t>
      </w:r>
      <w:r w:rsidR="00F11DC6">
        <w:rPr>
          <w:sz w:val="24"/>
          <w:szCs w:val="20"/>
        </w:rPr>
        <w:t>,</w:t>
      </w:r>
      <w:r w:rsidRPr="00F64BE3">
        <w:rPr>
          <w:sz w:val="24"/>
          <w:szCs w:val="20"/>
        </w:rPr>
        <w:t xml:space="preserve"> and support personnel with a smooth transition to the new product or software</w:t>
      </w:r>
      <w:r w:rsidR="00F11DC6">
        <w:rPr>
          <w:sz w:val="24"/>
          <w:szCs w:val="20"/>
        </w:rPr>
        <w:t xml:space="preserve">, and </w:t>
      </w:r>
      <w:r w:rsidRPr="00F64BE3">
        <w:rPr>
          <w:sz w:val="24"/>
          <w:szCs w:val="20"/>
        </w:rPr>
        <w:t xml:space="preserve">should be structured appropriately, to reflect </w:t>
      </w:r>
      <w:r w:rsidR="00F11DC6">
        <w:rPr>
          <w:sz w:val="24"/>
          <w:szCs w:val="20"/>
        </w:rPr>
        <w:t>particulars of these procedures at a single or at</w:t>
      </w:r>
      <w:r w:rsidRPr="00F64BE3">
        <w:rPr>
          <w:sz w:val="24"/>
          <w:szCs w:val="20"/>
        </w:rPr>
        <w:t xml:space="preserve"> multiple locations.</w:t>
      </w:r>
    </w:p>
    <w:p w:rsidR="00D43555" w:rsidRDefault="00D43555" w:rsidP="00D43555">
      <w:pPr>
        <w:pStyle w:val="BodyText"/>
      </w:pPr>
      <w:r>
        <w:t>Per the Veteran-f</w:t>
      </w:r>
      <w:r w:rsidRPr="00151BC8">
        <w:t>ocused Integrated Process</w:t>
      </w:r>
      <w:r>
        <w:t xml:space="preserve"> (VIP) Guide, the </w:t>
      </w:r>
      <w:r w:rsidRPr="00D43555">
        <w:t>Deployment, Installati</w:t>
      </w:r>
      <w:r>
        <w:t>on, Back-out, and Rollback Plan</w:t>
      </w:r>
      <w:r w:rsidRPr="00151BC8">
        <w:t xml:space="preserve"> is required to be c</w:t>
      </w:r>
      <w:r>
        <w:t>ompleted  prior to Critical Decision P</w:t>
      </w:r>
      <w:r w:rsidRPr="00151BC8">
        <w:t xml:space="preserve">oint </w:t>
      </w:r>
      <w:r>
        <w:t>#2 (CD #2</w:t>
      </w:r>
      <w:r w:rsidRPr="006B2CB7">
        <w:t>), with the expectation that it will be updated throughout the life</w:t>
      </w:r>
      <w:r>
        <w:t>cycle</w:t>
      </w:r>
      <w:r w:rsidRPr="006B2CB7">
        <w:t xml:space="preserve"> of the project</w:t>
      </w:r>
      <w:r>
        <w:t xml:space="preserve"> for each build, as needed. </w:t>
      </w:r>
    </w:p>
    <w:p w:rsidR="00D43555" w:rsidRPr="00F64BE3" w:rsidRDefault="00D43555" w:rsidP="00F64BE3">
      <w:pPr>
        <w:spacing w:before="120" w:after="120"/>
        <w:rPr>
          <w:sz w:val="24"/>
          <w:szCs w:val="20"/>
        </w:rPr>
      </w:pPr>
    </w:p>
    <w:p w:rsidR="00C27658" w:rsidRPr="00F64BE3" w:rsidRDefault="00C27658" w:rsidP="00F64BE3">
      <w:pPr>
        <w:spacing w:before="120" w:after="120"/>
        <w:rPr>
          <w:sz w:val="24"/>
          <w:szCs w:val="20"/>
        </w:rPr>
      </w:pPr>
    </w:p>
    <w:p w:rsidR="00F64BE3" w:rsidRPr="00F64BE3" w:rsidRDefault="00F64BE3" w:rsidP="00F64BE3">
      <w:pPr>
        <w:pStyle w:val="BodyText"/>
      </w:pPr>
    </w:p>
    <w:p w:rsidR="00F64BE3" w:rsidRPr="00FF71C7" w:rsidRDefault="00F64BE3" w:rsidP="0028784E">
      <w:pPr>
        <w:pStyle w:val="InstructionalText1"/>
        <w:rPr>
          <w:i w:val="0"/>
          <w:iCs w:val="0"/>
        </w:rPr>
        <w:sectPr w:rsidR="00F64BE3" w:rsidRPr="00FF71C7" w:rsidSect="0028784E">
          <w:footerReference w:type="default" r:id="rId12"/>
          <w:pgSz w:w="12240" w:h="15840" w:code="1"/>
          <w:pgMar w:top="1440" w:right="1440" w:bottom="1440" w:left="1440" w:header="720" w:footer="720" w:gutter="0"/>
          <w:pgNumType w:fmt="lowerRoman"/>
          <w:cols w:space="720"/>
          <w:docGrid w:linePitch="360"/>
        </w:sectPr>
      </w:pPr>
    </w:p>
    <w:p w:rsidR="004F3A80" w:rsidRDefault="004F3A80" w:rsidP="00647B03">
      <w:pPr>
        <w:pStyle w:val="Title2"/>
      </w:pPr>
      <w:bookmarkStart w:id="1" w:name="_Hlk482856777"/>
      <w:r>
        <w:lastRenderedPageBreak/>
        <w:t>Table of Contents</w:t>
      </w:r>
    </w:p>
    <w:bookmarkStart w:id="2" w:name="_GoBack"/>
    <w:bookmarkEnd w:id="2"/>
    <w:p w:rsidR="00C95221" w:rsidRDefault="003F6636">
      <w:pPr>
        <w:pStyle w:val="TOC1"/>
        <w:rPr>
          <w:rFonts w:asciiTheme="minorHAnsi" w:eastAsiaTheme="minorEastAsia" w:hAnsiTheme="minorHAnsi" w:cstheme="minorBidi"/>
          <w:b w:val="0"/>
          <w:noProof/>
          <w:sz w:val="22"/>
          <w:szCs w:val="22"/>
        </w:rPr>
      </w:pPr>
      <w:r>
        <w:fldChar w:fldCharType="begin"/>
      </w:r>
      <w:r w:rsidR="003224BE">
        <w:instrText xml:space="preserve"> TOC \o \h \z \t "Appendix 1,1" </w:instrText>
      </w:r>
      <w:r>
        <w:fldChar w:fldCharType="separate"/>
      </w:r>
      <w:hyperlink w:anchor="_Toc503369311" w:history="1">
        <w:r w:rsidR="00C95221" w:rsidRPr="009D12FA">
          <w:rPr>
            <w:rStyle w:val="Hyperlink"/>
            <w:noProof/>
          </w:rPr>
          <w:t>1</w:t>
        </w:r>
        <w:r w:rsidR="00C95221">
          <w:rPr>
            <w:rFonts w:asciiTheme="minorHAnsi" w:eastAsiaTheme="minorEastAsia" w:hAnsiTheme="minorHAnsi" w:cstheme="minorBidi"/>
            <w:b w:val="0"/>
            <w:noProof/>
            <w:sz w:val="22"/>
            <w:szCs w:val="22"/>
          </w:rPr>
          <w:tab/>
        </w:r>
        <w:r w:rsidR="00C95221" w:rsidRPr="009D12FA">
          <w:rPr>
            <w:rStyle w:val="Hyperlink"/>
            <w:noProof/>
          </w:rPr>
          <w:t>Introduction</w:t>
        </w:r>
        <w:r w:rsidR="00C95221">
          <w:rPr>
            <w:noProof/>
            <w:webHidden/>
          </w:rPr>
          <w:tab/>
        </w:r>
        <w:r w:rsidR="00C95221">
          <w:rPr>
            <w:noProof/>
            <w:webHidden/>
          </w:rPr>
          <w:fldChar w:fldCharType="begin"/>
        </w:r>
        <w:r w:rsidR="00C95221">
          <w:rPr>
            <w:noProof/>
            <w:webHidden/>
          </w:rPr>
          <w:instrText xml:space="preserve"> PAGEREF _Toc503369311 \h </w:instrText>
        </w:r>
        <w:r w:rsidR="00C95221">
          <w:rPr>
            <w:noProof/>
            <w:webHidden/>
          </w:rPr>
        </w:r>
        <w:r w:rsidR="00C95221">
          <w:rPr>
            <w:noProof/>
            <w:webHidden/>
          </w:rPr>
          <w:fldChar w:fldCharType="separate"/>
        </w:r>
        <w:r w:rsidR="00C95221">
          <w:rPr>
            <w:noProof/>
            <w:webHidden/>
          </w:rPr>
          <w:t>5</w:t>
        </w:r>
        <w:r w:rsidR="00C95221">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12" w:history="1">
        <w:r w:rsidRPr="009D12FA">
          <w:rPr>
            <w:rStyle w:val="Hyperlink"/>
            <w:noProof/>
          </w:rPr>
          <w:t>1.1</w:t>
        </w:r>
        <w:r>
          <w:rPr>
            <w:rFonts w:asciiTheme="minorHAnsi" w:eastAsiaTheme="minorEastAsia" w:hAnsiTheme="minorHAnsi" w:cstheme="minorBidi"/>
            <w:b w:val="0"/>
            <w:noProof/>
            <w:sz w:val="22"/>
            <w:szCs w:val="22"/>
          </w:rPr>
          <w:tab/>
        </w:r>
        <w:r w:rsidRPr="009D12FA">
          <w:rPr>
            <w:rStyle w:val="Hyperlink"/>
            <w:noProof/>
          </w:rPr>
          <w:t>Purpose</w:t>
        </w:r>
        <w:r>
          <w:rPr>
            <w:noProof/>
            <w:webHidden/>
          </w:rPr>
          <w:tab/>
        </w:r>
        <w:r>
          <w:rPr>
            <w:noProof/>
            <w:webHidden/>
          </w:rPr>
          <w:fldChar w:fldCharType="begin"/>
        </w:r>
        <w:r>
          <w:rPr>
            <w:noProof/>
            <w:webHidden/>
          </w:rPr>
          <w:instrText xml:space="preserve"> PAGEREF _Toc503369312 \h </w:instrText>
        </w:r>
        <w:r>
          <w:rPr>
            <w:noProof/>
            <w:webHidden/>
          </w:rPr>
        </w:r>
        <w:r>
          <w:rPr>
            <w:noProof/>
            <w:webHidden/>
          </w:rPr>
          <w:fldChar w:fldCharType="separate"/>
        </w:r>
        <w:r>
          <w:rPr>
            <w:noProof/>
            <w:webHidden/>
          </w:rPr>
          <w:t>5</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13" w:history="1">
        <w:r w:rsidRPr="009D12FA">
          <w:rPr>
            <w:rStyle w:val="Hyperlink"/>
            <w:noProof/>
          </w:rPr>
          <w:t>1.2</w:t>
        </w:r>
        <w:r>
          <w:rPr>
            <w:rFonts w:asciiTheme="minorHAnsi" w:eastAsiaTheme="minorEastAsia" w:hAnsiTheme="minorHAnsi" w:cstheme="minorBidi"/>
            <w:b w:val="0"/>
            <w:noProof/>
            <w:sz w:val="22"/>
            <w:szCs w:val="22"/>
          </w:rPr>
          <w:tab/>
        </w:r>
        <w:r w:rsidRPr="009D12FA">
          <w:rPr>
            <w:rStyle w:val="Hyperlink"/>
            <w:noProof/>
          </w:rPr>
          <w:t>Dependencies</w:t>
        </w:r>
        <w:r>
          <w:rPr>
            <w:noProof/>
            <w:webHidden/>
          </w:rPr>
          <w:tab/>
        </w:r>
        <w:r>
          <w:rPr>
            <w:noProof/>
            <w:webHidden/>
          </w:rPr>
          <w:fldChar w:fldCharType="begin"/>
        </w:r>
        <w:r>
          <w:rPr>
            <w:noProof/>
            <w:webHidden/>
          </w:rPr>
          <w:instrText xml:space="preserve"> PAGEREF _Toc503369313 \h </w:instrText>
        </w:r>
        <w:r>
          <w:rPr>
            <w:noProof/>
            <w:webHidden/>
          </w:rPr>
        </w:r>
        <w:r>
          <w:rPr>
            <w:noProof/>
            <w:webHidden/>
          </w:rPr>
          <w:fldChar w:fldCharType="separate"/>
        </w:r>
        <w:r>
          <w:rPr>
            <w:noProof/>
            <w:webHidden/>
          </w:rPr>
          <w:t>5</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14" w:history="1">
        <w:r w:rsidRPr="009D12FA">
          <w:rPr>
            <w:rStyle w:val="Hyperlink"/>
            <w:noProof/>
          </w:rPr>
          <w:t>1.3</w:t>
        </w:r>
        <w:r>
          <w:rPr>
            <w:rFonts w:asciiTheme="minorHAnsi" w:eastAsiaTheme="minorEastAsia" w:hAnsiTheme="minorHAnsi" w:cstheme="minorBidi"/>
            <w:b w:val="0"/>
            <w:noProof/>
            <w:sz w:val="22"/>
            <w:szCs w:val="22"/>
          </w:rPr>
          <w:tab/>
        </w:r>
        <w:r w:rsidRPr="009D12FA">
          <w:rPr>
            <w:rStyle w:val="Hyperlink"/>
            <w:noProof/>
          </w:rPr>
          <w:t>Constraints</w:t>
        </w:r>
        <w:r>
          <w:rPr>
            <w:noProof/>
            <w:webHidden/>
          </w:rPr>
          <w:tab/>
        </w:r>
        <w:r>
          <w:rPr>
            <w:noProof/>
            <w:webHidden/>
          </w:rPr>
          <w:fldChar w:fldCharType="begin"/>
        </w:r>
        <w:r>
          <w:rPr>
            <w:noProof/>
            <w:webHidden/>
          </w:rPr>
          <w:instrText xml:space="preserve"> PAGEREF _Toc503369314 \h </w:instrText>
        </w:r>
        <w:r>
          <w:rPr>
            <w:noProof/>
            <w:webHidden/>
          </w:rPr>
        </w:r>
        <w:r>
          <w:rPr>
            <w:noProof/>
            <w:webHidden/>
          </w:rPr>
          <w:fldChar w:fldCharType="separate"/>
        </w:r>
        <w:r>
          <w:rPr>
            <w:noProof/>
            <w:webHidden/>
          </w:rPr>
          <w:t>5</w:t>
        </w:r>
        <w:r>
          <w:rPr>
            <w:noProof/>
            <w:webHidden/>
          </w:rPr>
          <w:fldChar w:fldCharType="end"/>
        </w:r>
      </w:hyperlink>
    </w:p>
    <w:p w:rsidR="00C95221" w:rsidRDefault="00C95221">
      <w:pPr>
        <w:pStyle w:val="TOC1"/>
        <w:rPr>
          <w:rFonts w:asciiTheme="minorHAnsi" w:eastAsiaTheme="minorEastAsia" w:hAnsiTheme="minorHAnsi" w:cstheme="minorBidi"/>
          <w:b w:val="0"/>
          <w:noProof/>
          <w:sz w:val="22"/>
          <w:szCs w:val="22"/>
        </w:rPr>
      </w:pPr>
      <w:hyperlink w:anchor="_Toc503369315" w:history="1">
        <w:r w:rsidRPr="009D12FA">
          <w:rPr>
            <w:rStyle w:val="Hyperlink"/>
            <w:noProof/>
          </w:rPr>
          <w:t>2</w:t>
        </w:r>
        <w:r>
          <w:rPr>
            <w:rFonts w:asciiTheme="minorHAnsi" w:eastAsiaTheme="minorEastAsia" w:hAnsiTheme="minorHAnsi" w:cstheme="minorBidi"/>
            <w:b w:val="0"/>
            <w:noProof/>
            <w:sz w:val="22"/>
            <w:szCs w:val="22"/>
          </w:rPr>
          <w:tab/>
        </w:r>
        <w:r w:rsidRPr="009D12FA">
          <w:rPr>
            <w:rStyle w:val="Hyperlink"/>
            <w:noProof/>
          </w:rPr>
          <w:t>Deployment</w:t>
        </w:r>
        <w:r>
          <w:rPr>
            <w:noProof/>
            <w:webHidden/>
          </w:rPr>
          <w:tab/>
        </w:r>
        <w:r>
          <w:rPr>
            <w:noProof/>
            <w:webHidden/>
          </w:rPr>
          <w:fldChar w:fldCharType="begin"/>
        </w:r>
        <w:r>
          <w:rPr>
            <w:noProof/>
            <w:webHidden/>
          </w:rPr>
          <w:instrText xml:space="preserve"> PAGEREF _Toc503369315 \h </w:instrText>
        </w:r>
        <w:r>
          <w:rPr>
            <w:noProof/>
            <w:webHidden/>
          </w:rPr>
        </w:r>
        <w:r>
          <w:rPr>
            <w:noProof/>
            <w:webHidden/>
          </w:rPr>
          <w:fldChar w:fldCharType="separate"/>
        </w:r>
        <w:r>
          <w:rPr>
            <w:noProof/>
            <w:webHidden/>
          </w:rPr>
          <w:t>5</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16" w:history="1">
        <w:r w:rsidRPr="009D12FA">
          <w:rPr>
            <w:rStyle w:val="Hyperlink"/>
            <w:noProof/>
          </w:rPr>
          <w:t>2.1</w:t>
        </w:r>
        <w:r>
          <w:rPr>
            <w:rFonts w:asciiTheme="minorHAnsi" w:eastAsiaTheme="minorEastAsia" w:hAnsiTheme="minorHAnsi" w:cstheme="minorBidi"/>
            <w:b w:val="0"/>
            <w:noProof/>
            <w:sz w:val="22"/>
            <w:szCs w:val="22"/>
          </w:rPr>
          <w:tab/>
        </w:r>
        <w:r w:rsidRPr="009D12FA">
          <w:rPr>
            <w:rStyle w:val="Hyperlink"/>
            <w:noProof/>
          </w:rPr>
          <w:t>Timeline</w:t>
        </w:r>
        <w:r>
          <w:rPr>
            <w:noProof/>
            <w:webHidden/>
          </w:rPr>
          <w:tab/>
        </w:r>
        <w:r>
          <w:rPr>
            <w:noProof/>
            <w:webHidden/>
          </w:rPr>
          <w:fldChar w:fldCharType="begin"/>
        </w:r>
        <w:r>
          <w:rPr>
            <w:noProof/>
            <w:webHidden/>
          </w:rPr>
          <w:instrText xml:space="preserve"> PAGEREF _Toc503369316 \h </w:instrText>
        </w:r>
        <w:r>
          <w:rPr>
            <w:noProof/>
            <w:webHidden/>
          </w:rPr>
        </w:r>
        <w:r>
          <w:rPr>
            <w:noProof/>
            <w:webHidden/>
          </w:rPr>
          <w:fldChar w:fldCharType="separate"/>
        </w:r>
        <w:r>
          <w:rPr>
            <w:noProof/>
            <w:webHidden/>
          </w:rPr>
          <w:t>5</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17" w:history="1">
        <w:r w:rsidRPr="009D12FA">
          <w:rPr>
            <w:rStyle w:val="Hyperlink"/>
            <w:noProof/>
          </w:rPr>
          <w:t>2.2</w:t>
        </w:r>
        <w:r>
          <w:rPr>
            <w:rFonts w:asciiTheme="minorHAnsi" w:eastAsiaTheme="minorEastAsia" w:hAnsiTheme="minorHAnsi" w:cstheme="minorBidi"/>
            <w:b w:val="0"/>
            <w:noProof/>
            <w:sz w:val="22"/>
            <w:szCs w:val="22"/>
          </w:rPr>
          <w:tab/>
        </w:r>
        <w:r w:rsidRPr="009D12FA">
          <w:rPr>
            <w:rStyle w:val="Hyperlink"/>
            <w:noProof/>
          </w:rPr>
          <w:t>Site Readiness Assessment</w:t>
        </w:r>
        <w:r>
          <w:rPr>
            <w:noProof/>
            <w:webHidden/>
          </w:rPr>
          <w:tab/>
        </w:r>
        <w:r>
          <w:rPr>
            <w:noProof/>
            <w:webHidden/>
          </w:rPr>
          <w:fldChar w:fldCharType="begin"/>
        </w:r>
        <w:r>
          <w:rPr>
            <w:noProof/>
            <w:webHidden/>
          </w:rPr>
          <w:instrText xml:space="preserve"> PAGEREF _Toc503369317 \h </w:instrText>
        </w:r>
        <w:r>
          <w:rPr>
            <w:noProof/>
            <w:webHidden/>
          </w:rPr>
        </w:r>
        <w:r>
          <w:rPr>
            <w:noProof/>
            <w:webHidden/>
          </w:rPr>
          <w:fldChar w:fldCharType="separate"/>
        </w:r>
        <w:r>
          <w:rPr>
            <w:noProof/>
            <w:webHidden/>
          </w:rPr>
          <w:t>5</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18" w:history="1">
        <w:r w:rsidRPr="009D12FA">
          <w:rPr>
            <w:rStyle w:val="Hyperlink"/>
            <w:noProof/>
          </w:rPr>
          <w:t>2.2.1</w:t>
        </w:r>
        <w:r>
          <w:rPr>
            <w:rFonts w:asciiTheme="minorHAnsi" w:eastAsiaTheme="minorEastAsia" w:hAnsiTheme="minorHAnsi" w:cstheme="minorBidi"/>
            <w:b w:val="0"/>
            <w:noProof/>
            <w:sz w:val="22"/>
            <w:szCs w:val="22"/>
          </w:rPr>
          <w:tab/>
        </w:r>
        <w:r w:rsidRPr="009D12FA">
          <w:rPr>
            <w:rStyle w:val="Hyperlink"/>
            <w:noProof/>
          </w:rPr>
          <w:t>Deployment Topology (Targeted Architecture)</w:t>
        </w:r>
        <w:r>
          <w:rPr>
            <w:noProof/>
            <w:webHidden/>
          </w:rPr>
          <w:tab/>
        </w:r>
        <w:r>
          <w:rPr>
            <w:noProof/>
            <w:webHidden/>
          </w:rPr>
          <w:fldChar w:fldCharType="begin"/>
        </w:r>
        <w:r>
          <w:rPr>
            <w:noProof/>
            <w:webHidden/>
          </w:rPr>
          <w:instrText xml:space="preserve"> PAGEREF _Toc503369318 \h </w:instrText>
        </w:r>
        <w:r>
          <w:rPr>
            <w:noProof/>
            <w:webHidden/>
          </w:rPr>
        </w:r>
        <w:r>
          <w:rPr>
            <w:noProof/>
            <w:webHidden/>
          </w:rPr>
          <w:fldChar w:fldCharType="separate"/>
        </w:r>
        <w:r>
          <w:rPr>
            <w:noProof/>
            <w:webHidden/>
          </w:rPr>
          <w:t>6</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19" w:history="1">
        <w:r w:rsidRPr="009D12FA">
          <w:rPr>
            <w:rStyle w:val="Hyperlink"/>
            <w:noProof/>
          </w:rPr>
          <w:t>2.2.2</w:t>
        </w:r>
        <w:r>
          <w:rPr>
            <w:rFonts w:asciiTheme="minorHAnsi" w:eastAsiaTheme="minorEastAsia" w:hAnsiTheme="minorHAnsi" w:cstheme="minorBidi"/>
            <w:b w:val="0"/>
            <w:noProof/>
            <w:sz w:val="22"/>
            <w:szCs w:val="22"/>
          </w:rPr>
          <w:tab/>
        </w:r>
        <w:r w:rsidRPr="009D12FA">
          <w:rPr>
            <w:rStyle w:val="Hyperlink"/>
            <w:noProof/>
          </w:rPr>
          <w:t>Site Information (Locations, Deployment Recipients)</w:t>
        </w:r>
        <w:r>
          <w:rPr>
            <w:noProof/>
            <w:webHidden/>
          </w:rPr>
          <w:tab/>
        </w:r>
        <w:r>
          <w:rPr>
            <w:noProof/>
            <w:webHidden/>
          </w:rPr>
          <w:fldChar w:fldCharType="begin"/>
        </w:r>
        <w:r>
          <w:rPr>
            <w:noProof/>
            <w:webHidden/>
          </w:rPr>
          <w:instrText xml:space="preserve"> PAGEREF _Toc503369319 \h </w:instrText>
        </w:r>
        <w:r>
          <w:rPr>
            <w:noProof/>
            <w:webHidden/>
          </w:rPr>
        </w:r>
        <w:r>
          <w:rPr>
            <w:noProof/>
            <w:webHidden/>
          </w:rPr>
          <w:fldChar w:fldCharType="separate"/>
        </w:r>
        <w:r>
          <w:rPr>
            <w:noProof/>
            <w:webHidden/>
          </w:rPr>
          <w:t>6</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20" w:history="1">
        <w:r w:rsidRPr="009D12FA">
          <w:rPr>
            <w:rStyle w:val="Hyperlink"/>
            <w:noProof/>
          </w:rPr>
          <w:t>2.2.3</w:t>
        </w:r>
        <w:r>
          <w:rPr>
            <w:rFonts w:asciiTheme="minorHAnsi" w:eastAsiaTheme="minorEastAsia" w:hAnsiTheme="minorHAnsi" w:cstheme="minorBidi"/>
            <w:b w:val="0"/>
            <w:noProof/>
            <w:sz w:val="22"/>
            <w:szCs w:val="22"/>
          </w:rPr>
          <w:tab/>
        </w:r>
        <w:r w:rsidRPr="009D12FA">
          <w:rPr>
            <w:rStyle w:val="Hyperlink"/>
            <w:noProof/>
          </w:rPr>
          <w:t>Site Preparation</w:t>
        </w:r>
        <w:r>
          <w:rPr>
            <w:noProof/>
            <w:webHidden/>
          </w:rPr>
          <w:tab/>
        </w:r>
        <w:r>
          <w:rPr>
            <w:noProof/>
            <w:webHidden/>
          </w:rPr>
          <w:fldChar w:fldCharType="begin"/>
        </w:r>
        <w:r>
          <w:rPr>
            <w:noProof/>
            <w:webHidden/>
          </w:rPr>
          <w:instrText xml:space="preserve"> PAGEREF _Toc503369320 \h </w:instrText>
        </w:r>
        <w:r>
          <w:rPr>
            <w:noProof/>
            <w:webHidden/>
          </w:rPr>
        </w:r>
        <w:r>
          <w:rPr>
            <w:noProof/>
            <w:webHidden/>
          </w:rPr>
          <w:fldChar w:fldCharType="separate"/>
        </w:r>
        <w:r>
          <w:rPr>
            <w:noProof/>
            <w:webHidden/>
          </w:rPr>
          <w:t>6</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21" w:history="1">
        <w:r w:rsidRPr="009D12FA">
          <w:rPr>
            <w:rStyle w:val="Hyperlink"/>
            <w:noProof/>
          </w:rPr>
          <w:t>2.3</w:t>
        </w:r>
        <w:r>
          <w:rPr>
            <w:rFonts w:asciiTheme="minorHAnsi" w:eastAsiaTheme="minorEastAsia" w:hAnsiTheme="minorHAnsi" w:cstheme="minorBidi"/>
            <w:b w:val="0"/>
            <w:noProof/>
            <w:sz w:val="22"/>
            <w:szCs w:val="22"/>
          </w:rPr>
          <w:tab/>
        </w:r>
        <w:r w:rsidRPr="009D12FA">
          <w:rPr>
            <w:rStyle w:val="Hyperlink"/>
            <w:noProof/>
          </w:rPr>
          <w:t>Resources</w:t>
        </w:r>
        <w:r>
          <w:rPr>
            <w:noProof/>
            <w:webHidden/>
          </w:rPr>
          <w:tab/>
        </w:r>
        <w:r>
          <w:rPr>
            <w:noProof/>
            <w:webHidden/>
          </w:rPr>
          <w:fldChar w:fldCharType="begin"/>
        </w:r>
        <w:r>
          <w:rPr>
            <w:noProof/>
            <w:webHidden/>
          </w:rPr>
          <w:instrText xml:space="preserve"> PAGEREF _Toc503369321 \h </w:instrText>
        </w:r>
        <w:r>
          <w:rPr>
            <w:noProof/>
            <w:webHidden/>
          </w:rPr>
        </w:r>
        <w:r>
          <w:rPr>
            <w:noProof/>
            <w:webHidden/>
          </w:rPr>
          <w:fldChar w:fldCharType="separate"/>
        </w:r>
        <w:r>
          <w:rPr>
            <w:noProof/>
            <w:webHidden/>
          </w:rPr>
          <w:t>7</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22" w:history="1">
        <w:r w:rsidRPr="009D12FA">
          <w:rPr>
            <w:rStyle w:val="Hyperlink"/>
            <w:noProof/>
          </w:rPr>
          <w:t>2.3.1</w:t>
        </w:r>
        <w:r>
          <w:rPr>
            <w:rFonts w:asciiTheme="minorHAnsi" w:eastAsiaTheme="minorEastAsia" w:hAnsiTheme="minorHAnsi" w:cstheme="minorBidi"/>
            <w:b w:val="0"/>
            <w:noProof/>
            <w:sz w:val="22"/>
            <w:szCs w:val="22"/>
          </w:rPr>
          <w:tab/>
        </w:r>
        <w:r w:rsidRPr="009D12FA">
          <w:rPr>
            <w:rStyle w:val="Hyperlink"/>
            <w:noProof/>
          </w:rPr>
          <w:t>Facility Specifics</w:t>
        </w:r>
        <w:r>
          <w:rPr>
            <w:noProof/>
            <w:webHidden/>
          </w:rPr>
          <w:tab/>
        </w:r>
        <w:r>
          <w:rPr>
            <w:noProof/>
            <w:webHidden/>
          </w:rPr>
          <w:fldChar w:fldCharType="begin"/>
        </w:r>
        <w:r>
          <w:rPr>
            <w:noProof/>
            <w:webHidden/>
          </w:rPr>
          <w:instrText xml:space="preserve"> PAGEREF _Toc503369322 \h </w:instrText>
        </w:r>
        <w:r>
          <w:rPr>
            <w:noProof/>
            <w:webHidden/>
          </w:rPr>
        </w:r>
        <w:r>
          <w:rPr>
            <w:noProof/>
            <w:webHidden/>
          </w:rPr>
          <w:fldChar w:fldCharType="separate"/>
        </w:r>
        <w:r>
          <w:rPr>
            <w:noProof/>
            <w:webHidden/>
          </w:rPr>
          <w:t>7</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23" w:history="1">
        <w:r w:rsidRPr="009D12FA">
          <w:rPr>
            <w:rStyle w:val="Hyperlink"/>
            <w:noProof/>
          </w:rPr>
          <w:t>2.3.2</w:t>
        </w:r>
        <w:r>
          <w:rPr>
            <w:rFonts w:asciiTheme="minorHAnsi" w:eastAsiaTheme="minorEastAsia" w:hAnsiTheme="minorHAnsi" w:cstheme="minorBidi"/>
            <w:b w:val="0"/>
            <w:noProof/>
            <w:sz w:val="22"/>
            <w:szCs w:val="22"/>
          </w:rPr>
          <w:tab/>
        </w:r>
        <w:r w:rsidRPr="009D12FA">
          <w:rPr>
            <w:rStyle w:val="Hyperlink"/>
            <w:noProof/>
          </w:rPr>
          <w:t>Hardware</w:t>
        </w:r>
        <w:r>
          <w:rPr>
            <w:noProof/>
            <w:webHidden/>
          </w:rPr>
          <w:tab/>
        </w:r>
        <w:r>
          <w:rPr>
            <w:noProof/>
            <w:webHidden/>
          </w:rPr>
          <w:fldChar w:fldCharType="begin"/>
        </w:r>
        <w:r>
          <w:rPr>
            <w:noProof/>
            <w:webHidden/>
          </w:rPr>
          <w:instrText xml:space="preserve"> PAGEREF _Toc503369323 \h </w:instrText>
        </w:r>
        <w:r>
          <w:rPr>
            <w:noProof/>
            <w:webHidden/>
          </w:rPr>
        </w:r>
        <w:r>
          <w:rPr>
            <w:noProof/>
            <w:webHidden/>
          </w:rPr>
          <w:fldChar w:fldCharType="separate"/>
        </w:r>
        <w:r>
          <w:rPr>
            <w:noProof/>
            <w:webHidden/>
          </w:rPr>
          <w:t>7</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24" w:history="1">
        <w:r w:rsidRPr="009D12FA">
          <w:rPr>
            <w:rStyle w:val="Hyperlink"/>
            <w:noProof/>
          </w:rPr>
          <w:t>2.3.3</w:t>
        </w:r>
        <w:r>
          <w:rPr>
            <w:rFonts w:asciiTheme="minorHAnsi" w:eastAsiaTheme="minorEastAsia" w:hAnsiTheme="minorHAnsi" w:cstheme="minorBidi"/>
            <w:b w:val="0"/>
            <w:noProof/>
            <w:sz w:val="22"/>
            <w:szCs w:val="22"/>
          </w:rPr>
          <w:tab/>
        </w:r>
        <w:r w:rsidRPr="009D12FA">
          <w:rPr>
            <w:rStyle w:val="Hyperlink"/>
            <w:noProof/>
          </w:rPr>
          <w:t>Software</w:t>
        </w:r>
        <w:r>
          <w:rPr>
            <w:noProof/>
            <w:webHidden/>
          </w:rPr>
          <w:tab/>
        </w:r>
        <w:r>
          <w:rPr>
            <w:noProof/>
            <w:webHidden/>
          </w:rPr>
          <w:fldChar w:fldCharType="begin"/>
        </w:r>
        <w:r>
          <w:rPr>
            <w:noProof/>
            <w:webHidden/>
          </w:rPr>
          <w:instrText xml:space="preserve"> PAGEREF _Toc503369324 \h </w:instrText>
        </w:r>
        <w:r>
          <w:rPr>
            <w:noProof/>
            <w:webHidden/>
          </w:rPr>
        </w:r>
        <w:r>
          <w:rPr>
            <w:noProof/>
            <w:webHidden/>
          </w:rPr>
          <w:fldChar w:fldCharType="separate"/>
        </w:r>
        <w:r>
          <w:rPr>
            <w:noProof/>
            <w:webHidden/>
          </w:rPr>
          <w:t>7</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25" w:history="1">
        <w:r w:rsidRPr="009D12FA">
          <w:rPr>
            <w:rStyle w:val="Hyperlink"/>
            <w:noProof/>
          </w:rPr>
          <w:t>2.3.4</w:t>
        </w:r>
        <w:r>
          <w:rPr>
            <w:rFonts w:asciiTheme="minorHAnsi" w:eastAsiaTheme="minorEastAsia" w:hAnsiTheme="minorHAnsi" w:cstheme="minorBidi"/>
            <w:b w:val="0"/>
            <w:noProof/>
            <w:sz w:val="22"/>
            <w:szCs w:val="22"/>
          </w:rPr>
          <w:tab/>
        </w:r>
        <w:r w:rsidRPr="009D12FA">
          <w:rPr>
            <w:rStyle w:val="Hyperlink"/>
            <w:noProof/>
          </w:rPr>
          <w:t>Communications</w:t>
        </w:r>
        <w:r>
          <w:rPr>
            <w:noProof/>
            <w:webHidden/>
          </w:rPr>
          <w:tab/>
        </w:r>
        <w:r>
          <w:rPr>
            <w:noProof/>
            <w:webHidden/>
          </w:rPr>
          <w:fldChar w:fldCharType="begin"/>
        </w:r>
        <w:r>
          <w:rPr>
            <w:noProof/>
            <w:webHidden/>
          </w:rPr>
          <w:instrText xml:space="preserve"> PAGEREF _Toc503369325 \h </w:instrText>
        </w:r>
        <w:r>
          <w:rPr>
            <w:noProof/>
            <w:webHidden/>
          </w:rPr>
        </w:r>
        <w:r>
          <w:rPr>
            <w:noProof/>
            <w:webHidden/>
          </w:rPr>
          <w:fldChar w:fldCharType="separate"/>
        </w:r>
        <w:r>
          <w:rPr>
            <w:noProof/>
            <w:webHidden/>
          </w:rPr>
          <w:t>8</w:t>
        </w:r>
        <w:r>
          <w:rPr>
            <w:noProof/>
            <w:webHidden/>
          </w:rPr>
          <w:fldChar w:fldCharType="end"/>
        </w:r>
      </w:hyperlink>
    </w:p>
    <w:p w:rsidR="00C95221" w:rsidRDefault="00C95221">
      <w:pPr>
        <w:pStyle w:val="TOC4"/>
        <w:tabs>
          <w:tab w:val="left" w:pos="1760"/>
          <w:tab w:val="right" w:leader="dot" w:pos="9350"/>
        </w:tabs>
        <w:rPr>
          <w:rFonts w:asciiTheme="minorHAnsi" w:eastAsiaTheme="minorEastAsia" w:hAnsiTheme="minorHAnsi" w:cstheme="minorBidi"/>
          <w:noProof/>
          <w:szCs w:val="22"/>
        </w:rPr>
      </w:pPr>
      <w:hyperlink w:anchor="_Toc503369326" w:history="1">
        <w:r w:rsidRPr="009D12FA">
          <w:rPr>
            <w:rStyle w:val="Hyperlink"/>
            <w:noProof/>
          </w:rPr>
          <w:t>2.3.4.1</w:t>
        </w:r>
        <w:r>
          <w:rPr>
            <w:rFonts w:asciiTheme="minorHAnsi" w:eastAsiaTheme="minorEastAsia" w:hAnsiTheme="minorHAnsi" w:cstheme="minorBidi"/>
            <w:noProof/>
            <w:szCs w:val="22"/>
          </w:rPr>
          <w:tab/>
        </w:r>
        <w:r w:rsidRPr="009D12FA">
          <w:rPr>
            <w:rStyle w:val="Hyperlink"/>
            <w:noProof/>
          </w:rPr>
          <w:t>Deployment/Installation/Back-Out Checklist</w:t>
        </w:r>
        <w:r>
          <w:rPr>
            <w:noProof/>
            <w:webHidden/>
          </w:rPr>
          <w:tab/>
        </w:r>
        <w:r>
          <w:rPr>
            <w:noProof/>
            <w:webHidden/>
          </w:rPr>
          <w:fldChar w:fldCharType="begin"/>
        </w:r>
        <w:r>
          <w:rPr>
            <w:noProof/>
            <w:webHidden/>
          </w:rPr>
          <w:instrText xml:space="preserve"> PAGEREF _Toc503369326 \h </w:instrText>
        </w:r>
        <w:r>
          <w:rPr>
            <w:noProof/>
            <w:webHidden/>
          </w:rPr>
        </w:r>
        <w:r>
          <w:rPr>
            <w:noProof/>
            <w:webHidden/>
          </w:rPr>
          <w:fldChar w:fldCharType="separate"/>
        </w:r>
        <w:r>
          <w:rPr>
            <w:noProof/>
            <w:webHidden/>
          </w:rPr>
          <w:t>8</w:t>
        </w:r>
        <w:r>
          <w:rPr>
            <w:noProof/>
            <w:webHidden/>
          </w:rPr>
          <w:fldChar w:fldCharType="end"/>
        </w:r>
      </w:hyperlink>
    </w:p>
    <w:p w:rsidR="00C95221" w:rsidRDefault="00C95221">
      <w:pPr>
        <w:pStyle w:val="TOC1"/>
        <w:rPr>
          <w:rFonts w:asciiTheme="minorHAnsi" w:eastAsiaTheme="minorEastAsia" w:hAnsiTheme="minorHAnsi" w:cstheme="minorBidi"/>
          <w:b w:val="0"/>
          <w:noProof/>
          <w:sz w:val="22"/>
          <w:szCs w:val="22"/>
        </w:rPr>
      </w:pPr>
      <w:hyperlink w:anchor="_Toc503369327" w:history="1">
        <w:r w:rsidRPr="009D12FA">
          <w:rPr>
            <w:rStyle w:val="Hyperlink"/>
            <w:noProof/>
          </w:rPr>
          <w:t>3</w:t>
        </w:r>
        <w:r>
          <w:rPr>
            <w:rFonts w:asciiTheme="minorHAnsi" w:eastAsiaTheme="minorEastAsia" w:hAnsiTheme="minorHAnsi" w:cstheme="minorBidi"/>
            <w:b w:val="0"/>
            <w:noProof/>
            <w:sz w:val="22"/>
            <w:szCs w:val="22"/>
          </w:rPr>
          <w:tab/>
        </w:r>
        <w:r w:rsidRPr="009D12FA">
          <w:rPr>
            <w:rStyle w:val="Hyperlink"/>
            <w:noProof/>
          </w:rPr>
          <w:t>Installation</w:t>
        </w:r>
        <w:r>
          <w:rPr>
            <w:noProof/>
            <w:webHidden/>
          </w:rPr>
          <w:tab/>
        </w:r>
        <w:r>
          <w:rPr>
            <w:noProof/>
            <w:webHidden/>
          </w:rPr>
          <w:fldChar w:fldCharType="begin"/>
        </w:r>
        <w:r>
          <w:rPr>
            <w:noProof/>
            <w:webHidden/>
          </w:rPr>
          <w:instrText xml:space="preserve"> PAGEREF _Toc503369327 \h </w:instrText>
        </w:r>
        <w:r>
          <w:rPr>
            <w:noProof/>
            <w:webHidden/>
          </w:rPr>
        </w:r>
        <w:r>
          <w:rPr>
            <w:noProof/>
            <w:webHidden/>
          </w:rPr>
          <w:fldChar w:fldCharType="separate"/>
        </w:r>
        <w:r>
          <w:rPr>
            <w:noProof/>
            <w:webHidden/>
          </w:rPr>
          <w:t>9</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28" w:history="1">
        <w:r w:rsidRPr="009D12FA">
          <w:rPr>
            <w:rStyle w:val="Hyperlink"/>
            <w:noProof/>
          </w:rPr>
          <w:t>3.1</w:t>
        </w:r>
        <w:r>
          <w:rPr>
            <w:rFonts w:asciiTheme="minorHAnsi" w:eastAsiaTheme="minorEastAsia" w:hAnsiTheme="minorHAnsi" w:cstheme="minorBidi"/>
            <w:b w:val="0"/>
            <w:noProof/>
            <w:sz w:val="22"/>
            <w:szCs w:val="22"/>
          </w:rPr>
          <w:tab/>
        </w:r>
        <w:r w:rsidRPr="009D12FA">
          <w:rPr>
            <w:rStyle w:val="Hyperlink"/>
            <w:noProof/>
          </w:rPr>
          <w:t>Pre-installation and System Requirements</w:t>
        </w:r>
        <w:r>
          <w:rPr>
            <w:noProof/>
            <w:webHidden/>
          </w:rPr>
          <w:tab/>
        </w:r>
        <w:r>
          <w:rPr>
            <w:noProof/>
            <w:webHidden/>
          </w:rPr>
          <w:fldChar w:fldCharType="begin"/>
        </w:r>
        <w:r>
          <w:rPr>
            <w:noProof/>
            <w:webHidden/>
          </w:rPr>
          <w:instrText xml:space="preserve"> PAGEREF _Toc503369328 \h </w:instrText>
        </w:r>
        <w:r>
          <w:rPr>
            <w:noProof/>
            <w:webHidden/>
          </w:rPr>
        </w:r>
        <w:r>
          <w:rPr>
            <w:noProof/>
            <w:webHidden/>
          </w:rPr>
          <w:fldChar w:fldCharType="separate"/>
        </w:r>
        <w:r>
          <w:rPr>
            <w:noProof/>
            <w:webHidden/>
          </w:rPr>
          <w:t>9</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29" w:history="1">
        <w:r w:rsidRPr="009D12FA">
          <w:rPr>
            <w:rStyle w:val="Hyperlink"/>
            <w:noProof/>
          </w:rPr>
          <w:t>3.2</w:t>
        </w:r>
        <w:r>
          <w:rPr>
            <w:rFonts w:asciiTheme="minorHAnsi" w:eastAsiaTheme="minorEastAsia" w:hAnsiTheme="minorHAnsi" w:cstheme="minorBidi"/>
            <w:b w:val="0"/>
            <w:noProof/>
            <w:sz w:val="22"/>
            <w:szCs w:val="22"/>
          </w:rPr>
          <w:tab/>
        </w:r>
        <w:r w:rsidRPr="009D12FA">
          <w:rPr>
            <w:rStyle w:val="Hyperlink"/>
            <w:noProof/>
          </w:rPr>
          <w:t>Download and Extract Files</w:t>
        </w:r>
        <w:r>
          <w:rPr>
            <w:noProof/>
            <w:webHidden/>
          </w:rPr>
          <w:tab/>
        </w:r>
        <w:r>
          <w:rPr>
            <w:noProof/>
            <w:webHidden/>
          </w:rPr>
          <w:fldChar w:fldCharType="begin"/>
        </w:r>
        <w:r>
          <w:rPr>
            <w:noProof/>
            <w:webHidden/>
          </w:rPr>
          <w:instrText xml:space="preserve"> PAGEREF _Toc503369329 \h </w:instrText>
        </w:r>
        <w:r>
          <w:rPr>
            <w:noProof/>
            <w:webHidden/>
          </w:rPr>
        </w:r>
        <w:r>
          <w:rPr>
            <w:noProof/>
            <w:webHidden/>
          </w:rPr>
          <w:fldChar w:fldCharType="separate"/>
        </w:r>
        <w:r>
          <w:rPr>
            <w:noProof/>
            <w:webHidden/>
          </w:rPr>
          <w:t>9</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0" w:history="1">
        <w:r w:rsidRPr="009D12FA">
          <w:rPr>
            <w:rStyle w:val="Hyperlink"/>
            <w:noProof/>
          </w:rPr>
          <w:t>3.3</w:t>
        </w:r>
        <w:r>
          <w:rPr>
            <w:rFonts w:asciiTheme="minorHAnsi" w:eastAsiaTheme="minorEastAsia" w:hAnsiTheme="minorHAnsi" w:cstheme="minorBidi"/>
            <w:b w:val="0"/>
            <w:noProof/>
            <w:sz w:val="22"/>
            <w:szCs w:val="22"/>
          </w:rPr>
          <w:tab/>
        </w:r>
        <w:r w:rsidRPr="009D12FA">
          <w:rPr>
            <w:rStyle w:val="Hyperlink"/>
            <w:noProof/>
          </w:rPr>
          <w:t>Database Creation</w:t>
        </w:r>
        <w:r>
          <w:rPr>
            <w:noProof/>
            <w:webHidden/>
          </w:rPr>
          <w:tab/>
        </w:r>
        <w:r>
          <w:rPr>
            <w:noProof/>
            <w:webHidden/>
          </w:rPr>
          <w:fldChar w:fldCharType="begin"/>
        </w:r>
        <w:r>
          <w:rPr>
            <w:noProof/>
            <w:webHidden/>
          </w:rPr>
          <w:instrText xml:space="preserve"> PAGEREF _Toc503369330 \h </w:instrText>
        </w:r>
        <w:r>
          <w:rPr>
            <w:noProof/>
            <w:webHidden/>
          </w:rPr>
        </w:r>
        <w:r>
          <w:rPr>
            <w:noProof/>
            <w:webHidden/>
          </w:rPr>
          <w:fldChar w:fldCharType="separate"/>
        </w:r>
        <w:r>
          <w:rPr>
            <w:noProof/>
            <w:webHidden/>
          </w:rPr>
          <w:t>10</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1" w:history="1">
        <w:r w:rsidRPr="009D12FA">
          <w:rPr>
            <w:rStyle w:val="Hyperlink"/>
            <w:noProof/>
          </w:rPr>
          <w:t>3.4</w:t>
        </w:r>
        <w:r>
          <w:rPr>
            <w:rFonts w:asciiTheme="minorHAnsi" w:eastAsiaTheme="minorEastAsia" w:hAnsiTheme="minorHAnsi" w:cstheme="minorBidi"/>
            <w:b w:val="0"/>
            <w:noProof/>
            <w:sz w:val="22"/>
            <w:szCs w:val="22"/>
          </w:rPr>
          <w:tab/>
        </w:r>
        <w:r w:rsidRPr="009D12FA">
          <w:rPr>
            <w:rStyle w:val="Hyperlink"/>
            <w:noProof/>
          </w:rPr>
          <w:t>Installation Scripts</w:t>
        </w:r>
        <w:r>
          <w:rPr>
            <w:noProof/>
            <w:webHidden/>
          </w:rPr>
          <w:tab/>
        </w:r>
        <w:r>
          <w:rPr>
            <w:noProof/>
            <w:webHidden/>
          </w:rPr>
          <w:fldChar w:fldCharType="begin"/>
        </w:r>
        <w:r>
          <w:rPr>
            <w:noProof/>
            <w:webHidden/>
          </w:rPr>
          <w:instrText xml:space="preserve"> PAGEREF _Toc503369331 \h </w:instrText>
        </w:r>
        <w:r>
          <w:rPr>
            <w:noProof/>
            <w:webHidden/>
          </w:rPr>
        </w:r>
        <w:r>
          <w:rPr>
            <w:noProof/>
            <w:webHidden/>
          </w:rPr>
          <w:fldChar w:fldCharType="separate"/>
        </w:r>
        <w:r>
          <w:rPr>
            <w:noProof/>
            <w:webHidden/>
          </w:rPr>
          <w:t>12</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2" w:history="1">
        <w:r w:rsidRPr="009D12FA">
          <w:rPr>
            <w:rStyle w:val="Hyperlink"/>
            <w:noProof/>
          </w:rPr>
          <w:t>3.5</w:t>
        </w:r>
        <w:r>
          <w:rPr>
            <w:rFonts w:asciiTheme="minorHAnsi" w:eastAsiaTheme="minorEastAsia" w:hAnsiTheme="minorHAnsi" w:cstheme="minorBidi"/>
            <w:b w:val="0"/>
            <w:noProof/>
            <w:sz w:val="22"/>
            <w:szCs w:val="22"/>
          </w:rPr>
          <w:tab/>
        </w:r>
        <w:r w:rsidRPr="009D12FA">
          <w:rPr>
            <w:rStyle w:val="Hyperlink"/>
            <w:noProof/>
          </w:rPr>
          <w:t>Cron Scripts</w:t>
        </w:r>
        <w:r>
          <w:rPr>
            <w:noProof/>
            <w:webHidden/>
          </w:rPr>
          <w:tab/>
        </w:r>
        <w:r>
          <w:rPr>
            <w:noProof/>
            <w:webHidden/>
          </w:rPr>
          <w:fldChar w:fldCharType="begin"/>
        </w:r>
        <w:r>
          <w:rPr>
            <w:noProof/>
            <w:webHidden/>
          </w:rPr>
          <w:instrText xml:space="preserve"> PAGEREF _Toc503369332 \h </w:instrText>
        </w:r>
        <w:r>
          <w:rPr>
            <w:noProof/>
            <w:webHidden/>
          </w:rPr>
        </w:r>
        <w:r>
          <w:rPr>
            <w:noProof/>
            <w:webHidden/>
          </w:rPr>
          <w:fldChar w:fldCharType="separate"/>
        </w:r>
        <w:r>
          <w:rPr>
            <w:noProof/>
            <w:webHidden/>
          </w:rPr>
          <w:t>12</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3" w:history="1">
        <w:r w:rsidRPr="009D12FA">
          <w:rPr>
            <w:rStyle w:val="Hyperlink"/>
            <w:noProof/>
          </w:rPr>
          <w:t>3.6</w:t>
        </w:r>
        <w:r>
          <w:rPr>
            <w:rFonts w:asciiTheme="minorHAnsi" w:eastAsiaTheme="minorEastAsia" w:hAnsiTheme="minorHAnsi" w:cstheme="minorBidi"/>
            <w:b w:val="0"/>
            <w:noProof/>
            <w:sz w:val="22"/>
            <w:szCs w:val="22"/>
          </w:rPr>
          <w:tab/>
        </w:r>
        <w:r w:rsidRPr="009D12FA">
          <w:rPr>
            <w:rStyle w:val="Hyperlink"/>
            <w:noProof/>
          </w:rPr>
          <w:t>Access Requirements and Skills Needed for the Installation</w:t>
        </w:r>
        <w:r>
          <w:rPr>
            <w:noProof/>
            <w:webHidden/>
          </w:rPr>
          <w:tab/>
        </w:r>
        <w:r>
          <w:rPr>
            <w:noProof/>
            <w:webHidden/>
          </w:rPr>
          <w:fldChar w:fldCharType="begin"/>
        </w:r>
        <w:r>
          <w:rPr>
            <w:noProof/>
            <w:webHidden/>
          </w:rPr>
          <w:instrText xml:space="preserve"> PAGEREF _Toc503369333 \h </w:instrText>
        </w:r>
        <w:r>
          <w:rPr>
            <w:noProof/>
            <w:webHidden/>
          </w:rPr>
        </w:r>
        <w:r>
          <w:rPr>
            <w:noProof/>
            <w:webHidden/>
          </w:rPr>
          <w:fldChar w:fldCharType="separate"/>
        </w:r>
        <w:r>
          <w:rPr>
            <w:noProof/>
            <w:webHidden/>
          </w:rPr>
          <w:t>13</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4" w:history="1">
        <w:r w:rsidRPr="009D12FA">
          <w:rPr>
            <w:rStyle w:val="Hyperlink"/>
            <w:noProof/>
          </w:rPr>
          <w:t>3.7</w:t>
        </w:r>
        <w:r>
          <w:rPr>
            <w:rFonts w:asciiTheme="minorHAnsi" w:eastAsiaTheme="minorEastAsia" w:hAnsiTheme="minorHAnsi" w:cstheme="minorBidi"/>
            <w:b w:val="0"/>
            <w:noProof/>
            <w:sz w:val="22"/>
            <w:szCs w:val="22"/>
          </w:rPr>
          <w:tab/>
        </w:r>
        <w:r w:rsidRPr="009D12FA">
          <w:rPr>
            <w:rStyle w:val="Hyperlink"/>
            <w:noProof/>
          </w:rPr>
          <w:t>Installation Procedure</w:t>
        </w:r>
        <w:r>
          <w:rPr>
            <w:noProof/>
            <w:webHidden/>
          </w:rPr>
          <w:tab/>
        </w:r>
        <w:r>
          <w:rPr>
            <w:noProof/>
            <w:webHidden/>
          </w:rPr>
          <w:fldChar w:fldCharType="begin"/>
        </w:r>
        <w:r>
          <w:rPr>
            <w:noProof/>
            <w:webHidden/>
          </w:rPr>
          <w:instrText xml:space="preserve"> PAGEREF _Toc503369334 \h </w:instrText>
        </w:r>
        <w:r>
          <w:rPr>
            <w:noProof/>
            <w:webHidden/>
          </w:rPr>
        </w:r>
        <w:r>
          <w:rPr>
            <w:noProof/>
            <w:webHidden/>
          </w:rPr>
          <w:fldChar w:fldCharType="separate"/>
        </w:r>
        <w:r>
          <w:rPr>
            <w:noProof/>
            <w:webHidden/>
          </w:rPr>
          <w:t>13</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5" w:history="1">
        <w:r w:rsidRPr="009D12FA">
          <w:rPr>
            <w:rStyle w:val="Hyperlink"/>
            <w:noProof/>
          </w:rPr>
          <w:t>3.8</w:t>
        </w:r>
        <w:r>
          <w:rPr>
            <w:rFonts w:asciiTheme="minorHAnsi" w:eastAsiaTheme="minorEastAsia" w:hAnsiTheme="minorHAnsi" w:cstheme="minorBidi"/>
            <w:b w:val="0"/>
            <w:noProof/>
            <w:sz w:val="22"/>
            <w:szCs w:val="22"/>
          </w:rPr>
          <w:tab/>
        </w:r>
        <w:r w:rsidRPr="009D12FA">
          <w:rPr>
            <w:rStyle w:val="Hyperlink"/>
            <w:noProof/>
          </w:rPr>
          <w:t>Installation Verification Procedure</w:t>
        </w:r>
        <w:r>
          <w:rPr>
            <w:noProof/>
            <w:webHidden/>
          </w:rPr>
          <w:tab/>
        </w:r>
        <w:r>
          <w:rPr>
            <w:noProof/>
            <w:webHidden/>
          </w:rPr>
          <w:fldChar w:fldCharType="begin"/>
        </w:r>
        <w:r>
          <w:rPr>
            <w:noProof/>
            <w:webHidden/>
          </w:rPr>
          <w:instrText xml:space="preserve"> PAGEREF _Toc503369335 \h </w:instrText>
        </w:r>
        <w:r>
          <w:rPr>
            <w:noProof/>
            <w:webHidden/>
          </w:rPr>
        </w:r>
        <w:r>
          <w:rPr>
            <w:noProof/>
            <w:webHidden/>
          </w:rPr>
          <w:fldChar w:fldCharType="separate"/>
        </w:r>
        <w:r>
          <w:rPr>
            <w:noProof/>
            <w:webHidden/>
          </w:rPr>
          <w:t>18</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6" w:history="1">
        <w:r w:rsidRPr="009D12FA">
          <w:rPr>
            <w:rStyle w:val="Hyperlink"/>
            <w:noProof/>
          </w:rPr>
          <w:t>3.9</w:t>
        </w:r>
        <w:r>
          <w:rPr>
            <w:rFonts w:asciiTheme="minorHAnsi" w:eastAsiaTheme="minorEastAsia" w:hAnsiTheme="minorHAnsi" w:cstheme="minorBidi"/>
            <w:b w:val="0"/>
            <w:noProof/>
            <w:sz w:val="22"/>
            <w:szCs w:val="22"/>
          </w:rPr>
          <w:tab/>
        </w:r>
        <w:r w:rsidRPr="009D12FA">
          <w:rPr>
            <w:rStyle w:val="Hyperlink"/>
            <w:noProof/>
          </w:rPr>
          <w:t>System Configuration</w:t>
        </w:r>
        <w:r>
          <w:rPr>
            <w:noProof/>
            <w:webHidden/>
          </w:rPr>
          <w:tab/>
        </w:r>
        <w:r>
          <w:rPr>
            <w:noProof/>
            <w:webHidden/>
          </w:rPr>
          <w:fldChar w:fldCharType="begin"/>
        </w:r>
        <w:r>
          <w:rPr>
            <w:noProof/>
            <w:webHidden/>
          </w:rPr>
          <w:instrText xml:space="preserve"> PAGEREF _Toc503369336 \h </w:instrText>
        </w:r>
        <w:r>
          <w:rPr>
            <w:noProof/>
            <w:webHidden/>
          </w:rPr>
        </w:r>
        <w:r>
          <w:rPr>
            <w:noProof/>
            <w:webHidden/>
          </w:rPr>
          <w:fldChar w:fldCharType="separate"/>
        </w:r>
        <w:r>
          <w:rPr>
            <w:noProof/>
            <w:webHidden/>
          </w:rPr>
          <w:t>19</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7" w:history="1">
        <w:r w:rsidRPr="009D12FA">
          <w:rPr>
            <w:rStyle w:val="Hyperlink"/>
            <w:noProof/>
          </w:rPr>
          <w:t>3.10</w:t>
        </w:r>
        <w:r>
          <w:rPr>
            <w:rFonts w:asciiTheme="minorHAnsi" w:eastAsiaTheme="minorEastAsia" w:hAnsiTheme="minorHAnsi" w:cstheme="minorBidi"/>
            <w:b w:val="0"/>
            <w:noProof/>
            <w:sz w:val="22"/>
            <w:szCs w:val="22"/>
          </w:rPr>
          <w:tab/>
        </w:r>
        <w:r w:rsidRPr="009D12FA">
          <w:rPr>
            <w:rStyle w:val="Hyperlink"/>
            <w:noProof/>
          </w:rPr>
          <w:t>Database Tuning</w:t>
        </w:r>
        <w:r>
          <w:rPr>
            <w:noProof/>
            <w:webHidden/>
          </w:rPr>
          <w:tab/>
        </w:r>
        <w:r>
          <w:rPr>
            <w:noProof/>
            <w:webHidden/>
          </w:rPr>
          <w:fldChar w:fldCharType="begin"/>
        </w:r>
        <w:r>
          <w:rPr>
            <w:noProof/>
            <w:webHidden/>
          </w:rPr>
          <w:instrText xml:space="preserve"> PAGEREF _Toc503369337 \h </w:instrText>
        </w:r>
        <w:r>
          <w:rPr>
            <w:noProof/>
            <w:webHidden/>
          </w:rPr>
        </w:r>
        <w:r>
          <w:rPr>
            <w:noProof/>
            <w:webHidden/>
          </w:rPr>
          <w:fldChar w:fldCharType="separate"/>
        </w:r>
        <w:r>
          <w:rPr>
            <w:noProof/>
            <w:webHidden/>
          </w:rPr>
          <w:t>19</w:t>
        </w:r>
        <w:r>
          <w:rPr>
            <w:noProof/>
            <w:webHidden/>
          </w:rPr>
          <w:fldChar w:fldCharType="end"/>
        </w:r>
      </w:hyperlink>
    </w:p>
    <w:p w:rsidR="00C95221" w:rsidRDefault="00C95221">
      <w:pPr>
        <w:pStyle w:val="TOC1"/>
        <w:rPr>
          <w:rFonts w:asciiTheme="minorHAnsi" w:eastAsiaTheme="minorEastAsia" w:hAnsiTheme="minorHAnsi" w:cstheme="minorBidi"/>
          <w:b w:val="0"/>
          <w:noProof/>
          <w:sz w:val="22"/>
          <w:szCs w:val="22"/>
        </w:rPr>
      </w:pPr>
      <w:hyperlink w:anchor="_Toc503369338" w:history="1">
        <w:r w:rsidRPr="009D12FA">
          <w:rPr>
            <w:rStyle w:val="Hyperlink"/>
            <w:noProof/>
          </w:rPr>
          <w:t>4</w:t>
        </w:r>
        <w:r>
          <w:rPr>
            <w:rFonts w:asciiTheme="minorHAnsi" w:eastAsiaTheme="minorEastAsia" w:hAnsiTheme="minorHAnsi" w:cstheme="minorBidi"/>
            <w:b w:val="0"/>
            <w:noProof/>
            <w:sz w:val="22"/>
            <w:szCs w:val="22"/>
          </w:rPr>
          <w:tab/>
        </w:r>
        <w:r w:rsidRPr="009D12FA">
          <w:rPr>
            <w:rStyle w:val="Hyperlink"/>
            <w:noProof/>
          </w:rPr>
          <w:t>Back-Out Procedure</w:t>
        </w:r>
        <w:r>
          <w:rPr>
            <w:noProof/>
            <w:webHidden/>
          </w:rPr>
          <w:tab/>
        </w:r>
        <w:r>
          <w:rPr>
            <w:noProof/>
            <w:webHidden/>
          </w:rPr>
          <w:fldChar w:fldCharType="begin"/>
        </w:r>
        <w:r>
          <w:rPr>
            <w:noProof/>
            <w:webHidden/>
          </w:rPr>
          <w:instrText xml:space="preserve"> PAGEREF _Toc503369338 \h </w:instrText>
        </w:r>
        <w:r>
          <w:rPr>
            <w:noProof/>
            <w:webHidden/>
          </w:rPr>
        </w:r>
        <w:r>
          <w:rPr>
            <w:noProof/>
            <w:webHidden/>
          </w:rPr>
          <w:fldChar w:fldCharType="separate"/>
        </w:r>
        <w:r>
          <w:rPr>
            <w:noProof/>
            <w:webHidden/>
          </w:rPr>
          <w:t>19</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39" w:history="1">
        <w:r w:rsidRPr="009D12FA">
          <w:rPr>
            <w:rStyle w:val="Hyperlink"/>
            <w:noProof/>
          </w:rPr>
          <w:t>4.1</w:t>
        </w:r>
        <w:r>
          <w:rPr>
            <w:rFonts w:asciiTheme="minorHAnsi" w:eastAsiaTheme="minorEastAsia" w:hAnsiTheme="minorHAnsi" w:cstheme="minorBidi"/>
            <w:b w:val="0"/>
            <w:noProof/>
            <w:sz w:val="22"/>
            <w:szCs w:val="22"/>
          </w:rPr>
          <w:tab/>
        </w:r>
        <w:r w:rsidRPr="009D12FA">
          <w:rPr>
            <w:rStyle w:val="Hyperlink"/>
            <w:noProof/>
          </w:rPr>
          <w:t>Back-Out Strategy</w:t>
        </w:r>
        <w:r>
          <w:rPr>
            <w:noProof/>
            <w:webHidden/>
          </w:rPr>
          <w:tab/>
        </w:r>
        <w:r>
          <w:rPr>
            <w:noProof/>
            <w:webHidden/>
          </w:rPr>
          <w:fldChar w:fldCharType="begin"/>
        </w:r>
        <w:r>
          <w:rPr>
            <w:noProof/>
            <w:webHidden/>
          </w:rPr>
          <w:instrText xml:space="preserve"> PAGEREF _Toc503369339 \h </w:instrText>
        </w:r>
        <w:r>
          <w:rPr>
            <w:noProof/>
            <w:webHidden/>
          </w:rPr>
        </w:r>
        <w:r>
          <w:rPr>
            <w:noProof/>
            <w:webHidden/>
          </w:rPr>
          <w:fldChar w:fldCharType="separate"/>
        </w:r>
        <w:r>
          <w:rPr>
            <w:noProof/>
            <w:webHidden/>
          </w:rPr>
          <w:t>19</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40" w:history="1">
        <w:r w:rsidRPr="009D12FA">
          <w:rPr>
            <w:rStyle w:val="Hyperlink"/>
            <w:noProof/>
          </w:rPr>
          <w:t>4.2</w:t>
        </w:r>
        <w:r>
          <w:rPr>
            <w:rFonts w:asciiTheme="minorHAnsi" w:eastAsiaTheme="minorEastAsia" w:hAnsiTheme="minorHAnsi" w:cstheme="minorBidi"/>
            <w:b w:val="0"/>
            <w:noProof/>
            <w:sz w:val="22"/>
            <w:szCs w:val="22"/>
          </w:rPr>
          <w:tab/>
        </w:r>
        <w:r w:rsidRPr="009D12FA">
          <w:rPr>
            <w:rStyle w:val="Hyperlink"/>
            <w:noProof/>
          </w:rPr>
          <w:t>Back-Out Considerations</w:t>
        </w:r>
        <w:r>
          <w:rPr>
            <w:noProof/>
            <w:webHidden/>
          </w:rPr>
          <w:tab/>
        </w:r>
        <w:r>
          <w:rPr>
            <w:noProof/>
            <w:webHidden/>
          </w:rPr>
          <w:fldChar w:fldCharType="begin"/>
        </w:r>
        <w:r>
          <w:rPr>
            <w:noProof/>
            <w:webHidden/>
          </w:rPr>
          <w:instrText xml:space="preserve"> PAGEREF _Toc503369340 \h </w:instrText>
        </w:r>
        <w:r>
          <w:rPr>
            <w:noProof/>
            <w:webHidden/>
          </w:rPr>
        </w:r>
        <w:r>
          <w:rPr>
            <w:noProof/>
            <w:webHidden/>
          </w:rPr>
          <w:fldChar w:fldCharType="separate"/>
        </w:r>
        <w:r>
          <w:rPr>
            <w:noProof/>
            <w:webHidden/>
          </w:rPr>
          <w:t>20</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41" w:history="1">
        <w:r w:rsidRPr="009D12FA">
          <w:rPr>
            <w:rStyle w:val="Hyperlink"/>
            <w:noProof/>
          </w:rPr>
          <w:t>4.2.1</w:t>
        </w:r>
        <w:r>
          <w:rPr>
            <w:rFonts w:asciiTheme="minorHAnsi" w:eastAsiaTheme="minorEastAsia" w:hAnsiTheme="minorHAnsi" w:cstheme="minorBidi"/>
            <w:b w:val="0"/>
            <w:noProof/>
            <w:sz w:val="22"/>
            <w:szCs w:val="22"/>
          </w:rPr>
          <w:tab/>
        </w:r>
        <w:r w:rsidRPr="009D12FA">
          <w:rPr>
            <w:rStyle w:val="Hyperlink"/>
            <w:noProof/>
          </w:rPr>
          <w:t>Load Testing</w:t>
        </w:r>
        <w:r>
          <w:rPr>
            <w:noProof/>
            <w:webHidden/>
          </w:rPr>
          <w:tab/>
        </w:r>
        <w:r>
          <w:rPr>
            <w:noProof/>
            <w:webHidden/>
          </w:rPr>
          <w:fldChar w:fldCharType="begin"/>
        </w:r>
        <w:r>
          <w:rPr>
            <w:noProof/>
            <w:webHidden/>
          </w:rPr>
          <w:instrText xml:space="preserve"> PAGEREF _Toc503369341 \h </w:instrText>
        </w:r>
        <w:r>
          <w:rPr>
            <w:noProof/>
            <w:webHidden/>
          </w:rPr>
        </w:r>
        <w:r>
          <w:rPr>
            <w:noProof/>
            <w:webHidden/>
          </w:rPr>
          <w:fldChar w:fldCharType="separate"/>
        </w:r>
        <w:r>
          <w:rPr>
            <w:noProof/>
            <w:webHidden/>
          </w:rPr>
          <w:t>20</w:t>
        </w:r>
        <w:r>
          <w:rPr>
            <w:noProof/>
            <w:webHidden/>
          </w:rPr>
          <w:fldChar w:fldCharType="end"/>
        </w:r>
      </w:hyperlink>
    </w:p>
    <w:p w:rsidR="00C95221" w:rsidRDefault="00C95221">
      <w:pPr>
        <w:pStyle w:val="TOC3"/>
        <w:rPr>
          <w:rFonts w:asciiTheme="minorHAnsi" w:eastAsiaTheme="minorEastAsia" w:hAnsiTheme="minorHAnsi" w:cstheme="minorBidi"/>
          <w:b w:val="0"/>
          <w:noProof/>
          <w:sz w:val="22"/>
          <w:szCs w:val="22"/>
        </w:rPr>
      </w:pPr>
      <w:hyperlink w:anchor="_Toc503369342" w:history="1">
        <w:r w:rsidRPr="009D12FA">
          <w:rPr>
            <w:rStyle w:val="Hyperlink"/>
            <w:noProof/>
          </w:rPr>
          <w:t>4.2.2</w:t>
        </w:r>
        <w:r>
          <w:rPr>
            <w:rFonts w:asciiTheme="minorHAnsi" w:eastAsiaTheme="minorEastAsia" w:hAnsiTheme="minorHAnsi" w:cstheme="minorBidi"/>
            <w:b w:val="0"/>
            <w:noProof/>
            <w:sz w:val="22"/>
            <w:szCs w:val="22"/>
          </w:rPr>
          <w:tab/>
        </w:r>
        <w:r w:rsidRPr="009D12FA">
          <w:rPr>
            <w:rStyle w:val="Hyperlink"/>
            <w:noProof/>
          </w:rPr>
          <w:t>User Acceptance Testing</w:t>
        </w:r>
        <w:r>
          <w:rPr>
            <w:noProof/>
            <w:webHidden/>
          </w:rPr>
          <w:tab/>
        </w:r>
        <w:r>
          <w:rPr>
            <w:noProof/>
            <w:webHidden/>
          </w:rPr>
          <w:fldChar w:fldCharType="begin"/>
        </w:r>
        <w:r>
          <w:rPr>
            <w:noProof/>
            <w:webHidden/>
          </w:rPr>
          <w:instrText xml:space="preserve"> PAGEREF _Toc503369342 \h </w:instrText>
        </w:r>
        <w:r>
          <w:rPr>
            <w:noProof/>
            <w:webHidden/>
          </w:rPr>
        </w:r>
        <w:r>
          <w:rPr>
            <w:noProof/>
            <w:webHidden/>
          </w:rPr>
          <w:fldChar w:fldCharType="separate"/>
        </w:r>
        <w:r>
          <w:rPr>
            <w:noProof/>
            <w:webHidden/>
          </w:rPr>
          <w:t>20</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43" w:history="1">
        <w:r w:rsidRPr="009D12FA">
          <w:rPr>
            <w:rStyle w:val="Hyperlink"/>
            <w:noProof/>
            <w:lang w:val="es-ES"/>
          </w:rPr>
          <w:t>4.3</w:t>
        </w:r>
        <w:r>
          <w:rPr>
            <w:rFonts w:asciiTheme="minorHAnsi" w:eastAsiaTheme="minorEastAsia" w:hAnsiTheme="minorHAnsi" w:cstheme="minorBidi"/>
            <w:b w:val="0"/>
            <w:noProof/>
            <w:sz w:val="22"/>
            <w:szCs w:val="22"/>
          </w:rPr>
          <w:tab/>
        </w:r>
        <w:r w:rsidRPr="009D12FA">
          <w:rPr>
            <w:rStyle w:val="Hyperlink"/>
            <w:noProof/>
          </w:rPr>
          <w:t>Back-Out Criteria</w:t>
        </w:r>
        <w:r>
          <w:rPr>
            <w:noProof/>
            <w:webHidden/>
          </w:rPr>
          <w:tab/>
        </w:r>
        <w:r>
          <w:rPr>
            <w:noProof/>
            <w:webHidden/>
          </w:rPr>
          <w:fldChar w:fldCharType="begin"/>
        </w:r>
        <w:r>
          <w:rPr>
            <w:noProof/>
            <w:webHidden/>
          </w:rPr>
          <w:instrText xml:space="preserve"> PAGEREF _Toc503369343 \h </w:instrText>
        </w:r>
        <w:r>
          <w:rPr>
            <w:noProof/>
            <w:webHidden/>
          </w:rPr>
        </w:r>
        <w:r>
          <w:rPr>
            <w:noProof/>
            <w:webHidden/>
          </w:rPr>
          <w:fldChar w:fldCharType="separate"/>
        </w:r>
        <w:r>
          <w:rPr>
            <w:noProof/>
            <w:webHidden/>
          </w:rPr>
          <w:t>20</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44" w:history="1">
        <w:r w:rsidRPr="009D12FA">
          <w:rPr>
            <w:rStyle w:val="Hyperlink"/>
            <w:noProof/>
          </w:rPr>
          <w:t>4.4</w:t>
        </w:r>
        <w:r>
          <w:rPr>
            <w:rFonts w:asciiTheme="minorHAnsi" w:eastAsiaTheme="minorEastAsia" w:hAnsiTheme="minorHAnsi" w:cstheme="minorBidi"/>
            <w:b w:val="0"/>
            <w:noProof/>
            <w:sz w:val="22"/>
            <w:szCs w:val="22"/>
          </w:rPr>
          <w:tab/>
        </w:r>
        <w:r w:rsidRPr="009D12FA">
          <w:rPr>
            <w:rStyle w:val="Hyperlink"/>
            <w:noProof/>
          </w:rPr>
          <w:t>Back-Out Risks</w:t>
        </w:r>
        <w:r>
          <w:rPr>
            <w:noProof/>
            <w:webHidden/>
          </w:rPr>
          <w:tab/>
        </w:r>
        <w:r>
          <w:rPr>
            <w:noProof/>
            <w:webHidden/>
          </w:rPr>
          <w:fldChar w:fldCharType="begin"/>
        </w:r>
        <w:r>
          <w:rPr>
            <w:noProof/>
            <w:webHidden/>
          </w:rPr>
          <w:instrText xml:space="preserve"> PAGEREF _Toc503369344 \h </w:instrText>
        </w:r>
        <w:r>
          <w:rPr>
            <w:noProof/>
            <w:webHidden/>
          </w:rPr>
        </w:r>
        <w:r>
          <w:rPr>
            <w:noProof/>
            <w:webHidden/>
          </w:rPr>
          <w:fldChar w:fldCharType="separate"/>
        </w:r>
        <w:r>
          <w:rPr>
            <w:noProof/>
            <w:webHidden/>
          </w:rPr>
          <w:t>20</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45" w:history="1">
        <w:r w:rsidRPr="009D12FA">
          <w:rPr>
            <w:rStyle w:val="Hyperlink"/>
            <w:noProof/>
          </w:rPr>
          <w:t>4.5</w:t>
        </w:r>
        <w:r>
          <w:rPr>
            <w:rFonts w:asciiTheme="minorHAnsi" w:eastAsiaTheme="minorEastAsia" w:hAnsiTheme="minorHAnsi" w:cstheme="minorBidi"/>
            <w:b w:val="0"/>
            <w:noProof/>
            <w:sz w:val="22"/>
            <w:szCs w:val="22"/>
          </w:rPr>
          <w:tab/>
        </w:r>
        <w:r w:rsidRPr="009D12FA">
          <w:rPr>
            <w:rStyle w:val="Hyperlink"/>
            <w:noProof/>
          </w:rPr>
          <w:t>Back-Out Procedure</w:t>
        </w:r>
        <w:r>
          <w:rPr>
            <w:noProof/>
            <w:webHidden/>
          </w:rPr>
          <w:tab/>
        </w:r>
        <w:r>
          <w:rPr>
            <w:noProof/>
            <w:webHidden/>
          </w:rPr>
          <w:fldChar w:fldCharType="begin"/>
        </w:r>
        <w:r>
          <w:rPr>
            <w:noProof/>
            <w:webHidden/>
          </w:rPr>
          <w:instrText xml:space="preserve"> PAGEREF _Toc503369345 \h </w:instrText>
        </w:r>
        <w:r>
          <w:rPr>
            <w:noProof/>
            <w:webHidden/>
          </w:rPr>
        </w:r>
        <w:r>
          <w:rPr>
            <w:noProof/>
            <w:webHidden/>
          </w:rPr>
          <w:fldChar w:fldCharType="separate"/>
        </w:r>
        <w:r>
          <w:rPr>
            <w:noProof/>
            <w:webHidden/>
          </w:rPr>
          <w:t>20</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46" w:history="1">
        <w:r w:rsidRPr="009D12FA">
          <w:rPr>
            <w:rStyle w:val="Hyperlink"/>
            <w:noProof/>
          </w:rPr>
          <w:t>4.6</w:t>
        </w:r>
        <w:r>
          <w:rPr>
            <w:rFonts w:asciiTheme="minorHAnsi" w:eastAsiaTheme="minorEastAsia" w:hAnsiTheme="minorHAnsi" w:cstheme="minorBidi"/>
            <w:b w:val="0"/>
            <w:noProof/>
            <w:sz w:val="22"/>
            <w:szCs w:val="22"/>
          </w:rPr>
          <w:tab/>
        </w:r>
        <w:r w:rsidRPr="009D12FA">
          <w:rPr>
            <w:rStyle w:val="Hyperlink"/>
            <w:noProof/>
          </w:rPr>
          <w:t>Back-out Verification Procedure</w:t>
        </w:r>
        <w:r>
          <w:rPr>
            <w:noProof/>
            <w:webHidden/>
          </w:rPr>
          <w:tab/>
        </w:r>
        <w:r>
          <w:rPr>
            <w:noProof/>
            <w:webHidden/>
          </w:rPr>
          <w:fldChar w:fldCharType="begin"/>
        </w:r>
        <w:r>
          <w:rPr>
            <w:noProof/>
            <w:webHidden/>
          </w:rPr>
          <w:instrText xml:space="preserve"> PAGEREF _Toc503369346 \h </w:instrText>
        </w:r>
        <w:r>
          <w:rPr>
            <w:noProof/>
            <w:webHidden/>
          </w:rPr>
        </w:r>
        <w:r>
          <w:rPr>
            <w:noProof/>
            <w:webHidden/>
          </w:rPr>
          <w:fldChar w:fldCharType="separate"/>
        </w:r>
        <w:r>
          <w:rPr>
            <w:noProof/>
            <w:webHidden/>
          </w:rPr>
          <w:t>22</w:t>
        </w:r>
        <w:r>
          <w:rPr>
            <w:noProof/>
            <w:webHidden/>
          </w:rPr>
          <w:fldChar w:fldCharType="end"/>
        </w:r>
      </w:hyperlink>
    </w:p>
    <w:p w:rsidR="00C95221" w:rsidRDefault="00C95221">
      <w:pPr>
        <w:pStyle w:val="TOC1"/>
        <w:rPr>
          <w:rFonts w:asciiTheme="minorHAnsi" w:eastAsiaTheme="minorEastAsia" w:hAnsiTheme="minorHAnsi" w:cstheme="minorBidi"/>
          <w:b w:val="0"/>
          <w:noProof/>
          <w:sz w:val="22"/>
          <w:szCs w:val="22"/>
        </w:rPr>
      </w:pPr>
      <w:hyperlink w:anchor="_Toc503369347" w:history="1">
        <w:r w:rsidRPr="009D12FA">
          <w:rPr>
            <w:rStyle w:val="Hyperlink"/>
            <w:noProof/>
          </w:rPr>
          <w:t>5</w:t>
        </w:r>
        <w:r>
          <w:rPr>
            <w:rFonts w:asciiTheme="minorHAnsi" w:eastAsiaTheme="minorEastAsia" w:hAnsiTheme="minorHAnsi" w:cstheme="minorBidi"/>
            <w:b w:val="0"/>
            <w:noProof/>
            <w:sz w:val="22"/>
            <w:szCs w:val="22"/>
          </w:rPr>
          <w:tab/>
        </w:r>
        <w:r w:rsidRPr="009D12FA">
          <w:rPr>
            <w:rStyle w:val="Hyperlink"/>
            <w:noProof/>
          </w:rPr>
          <w:t>Rollback Procedure</w:t>
        </w:r>
        <w:r>
          <w:rPr>
            <w:noProof/>
            <w:webHidden/>
          </w:rPr>
          <w:tab/>
        </w:r>
        <w:r>
          <w:rPr>
            <w:noProof/>
            <w:webHidden/>
          </w:rPr>
          <w:fldChar w:fldCharType="begin"/>
        </w:r>
        <w:r>
          <w:rPr>
            <w:noProof/>
            <w:webHidden/>
          </w:rPr>
          <w:instrText xml:space="preserve"> PAGEREF _Toc503369347 \h </w:instrText>
        </w:r>
        <w:r>
          <w:rPr>
            <w:noProof/>
            <w:webHidden/>
          </w:rPr>
        </w:r>
        <w:r>
          <w:rPr>
            <w:noProof/>
            <w:webHidden/>
          </w:rPr>
          <w:fldChar w:fldCharType="separate"/>
        </w:r>
        <w:r>
          <w:rPr>
            <w:noProof/>
            <w:webHidden/>
          </w:rPr>
          <w:t>23</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48" w:history="1">
        <w:r w:rsidRPr="009D12FA">
          <w:rPr>
            <w:rStyle w:val="Hyperlink"/>
            <w:noProof/>
          </w:rPr>
          <w:t>5.1</w:t>
        </w:r>
        <w:r>
          <w:rPr>
            <w:rFonts w:asciiTheme="minorHAnsi" w:eastAsiaTheme="minorEastAsia" w:hAnsiTheme="minorHAnsi" w:cstheme="minorBidi"/>
            <w:b w:val="0"/>
            <w:noProof/>
            <w:sz w:val="22"/>
            <w:szCs w:val="22"/>
          </w:rPr>
          <w:tab/>
        </w:r>
        <w:r w:rsidRPr="009D12FA">
          <w:rPr>
            <w:rStyle w:val="Hyperlink"/>
            <w:noProof/>
          </w:rPr>
          <w:t>Rollback Considerations</w:t>
        </w:r>
        <w:r>
          <w:rPr>
            <w:noProof/>
            <w:webHidden/>
          </w:rPr>
          <w:tab/>
        </w:r>
        <w:r>
          <w:rPr>
            <w:noProof/>
            <w:webHidden/>
          </w:rPr>
          <w:fldChar w:fldCharType="begin"/>
        </w:r>
        <w:r>
          <w:rPr>
            <w:noProof/>
            <w:webHidden/>
          </w:rPr>
          <w:instrText xml:space="preserve"> PAGEREF _Toc503369348 \h </w:instrText>
        </w:r>
        <w:r>
          <w:rPr>
            <w:noProof/>
            <w:webHidden/>
          </w:rPr>
        </w:r>
        <w:r>
          <w:rPr>
            <w:noProof/>
            <w:webHidden/>
          </w:rPr>
          <w:fldChar w:fldCharType="separate"/>
        </w:r>
        <w:r>
          <w:rPr>
            <w:noProof/>
            <w:webHidden/>
          </w:rPr>
          <w:t>23</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49" w:history="1">
        <w:r w:rsidRPr="009D12FA">
          <w:rPr>
            <w:rStyle w:val="Hyperlink"/>
            <w:noProof/>
          </w:rPr>
          <w:t>5.2</w:t>
        </w:r>
        <w:r>
          <w:rPr>
            <w:rFonts w:asciiTheme="minorHAnsi" w:eastAsiaTheme="minorEastAsia" w:hAnsiTheme="minorHAnsi" w:cstheme="minorBidi"/>
            <w:b w:val="0"/>
            <w:noProof/>
            <w:sz w:val="22"/>
            <w:szCs w:val="22"/>
          </w:rPr>
          <w:tab/>
        </w:r>
        <w:r w:rsidRPr="009D12FA">
          <w:rPr>
            <w:rStyle w:val="Hyperlink"/>
            <w:noProof/>
          </w:rPr>
          <w:t>Rollback Criteria</w:t>
        </w:r>
        <w:r>
          <w:rPr>
            <w:noProof/>
            <w:webHidden/>
          </w:rPr>
          <w:tab/>
        </w:r>
        <w:r>
          <w:rPr>
            <w:noProof/>
            <w:webHidden/>
          </w:rPr>
          <w:fldChar w:fldCharType="begin"/>
        </w:r>
        <w:r>
          <w:rPr>
            <w:noProof/>
            <w:webHidden/>
          </w:rPr>
          <w:instrText xml:space="preserve"> PAGEREF _Toc503369349 \h </w:instrText>
        </w:r>
        <w:r>
          <w:rPr>
            <w:noProof/>
            <w:webHidden/>
          </w:rPr>
        </w:r>
        <w:r>
          <w:rPr>
            <w:noProof/>
            <w:webHidden/>
          </w:rPr>
          <w:fldChar w:fldCharType="separate"/>
        </w:r>
        <w:r>
          <w:rPr>
            <w:noProof/>
            <w:webHidden/>
          </w:rPr>
          <w:t>24</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50" w:history="1">
        <w:r w:rsidRPr="009D12FA">
          <w:rPr>
            <w:rStyle w:val="Hyperlink"/>
            <w:noProof/>
          </w:rPr>
          <w:t>5.3</w:t>
        </w:r>
        <w:r>
          <w:rPr>
            <w:rFonts w:asciiTheme="minorHAnsi" w:eastAsiaTheme="minorEastAsia" w:hAnsiTheme="minorHAnsi" w:cstheme="minorBidi"/>
            <w:b w:val="0"/>
            <w:noProof/>
            <w:sz w:val="22"/>
            <w:szCs w:val="22"/>
          </w:rPr>
          <w:tab/>
        </w:r>
        <w:r w:rsidRPr="009D12FA">
          <w:rPr>
            <w:rStyle w:val="Hyperlink"/>
            <w:noProof/>
          </w:rPr>
          <w:t>Rollback Risks</w:t>
        </w:r>
        <w:r>
          <w:rPr>
            <w:noProof/>
            <w:webHidden/>
          </w:rPr>
          <w:tab/>
        </w:r>
        <w:r>
          <w:rPr>
            <w:noProof/>
            <w:webHidden/>
          </w:rPr>
          <w:fldChar w:fldCharType="begin"/>
        </w:r>
        <w:r>
          <w:rPr>
            <w:noProof/>
            <w:webHidden/>
          </w:rPr>
          <w:instrText xml:space="preserve"> PAGEREF _Toc503369350 \h </w:instrText>
        </w:r>
        <w:r>
          <w:rPr>
            <w:noProof/>
            <w:webHidden/>
          </w:rPr>
        </w:r>
        <w:r>
          <w:rPr>
            <w:noProof/>
            <w:webHidden/>
          </w:rPr>
          <w:fldChar w:fldCharType="separate"/>
        </w:r>
        <w:r>
          <w:rPr>
            <w:noProof/>
            <w:webHidden/>
          </w:rPr>
          <w:t>24</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51" w:history="1">
        <w:r w:rsidRPr="009D12FA">
          <w:rPr>
            <w:rStyle w:val="Hyperlink"/>
            <w:noProof/>
          </w:rPr>
          <w:t>5.4</w:t>
        </w:r>
        <w:r>
          <w:rPr>
            <w:rFonts w:asciiTheme="minorHAnsi" w:eastAsiaTheme="minorEastAsia" w:hAnsiTheme="minorHAnsi" w:cstheme="minorBidi"/>
            <w:b w:val="0"/>
            <w:noProof/>
            <w:sz w:val="22"/>
            <w:szCs w:val="22"/>
          </w:rPr>
          <w:tab/>
        </w:r>
        <w:r w:rsidRPr="009D12FA">
          <w:rPr>
            <w:rStyle w:val="Hyperlink"/>
            <w:noProof/>
          </w:rPr>
          <w:t>Rollback Procedure</w:t>
        </w:r>
        <w:r>
          <w:rPr>
            <w:noProof/>
            <w:webHidden/>
          </w:rPr>
          <w:tab/>
        </w:r>
        <w:r>
          <w:rPr>
            <w:noProof/>
            <w:webHidden/>
          </w:rPr>
          <w:fldChar w:fldCharType="begin"/>
        </w:r>
        <w:r>
          <w:rPr>
            <w:noProof/>
            <w:webHidden/>
          </w:rPr>
          <w:instrText xml:space="preserve"> PAGEREF _Toc503369351 \h </w:instrText>
        </w:r>
        <w:r>
          <w:rPr>
            <w:noProof/>
            <w:webHidden/>
          </w:rPr>
        </w:r>
        <w:r>
          <w:rPr>
            <w:noProof/>
            <w:webHidden/>
          </w:rPr>
          <w:fldChar w:fldCharType="separate"/>
        </w:r>
        <w:r>
          <w:rPr>
            <w:noProof/>
            <w:webHidden/>
          </w:rPr>
          <w:t>24</w:t>
        </w:r>
        <w:r>
          <w:rPr>
            <w:noProof/>
            <w:webHidden/>
          </w:rPr>
          <w:fldChar w:fldCharType="end"/>
        </w:r>
      </w:hyperlink>
    </w:p>
    <w:p w:rsidR="00C95221" w:rsidRDefault="00C95221">
      <w:pPr>
        <w:pStyle w:val="TOC2"/>
        <w:rPr>
          <w:rFonts w:asciiTheme="minorHAnsi" w:eastAsiaTheme="minorEastAsia" w:hAnsiTheme="minorHAnsi" w:cstheme="minorBidi"/>
          <w:b w:val="0"/>
          <w:noProof/>
          <w:sz w:val="22"/>
          <w:szCs w:val="22"/>
        </w:rPr>
      </w:pPr>
      <w:hyperlink w:anchor="_Toc503369352" w:history="1">
        <w:r w:rsidRPr="009D12FA">
          <w:rPr>
            <w:rStyle w:val="Hyperlink"/>
            <w:rFonts w:eastAsia="Calibri"/>
            <w:noProof/>
          </w:rPr>
          <w:t>5.5</w:t>
        </w:r>
        <w:r>
          <w:rPr>
            <w:rFonts w:asciiTheme="minorHAnsi" w:eastAsiaTheme="minorEastAsia" w:hAnsiTheme="minorHAnsi" w:cstheme="minorBidi"/>
            <w:b w:val="0"/>
            <w:noProof/>
            <w:sz w:val="22"/>
            <w:szCs w:val="22"/>
          </w:rPr>
          <w:tab/>
        </w:r>
        <w:r w:rsidRPr="009D12FA">
          <w:rPr>
            <w:rStyle w:val="Hyperlink"/>
            <w:noProof/>
          </w:rPr>
          <w:t>Rollback Verification Procedure</w:t>
        </w:r>
        <w:r>
          <w:rPr>
            <w:noProof/>
            <w:webHidden/>
          </w:rPr>
          <w:tab/>
        </w:r>
        <w:r>
          <w:rPr>
            <w:noProof/>
            <w:webHidden/>
          </w:rPr>
          <w:fldChar w:fldCharType="begin"/>
        </w:r>
        <w:r>
          <w:rPr>
            <w:noProof/>
            <w:webHidden/>
          </w:rPr>
          <w:instrText xml:space="preserve"> PAGEREF _Toc503369352 \h </w:instrText>
        </w:r>
        <w:r>
          <w:rPr>
            <w:noProof/>
            <w:webHidden/>
          </w:rPr>
        </w:r>
        <w:r>
          <w:rPr>
            <w:noProof/>
            <w:webHidden/>
          </w:rPr>
          <w:fldChar w:fldCharType="separate"/>
        </w:r>
        <w:r>
          <w:rPr>
            <w:noProof/>
            <w:webHidden/>
          </w:rPr>
          <w:t>26</w:t>
        </w:r>
        <w:r>
          <w:rPr>
            <w:noProof/>
            <w:webHidden/>
          </w:rPr>
          <w:fldChar w:fldCharType="end"/>
        </w:r>
      </w:hyperlink>
    </w:p>
    <w:p w:rsidR="004F3A80" w:rsidRDefault="003F6636" w:rsidP="00F866E3">
      <w:pPr>
        <w:pStyle w:val="TOC1"/>
        <w:sectPr w:rsidR="004F3A80" w:rsidSect="0028784E">
          <w:pgSz w:w="12240" w:h="15840" w:code="1"/>
          <w:pgMar w:top="1440" w:right="1440" w:bottom="1440" w:left="1440" w:header="720" w:footer="720" w:gutter="0"/>
          <w:pgNumType w:fmt="lowerRoman"/>
          <w:cols w:space="720"/>
          <w:docGrid w:linePitch="360"/>
        </w:sectPr>
      </w:pPr>
      <w:r>
        <w:fldChar w:fldCharType="end"/>
      </w:r>
    </w:p>
    <w:p w:rsidR="00F07689" w:rsidRPr="00F07689" w:rsidRDefault="00F07689" w:rsidP="009123D8">
      <w:pPr>
        <w:pStyle w:val="Heading1"/>
      </w:pPr>
      <w:bookmarkStart w:id="3" w:name="_Toc421540852"/>
      <w:bookmarkStart w:id="4" w:name="_Toc503369311"/>
      <w:bookmarkEnd w:id="0"/>
      <w:bookmarkEnd w:id="1"/>
      <w:r w:rsidRPr="00F07689">
        <w:lastRenderedPageBreak/>
        <w:t>Introduction</w:t>
      </w:r>
      <w:bookmarkEnd w:id="3"/>
      <w:bookmarkEnd w:id="4"/>
    </w:p>
    <w:p w:rsidR="00F07689" w:rsidRPr="00F07689" w:rsidRDefault="00F07689" w:rsidP="00F07689">
      <w:pPr>
        <w:spacing w:before="120" w:after="120"/>
        <w:rPr>
          <w:sz w:val="24"/>
          <w:szCs w:val="20"/>
        </w:rPr>
      </w:pPr>
      <w:r w:rsidRPr="00F07689">
        <w:rPr>
          <w:sz w:val="24"/>
          <w:szCs w:val="20"/>
        </w:rPr>
        <w:t xml:space="preserve">This document describes </w:t>
      </w:r>
      <w:r w:rsidR="001A0330">
        <w:rPr>
          <w:sz w:val="24"/>
          <w:szCs w:val="20"/>
        </w:rPr>
        <w:t>how</w:t>
      </w:r>
      <w:r w:rsidRPr="00F07689">
        <w:rPr>
          <w:sz w:val="24"/>
          <w:szCs w:val="20"/>
        </w:rPr>
        <w:t xml:space="preserve"> to deploy and install the </w:t>
      </w:r>
      <w:r w:rsidR="00722F55">
        <w:rPr>
          <w:sz w:val="24"/>
          <w:szCs w:val="20"/>
        </w:rPr>
        <w:t>Remote Veterans Apnea Management Platform (</w:t>
      </w:r>
      <w:r w:rsidR="00FD73E3" w:rsidRPr="00FD73E3">
        <w:rPr>
          <w:sz w:val="24"/>
          <w:szCs w:val="20"/>
        </w:rPr>
        <w:t>REVAMP</w:t>
      </w:r>
      <w:r w:rsidR="00722F55">
        <w:rPr>
          <w:sz w:val="24"/>
          <w:szCs w:val="20"/>
        </w:rPr>
        <w:t>)</w:t>
      </w:r>
      <w:r w:rsidR="00FD73E3" w:rsidRPr="00FD73E3">
        <w:rPr>
          <w:sz w:val="24"/>
          <w:szCs w:val="20"/>
        </w:rPr>
        <w:t xml:space="preserve"> application</w:t>
      </w:r>
      <w:r w:rsidRPr="00F07689">
        <w:rPr>
          <w:sz w:val="24"/>
          <w:szCs w:val="20"/>
        </w:rPr>
        <w:t xml:space="preserve"> </w:t>
      </w:r>
      <w:r w:rsidR="001A0330">
        <w:rPr>
          <w:sz w:val="24"/>
          <w:szCs w:val="20"/>
        </w:rPr>
        <w:t>as well as how to back-out the product and rollback to a previous version or data set.</w:t>
      </w:r>
      <w:r w:rsidRPr="00F07689">
        <w:rPr>
          <w:sz w:val="24"/>
          <w:szCs w:val="20"/>
        </w:rPr>
        <w:t xml:space="preserve"> This document is a companion to the project </w:t>
      </w:r>
      <w:r w:rsidR="001A0330">
        <w:rPr>
          <w:sz w:val="24"/>
          <w:szCs w:val="20"/>
        </w:rPr>
        <w:t xml:space="preserve">charter and </w:t>
      </w:r>
      <w:r w:rsidRPr="00F07689">
        <w:rPr>
          <w:sz w:val="24"/>
          <w:szCs w:val="20"/>
        </w:rPr>
        <w:t xml:space="preserve">management plan for this effort. </w:t>
      </w:r>
      <w:r w:rsidR="008237CA">
        <w:rPr>
          <w:sz w:val="24"/>
          <w:szCs w:val="20"/>
        </w:rPr>
        <w:t>In cases where a non-developed COTS product is being installed, the vendor provided User and Installation Guide may be used, but the Back-Out Recovery strategy still needs to be included in this document.</w:t>
      </w:r>
    </w:p>
    <w:p w:rsidR="00F07689" w:rsidRPr="00F07689" w:rsidRDefault="00F07689" w:rsidP="009123D8">
      <w:pPr>
        <w:pStyle w:val="Heading2"/>
      </w:pPr>
      <w:bookmarkStart w:id="5" w:name="_Toc411336914"/>
      <w:bookmarkStart w:id="6" w:name="_Toc421540853"/>
      <w:bookmarkStart w:id="7" w:name="_Toc503369312"/>
      <w:r w:rsidRPr="00F07689">
        <w:t>Purpose</w:t>
      </w:r>
      <w:bookmarkEnd w:id="5"/>
      <w:bookmarkEnd w:id="6"/>
      <w:bookmarkEnd w:id="7"/>
    </w:p>
    <w:p w:rsidR="00F07689" w:rsidRPr="00F07689" w:rsidRDefault="00F07689" w:rsidP="00F07689">
      <w:pPr>
        <w:spacing w:before="120" w:after="120"/>
        <w:rPr>
          <w:sz w:val="24"/>
          <w:szCs w:val="20"/>
        </w:rPr>
      </w:pPr>
      <w:r w:rsidRPr="00F07689">
        <w:rPr>
          <w:sz w:val="24"/>
          <w:szCs w:val="20"/>
        </w:rPr>
        <w:t xml:space="preserve">The purpose of this plan is to provide a single, common document that describes how, when, where, and to whom </w:t>
      </w:r>
      <w:r w:rsidR="005503F3">
        <w:rPr>
          <w:sz w:val="24"/>
          <w:szCs w:val="20"/>
        </w:rPr>
        <w:t xml:space="preserve">the REVAMP application </w:t>
      </w:r>
      <w:r w:rsidRPr="00F07689">
        <w:rPr>
          <w:sz w:val="24"/>
          <w:szCs w:val="20"/>
        </w:rPr>
        <w:t>will be deployed</w:t>
      </w:r>
      <w:r w:rsidR="009123D8">
        <w:rPr>
          <w:sz w:val="24"/>
          <w:szCs w:val="20"/>
        </w:rPr>
        <w:t xml:space="preserve"> and installed, as well as how it is to be backed out and rolled back, if necessary</w:t>
      </w:r>
      <w:r w:rsidRPr="00F07689">
        <w:rPr>
          <w:sz w:val="24"/>
          <w:szCs w:val="20"/>
        </w:rPr>
        <w:t xml:space="preserve">. The plan also identifies resources, communications plan, and rollout schedule. Specific instructions for installation, back-out, and rollback </w:t>
      </w:r>
      <w:r w:rsidR="0005370A" w:rsidRPr="00F07689">
        <w:rPr>
          <w:sz w:val="24"/>
          <w:szCs w:val="20"/>
        </w:rPr>
        <w:t>are</w:t>
      </w:r>
      <w:r w:rsidRPr="00F07689">
        <w:rPr>
          <w:sz w:val="24"/>
          <w:szCs w:val="20"/>
        </w:rPr>
        <w:t xml:space="preserve"> included in this document. </w:t>
      </w:r>
    </w:p>
    <w:p w:rsidR="00F07689" w:rsidRPr="00F07689" w:rsidRDefault="00F07689" w:rsidP="0040401C">
      <w:pPr>
        <w:spacing w:before="120" w:after="120"/>
        <w:rPr>
          <w:sz w:val="24"/>
          <w:szCs w:val="20"/>
        </w:rPr>
      </w:pPr>
      <w:r w:rsidRPr="00F07689">
        <w:rPr>
          <w:sz w:val="24"/>
          <w:szCs w:val="20"/>
        </w:rPr>
        <w:t xml:space="preserve"> </w:t>
      </w:r>
    </w:p>
    <w:p w:rsidR="00F07689" w:rsidRPr="00F07689" w:rsidRDefault="00F07689" w:rsidP="009123D8">
      <w:pPr>
        <w:pStyle w:val="Heading2"/>
      </w:pPr>
      <w:bookmarkStart w:id="8" w:name="_Toc411336918"/>
      <w:bookmarkStart w:id="9" w:name="_Toc421540857"/>
      <w:bookmarkStart w:id="10" w:name="_Toc503369313"/>
      <w:r w:rsidRPr="00F07689">
        <w:t>Dependencies</w:t>
      </w:r>
      <w:bookmarkEnd w:id="8"/>
      <w:bookmarkEnd w:id="9"/>
      <w:bookmarkEnd w:id="10"/>
    </w:p>
    <w:p w:rsidR="00BE01E4" w:rsidRPr="00D45C72" w:rsidRDefault="00ED04B7" w:rsidP="00F07689">
      <w:pPr>
        <w:keepLines/>
        <w:autoSpaceDE w:val="0"/>
        <w:autoSpaceDN w:val="0"/>
        <w:adjustRightInd w:val="0"/>
        <w:spacing w:before="60" w:after="120" w:line="240" w:lineRule="atLeast"/>
        <w:rPr>
          <w:sz w:val="24"/>
          <w:szCs w:val="20"/>
        </w:rPr>
      </w:pPr>
      <w:r>
        <w:rPr>
          <w:sz w:val="24"/>
          <w:szCs w:val="20"/>
        </w:rPr>
        <w:t xml:space="preserve">REVAMP web application is dependent upon hardware and software found in the Mobile Applications Environment (MAE).  </w:t>
      </w:r>
      <w:r w:rsidR="0096524E">
        <w:rPr>
          <w:sz w:val="24"/>
          <w:szCs w:val="20"/>
        </w:rPr>
        <w:t xml:space="preserve">Internal VA dependencies: </w:t>
      </w:r>
      <w:r w:rsidR="00D45C72" w:rsidRPr="00D45C72">
        <w:rPr>
          <w:sz w:val="24"/>
          <w:szCs w:val="20"/>
        </w:rPr>
        <w:t xml:space="preserve">Single </w:t>
      </w:r>
      <w:r w:rsidR="0096524E">
        <w:rPr>
          <w:sz w:val="24"/>
          <w:szCs w:val="20"/>
        </w:rPr>
        <w:t>Sign-On Internal (SSOi), Single Sign-</w:t>
      </w:r>
      <w:r w:rsidR="00D45C72" w:rsidRPr="00D45C72">
        <w:rPr>
          <w:sz w:val="24"/>
          <w:szCs w:val="20"/>
        </w:rPr>
        <w:t>On External</w:t>
      </w:r>
      <w:r w:rsidR="007010E9">
        <w:rPr>
          <w:sz w:val="24"/>
          <w:szCs w:val="20"/>
        </w:rPr>
        <w:t xml:space="preserve"> </w:t>
      </w:r>
      <w:r w:rsidR="00D45C72" w:rsidRPr="00D45C72">
        <w:rPr>
          <w:sz w:val="24"/>
          <w:szCs w:val="20"/>
        </w:rPr>
        <w:t xml:space="preserve">(SSOe), </w:t>
      </w:r>
      <w:r w:rsidR="007010E9">
        <w:rPr>
          <w:sz w:val="24"/>
          <w:szCs w:val="20"/>
        </w:rPr>
        <w:t>Master Veteran Index (</w:t>
      </w:r>
      <w:r w:rsidR="00D45C72" w:rsidRPr="00D45C72">
        <w:rPr>
          <w:sz w:val="24"/>
          <w:szCs w:val="20"/>
        </w:rPr>
        <w:t>MVI</w:t>
      </w:r>
      <w:r w:rsidR="007010E9">
        <w:rPr>
          <w:sz w:val="24"/>
          <w:szCs w:val="20"/>
        </w:rPr>
        <w:t>)</w:t>
      </w:r>
      <w:r w:rsidR="003E6376">
        <w:rPr>
          <w:sz w:val="24"/>
          <w:szCs w:val="20"/>
        </w:rPr>
        <w:t>.</w:t>
      </w:r>
    </w:p>
    <w:p w:rsidR="00F07689" w:rsidRPr="00F07689" w:rsidRDefault="00F07689" w:rsidP="009123D8">
      <w:pPr>
        <w:pStyle w:val="Heading2"/>
      </w:pPr>
      <w:bookmarkStart w:id="11" w:name="_Toc411336919"/>
      <w:bookmarkStart w:id="12" w:name="_Toc421540858"/>
      <w:bookmarkStart w:id="13" w:name="_Toc503369314"/>
      <w:r w:rsidRPr="00F07689">
        <w:t>Constraints</w:t>
      </w:r>
      <w:bookmarkEnd w:id="11"/>
      <w:bookmarkEnd w:id="12"/>
      <w:bookmarkEnd w:id="13"/>
    </w:p>
    <w:p w:rsidR="00D960C9" w:rsidRDefault="00E73C51" w:rsidP="00F07689">
      <w:pPr>
        <w:spacing w:before="120" w:after="120"/>
        <w:rPr>
          <w:sz w:val="24"/>
          <w:szCs w:val="20"/>
        </w:rPr>
      </w:pPr>
      <w:r>
        <w:rPr>
          <w:sz w:val="24"/>
          <w:szCs w:val="20"/>
        </w:rPr>
        <w:t>REVAMP will be deployed to the VAMF within the MAE.</w:t>
      </w:r>
    </w:p>
    <w:p w:rsidR="00D960C9" w:rsidRPr="00CA3677" w:rsidRDefault="00D960C9" w:rsidP="00F07689">
      <w:pPr>
        <w:spacing w:before="120" w:after="120"/>
        <w:rPr>
          <w:sz w:val="24"/>
          <w:szCs w:val="20"/>
        </w:rPr>
      </w:pPr>
    </w:p>
    <w:p w:rsidR="00F07689" w:rsidRPr="00F07689" w:rsidRDefault="005F10A9" w:rsidP="009123D8">
      <w:pPr>
        <w:pStyle w:val="Heading1"/>
      </w:pPr>
      <w:bookmarkStart w:id="14" w:name="_Toc421540860"/>
      <w:bookmarkStart w:id="15" w:name="_Toc503369315"/>
      <w:r>
        <w:t>Deployment</w:t>
      </w:r>
      <w:bookmarkEnd w:id="15"/>
      <w:r>
        <w:t xml:space="preserve"> </w:t>
      </w:r>
      <w:bookmarkEnd w:id="14"/>
    </w:p>
    <w:p w:rsidR="00DE3100" w:rsidRDefault="00F07689" w:rsidP="00F07689">
      <w:pPr>
        <w:spacing w:before="120" w:after="120"/>
        <w:rPr>
          <w:sz w:val="24"/>
          <w:szCs w:val="20"/>
        </w:rPr>
      </w:pPr>
      <w:r w:rsidRPr="00F07689">
        <w:rPr>
          <w:sz w:val="24"/>
          <w:szCs w:val="20"/>
        </w:rPr>
        <w:t xml:space="preserve">The </w:t>
      </w:r>
      <w:r w:rsidR="00DE3100">
        <w:rPr>
          <w:sz w:val="24"/>
          <w:szCs w:val="20"/>
        </w:rPr>
        <w:t xml:space="preserve">software </w:t>
      </w:r>
      <w:r w:rsidRPr="00F07689">
        <w:rPr>
          <w:sz w:val="24"/>
          <w:szCs w:val="20"/>
        </w:rPr>
        <w:t>deployment is planned as a</w:t>
      </w:r>
      <w:r w:rsidR="00DE3100">
        <w:rPr>
          <w:sz w:val="24"/>
          <w:szCs w:val="20"/>
        </w:rPr>
        <w:t xml:space="preserve">n iterative </w:t>
      </w:r>
      <w:r w:rsidRPr="00F07689">
        <w:rPr>
          <w:sz w:val="24"/>
          <w:szCs w:val="20"/>
        </w:rPr>
        <w:t>rollout.</w:t>
      </w:r>
      <w:r w:rsidR="00DE3100">
        <w:rPr>
          <w:sz w:val="24"/>
          <w:szCs w:val="20"/>
        </w:rPr>
        <w:t xml:space="preserve">  </w:t>
      </w:r>
    </w:p>
    <w:p w:rsidR="00F07689" w:rsidRPr="00F07689" w:rsidRDefault="00DE3100" w:rsidP="00F07689">
      <w:pPr>
        <w:spacing w:before="120" w:after="120"/>
        <w:rPr>
          <w:sz w:val="24"/>
          <w:szCs w:val="20"/>
        </w:rPr>
      </w:pPr>
      <w:r>
        <w:rPr>
          <w:sz w:val="24"/>
          <w:szCs w:val="20"/>
        </w:rPr>
        <w:t>The clinical deployment to the sites will be a phased rollout, starting with a limited group of sites.</w:t>
      </w:r>
    </w:p>
    <w:p w:rsidR="00F07689" w:rsidRPr="00F07689" w:rsidRDefault="00F07689" w:rsidP="009123D8">
      <w:pPr>
        <w:pStyle w:val="Heading2"/>
      </w:pPr>
      <w:bookmarkStart w:id="16" w:name="_Toc421540861"/>
      <w:bookmarkStart w:id="17" w:name="_Toc503369316"/>
      <w:r w:rsidRPr="00F07689">
        <w:t>Timeline</w:t>
      </w:r>
      <w:bookmarkEnd w:id="16"/>
      <w:bookmarkEnd w:id="17"/>
      <w:r w:rsidRPr="00F07689">
        <w:t xml:space="preserve"> </w:t>
      </w:r>
    </w:p>
    <w:p w:rsidR="00771D77" w:rsidRDefault="00F07689" w:rsidP="00771D77">
      <w:pPr>
        <w:spacing w:before="120" w:after="120"/>
        <w:rPr>
          <w:sz w:val="24"/>
          <w:szCs w:val="20"/>
        </w:rPr>
      </w:pPr>
      <w:r w:rsidRPr="00F07689">
        <w:rPr>
          <w:sz w:val="24"/>
          <w:szCs w:val="20"/>
        </w:rPr>
        <w:t xml:space="preserve">The deployment and installation is scheduled to run for </w:t>
      </w:r>
      <w:r w:rsidR="00771D77">
        <w:rPr>
          <w:sz w:val="24"/>
          <w:szCs w:val="20"/>
        </w:rPr>
        <w:t>2 weeks.</w:t>
      </w:r>
    </w:p>
    <w:p w:rsidR="007C1965" w:rsidRPr="007C1965" w:rsidRDefault="007C1965" w:rsidP="007C1965">
      <w:pPr>
        <w:spacing w:before="120" w:after="120"/>
        <w:rPr>
          <w:sz w:val="24"/>
          <w:szCs w:val="20"/>
        </w:rPr>
      </w:pPr>
    </w:p>
    <w:p w:rsidR="00F07689" w:rsidRPr="00F07689" w:rsidRDefault="00F07689" w:rsidP="009123D8">
      <w:pPr>
        <w:pStyle w:val="Heading2"/>
      </w:pPr>
      <w:bookmarkStart w:id="18" w:name="_Toc421540862"/>
      <w:bookmarkStart w:id="19" w:name="_Toc503369317"/>
      <w:r w:rsidRPr="00F07689">
        <w:t>Site Readiness Assessment</w:t>
      </w:r>
      <w:bookmarkEnd w:id="18"/>
      <w:bookmarkEnd w:id="19"/>
      <w:r w:rsidRPr="00F07689">
        <w:t xml:space="preserve"> </w:t>
      </w:r>
    </w:p>
    <w:p w:rsidR="00D960C9" w:rsidRPr="00627BEE" w:rsidRDefault="00D960C9" w:rsidP="00D960C9">
      <w:pPr>
        <w:numPr>
          <w:ilvl w:val="0"/>
          <w:numId w:val="8"/>
        </w:numPr>
        <w:tabs>
          <w:tab w:val="clear" w:pos="720"/>
          <w:tab w:val="num" w:pos="900"/>
        </w:tabs>
        <w:spacing w:before="60" w:after="60"/>
        <w:ind w:left="907"/>
        <w:rPr>
          <w:color w:val="000000" w:themeColor="text1"/>
          <w:sz w:val="24"/>
        </w:rPr>
      </w:pPr>
      <w:r w:rsidRPr="00627BEE">
        <w:rPr>
          <w:color w:val="000000" w:themeColor="text1"/>
          <w:sz w:val="24"/>
        </w:rPr>
        <w:t>Where i</w:t>
      </w:r>
      <w:r w:rsidR="00C02B37" w:rsidRPr="00627BEE">
        <w:rPr>
          <w:color w:val="000000" w:themeColor="text1"/>
          <w:sz w:val="24"/>
        </w:rPr>
        <w:t>s this deployment happening?   REVAMP deployment is occurring within the</w:t>
      </w:r>
      <w:r w:rsidRPr="00627BEE">
        <w:rPr>
          <w:color w:val="000000" w:themeColor="text1"/>
          <w:sz w:val="24"/>
        </w:rPr>
        <w:t xml:space="preserve"> VA Mobile Application Framework Environment</w:t>
      </w:r>
      <w:r w:rsidR="00C02B37" w:rsidRPr="00627BEE">
        <w:rPr>
          <w:color w:val="000000" w:themeColor="text1"/>
          <w:sz w:val="24"/>
        </w:rPr>
        <w:t>.</w:t>
      </w:r>
    </w:p>
    <w:p w:rsidR="00D960C9" w:rsidRPr="006854DA" w:rsidRDefault="00D960C9" w:rsidP="006854DA">
      <w:pPr>
        <w:numPr>
          <w:ilvl w:val="0"/>
          <w:numId w:val="8"/>
        </w:numPr>
        <w:tabs>
          <w:tab w:val="clear" w:pos="720"/>
          <w:tab w:val="num" w:pos="900"/>
        </w:tabs>
        <w:spacing w:before="60" w:after="60"/>
        <w:ind w:left="907"/>
        <w:rPr>
          <w:color w:val="000000" w:themeColor="text1"/>
          <w:sz w:val="24"/>
        </w:rPr>
      </w:pPr>
      <w:r w:rsidRPr="00627BEE">
        <w:rPr>
          <w:color w:val="000000" w:themeColor="text1"/>
          <w:sz w:val="24"/>
        </w:rPr>
        <w:t xml:space="preserve">What product, site, or object is the physical recipient of this deployment?   </w:t>
      </w:r>
      <w:r w:rsidR="00C02B37">
        <w:rPr>
          <w:color w:val="000000" w:themeColor="text1"/>
          <w:sz w:val="24"/>
        </w:rPr>
        <w:t>The VAM</w:t>
      </w:r>
      <w:r w:rsidR="006854DA" w:rsidRPr="004C674C">
        <w:rPr>
          <w:color w:val="000000" w:themeColor="text1"/>
          <w:sz w:val="24"/>
        </w:rPr>
        <w:t xml:space="preserve">F will receive the </w:t>
      </w:r>
      <w:r w:rsidR="00035EF4">
        <w:rPr>
          <w:color w:val="000000" w:themeColor="text1"/>
          <w:sz w:val="24"/>
        </w:rPr>
        <w:t>REVAMP app.  The REVAMP</w:t>
      </w:r>
      <w:r w:rsidR="006854DA" w:rsidRPr="004C674C">
        <w:rPr>
          <w:color w:val="000000" w:themeColor="text1"/>
          <w:sz w:val="24"/>
        </w:rPr>
        <w:t xml:space="preserve"> application is being deployed as a web </w:t>
      </w:r>
      <w:r w:rsidR="006854DA" w:rsidRPr="004C674C">
        <w:rPr>
          <w:color w:val="000000" w:themeColor="text1"/>
          <w:sz w:val="24"/>
        </w:rPr>
        <w:lastRenderedPageBreak/>
        <w:t>app.  Clinicians and veterans at this site will access the app via URL.</w:t>
      </w:r>
      <w:r w:rsidR="006854DA">
        <w:rPr>
          <w:color w:val="000000" w:themeColor="text1"/>
          <w:sz w:val="24"/>
        </w:rPr>
        <w:t xml:space="preserve">  </w:t>
      </w:r>
      <w:r w:rsidRPr="006854DA">
        <w:rPr>
          <w:color w:val="000000" w:themeColor="text1"/>
          <w:sz w:val="24"/>
        </w:rPr>
        <w:t>I</w:t>
      </w:r>
      <w:r w:rsidR="006854DA" w:rsidRPr="006854DA">
        <w:rPr>
          <w:color w:val="000000" w:themeColor="text1"/>
          <w:sz w:val="24"/>
        </w:rPr>
        <w:t>t will be i</w:t>
      </w:r>
      <w:r w:rsidRPr="006854DA">
        <w:rPr>
          <w:color w:val="000000" w:themeColor="text1"/>
          <w:sz w:val="24"/>
        </w:rPr>
        <w:t>n the Production Server – 009</w:t>
      </w:r>
      <w:r w:rsidR="006854DA" w:rsidRPr="006854DA">
        <w:rPr>
          <w:color w:val="000000" w:themeColor="text1"/>
          <w:sz w:val="24"/>
        </w:rPr>
        <w:t xml:space="preserve">. </w:t>
      </w:r>
    </w:p>
    <w:p w:rsidR="00D960C9" w:rsidRPr="00627BEE" w:rsidRDefault="00D960C9" w:rsidP="00C02B37">
      <w:pPr>
        <w:numPr>
          <w:ilvl w:val="0"/>
          <w:numId w:val="8"/>
        </w:numPr>
        <w:tabs>
          <w:tab w:val="clear" w:pos="720"/>
          <w:tab w:val="num" w:pos="900"/>
        </w:tabs>
        <w:spacing w:before="60" w:after="60"/>
        <w:ind w:left="907"/>
        <w:rPr>
          <w:color w:val="000000" w:themeColor="text1"/>
          <w:sz w:val="24"/>
        </w:rPr>
      </w:pPr>
      <w:r w:rsidRPr="00627BEE">
        <w:rPr>
          <w:color w:val="000000" w:themeColor="text1"/>
          <w:sz w:val="24"/>
        </w:rPr>
        <w:t>Is it ha</w:t>
      </w:r>
      <w:r w:rsidR="00434F02" w:rsidRPr="00627BEE">
        <w:rPr>
          <w:color w:val="000000" w:themeColor="text1"/>
          <w:sz w:val="24"/>
        </w:rPr>
        <w:t xml:space="preserve">ppening at physical locations? </w:t>
      </w:r>
      <w:r w:rsidR="00035EF4" w:rsidRPr="00627BEE">
        <w:rPr>
          <w:color w:val="000000" w:themeColor="text1"/>
          <w:sz w:val="24"/>
        </w:rPr>
        <w:t>The REVAMP App is v</w:t>
      </w:r>
      <w:r w:rsidR="00434F02" w:rsidRPr="00627BEE">
        <w:rPr>
          <w:color w:val="000000" w:themeColor="text1"/>
          <w:sz w:val="24"/>
        </w:rPr>
        <w:t>irtually installed</w:t>
      </w:r>
      <w:r w:rsidR="00C02B37" w:rsidRPr="00627BEE">
        <w:rPr>
          <w:color w:val="000000" w:themeColor="text1"/>
          <w:sz w:val="24"/>
        </w:rPr>
        <w:t xml:space="preserve"> and will be accessible via URL.</w:t>
      </w:r>
    </w:p>
    <w:p w:rsidR="00627BEE" w:rsidRPr="004C674C" w:rsidRDefault="00D960C9" w:rsidP="00627BEE">
      <w:pPr>
        <w:numPr>
          <w:ilvl w:val="0"/>
          <w:numId w:val="8"/>
        </w:numPr>
        <w:tabs>
          <w:tab w:val="clear" w:pos="720"/>
          <w:tab w:val="num" w:pos="900"/>
        </w:tabs>
        <w:spacing w:before="60" w:after="60"/>
        <w:ind w:left="907"/>
        <w:rPr>
          <w:color w:val="000000" w:themeColor="text1"/>
          <w:sz w:val="24"/>
        </w:rPr>
      </w:pPr>
      <w:r w:rsidRPr="00627BEE">
        <w:rPr>
          <w:color w:val="000000" w:themeColor="text1"/>
          <w:sz w:val="24"/>
        </w:rPr>
        <w:t xml:space="preserve">Is it happening to devices? Is it happening to desktops? Is it happening to mainframe systems?   </w:t>
      </w:r>
      <w:r w:rsidR="00627BEE" w:rsidRPr="004C674C">
        <w:rPr>
          <w:color w:val="000000" w:themeColor="text1"/>
          <w:sz w:val="24"/>
        </w:rPr>
        <w:t xml:space="preserve">No, </w:t>
      </w:r>
      <w:r w:rsidR="00627BEE">
        <w:rPr>
          <w:color w:val="000000" w:themeColor="text1"/>
          <w:sz w:val="24"/>
        </w:rPr>
        <w:t>REVAMP</w:t>
      </w:r>
      <w:r w:rsidR="00627BEE" w:rsidRPr="004C674C">
        <w:rPr>
          <w:color w:val="000000" w:themeColor="text1"/>
          <w:sz w:val="24"/>
        </w:rPr>
        <w:t xml:space="preserve"> is accessible via URL</w:t>
      </w:r>
    </w:p>
    <w:p w:rsidR="00D960C9" w:rsidRPr="00627BEE" w:rsidRDefault="00627BEE" w:rsidP="00627BEE">
      <w:pPr>
        <w:numPr>
          <w:ilvl w:val="0"/>
          <w:numId w:val="8"/>
        </w:numPr>
        <w:tabs>
          <w:tab w:val="clear" w:pos="720"/>
          <w:tab w:val="num" w:pos="900"/>
        </w:tabs>
        <w:spacing w:before="60" w:after="60"/>
        <w:ind w:left="907"/>
        <w:rPr>
          <w:color w:val="000000" w:themeColor="text1"/>
          <w:sz w:val="24"/>
        </w:rPr>
      </w:pPr>
      <w:r w:rsidRPr="004C674C">
        <w:rPr>
          <w:color w:val="000000" w:themeColor="text1"/>
          <w:sz w:val="24"/>
        </w:rPr>
        <w:t>Is there a site readiness checklist available that can be completed prior to installation? N/A</w:t>
      </w:r>
    </w:p>
    <w:p w:rsidR="00D960C9" w:rsidRDefault="00D960C9" w:rsidP="00F07689">
      <w:pPr>
        <w:spacing w:before="120" w:after="120"/>
        <w:rPr>
          <w:sz w:val="24"/>
          <w:szCs w:val="20"/>
        </w:rPr>
      </w:pPr>
    </w:p>
    <w:p w:rsidR="00F07689" w:rsidRPr="00F07689" w:rsidRDefault="00F07689" w:rsidP="009123D8">
      <w:pPr>
        <w:pStyle w:val="Heading3"/>
      </w:pPr>
      <w:bookmarkStart w:id="20" w:name="_Toc421540863"/>
      <w:bookmarkStart w:id="21" w:name="_Toc503369318"/>
      <w:r w:rsidRPr="00F07689">
        <w:t>Deployment Topology (Targeted Architecture)</w:t>
      </w:r>
      <w:bookmarkEnd w:id="20"/>
      <w:bookmarkEnd w:id="21"/>
    </w:p>
    <w:p w:rsidR="005E538B" w:rsidRPr="00AD2987" w:rsidRDefault="000A6C0A" w:rsidP="000A6C0A">
      <w:pPr>
        <w:spacing w:before="125"/>
        <w:rPr>
          <w:rFonts w:ascii="Arial" w:hAnsi="Arial" w:cs="Arial"/>
          <w:color w:val="333333"/>
          <w:sz w:val="18"/>
          <w:szCs w:val="18"/>
        </w:rPr>
      </w:pPr>
      <w:r>
        <w:rPr>
          <w:iCs/>
          <w:sz w:val="24"/>
          <w:szCs w:val="20"/>
        </w:rPr>
        <w:t>REVAMP</w:t>
      </w:r>
      <w:r w:rsidRPr="00B33141">
        <w:rPr>
          <w:iCs/>
          <w:sz w:val="24"/>
          <w:szCs w:val="20"/>
        </w:rPr>
        <w:t xml:space="preserve"> is a web app being deployed to the VAMF</w:t>
      </w:r>
      <w:r>
        <w:rPr>
          <w:iCs/>
          <w:sz w:val="24"/>
          <w:szCs w:val="20"/>
        </w:rPr>
        <w:t>.</w:t>
      </w:r>
      <w:r w:rsidRPr="00AD2987">
        <w:rPr>
          <w:rFonts w:ascii="Arial" w:hAnsi="Arial" w:cs="Arial"/>
          <w:color w:val="333333"/>
          <w:sz w:val="18"/>
          <w:szCs w:val="18"/>
        </w:rPr>
        <w:t xml:space="preserve"> </w:t>
      </w:r>
    </w:p>
    <w:p w:rsidR="005E538B" w:rsidRPr="00F07689" w:rsidRDefault="005E538B" w:rsidP="00F07689">
      <w:pPr>
        <w:keepLines/>
        <w:autoSpaceDE w:val="0"/>
        <w:autoSpaceDN w:val="0"/>
        <w:adjustRightInd w:val="0"/>
        <w:spacing w:before="60" w:after="120" w:line="240" w:lineRule="atLeast"/>
        <w:rPr>
          <w:i/>
          <w:iCs/>
          <w:color w:val="0000FF"/>
          <w:sz w:val="24"/>
          <w:szCs w:val="20"/>
        </w:rPr>
      </w:pPr>
    </w:p>
    <w:p w:rsidR="00F07689" w:rsidRPr="00F07689" w:rsidRDefault="00F07689" w:rsidP="009123D8">
      <w:pPr>
        <w:pStyle w:val="Heading3"/>
      </w:pPr>
      <w:bookmarkStart w:id="22" w:name="_Toc421540864"/>
      <w:bookmarkStart w:id="23" w:name="_Toc503369319"/>
      <w:r w:rsidRPr="00F07689">
        <w:t>Site Information (Locations, Deployment Recipients)</w:t>
      </w:r>
      <w:bookmarkEnd w:id="22"/>
      <w:bookmarkEnd w:id="23"/>
      <w:r w:rsidRPr="00F07689">
        <w:t xml:space="preserve"> </w:t>
      </w:r>
    </w:p>
    <w:p w:rsidR="00DE3100" w:rsidRDefault="00DE3100" w:rsidP="00F07689">
      <w:pPr>
        <w:keepLines/>
        <w:autoSpaceDE w:val="0"/>
        <w:autoSpaceDN w:val="0"/>
        <w:adjustRightInd w:val="0"/>
        <w:spacing w:before="60" w:after="120" w:line="240" w:lineRule="atLeast"/>
        <w:rPr>
          <w:i/>
          <w:iCs/>
          <w:color w:val="0000FF"/>
          <w:sz w:val="24"/>
          <w:szCs w:val="20"/>
        </w:rPr>
      </w:pPr>
    </w:p>
    <w:p w:rsidR="000A6C0A" w:rsidRDefault="000A6C0A" w:rsidP="00CA26A0">
      <w:pPr>
        <w:spacing w:before="120" w:after="120"/>
        <w:rPr>
          <w:sz w:val="24"/>
          <w:szCs w:val="20"/>
        </w:rPr>
      </w:pPr>
      <w:r>
        <w:rPr>
          <w:sz w:val="24"/>
          <w:szCs w:val="20"/>
        </w:rPr>
        <w:t xml:space="preserve">The Clinical sites where REVAMP will be used in this limited Enterprise deployment are:  Atlanta, GA; Boston, MA; Cleveland, OH; </w:t>
      </w:r>
      <w:r w:rsidR="001B0B26">
        <w:rPr>
          <w:sz w:val="24"/>
          <w:szCs w:val="20"/>
        </w:rPr>
        <w:t xml:space="preserve">Gainesville, FL; </w:t>
      </w:r>
      <w:r>
        <w:rPr>
          <w:sz w:val="24"/>
          <w:szCs w:val="20"/>
        </w:rPr>
        <w:t xml:space="preserve">Omaha, NE; Philadelphia, PA; Portland, OR; San Diego, CA; Seattle, WA; Shreveport, LA.  </w:t>
      </w:r>
      <w:r w:rsidR="00EB14D2">
        <w:rPr>
          <w:sz w:val="24"/>
          <w:szCs w:val="20"/>
        </w:rPr>
        <w:t>Access will be limited to those users added to the system (general users cannot access the application, only those added by administrators and clinicians.)</w:t>
      </w:r>
    </w:p>
    <w:p w:rsidR="00CA26A0" w:rsidRPr="00CA26A0" w:rsidRDefault="000A6C0A" w:rsidP="00CA26A0">
      <w:pPr>
        <w:spacing w:before="120" w:after="120"/>
        <w:rPr>
          <w:sz w:val="24"/>
          <w:szCs w:val="20"/>
        </w:rPr>
      </w:pPr>
      <w:r>
        <w:rPr>
          <w:sz w:val="24"/>
          <w:szCs w:val="20"/>
        </w:rPr>
        <w:t>The application will be deployed in</w:t>
      </w:r>
      <w:r w:rsidR="0020414C">
        <w:rPr>
          <w:sz w:val="24"/>
          <w:szCs w:val="20"/>
        </w:rPr>
        <w:t xml:space="preserve"> Terremark Virtual </w:t>
      </w:r>
      <w:r>
        <w:rPr>
          <w:sz w:val="24"/>
          <w:szCs w:val="20"/>
        </w:rPr>
        <w:t>(</w:t>
      </w:r>
      <w:r w:rsidR="0020414C">
        <w:rPr>
          <w:sz w:val="24"/>
          <w:szCs w:val="20"/>
        </w:rPr>
        <w:t>009</w:t>
      </w:r>
      <w:r>
        <w:rPr>
          <w:sz w:val="24"/>
          <w:szCs w:val="20"/>
        </w:rPr>
        <w:t xml:space="preserve"> Enclave)</w:t>
      </w:r>
      <w:r w:rsidR="0020414C">
        <w:rPr>
          <w:sz w:val="24"/>
          <w:szCs w:val="20"/>
        </w:rPr>
        <w:t xml:space="preserve"> Servers  (as part of </w:t>
      </w:r>
      <w:r w:rsidR="00CA26A0" w:rsidRPr="00434F02">
        <w:rPr>
          <w:sz w:val="24"/>
          <w:szCs w:val="20"/>
        </w:rPr>
        <w:t>VAMF</w:t>
      </w:r>
      <w:r w:rsidR="0020414C">
        <w:rPr>
          <w:sz w:val="24"/>
          <w:szCs w:val="20"/>
        </w:rPr>
        <w:t>)</w:t>
      </w:r>
      <w:r w:rsidR="00CA26A0" w:rsidRPr="00434F02">
        <w:rPr>
          <w:sz w:val="24"/>
          <w:szCs w:val="20"/>
        </w:rPr>
        <w:t>.</w:t>
      </w:r>
      <w:r w:rsidR="00CA26A0" w:rsidRPr="00CA26A0">
        <w:rPr>
          <w:sz w:val="24"/>
          <w:szCs w:val="20"/>
        </w:rPr>
        <w:t xml:space="preserve"> </w:t>
      </w:r>
    </w:p>
    <w:p w:rsidR="00CA26A0" w:rsidRPr="00F07689" w:rsidRDefault="00CA26A0" w:rsidP="00F07689">
      <w:pPr>
        <w:keepLines/>
        <w:autoSpaceDE w:val="0"/>
        <w:autoSpaceDN w:val="0"/>
        <w:adjustRightInd w:val="0"/>
        <w:spacing w:before="60" w:after="120" w:line="240" w:lineRule="atLeast"/>
        <w:rPr>
          <w:i/>
          <w:iCs/>
          <w:color w:val="0000FF"/>
          <w:sz w:val="24"/>
          <w:szCs w:val="20"/>
        </w:rPr>
      </w:pPr>
    </w:p>
    <w:p w:rsidR="00F07689" w:rsidRPr="00F07689" w:rsidRDefault="00F07689" w:rsidP="009123D8">
      <w:pPr>
        <w:pStyle w:val="Heading3"/>
      </w:pPr>
      <w:bookmarkStart w:id="24" w:name="_Toc421540865"/>
      <w:bookmarkStart w:id="25" w:name="_Toc503369320"/>
      <w:r w:rsidRPr="00F07689">
        <w:t>Site Preparation</w:t>
      </w:r>
      <w:bookmarkEnd w:id="24"/>
      <w:bookmarkEnd w:id="25"/>
      <w:r w:rsidRPr="00F07689">
        <w:t xml:space="preserve"> </w:t>
      </w:r>
    </w:p>
    <w:p w:rsidR="00F07689" w:rsidRPr="00F07689" w:rsidRDefault="00F07689" w:rsidP="00F07689">
      <w:pPr>
        <w:spacing w:before="120" w:after="120"/>
        <w:rPr>
          <w:sz w:val="24"/>
          <w:szCs w:val="20"/>
        </w:rPr>
      </w:pPr>
      <w:r w:rsidRPr="00F07689">
        <w:rPr>
          <w:sz w:val="24"/>
          <w:szCs w:val="20"/>
        </w:rPr>
        <w:t>The following table describes preparation required by the site prior to deployment.</w:t>
      </w:r>
    </w:p>
    <w:p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003F6636"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003F6636" w:rsidRPr="00F07689">
        <w:rPr>
          <w:rFonts w:ascii="Arial" w:hAnsi="Arial" w:cs="Arial"/>
          <w:b/>
          <w:bCs/>
          <w:sz w:val="20"/>
          <w:szCs w:val="20"/>
        </w:rPr>
        <w:fldChar w:fldCharType="separate"/>
      </w:r>
      <w:r w:rsidR="00281408">
        <w:rPr>
          <w:rFonts w:ascii="Arial" w:hAnsi="Arial" w:cs="Arial"/>
          <w:b/>
          <w:bCs/>
          <w:noProof/>
          <w:sz w:val="20"/>
          <w:szCs w:val="20"/>
        </w:rPr>
        <w:t>2</w:t>
      </w:r>
      <w:r w:rsidR="003F6636" w:rsidRPr="00F07689">
        <w:rPr>
          <w:rFonts w:ascii="Arial" w:hAnsi="Arial" w:cs="Arial"/>
          <w:b/>
          <w:bCs/>
          <w:noProof/>
          <w:sz w:val="20"/>
          <w:szCs w:val="20"/>
        </w:rPr>
        <w:fldChar w:fldCharType="end"/>
      </w:r>
      <w:r w:rsidRPr="00F07689">
        <w:rPr>
          <w:rFonts w:ascii="Arial" w:hAnsi="Arial" w:cs="Arial"/>
          <w:b/>
          <w:bCs/>
          <w:sz w:val="20"/>
          <w:szCs w:val="20"/>
        </w:rPr>
        <w:t>: Site Preparation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1"/>
        <w:gridCol w:w="2250"/>
        <w:gridCol w:w="2250"/>
        <w:gridCol w:w="1367"/>
      </w:tblGrid>
      <w:tr w:rsidR="00F07689" w:rsidRPr="00F07689" w:rsidTr="0020414C">
        <w:trPr>
          <w:cantSplit/>
          <w:tblHeader/>
        </w:trPr>
        <w:tc>
          <w:tcPr>
            <w:tcW w:w="714" w:type="pct"/>
            <w:shd w:val="clear" w:color="auto" w:fill="CCCCCC"/>
            <w:vAlign w:val="center"/>
          </w:tcPr>
          <w:p w:rsidR="00F07689" w:rsidRPr="00F07689" w:rsidRDefault="00F07689" w:rsidP="00F07689">
            <w:pPr>
              <w:spacing w:before="60" w:after="60"/>
              <w:rPr>
                <w:rFonts w:ascii="Arial" w:hAnsi="Arial" w:cs="Arial"/>
                <w:b/>
                <w:szCs w:val="22"/>
              </w:rPr>
            </w:pPr>
            <w:bookmarkStart w:id="26" w:name="ColumnTitle_04"/>
            <w:bookmarkEnd w:id="26"/>
            <w:r w:rsidRPr="00F07689">
              <w:rPr>
                <w:rFonts w:ascii="Arial" w:hAnsi="Arial" w:cs="Arial"/>
                <w:b/>
                <w:szCs w:val="22"/>
              </w:rPr>
              <w:t>Site/Other</w:t>
            </w:r>
          </w:p>
        </w:tc>
        <w:tc>
          <w:tcPr>
            <w:tcW w:w="1222"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Problem/Change Needed</w:t>
            </w:r>
          </w:p>
        </w:tc>
        <w:tc>
          <w:tcPr>
            <w:tcW w:w="1175"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Features to Adapt/Modify to New Product</w:t>
            </w:r>
          </w:p>
        </w:tc>
        <w:tc>
          <w:tcPr>
            <w:tcW w:w="1175"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Actions/Steps</w:t>
            </w:r>
          </w:p>
        </w:tc>
        <w:tc>
          <w:tcPr>
            <w:tcW w:w="714"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Owner</w:t>
            </w:r>
          </w:p>
        </w:tc>
      </w:tr>
      <w:tr w:rsidR="00F07689" w:rsidRPr="00F07689" w:rsidTr="0020414C">
        <w:trPr>
          <w:cantSplit/>
        </w:trPr>
        <w:tc>
          <w:tcPr>
            <w:tcW w:w="714" w:type="pct"/>
          </w:tcPr>
          <w:p w:rsidR="00F07689" w:rsidRPr="00E73C51" w:rsidRDefault="00E94063" w:rsidP="00F07689">
            <w:pPr>
              <w:spacing w:before="60" w:after="60"/>
              <w:rPr>
                <w:szCs w:val="20"/>
              </w:rPr>
            </w:pPr>
            <w:r w:rsidRPr="00E73C51">
              <w:rPr>
                <w:szCs w:val="20"/>
              </w:rPr>
              <w:t>VA</w:t>
            </w:r>
            <w:r w:rsidR="006C36EE" w:rsidRPr="00E73C51">
              <w:rPr>
                <w:szCs w:val="20"/>
              </w:rPr>
              <w:t xml:space="preserve"> (Access VA)</w:t>
            </w:r>
          </w:p>
        </w:tc>
        <w:tc>
          <w:tcPr>
            <w:tcW w:w="1222" w:type="pct"/>
          </w:tcPr>
          <w:p w:rsidR="00F07689" w:rsidRPr="00E73C51" w:rsidRDefault="00E94063" w:rsidP="00F07689">
            <w:pPr>
              <w:spacing w:before="60" w:after="60"/>
              <w:rPr>
                <w:szCs w:val="20"/>
              </w:rPr>
            </w:pPr>
            <w:r w:rsidRPr="00E73C51">
              <w:rPr>
                <w:szCs w:val="20"/>
              </w:rPr>
              <w:t>Connection to SSOe</w:t>
            </w:r>
          </w:p>
        </w:tc>
        <w:tc>
          <w:tcPr>
            <w:tcW w:w="1175" w:type="pct"/>
          </w:tcPr>
          <w:p w:rsidR="00F07689" w:rsidRPr="00E73C51" w:rsidRDefault="006C36EE" w:rsidP="006C36EE">
            <w:pPr>
              <w:spacing w:before="60" w:after="60"/>
              <w:rPr>
                <w:szCs w:val="20"/>
              </w:rPr>
            </w:pPr>
            <w:r w:rsidRPr="00E73C51">
              <w:rPr>
                <w:szCs w:val="20"/>
              </w:rPr>
              <w:t>The IAM features needed for this service</w:t>
            </w:r>
          </w:p>
        </w:tc>
        <w:tc>
          <w:tcPr>
            <w:tcW w:w="1175" w:type="pct"/>
          </w:tcPr>
          <w:p w:rsidR="00F07689" w:rsidRPr="00E73C51" w:rsidRDefault="006C36EE" w:rsidP="00F07689">
            <w:pPr>
              <w:spacing w:before="60" w:after="60"/>
              <w:rPr>
                <w:szCs w:val="20"/>
              </w:rPr>
            </w:pPr>
            <w:r w:rsidRPr="00E73C51">
              <w:rPr>
                <w:szCs w:val="20"/>
              </w:rPr>
              <w:t>IAM protocol for this service</w:t>
            </w:r>
          </w:p>
        </w:tc>
        <w:tc>
          <w:tcPr>
            <w:tcW w:w="714" w:type="pct"/>
          </w:tcPr>
          <w:p w:rsidR="00F07689" w:rsidRPr="00E73C51" w:rsidRDefault="00E94063" w:rsidP="00F07689">
            <w:pPr>
              <w:spacing w:before="60" w:after="60"/>
              <w:rPr>
                <w:szCs w:val="20"/>
              </w:rPr>
            </w:pPr>
            <w:r w:rsidRPr="00E73C51">
              <w:rPr>
                <w:szCs w:val="20"/>
              </w:rPr>
              <w:t>IAM</w:t>
            </w:r>
          </w:p>
        </w:tc>
      </w:tr>
      <w:tr w:rsidR="00F07689" w:rsidRPr="00F07689" w:rsidTr="0020414C">
        <w:trPr>
          <w:cantSplit/>
        </w:trPr>
        <w:tc>
          <w:tcPr>
            <w:tcW w:w="714" w:type="pct"/>
          </w:tcPr>
          <w:p w:rsidR="00F07689" w:rsidRPr="00E73C51" w:rsidRDefault="006C36EE" w:rsidP="00F07689">
            <w:pPr>
              <w:spacing w:before="60" w:after="60"/>
              <w:rPr>
                <w:szCs w:val="20"/>
              </w:rPr>
            </w:pPr>
            <w:r w:rsidRPr="00E73C51">
              <w:rPr>
                <w:szCs w:val="20"/>
              </w:rPr>
              <w:t>VA (Access VA)</w:t>
            </w:r>
          </w:p>
        </w:tc>
        <w:tc>
          <w:tcPr>
            <w:tcW w:w="1222" w:type="pct"/>
          </w:tcPr>
          <w:p w:rsidR="00F07689" w:rsidRPr="00E73C51" w:rsidRDefault="00E94063" w:rsidP="00F07689">
            <w:pPr>
              <w:spacing w:before="60" w:after="60"/>
              <w:rPr>
                <w:szCs w:val="20"/>
              </w:rPr>
            </w:pPr>
            <w:r w:rsidRPr="00E73C51">
              <w:rPr>
                <w:szCs w:val="20"/>
              </w:rPr>
              <w:t>Connection to SSOi</w:t>
            </w:r>
          </w:p>
        </w:tc>
        <w:tc>
          <w:tcPr>
            <w:tcW w:w="1175" w:type="pct"/>
          </w:tcPr>
          <w:p w:rsidR="00F07689" w:rsidRPr="00E73C51" w:rsidRDefault="006C36EE" w:rsidP="00F07689">
            <w:pPr>
              <w:spacing w:before="60" w:after="60"/>
              <w:rPr>
                <w:szCs w:val="20"/>
              </w:rPr>
            </w:pPr>
            <w:r w:rsidRPr="00E73C51">
              <w:rPr>
                <w:szCs w:val="20"/>
              </w:rPr>
              <w:t>The IAM features needed for this service</w:t>
            </w:r>
          </w:p>
        </w:tc>
        <w:tc>
          <w:tcPr>
            <w:tcW w:w="1175" w:type="pct"/>
          </w:tcPr>
          <w:p w:rsidR="00F07689" w:rsidRPr="00E73C51" w:rsidRDefault="006C36EE" w:rsidP="00F07689">
            <w:pPr>
              <w:spacing w:before="60" w:after="60"/>
              <w:rPr>
                <w:szCs w:val="20"/>
              </w:rPr>
            </w:pPr>
            <w:r w:rsidRPr="00E73C51">
              <w:rPr>
                <w:szCs w:val="20"/>
              </w:rPr>
              <w:t>IAM protocol for this service</w:t>
            </w:r>
          </w:p>
        </w:tc>
        <w:tc>
          <w:tcPr>
            <w:tcW w:w="714" w:type="pct"/>
          </w:tcPr>
          <w:p w:rsidR="00F07689" w:rsidRPr="00E73C51" w:rsidRDefault="00E94063" w:rsidP="00F07689">
            <w:pPr>
              <w:spacing w:before="60" w:after="60"/>
              <w:rPr>
                <w:szCs w:val="20"/>
              </w:rPr>
            </w:pPr>
            <w:r w:rsidRPr="00E73C51">
              <w:rPr>
                <w:szCs w:val="20"/>
              </w:rPr>
              <w:t>IAM</w:t>
            </w:r>
          </w:p>
        </w:tc>
      </w:tr>
      <w:tr w:rsidR="00F07689" w:rsidRPr="00F07689" w:rsidTr="0020414C">
        <w:trPr>
          <w:cantSplit/>
        </w:trPr>
        <w:tc>
          <w:tcPr>
            <w:tcW w:w="714" w:type="pct"/>
          </w:tcPr>
          <w:p w:rsidR="00F07689" w:rsidRPr="00E73C51" w:rsidRDefault="006C36EE" w:rsidP="006C36EE">
            <w:pPr>
              <w:spacing w:before="60" w:after="60"/>
              <w:rPr>
                <w:szCs w:val="20"/>
              </w:rPr>
            </w:pPr>
            <w:r w:rsidRPr="00E73C51">
              <w:rPr>
                <w:szCs w:val="20"/>
              </w:rPr>
              <w:t>VA (Access VA)</w:t>
            </w:r>
          </w:p>
        </w:tc>
        <w:tc>
          <w:tcPr>
            <w:tcW w:w="1222" w:type="pct"/>
          </w:tcPr>
          <w:p w:rsidR="00F07689" w:rsidRPr="00E73C51" w:rsidRDefault="006C36EE" w:rsidP="00F07689">
            <w:pPr>
              <w:spacing w:before="60" w:after="60"/>
              <w:rPr>
                <w:szCs w:val="20"/>
              </w:rPr>
            </w:pPr>
            <w:r w:rsidRPr="00E73C51">
              <w:rPr>
                <w:szCs w:val="20"/>
              </w:rPr>
              <w:t>Connection to MVI</w:t>
            </w:r>
          </w:p>
        </w:tc>
        <w:tc>
          <w:tcPr>
            <w:tcW w:w="1175" w:type="pct"/>
          </w:tcPr>
          <w:p w:rsidR="00F07689" w:rsidRPr="00E73C51" w:rsidRDefault="006C36EE" w:rsidP="006C36EE">
            <w:pPr>
              <w:spacing w:before="60" w:after="60"/>
              <w:rPr>
                <w:szCs w:val="20"/>
              </w:rPr>
            </w:pPr>
            <w:r w:rsidRPr="00E73C51">
              <w:rPr>
                <w:szCs w:val="20"/>
              </w:rPr>
              <w:t>The IAM features needed for this service</w:t>
            </w:r>
          </w:p>
        </w:tc>
        <w:tc>
          <w:tcPr>
            <w:tcW w:w="1175" w:type="pct"/>
          </w:tcPr>
          <w:p w:rsidR="00F07689" w:rsidRPr="00E73C51" w:rsidRDefault="006C36EE" w:rsidP="00F07689">
            <w:pPr>
              <w:spacing w:before="60" w:after="60"/>
              <w:rPr>
                <w:szCs w:val="20"/>
              </w:rPr>
            </w:pPr>
            <w:r w:rsidRPr="00E73C51">
              <w:rPr>
                <w:szCs w:val="20"/>
              </w:rPr>
              <w:t>IAM protocol for this service</w:t>
            </w:r>
          </w:p>
          <w:p w:rsidR="0020414C" w:rsidRPr="00E73C51" w:rsidRDefault="0020414C" w:rsidP="00F07689">
            <w:pPr>
              <w:spacing w:before="60" w:after="60"/>
              <w:rPr>
                <w:szCs w:val="20"/>
              </w:rPr>
            </w:pPr>
            <w:r w:rsidRPr="00E73C51">
              <w:rPr>
                <w:szCs w:val="20"/>
              </w:rPr>
              <w:t>Need to register security certificate in Data Power System.</w:t>
            </w:r>
          </w:p>
        </w:tc>
        <w:tc>
          <w:tcPr>
            <w:tcW w:w="714" w:type="pct"/>
          </w:tcPr>
          <w:p w:rsidR="00F07689" w:rsidRPr="00E73C51" w:rsidRDefault="00E94063" w:rsidP="00F07689">
            <w:pPr>
              <w:spacing w:before="60" w:after="60"/>
              <w:rPr>
                <w:szCs w:val="20"/>
              </w:rPr>
            </w:pPr>
            <w:r w:rsidRPr="00E73C51">
              <w:rPr>
                <w:szCs w:val="20"/>
              </w:rPr>
              <w:t>IAM</w:t>
            </w:r>
          </w:p>
        </w:tc>
      </w:tr>
    </w:tbl>
    <w:p w:rsidR="00F07689" w:rsidRPr="00F07689" w:rsidRDefault="00F07689" w:rsidP="00FF21FD">
      <w:pPr>
        <w:pStyle w:val="Heading2"/>
      </w:pPr>
      <w:bookmarkStart w:id="27" w:name="_Toc421540866"/>
      <w:bookmarkStart w:id="28" w:name="_Toc503369321"/>
      <w:r w:rsidRPr="00F07689">
        <w:lastRenderedPageBreak/>
        <w:t>Resources</w:t>
      </w:r>
      <w:bookmarkEnd w:id="27"/>
      <w:bookmarkEnd w:id="28"/>
    </w:p>
    <w:p w:rsidR="00F07689" w:rsidRPr="00F07689" w:rsidRDefault="00EB14D2" w:rsidP="00F07689">
      <w:pPr>
        <w:spacing w:before="120" w:after="120"/>
        <w:rPr>
          <w:sz w:val="24"/>
          <w:szCs w:val="20"/>
        </w:rPr>
      </w:pPr>
      <w:r>
        <w:rPr>
          <w:sz w:val="24"/>
          <w:szCs w:val="20"/>
        </w:rPr>
        <w:t xml:space="preserve">N/A </w:t>
      </w:r>
      <w:r w:rsidR="0034322F">
        <w:rPr>
          <w:sz w:val="24"/>
          <w:szCs w:val="20"/>
        </w:rPr>
        <w:t>(other than VAMF resources allocated for this project)</w:t>
      </w:r>
    </w:p>
    <w:p w:rsidR="00F07689" w:rsidRPr="00F07689" w:rsidRDefault="00F07689" w:rsidP="00FF21FD">
      <w:pPr>
        <w:pStyle w:val="Heading3"/>
      </w:pPr>
      <w:bookmarkStart w:id="29" w:name="_Toc421540867"/>
      <w:bookmarkStart w:id="30" w:name="_Toc503369322"/>
      <w:r w:rsidRPr="00F07689">
        <w:t>Facility Specifics</w:t>
      </w:r>
      <w:bookmarkEnd w:id="29"/>
      <w:bookmarkEnd w:id="30"/>
    </w:p>
    <w:p w:rsidR="00F07689" w:rsidRPr="00F07689" w:rsidRDefault="00EB14D2" w:rsidP="00F07689">
      <w:pPr>
        <w:spacing w:before="120" w:after="120"/>
        <w:rPr>
          <w:sz w:val="24"/>
          <w:szCs w:val="20"/>
        </w:rPr>
      </w:pPr>
      <w:r>
        <w:rPr>
          <w:sz w:val="24"/>
          <w:szCs w:val="20"/>
        </w:rPr>
        <w:t>There are no facility-specific features required for deployment.</w:t>
      </w:r>
    </w:p>
    <w:p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003F6636"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003F6636" w:rsidRPr="00F07689">
        <w:rPr>
          <w:rFonts w:ascii="Arial" w:hAnsi="Arial" w:cs="Arial"/>
          <w:b/>
          <w:bCs/>
          <w:sz w:val="20"/>
          <w:szCs w:val="20"/>
        </w:rPr>
        <w:fldChar w:fldCharType="separate"/>
      </w:r>
      <w:r w:rsidR="00281408">
        <w:rPr>
          <w:rFonts w:ascii="Arial" w:hAnsi="Arial" w:cs="Arial"/>
          <w:b/>
          <w:bCs/>
          <w:noProof/>
          <w:sz w:val="20"/>
          <w:szCs w:val="20"/>
        </w:rPr>
        <w:t>3</w:t>
      </w:r>
      <w:r w:rsidR="003F6636" w:rsidRPr="00F07689">
        <w:rPr>
          <w:rFonts w:ascii="Arial" w:hAnsi="Arial" w:cs="Arial"/>
          <w:b/>
          <w:bCs/>
          <w:noProof/>
          <w:sz w:val="20"/>
          <w:szCs w:val="20"/>
        </w:rPr>
        <w:fldChar w:fldCharType="end"/>
      </w:r>
      <w:r w:rsidRPr="00F07689">
        <w:rPr>
          <w:rFonts w:ascii="Arial" w:hAnsi="Arial" w:cs="Arial"/>
          <w:b/>
          <w:bCs/>
          <w:sz w:val="20"/>
          <w:szCs w:val="20"/>
        </w:rPr>
        <w:t>: Facility-Specific Features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F07689" w:rsidRPr="00F07689" w:rsidTr="00F07689">
        <w:trPr>
          <w:cantSplit/>
          <w:tblHeader/>
        </w:trPr>
        <w:tc>
          <w:tcPr>
            <w:tcW w:w="1250" w:type="pct"/>
            <w:shd w:val="clear" w:color="auto" w:fill="CCCCCC"/>
            <w:vAlign w:val="center"/>
          </w:tcPr>
          <w:p w:rsidR="00F07689" w:rsidRPr="00F07689" w:rsidRDefault="00F07689" w:rsidP="00F07689">
            <w:pPr>
              <w:spacing w:before="60" w:after="60"/>
              <w:rPr>
                <w:rFonts w:ascii="Arial" w:hAnsi="Arial" w:cs="Arial"/>
                <w:b/>
                <w:szCs w:val="22"/>
              </w:rPr>
            </w:pPr>
            <w:bookmarkStart w:id="31" w:name="ColumnTitle_05"/>
            <w:bookmarkEnd w:id="31"/>
            <w:r w:rsidRPr="00F07689">
              <w:rPr>
                <w:rFonts w:ascii="Arial" w:hAnsi="Arial" w:cs="Arial"/>
                <w:b/>
                <w:szCs w:val="22"/>
              </w:rPr>
              <w:t>Site</w:t>
            </w:r>
          </w:p>
        </w:tc>
        <w:tc>
          <w:tcPr>
            <w:tcW w:w="1250"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Space/Room</w:t>
            </w:r>
          </w:p>
        </w:tc>
        <w:tc>
          <w:tcPr>
            <w:tcW w:w="1250"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Features Needed</w:t>
            </w:r>
          </w:p>
        </w:tc>
        <w:tc>
          <w:tcPr>
            <w:tcW w:w="1250"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Other</w:t>
            </w:r>
          </w:p>
        </w:tc>
      </w:tr>
      <w:tr w:rsidR="00F07689" w:rsidRPr="00F07689" w:rsidTr="00F07689">
        <w:trPr>
          <w:cantSplit/>
        </w:trPr>
        <w:tc>
          <w:tcPr>
            <w:tcW w:w="1250" w:type="pct"/>
          </w:tcPr>
          <w:p w:rsidR="00F07689" w:rsidRPr="00F07689" w:rsidRDefault="0034322F" w:rsidP="00F07689">
            <w:pPr>
              <w:spacing w:before="60" w:after="60"/>
              <w:rPr>
                <w:rFonts w:ascii="Arial" w:hAnsi="Arial" w:cs="Arial"/>
                <w:szCs w:val="20"/>
              </w:rPr>
            </w:pPr>
            <w:r>
              <w:rPr>
                <w:rFonts w:ascii="Arial" w:hAnsi="Arial" w:cs="Arial"/>
                <w:szCs w:val="20"/>
              </w:rPr>
              <w:t>N/A</w:t>
            </w:r>
          </w:p>
        </w:tc>
        <w:tc>
          <w:tcPr>
            <w:tcW w:w="1250" w:type="pct"/>
          </w:tcPr>
          <w:p w:rsidR="00F07689" w:rsidRPr="00F07689" w:rsidRDefault="00EB14D2" w:rsidP="00F07689">
            <w:pPr>
              <w:spacing w:before="60" w:after="60"/>
              <w:rPr>
                <w:rFonts w:ascii="Arial" w:hAnsi="Arial" w:cs="Arial"/>
                <w:szCs w:val="20"/>
              </w:rPr>
            </w:pPr>
            <w:r w:rsidRPr="00EB14D2">
              <w:rPr>
                <w:rFonts w:ascii="Arial" w:hAnsi="Arial" w:cs="Arial"/>
                <w:szCs w:val="20"/>
              </w:rPr>
              <w:t>N/A</w:t>
            </w:r>
          </w:p>
        </w:tc>
        <w:tc>
          <w:tcPr>
            <w:tcW w:w="1250" w:type="pct"/>
          </w:tcPr>
          <w:p w:rsidR="00F07689" w:rsidRPr="00F07689" w:rsidRDefault="00EB14D2" w:rsidP="00F07689">
            <w:pPr>
              <w:spacing w:before="60" w:after="60"/>
              <w:rPr>
                <w:rFonts w:ascii="Arial" w:hAnsi="Arial" w:cs="Arial"/>
                <w:szCs w:val="20"/>
              </w:rPr>
            </w:pPr>
            <w:r w:rsidRPr="00EB14D2">
              <w:rPr>
                <w:rFonts w:ascii="Arial" w:hAnsi="Arial" w:cs="Arial"/>
                <w:szCs w:val="20"/>
              </w:rPr>
              <w:t>N/A</w:t>
            </w:r>
          </w:p>
        </w:tc>
        <w:tc>
          <w:tcPr>
            <w:tcW w:w="1250" w:type="pct"/>
          </w:tcPr>
          <w:p w:rsidR="00F07689" w:rsidRPr="00F07689" w:rsidRDefault="00EB14D2" w:rsidP="00F07689">
            <w:pPr>
              <w:spacing w:before="60" w:after="60"/>
              <w:rPr>
                <w:rFonts w:ascii="Arial" w:hAnsi="Arial" w:cs="Arial"/>
                <w:szCs w:val="20"/>
              </w:rPr>
            </w:pPr>
            <w:r w:rsidRPr="00EB14D2">
              <w:rPr>
                <w:rFonts w:ascii="Arial" w:hAnsi="Arial" w:cs="Arial"/>
                <w:szCs w:val="20"/>
              </w:rPr>
              <w:t>N/A</w:t>
            </w:r>
          </w:p>
        </w:tc>
      </w:tr>
    </w:tbl>
    <w:p w:rsidR="00F07689" w:rsidRPr="00F07689" w:rsidRDefault="00F07689" w:rsidP="00FF21FD">
      <w:pPr>
        <w:pStyle w:val="Heading3"/>
      </w:pPr>
      <w:bookmarkStart w:id="32" w:name="_Toc421540868"/>
      <w:bookmarkStart w:id="33" w:name="_Toc503369323"/>
      <w:r w:rsidRPr="00F07689">
        <w:t>Hardware</w:t>
      </w:r>
      <w:bookmarkEnd w:id="32"/>
      <w:bookmarkEnd w:id="33"/>
      <w:r w:rsidRPr="00F07689">
        <w:t xml:space="preserve"> </w:t>
      </w:r>
    </w:p>
    <w:p w:rsidR="00F07689" w:rsidRPr="00F07689" w:rsidRDefault="00F07689" w:rsidP="00F07689">
      <w:pPr>
        <w:spacing w:before="120" w:after="120"/>
        <w:rPr>
          <w:sz w:val="24"/>
          <w:szCs w:val="20"/>
        </w:rPr>
      </w:pPr>
      <w:r w:rsidRPr="00F07689">
        <w:rPr>
          <w:sz w:val="24"/>
          <w:szCs w:val="20"/>
        </w:rPr>
        <w:t>The following table describes hardware specifications required at each site prior to deployment.</w:t>
      </w:r>
    </w:p>
    <w:p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003F6636"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003F6636" w:rsidRPr="00F07689">
        <w:rPr>
          <w:rFonts w:ascii="Arial" w:hAnsi="Arial" w:cs="Arial"/>
          <w:b/>
          <w:bCs/>
          <w:sz w:val="20"/>
          <w:szCs w:val="20"/>
        </w:rPr>
        <w:fldChar w:fldCharType="separate"/>
      </w:r>
      <w:r w:rsidR="00281408">
        <w:rPr>
          <w:rFonts w:ascii="Arial" w:hAnsi="Arial" w:cs="Arial"/>
          <w:b/>
          <w:bCs/>
          <w:noProof/>
          <w:sz w:val="20"/>
          <w:szCs w:val="20"/>
        </w:rPr>
        <w:t>4</w:t>
      </w:r>
      <w:r w:rsidR="003F6636" w:rsidRPr="00F07689">
        <w:rPr>
          <w:rFonts w:ascii="Arial" w:hAnsi="Arial" w:cs="Arial"/>
          <w:b/>
          <w:bCs/>
          <w:noProof/>
          <w:sz w:val="20"/>
          <w:szCs w:val="20"/>
        </w:rPr>
        <w:fldChar w:fldCharType="end"/>
      </w:r>
      <w:r w:rsidRPr="00F07689">
        <w:rPr>
          <w:rFonts w:ascii="Arial" w:hAnsi="Arial" w:cs="Arial"/>
          <w:b/>
          <w:bCs/>
          <w:sz w:val="20"/>
          <w:szCs w:val="20"/>
        </w:rPr>
        <w:t>: Hardware Specifications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2"/>
        <w:gridCol w:w="1542"/>
        <w:gridCol w:w="1731"/>
        <w:gridCol w:w="1682"/>
        <w:gridCol w:w="1538"/>
      </w:tblGrid>
      <w:tr w:rsidR="00F07689" w:rsidRPr="00F07689" w:rsidTr="00F07689">
        <w:trPr>
          <w:cantSplit/>
          <w:tblHeader/>
        </w:trPr>
        <w:tc>
          <w:tcPr>
            <w:tcW w:w="805" w:type="pct"/>
            <w:shd w:val="clear" w:color="auto" w:fill="CCCCCC"/>
            <w:vAlign w:val="center"/>
          </w:tcPr>
          <w:p w:rsidR="00F07689" w:rsidRPr="00F07689" w:rsidRDefault="00F07689" w:rsidP="00F07689">
            <w:pPr>
              <w:spacing w:before="60" w:after="60"/>
              <w:rPr>
                <w:rFonts w:ascii="Arial" w:hAnsi="Arial" w:cs="Arial"/>
                <w:b/>
                <w:szCs w:val="22"/>
              </w:rPr>
            </w:pPr>
            <w:bookmarkStart w:id="34" w:name="ColumnTitle_06"/>
            <w:bookmarkEnd w:id="34"/>
            <w:r w:rsidRPr="00F07689">
              <w:rPr>
                <w:rFonts w:ascii="Arial" w:hAnsi="Arial" w:cs="Arial"/>
                <w:b/>
                <w:szCs w:val="22"/>
              </w:rPr>
              <w:t>Required Hardware</w:t>
            </w:r>
          </w:p>
        </w:tc>
        <w:tc>
          <w:tcPr>
            <w:tcW w:w="805"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Model</w:t>
            </w:r>
          </w:p>
        </w:tc>
        <w:tc>
          <w:tcPr>
            <w:tcW w:w="805"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Version</w:t>
            </w:r>
          </w:p>
        </w:tc>
        <w:tc>
          <w:tcPr>
            <w:tcW w:w="904"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Configuration</w:t>
            </w:r>
          </w:p>
        </w:tc>
        <w:tc>
          <w:tcPr>
            <w:tcW w:w="878"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Manufacturer</w:t>
            </w:r>
          </w:p>
        </w:tc>
        <w:tc>
          <w:tcPr>
            <w:tcW w:w="803"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Other</w:t>
            </w:r>
          </w:p>
        </w:tc>
      </w:tr>
      <w:tr w:rsidR="00BB06D1" w:rsidRPr="00F07689" w:rsidTr="00F07689">
        <w:trPr>
          <w:cantSplit/>
        </w:trPr>
        <w:tc>
          <w:tcPr>
            <w:tcW w:w="805" w:type="pct"/>
          </w:tcPr>
          <w:p w:rsidR="00BB06D1" w:rsidRPr="00F07689" w:rsidRDefault="00BB06D1" w:rsidP="00BB06D1">
            <w:pPr>
              <w:spacing w:before="60" w:after="60"/>
              <w:rPr>
                <w:rFonts w:ascii="Arial" w:hAnsi="Arial" w:cs="Arial"/>
                <w:szCs w:val="20"/>
              </w:rPr>
            </w:pPr>
            <w:r>
              <w:rPr>
                <w:rFonts w:ascii="Arial" w:hAnsi="Arial" w:cs="Arial"/>
                <w:szCs w:val="20"/>
              </w:rPr>
              <w:t>Virtualized server</w:t>
            </w:r>
          </w:p>
        </w:tc>
        <w:tc>
          <w:tcPr>
            <w:tcW w:w="805" w:type="pct"/>
          </w:tcPr>
          <w:p w:rsidR="00BB06D1" w:rsidRPr="00F07689" w:rsidRDefault="00BB06D1" w:rsidP="00BB06D1">
            <w:pPr>
              <w:spacing w:before="60" w:after="60"/>
              <w:rPr>
                <w:rFonts w:ascii="Arial" w:hAnsi="Arial" w:cs="Arial"/>
                <w:szCs w:val="20"/>
              </w:rPr>
            </w:pPr>
            <w:r>
              <w:rPr>
                <w:rFonts w:ascii="Arial" w:hAnsi="Arial" w:cs="Arial"/>
                <w:szCs w:val="20"/>
              </w:rPr>
              <w:t>N/A</w:t>
            </w:r>
          </w:p>
        </w:tc>
        <w:tc>
          <w:tcPr>
            <w:tcW w:w="805" w:type="pct"/>
          </w:tcPr>
          <w:p w:rsidR="00BB06D1" w:rsidRPr="00F07689" w:rsidRDefault="00BB06D1" w:rsidP="00BB06D1">
            <w:pPr>
              <w:spacing w:before="60" w:after="60"/>
              <w:rPr>
                <w:rFonts w:ascii="Arial" w:hAnsi="Arial" w:cs="Arial"/>
                <w:szCs w:val="20"/>
              </w:rPr>
            </w:pPr>
            <w:r>
              <w:rPr>
                <w:rFonts w:ascii="Arial" w:hAnsi="Arial" w:cs="Arial"/>
                <w:szCs w:val="20"/>
              </w:rPr>
              <w:t>N/A</w:t>
            </w:r>
          </w:p>
        </w:tc>
        <w:tc>
          <w:tcPr>
            <w:tcW w:w="904" w:type="pct"/>
          </w:tcPr>
          <w:p w:rsidR="00BB06D1" w:rsidRPr="00F07689" w:rsidRDefault="00BB06D1" w:rsidP="00BB06D1">
            <w:pPr>
              <w:spacing w:before="60" w:after="60"/>
              <w:rPr>
                <w:rFonts w:ascii="Arial" w:hAnsi="Arial" w:cs="Arial"/>
                <w:szCs w:val="20"/>
              </w:rPr>
            </w:pPr>
            <w:r>
              <w:rPr>
                <w:rFonts w:ascii="Arial" w:hAnsi="Arial" w:cs="Arial"/>
                <w:szCs w:val="20"/>
              </w:rPr>
              <w:t>2 x86-64 CPUs 4GB RAM 50GB disk</w:t>
            </w:r>
          </w:p>
        </w:tc>
        <w:tc>
          <w:tcPr>
            <w:tcW w:w="878" w:type="pct"/>
          </w:tcPr>
          <w:p w:rsidR="00BB06D1" w:rsidRPr="00F07689" w:rsidRDefault="00BB06D1" w:rsidP="00BB06D1">
            <w:pPr>
              <w:spacing w:before="60" w:after="60"/>
              <w:rPr>
                <w:rFonts w:ascii="Arial" w:hAnsi="Arial" w:cs="Arial"/>
                <w:szCs w:val="20"/>
              </w:rPr>
            </w:pPr>
            <w:r>
              <w:rPr>
                <w:rFonts w:ascii="Arial" w:hAnsi="Arial" w:cs="Arial"/>
                <w:szCs w:val="20"/>
              </w:rPr>
              <w:t>N/A</w:t>
            </w:r>
          </w:p>
        </w:tc>
        <w:tc>
          <w:tcPr>
            <w:tcW w:w="803" w:type="pct"/>
          </w:tcPr>
          <w:p w:rsidR="00BB06D1" w:rsidRPr="00F07689" w:rsidRDefault="00BB06D1" w:rsidP="00BB06D1">
            <w:pPr>
              <w:spacing w:before="60" w:after="60"/>
              <w:rPr>
                <w:rFonts w:ascii="Arial" w:hAnsi="Arial" w:cs="Arial"/>
                <w:szCs w:val="20"/>
              </w:rPr>
            </w:pPr>
            <w:r>
              <w:rPr>
                <w:rFonts w:ascii="Arial" w:hAnsi="Arial" w:cs="Arial"/>
                <w:szCs w:val="20"/>
              </w:rPr>
              <w:t>N/A</w:t>
            </w:r>
          </w:p>
        </w:tc>
      </w:tr>
      <w:tr w:rsidR="00BB06D1" w:rsidRPr="00F07689" w:rsidTr="00F07689">
        <w:trPr>
          <w:cantSplit/>
        </w:trPr>
        <w:tc>
          <w:tcPr>
            <w:tcW w:w="805" w:type="pct"/>
          </w:tcPr>
          <w:p w:rsidR="00BB06D1" w:rsidRPr="00F07689" w:rsidRDefault="00BB06D1" w:rsidP="00BB06D1">
            <w:pPr>
              <w:spacing w:before="60" w:after="60"/>
              <w:rPr>
                <w:rFonts w:ascii="Arial" w:hAnsi="Arial" w:cs="Arial"/>
                <w:szCs w:val="20"/>
              </w:rPr>
            </w:pPr>
            <w:r>
              <w:rPr>
                <w:rFonts w:ascii="Arial" w:hAnsi="Arial" w:cs="Arial"/>
                <w:szCs w:val="20"/>
              </w:rPr>
              <w:t>Virtualized server</w:t>
            </w:r>
          </w:p>
        </w:tc>
        <w:tc>
          <w:tcPr>
            <w:tcW w:w="805" w:type="pct"/>
          </w:tcPr>
          <w:p w:rsidR="00BB06D1" w:rsidRPr="00F07689" w:rsidRDefault="00BB06D1" w:rsidP="00BB06D1">
            <w:pPr>
              <w:spacing w:before="60" w:after="60"/>
              <w:rPr>
                <w:rFonts w:ascii="Arial" w:hAnsi="Arial" w:cs="Arial"/>
                <w:szCs w:val="20"/>
              </w:rPr>
            </w:pPr>
            <w:r>
              <w:rPr>
                <w:rFonts w:ascii="Arial" w:hAnsi="Arial" w:cs="Arial"/>
                <w:szCs w:val="20"/>
              </w:rPr>
              <w:t>N/A</w:t>
            </w:r>
          </w:p>
        </w:tc>
        <w:tc>
          <w:tcPr>
            <w:tcW w:w="805" w:type="pct"/>
          </w:tcPr>
          <w:p w:rsidR="00BB06D1" w:rsidRPr="00F07689" w:rsidRDefault="00BB06D1" w:rsidP="00BB06D1">
            <w:pPr>
              <w:spacing w:before="60" w:after="60"/>
              <w:rPr>
                <w:rFonts w:ascii="Arial" w:hAnsi="Arial" w:cs="Arial"/>
                <w:szCs w:val="20"/>
              </w:rPr>
            </w:pPr>
            <w:r>
              <w:rPr>
                <w:rFonts w:ascii="Arial" w:hAnsi="Arial" w:cs="Arial"/>
                <w:szCs w:val="20"/>
              </w:rPr>
              <w:t>N/A</w:t>
            </w:r>
          </w:p>
        </w:tc>
        <w:tc>
          <w:tcPr>
            <w:tcW w:w="904" w:type="pct"/>
          </w:tcPr>
          <w:p w:rsidR="00BB06D1" w:rsidRPr="00F07689" w:rsidRDefault="00BB06D1" w:rsidP="00BB06D1">
            <w:pPr>
              <w:spacing w:before="60" w:after="60"/>
              <w:rPr>
                <w:rFonts w:ascii="Arial" w:hAnsi="Arial" w:cs="Arial"/>
                <w:szCs w:val="20"/>
              </w:rPr>
            </w:pPr>
            <w:r>
              <w:rPr>
                <w:rFonts w:ascii="Arial" w:hAnsi="Arial" w:cs="Arial"/>
                <w:szCs w:val="20"/>
              </w:rPr>
              <w:t>Shared database server</w:t>
            </w:r>
          </w:p>
        </w:tc>
        <w:tc>
          <w:tcPr>
            <w:tcW w:w="878" w:type="pct"/>
          </w:tcPr>
          <w:p w:rsidR="00BB06D1" w:rsidRPr="00F07689" w:rsidRDefault="00BB06D1" w:rsidP="00BB06D1">
            <w:pPr>
              <w:spacing w:before="60" w:after="60"/>
              <w:rPr>
                <w:rFonts w:ascii="Arial" w:hAnsi="Arial" w:cs="Arial"/>
                <w:szCs w:val="20"/>
              </w:rPr>
            </w:pPr>
            <w:r>
              <w:rPr>
                <w:rFonts w:ascii="Arial" w:hAnsi="Arial" w:cs="Arial"/>
                <w:szCs w:val="20"/>
              </w:rPr>
              <w:t>N/A</w:t>
            </w:r>
          </w:p>
        </w:tc>
        <w:tc>
          <w:tcPr>
            <w:tcW w:w="803" w:type="pct"/>
          </w:tcPr>
          <w:p w:rsidR="00BB06D1" w:rsidRPr="00F07689" w:rsidRDefault="00BB06D1" w:rsidP="00BB06D1">
            <w:pPr>
              <w:spacing w:before="60" w:after="60"/>
              <w:rPr>
                <w:rFonts w:ascii="Arial" w:hAnsi="Arial" w:cs="Arial"/>
                <w:szCs w:val="20"/>
              </w:rPr>
            </w:pPr>
            <w:r>
              <w:rPr>
                <w:rFonts w:ascii="Arial" w:hAnsi="Arial" w:cs="Arial"/>
                <w:szCs w:val="20"/>
              </w:rPr>
              <w:t>50GB for data files</w:t>
            </w:r>
          </w:p>
        </w:tc>
      </w:tr>
    </w:tbl>
    <w:p w:rsidR="00F07689" w:rsidRDefault="00F07689" w:rsidP="00F07689">
      <w:pPr>
        <w:spacing w:before="120" w:after="120"/>
        <w:rPr>
          <w:sz w:val="24"/>
          <w:szCs w:val="20"/>
        </w:rPr>
      </w:pPr>
      <w:r w:rsidRPr="00F07689">
        <w:rPr>
          <w:sz w:val="24"/>
          <w:szCs w:val="20"/>
        </w:rPr>
        <w:t>Please see the Roles and Responsibilities table in Section 2 for details about who is responsible for preparing the site to meet these hardware specifications.</w:t>
      </w:r>
    </w:p>
    <w:p w:rsidR="00C92C4F" w:rsidRDefault="00C92C4F" w:rsidP="00F07689">
      <w:pPr>
        <w:spacing w:before="120" w:after="120"/>
        <w:rPr>
          <w:sz w:val="24"/>
          <w:szCs w:val="20"/>
        </w:rPr>
      </w:pPr>
    </w:p>
    <w:p w:rsidR="00BB06D1" w:rsidRPr="00430C7C" w:rsidRDefault="00BB06D1" w:rsidP="00BB06D1">
      <w:pPr>
        <w:spacing w:before="120" w:after="120"/>
        <w:rPr>
          <w:sz w:val="24"/>
        </w:rPr>
      </w:pPr>
      <w:r w:rsidRPr="00430C7C">
        <w:rPr>
          <w:color w:val="333333"/>
          <w:sz w:val="24"/>
          <w:shd w:val="clear" w:color="auto" w:fill="FFFFFF"/>
        </w:rPr>
        <w:t>The REVAMP schema is deployed to a database server that is shared with other projects.</w:t>
      </w:r>
    </w:p>
    <w:p w:rsidR="00BB06D1" w:rsidRPr="00F07689" w:rsidRDefault="00BB06D1" w:rsidP="00F07689">
      <w:pPr>
        <w:spacing w:before="120" w:after="120"/>
        <w:rPr>
          <w:sz w:val="24"/>
          <w:szCs w:val="20"/>
        </w:rPr>
      </w:pPr>
    </w:p>
    <w:p w:rsidR="00F07689" w:rsidRPr="00F07689" w:rsidRDefault="00F07689" w:rsidP="00FF21FD">
      <w:pPr>
        <w:pStyle w:val="Heading3"/>
      </w:pPr>
      <w:bookmarkStart w:id="35" w:name="_Toc421540869"/>
      <w:bookmarkStart w:id="36" w:name="_Toc503369324"/>
      <w:r w:rsidRPr="00F07689">
        <w:t>Software</w:t>
      </w:r>
      <w:bookmarkEnd w:id="35"/>
      <w:bookmarkEnd w:id="36"/>
      <w:r w:rsidRPr="00F07689">
        <w:t xml:space="preserve"> </w:t>
      </w:r>
    </w:p>
    <w:p w:rsidR="00F07689" w:rsidRPr="00F07689" w:rsidRDefault="00F07689" w:rsidP="00F07689">
      <w:pPr>
        <w:spacing w:before="120" w:after="120"/>
        <w:rPr>
          <w:sz w:val="24"/>
          <w:szCs w:val="20"/>
        </w:rPr>
      </w:pPr>
      <w:r w:rsidRPr="00F07689">
        <w:rPr>
          <w:sz w:val="24"/>
          <w:szCs w:val="20"/>
        </w:rPr>
        <w:t>The following table describes software specifications required at each site prior to deployment.</w:t>
      </w:r>
    </w:p>
    <w:p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003F6636" w:rsidRPr="00F07689">
        <w:rPr>
          <w:rFonts w:ascii="Arial" w:hAnsi="Arial" w:cs="Arial"/>
          <w:b/>
          <w:bCs/>
          <w:sz w:val="20"/>
          <w:szCs w:val="20"/>
        </w:rPr>
        <w:fldChar w:fldCharType="begin"/>
      </w:r>
      <w:r w:rsidRPr="00F07689">
        <w:rPr>
          <w:rFonts w:ascii="Arial" w:hAnsi="Arial" w:cs="Arial"/>
          <w:b/>
          <w:bCs/>
          <w:sz w:val="20"/>
          <w:szCs w:val="20"/>
        </w:rPr>
        <w:instrText xml:space="preserve"> SEQ Table \* ARABIC </w:instrText>
      </w:r>
      <w:r w:rsidR="003F6636" w:rsidRPr="00F07689">
        <w:rPr>
          <w:rFonts w:ascii="Arial" w:hAnsi="Arial" w:cs="Arial"/>
          <w:b/>
          <w:bCs/>
          <w:sz w:val="20"/>
          <w:szCs w:val="20"/>
        </w:rPr>
        <w:fldChar w:fldCharType="separate"/>
      </w:r>
      <w:r w:rsidR="00281408">
        <w:rPr>
          <w:rFonts w:ascii="Arial" w:hAnsi="Arial" w:cs="Arial"/>
          <w:b/>
          <w:bCs/>
          <w:noProof/>
          <w:sz w:val="20"/>
          <w:szCs w:val="20"/>
        </w:rPr>
        <w:t>5</w:t>
      </w:r>
      <w:r w:rsidR="003F6636" w:rsidRPr="00F07689">
        <w:rPr>
          <w:rFonts w:ascii="Arial" w:hAnsi="Arial" w:cs="Arial"/>
          <w:b/>
          <w:bCs/>
          <w:noProof/>
          <w:sz w:val="20"/>
          <w:szCs w:val="20"/>
        </w:rPr>
        <w:fldChar w:fldCharType="end"/>
      </w:r>
      <w:r w:rsidRPr="00F07689">
        <w:rPr>
          <w:rFonts w:ascii="Arial" w:hAnsi="Arial" w:cs="Arial"/>
          <w:b/>
          <w:bCs/>
          <w:sz w:val="20"/>
          <w:szCs w:val="20"/>
        </w:rPr>
        <w:t>: Software Specifications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2"/>
        <w:gridCol w:w="1542"/>
        <w:gridCol w:w="1731"/>
        <w:gridCol w:w="1682"/>
        <w:gridCol w:w="1538"/>
      </w:tblGrid>
      <w:tr w:rsidR="00F07689" w:rsidRPr="00F07689" w:rsidTr="00F07689">
        <w:trPr>
          <w:cantSplit/>
          <w:tblHeader/>
        </w:trPr>
        <w:tc>
          <w:tcPr>
            <w:tcW w:w="805" w:type="pct"/>
            <w:shd w:val="clear" w:color="auto" w:fill="CCCCCC"/>
            <w:vAlign w:val="center"/>
          </w:tcPr>
          <w:p w:rsidR="00F07689" w:rsidRPr="00F07689" w:rsidRDefault="00F07689" w:rsidP="00F07689">
            <w:pPr>
              <w:spacing w:before="60" w:after="60"/>
              <w:rPr>
                <w:rFonts w:ascii="Arial" w:hAnsi="Arial" w:cs="Arial"/>
                <w:b/>
                <w:szCs w:val="22"/>
              </w:rPr>
            </w:pPr>
            <w:bookmarkStart w:id="37" w:name="ColumnTitle_07"/>
            <w:bookmarkEnd w:id="37"/>
            <w:r w:rsidRPr="00F07689">
              <w:rPr>
                <w:rFonts w:ascii="Arial" w:hAnsi="Arial" w:cs="Arial"/>
                <w:b/>
                <w:szCs w:val="22"/>
              </w:rPr>
              <w:t>Required Software</w:t>
            </w:r>
          </w:p>
        </w:tc>
        <w:tc>
          <w:tcPr>
            <w:tcW w:w="805"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Make</w:t>
            </w:r>
          </w:p>
        </w:tc>
        <w:tc>
          <w:tcPr>
            <w:tcW w:w="805"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Version</w:t>
            </w:r>
          </w:p>
        </w:tc>
        <w:tc>
          <w:tcPr>
            <w:tcW w:w="904"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Configuration</w:t>
            </w:r>
          </w:p>
        </w:tc>
        <w:tc>
          <w:tcPr>
            <w:tcW w:w="878"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Manufacturer</w:t>
            </w:r>
          </w:p>
        </w:tc>
        <w:tc>
          <w:tcPr>
            <w:tcW w:w="803" w:type="pct"/>
            <w:shd w:val="clear" w:color="auto" w:fill="CCCCCC"/>
            <w:vAlign w:val="center"/>
          </w:tcPr>
          <w:p w:rsidR="00F07689" w:rsidRPr="00F07689" w:rsidRDefault="00F07689" w:rsidP="00F07689">
            <w:pPr>
              <w:spacing w:before="60" w:after="60"/>
              <w:rPr>
                <w:rFonts w:ascii="Arial" w:hAnsi="Arial" w:cs="Arial"/>
                <w:b/>
                <w:szCs w:val="22"/>
              </w:rPr>
            </w:pPr>
            <w:r w:rsidRPr="00F07689">
              <w:rPr>
                <w:rFonts w:ascii="Arial" w:hAnsi="Arial" w:cs="Arial"/>
                <w:b/>
                <w:szCs w:val="22"/>
              </w:rPr>
              <w:t>Other</w:t>
            </w:r>
          </w:p>
        </w:tc>
      </w:tr>
      <w:tr w:rsidR="00BB06D1" w:rsidRPr="00F07689" w:rsidTr="00F07689">
        <w:trPr>
          <w:cantSplit/>
        </w:trPr>
        <w:tc>
          <w:tcPr>
            <w:tcW w:w="805" w:type="pct"/>
          </w:tcPr>
          <w:p w:rsidR="00BB06D1" w:rsidRPr="00E870C1" w:rsidRDefault="00BB06D1" w:rsidP="00BB06D1">
            <w:pPr>
              <w:spacing w:before="60" w:after="60"/>
              <w:rPr>
                <w:rFonts w:ascii="Arial" w:hAnsi="Arial" w:cs="Arial"/>
                <w:szCs w:val="20"/>
              </w:rPr>
            </w:pPr>
            <w:r w:rsidRPr="00E870C1">
              <w:rPr>
                <w:rFonts w:ascii="Arial" w:hAnsi="Arial" w:cs="Arial"/>
                <w:szCs w:val="20"/>
              </w:rPr>
              <w:t>MS Windows Server</w:t>
            </w:r>
          </w:p>
        </w:tc>
        <w:tc>
          <w:tcPr>
            <w:tcW w:w="805" w:type="pct"/>
          </w:tcPr>
          <w:p w:rsidR="00BB06D1" w:rsidRPr="00E870C1" w:rsidRDefault="00BB06D1" w:rsidP="00BB06D1">
            <w:pPr>
              <w:spacing w:before="60" w:after="60"/>
              <w:rPr>
                <w:rFonts w:ascii="Arial" w:hAnsi="Arial" w:cs="Arial"/>
                <w:szCs w:val="20"/>
              </w:rPr>
            </w:pPr>
            <w:r w:rsidRPr="00E870C1">
              <w:rPr>
                <w:rFonts w:ascii="Arial" w:hAnsi="Arial" w:cs="Arial"/>
                <w:szCs w:val="20"/>
              </w:rPr>
              <w:t>N/A</w:t>
            </w:r>
          </w:p>
        </w:tc>
        <w:tc>
          <w:tcPr>
            <w:tcW w:w="805" w:type="pct"/>
          </w:tcPr>
          <w:p w:rsidR="00BB06D1" w:rsidRPr="00E870C1" w:rsidRDefault="00BB06D1" w:rsidP="00BB06D1">
            <w:pPr>
              <w:spacing w:before="60" w:after="60"/>
              <w:rPr>
                <w:rFonts w:ascii="Arial" w:hAnsi="Arial" w:cs="Arial"/>
                <w:szCs w:val="20"/>
              </w:rPr>
            </w:pPr>
            <w:r w:rsidRPr="00E870C1">
              <w:rPr>
                <w:rFonts w:ascii="Arial" w:hAnsi="Arial" w:cs="Arial"/>
                <w:szCs w:val="20"/>
              </w:rPr>
              <w:t>2008R2</w:t>
            </w:r>
          </w:p>
        </w:tc>
        <w:tc>
          <w:tcPr>
            <w:tcW w:w="904" w:type="pct"/>
          </w:tcPr>
          <w:p w:rsidR="00BB06D1" w:rsidRPr="00E870C1" w:rsidRDefault="00BB06D1" w:rsidP="00BB06D1">
            <w:pPr>
              <w:spacing w:before="60" w:after="60"/>
              <w:rPr>
                <w:rFonts w:ascii="Arial" w:hAnsi="Arial" w:cs="Arial"/>
                <w:szCs w:val="20"/>
              </w:rPr>
            </w:pPr>
            <w:r w:rsidRPr="00E870C1">
              <w:rPr>
                <w:rFonts w:ascii="Arial" w:hAnsi="Arial" w:cs="Arial"/>
                <w:szCs w:val="20"/>
              </w:rPr>
              <w:t>N/A</w:t>
            </w:r>
          </w:p>
        </w:tc>
        <w:tc>
          <w:tcPr>
            <w:tcW w:w="878" w:type="pct"/>
          </w:tcPr>
          <w:p w:rsidR="00BB06D1" w:rsidRPr="00E870C1" w:rsidRDefault="00BB06D1" w:rsidP="00BB06D1">
            <w:pPr>
              <w:spacing w:before="60" w:after="60"/>
              <w:rPr>
                <w:rFonts w:ascii="Arial" w:hAnsi="Arial" w:cs="Arial"/>
                <w:szCs w:val="20"/>
              </w:rPr>
            </w:pPr>
            <w:r w:rsidRPr="00E870C1">
              <w:rPr>
                <w:rFonts w:ascii="Arial" w:hAnsi="Arial" w:cs="Arial"/>
                <w:szCs w:val="20"/>
              </w:rPr>
              <w:t>Microsoft</w:t>
            </w:r>
          </w:p>
        </w:tc>
        <w:tc>
          <w:tcPr>
            <w:tcW w:w="803" w:type="pct"/>
          </w:tcPr>
          <w:p w:rsidR="00BB06D1" w:rsidRPr="00E870C1" w:rsidRDefault="00BB06D1" w:rsidP="00BB06D1">
            <w:pPr>
              <w:spacing w:before="60" w:after="60"/>
              <w:rPr>
                <w:rFonts w:ascii="Arial" w:hAnsi="Arial" w:cs="Arial"/>
                <w:szCs w:val="20"/>
              </w:rPr>
            </w:pPr>
            <w:r w:rsidRPr="00E870C1">
              <w:rPr>
                <w:rFonts w:ascii="Arial" w:hAnsi="Arial" w:cs="Arial"/>
                <w:szCs w:val="20"/>
              </w:rPr>
              <w:t>N/A</w:t>
            </w:r>
          </w:p>
        </w:tc>
      </w:tr>
      <w:tr w:rsidR="00FB7069" w:rsidRPr="00F07689" w:rsidTr="00F07689">
        <w:trPr>
          <w:cantSplit/>
        </w:trPr>
        <w:tc>
          <w:tcPr>
            <w:tcW w:w="805" w:type="pct"/>
          </w:tcPr>
          <w:p w:rsidR="00FB7069" w:rsidRPr="009E0586" w:rsidRDefault="00FB7069">
            <w:pPr>
              <w:spacing w:before="60" w:after="60"/>
              <w:rPr>
                <w:rFonts w:ascii="Arial" w:hAnsi="Arial" w:cs="Arial"/>
                <w:szCs w:val="20"/>
              </w:rPr>
            </w:pPr>
            <w:r w:rsidRPr="009E0586">
              <w:rPr>
                <w:rFonts w:ascii="Arial" w:hAnsi="Arial" w:cs="Arial"/>
                <w:szCs w:val="20"/>
              </w:rPr>
              <w:t>Internet Information Server (IIS)</w:t>
            </w:r>
          </w:p>
        </w:tc>
        <w:tc>
          <w:tcPr>
            <w:tcW w:w="805" w:type="pct"/>
          </w:tcPr>
          <w:p w:rsidR="00FB7069" w:rsidRPr="009E0586" w:rsidRDefault="00FB7069">
            <w:pPr>
              <w:spacing w:before="60" w:after="60"/>
              <w:rPr>
                <w:rFonts w:ascii="Arial" w:hAnsi="Arial" w:cs="Arial"/>
                <w:szCs w:val="20"/>
              </w:rPr>
            </w:pPr>
            <w:r w:rsidRPr="009E0586">
              <w:rPr>
                <w:rFonts w:ascii="Arial" w:hAnsi="Arial" w:cs="Arial"/>
                <w:szCs w:val="20"/>
              </w:rPr>
              <w:t>N/A</w:t>
            </w:r>
          </w:p>
        </w:tc>
        <w:tc>
          <w:tcPr>
            <w:tcW w:w="805" w:type="pct"/>
          </w:tcPr>
          <w:p w:rsidR="00FB7069" w:rsidRPr="009E0586" w:rsidRDefault="00FB7069">
            <w:pPr>
              <w:spacing w:before="60" w:after="60"/>
              <w:rPr>
                <w:rFonts w:ascii="Arial" w:hAnsi="Arial" w:cs="Arial"/>
                <w:szCs w:val="20"/>
              </w:rPr>
            </w:pPr>
            <w:r w:rsidRPr="009E0586">
              <w:rPr>
                <w:rFonts w:ascii="Arial" w:hAnsi="Arial" w:cs="Arial"/>
                <w:szCs w:val="20"/>
              </w:rPr>
              <w:t>7.5</w:t>
            </w:r>
          </w:p>
        </w:tc>
        <w:tc>
          <w:tcPr>
            <w:tcW w:w="904" w:type="pct"/>
          </w:tcPr>
          <w:p w:rsidR="00FB7069" w:rsidRPr="009E0586" w:rsidRDefault="00FB7069">
            <w:pPr>
              <w:spacing w:before="60" w:after="60"/>
              <w:rPr>
                <w:rFonts w:ascii="Arial" w:hAnsi="Arial" w:cs="Arial"/>
                <w:szCs w:val="20"/>
              </w:rPr>
            </w:pPr>
            <w:r w:rsidRPr="009E0586">
              <w:rPr>
                <w:rFonts w:ascii="Arial" w:hAnsi="Arial" w:cs="Arial"/>
                <w:szCs w:val="20"/>
              </w:rPr>
              <w:t>N/A</w:t>
            </w:r>
          </w:p>
        </w:tc>
        <w:tc>
          <w:tcPr>
            <w:tcW w:w="878" w:type="pct"/>
          </w:tcPr>
          <w:p w:rsidR="00FB7069" w:rsidRPr="009E0586" w:rsidRDefault="00FB7069">
            <w:pPr>
              <w:spacing w:before="60" w:after="60"/>
              <w:rPr>
                <w:rFonts w:ascii="Arial" w:hAnsi="Arial" w:cs="Arial"/>
                <w:szCs w:val="20"/>
              </w:rPr>
            </w:pPr>
            <w:r w:rsidRPr="009E0586">
              <w:rPr>
                <w:rFonts w:ascii="Arial" w:hAnsi="Arial" w:cs="Arial"/>
                <w:szCs w:val="20"/>
              </w:rPr>
              <w:t>Microsoft</w:t>
            </w:r>
          </w:p>
        </w:tc>
        <w:tc>
          <w:tcPr>
            <w:tcW w:w="803" w:type="pct"/>
          </w:tcPr>
          <w:p w:rsidR="00FB7069" w:rsidRPr="009E0586" w:rsidRDefault="00FB7069">
            <w:pPr>
              <w:spacing w:before="60" w:after="60"/>
              <w:rPr>
                <w:rFonts w:ascii="Arial" w:hAnsi="Arial" w:cs="Arial"/>
                <w:szCs w:val="20"/>
              </w:rPr>
            </w:pPr>
            <w:r w:rsidRPr="009E0586">
              <w:rPr>
                <w:rFonts w:ascii="Arial" w:hAnsi="Arial" w:cs="Arial"/>
                <w:szCs w:val="20"/>
              </w:rPr>
              <w:t>Internet Information Server (IIS)</w:t>
            </w:r>
          </w:p>
        </w:tc>
      </w:tr>
      <w:tr w:rsidR="00FB7069" w:rsidRPr="00F07689" w:rsidTr="00F07689">
        <w:trPr>
          <w:cantSplit/>
        </w:trPr>
        <w:tc>
          <w:tcPr>
            <w:tcW w:w="805" w:type="pct"/>
          </w:tcPr>
          <w:p w:rsidR="00FB7069" w:rsidRPr="009E0586" w:rsidRDefault="00FB7069">
            <w:pPr>
              <w:spacing w:before="60" w:after="60"/>
              <w:rPr>
                <w:rFonts w:ascii="Arial" w:hAnsi="Arial" w:cs="Arial"/>
                <w:szCs w:val="20"/>
              </w:rPr>
            </w:pPr>
            <w:r w:rsidRPr="009E0586">
              <w:rPr>
                <w:rFonts w:ascii="Arial" w:hAnsi="Arial" w:cs="Arial"/>
                <w:szCs w:val="20"/>
              </w:rPr>
              <w:lastRenderedPageBreak/>
              <w:t>.NET Framework</w:t>
            </w:r>
          </w:p>
        </w:tc>
        <w:tc>
          <w:tcPr>
            <w:tcW w:w="805" w:type="pct"/>
          </w:tcPr>
          <w:p w:rsidR="00FB7069" w:rsidRPr="009E0586" w:rsidRDefault="00FB7069">
            <w:pPr>
              <w:spacing w:before="60" w:after="60"/>
              <w:rPr>
                <w:rFonts w:ascii="Arial" w:hAnsi="Arial" w:cs="Arial"/>
                <w:szCs w:val="20"/>
              </w:rPr>
            </w:pPr>
            <w:r w:rsidRPr="009E0586">
              <w:rPr>
                <w:rFonts w:ascii="Arial" w:hAnsi="Arial" w:cs="Arial"/>
                <w:szCs w:val="20"/>
              </w:rPr>
              <w:t>N/A</w:t>
            </w:r>
          </w:p>
        </w:tc>
        <w:tc>
          <w:tcPr>
            <w:tcW w:w="805" w:type="pct"/>
          </w:tcPr>
          <w:p w:rsidR="00FB7069" w:rsidRPr="009E0586" w:rsidRDefault="00FB7069">
            <w:pPr>
              <w:spacing w:before="60" w:after="60"/>
              <w:rPr>
                <w:rFonts w:ascii="Arial" w:hAnsi="Arial" w:cs="Arial"/>
                <w:szCs w:val="20"/>
              </w:rPr>
            </w:pPr>
            <w:r w:rsidRPr="009E0586">
              <w:rPr>
                <w:rFonts w:ascii="Arial" w:hAnsi="Arial" w:cs="Arial"/>
                <w:szCs w:val="20"/>
              </w:rPr>
              <w:t>4.5 (or greater approved by TRM)</w:t>
            </w:r>
          </w:p>
        </w:tc>
        <w:tc>
          <w:tcPr>
            <w:tcW w:w="904" w:type="pct"/>
          </w:tcPr>
          <w:p w:rsidR="00FB7069" w:rsidRPr="009E0586" w:rsidRDefault="00FB7069">
            <w:pPr>
              <w:spacing w:before="60" w:after="60"/>
              <w:rPr>
                <w:rFonts w:ascii="Arial" w:hAnsi="Arial" w:cs="Arial"/>
                <w:szCs w:val="20"/>
              </w:rPr>
            </w:pPr>
            <w:r w:rsidRPr="009E0586">
              <w:rPr>
                <w:rFonts w:ascii="Arial" w:hAnsi="Arial" w:cs="Arial"/>
                <w:szCs w:val="20"/>
              </w:rPr>
              <w:t>N/A</w:t>
            </w:r>
          </w:p>
        </w:tc>
        <w:tc>
          <w:tcPr>
            <w:tcW w:w="878" w:type="pct"/>
          </w:tcPr>
          <w:p w:rsidR="00FB7069" w:rsidRPr="009E0586" w:rsidRDefault="00FB7069">
            <w:pPr>
              <w:spacing w:before="60" w:after="60"/>
              <w:rPr>
                <w:rFonts w:ascii="Arial" w:hAnsi="Arial" w:cs="Arial"/>
                <w:szCs w:val="20"/>
              </w:rPr>
            </w:pPr>
            <w:r w:rsidRPr="009E0586">
              <w:rPr>
                <w:rFonts w:ascii="Arial" w:hAnsi="Arial" w:cs="Arial"/>
                <w:szCs w:val="20"/>
              </w:rPr>
              <w:t>Microsoft</w:t>
            </w:r>
          </w:p>
        </w:tc>
        <w:tc>
          <w:tcPr>
            <w:tcW w:w="803" w:type="pct"/>
          </w:tcPr>
          <w:p w:rsidR="00FB7069" w:rsidRPr="009E0586" w:rsidRDefault="00FB7069">
            <w:pPr>
              <w:spacing w:before="60" w:after="60"/>
              <w:rPr>
                <w:rFonts w:ascii="Arial" w:hAnsi="Arial" w:cs="Arial"/>
                <w:szCs w:val="20"/>
              </w:rPr>
            </w:pPr>
            <w:r w:rsidRPr="009E0586">
              <w:rPr>
                <w:rFonts w:ascii="Arial" w:hAnsi="Arial" w:cs="Arial"/>
                <w:szCs w:val="20"/>
              </w:rPr>
              <w:t>.NET Framework</w:t>
            </w:r>
          </w:p>
        </w:tc>
      </w:tr>
    </w:tbl>
    <w:p w:rsidR="00F07689" w:rsidRDefault="00F07689" w:rsidP="00F07689">
      <w:pPr>
        <w:spacing w:before="120" w:after="120"/>
        <w:rPr>
          <w:sz w:val="24"/>
          <w:szCs w:val="20"/>
        </w:rPr>
      </w:pPr>
      <w:r w:rsidRPr="00F07689">
        <w:rPr>
          <w:sz w:val="24"/>
          <w:szCs w:val="20"/>
        </w:rPr>
        <w:t>Please see the Roles and Responsibilities table in Section 2 above for details about who is responsible for preparing the site to meet these software specifications.</w:t>
      </w:r>
    </w:p>
    <w:p w:rsidR="00C92C4F" w:rsidRDefault="00C92C4F" w:rsidP="00F07689">
      <w:pPr>
        <w:spacing w:before="120" w:after="120"/>
        <w:rPr>
          <w:sz w:val="24"/>
          <w:szCs w:val="20"/>
        </w:rPr>
      </w:pPr>
    </w:p>
    <w:p w:rsidR="00C92C4F" w:rsidRPr="003A72F4" w:rsidRDefault="00E870C1" w:rsidP="003A72F4">
      <w:pPr>
        <w:spacing w:before="120" w:after="120"/>
        <w:rPr>
          <w:color w:val="333333"/>
          <w:sz w:val="24"/>
          <w:shd w:val="clear" w:color="auto" w:fill="FFFFFF"/>
        </w:rPr>
      </w:pPr>
      <w:r w:rsidRPr="003A72F4">
        <w:rPr>
          <w:color w:val="333333"/>
          <w:sz w:val="24"/>
          <w:shd w:val="clear" w:color="auto" w:fill="FFFFFF"/>
        </w:rPr>
        <w:t>For more information, r</w:t>
      </w:r>
      <w:r w:rsidR="00C92C4F" w:rsidRPr="003A72F4">
        <w:rPr>
          <w:color w:val="333333"/>
          <w:sz w:val="24"/>
          <w:shd w:val="clear" w:color="auto" w:fill="FFFFFF"/>
        </w:rPr>
        <w:t>efer to the REVAMP System Design Document (SDD) for information on Technologies, Libraries, and Tools Used in the App. The REVAMP SDD can be viewed at:</w:t>
      </w:r>
    </w:p>
    <w:p w:rsidR="00C92C4F" w:rsidRPr="003A72F4" w:rsidRDefault="00C92C4F" w:rsidP="003A72F4">
      <w:pPr>
        <w:spacing w:before="120" w:after="120"/>
        <w:rPr>
          <w:color w:val="333333"/>
          <w:sz w:val="24"/>
          <w:shd w:val="clear" w:color="auto" w:fill="FFFFFF"/>
        </w:rPr>
      </w:pPr>
      <w:r w:rsidRPr="003A72F4">
        <w:rPr>
          <w:color w:val="333333"/>
          <w:sz w:val="24"/>
          <w:shd w:val="clear" w:color="auto" w:fill="FFFFFF"/>
        </w:rPr>
        <w:t>Veteran SDD:</w:t>
      </w:r>
      <w:r w:rsidRPr="003A72F4">
        <w:rPr>
          <w:sz w:val="24"/>
          <w:shd w:val="clear" w:color="auto" w:fill="FFFFFF"/>
        </w:rPr>
        <w:t> </w:t>
      </w:r>
      <w:r w:rsidRPr="003A72F4">
        <w:rPr>
          <w:color w:val="333333"/>
          <w:sz w:val="24"/>
          <w:shd w:val="clear" w:color="auto" w:fill="FFFFFF"/>
        </w:rPr>
        <w:t>https://wiki.mobilehealth.va.gov/display/REVAMP/REVAMP+Veteran%7F+SDD+Addendum</w:t>
      </w:r>
    </w:p>
    <w:p w:rsidR="00C92C4F" w:rsidRPr="003A72F4" w:rsidRDefault="00C92C4F" w:rsidP="003A72F4">
      <w:pPr>
        <w:spacing w:before="120" w:after="120"/>
        <w:rPr>
          <w:color w:val="333333"/>
          <w:sz w:val="24"/>
          <w:shd w:val="clear" w:color="auto" w:fill="FFFFFF"/>
        </w:rPr>
      </w:pPr>
      <w:r w:rsidRPr="003A72F4">
        <w:rPr>
          <w:color w:val="333333"/>
          <w:sz w:val="24"/>
          <w:shd w:val="clear" w:color="auto" w:fill="FFFFFF"/>
        </w:rPr>
        <w:t>Provider SDD:</w:t>
      </w:r>
      <w:r w:rsidRPr="003A72F4">
        <w:rPr>
          <w:sz w:val="24"/>
          <w:shd w:val="clear" w:color="auto" w:fill="FFFFFF"/>
        </w:rPr>
        <w:t> </w:t>
      </w:r>
      <w:r w:rsidRPr="003A72F4">
        <w:rPr>
          <w:color w:val="333333"/>
          <w:sz w:val="24"/>
          <w:shd w:val="clear" w:color="auto" w:fill="FFFFFF"/>
        </w:rPr>
        <w:t>https://wiki.mobilehealth.va.gov/display/REVAMP/REVAMP+Provider+SDD+Addendum</w:t>
      </w:r>
    </w:p>
    <w:p w:rsidR="00C92C4F" w:rsidRDefault="00C92C4F" w:rsidP="00F07689">
      <w:pPr>
        <w:spacing w:before="120" w:after="120"/>
        <w:rPr>
          <w:sz w:val="24"/>
          <w:szCs w:val="20"/>
        </w:rPr>
      </w:pPr>
    </w:p>
    <w:p w:rsidR="0005370A" w:rsidRPr="0005370A" w:rsidRDefault="0005370A" w:rsidP="00FF21FD">
      <w:pPr>
        <w:pStyle w:val="Heading3"/>
      </w:pPr>
      <w:bookmarkStart w:id="38" w:name="_Toc421540871"/>
      <w:bookmarkStart w:id="39" w:name="_Toc503369325"/>
      <w:r w:rsidRPr="0005370A">
        <w:t>Communications</w:t>
      </w:r>
      <w:bookmarkEnd w:id="38"/>
      <w:bookmarkEnd w:id="39"/>
      <w:r w:rsidRPr="0005370A">
        <w:t xml:space="preserve"> </w:t>
      </w:r>
    </w:p>
    <w:p w:rsidR="00EB14D2" w:rsidRDefault="002A5293" w:rsidP="00EB14D2">
      <w:pPr>
        <w:rPr>
          <w:sz w:val="24"/>
        </w:rPr>
      </w:pPr>
      <w:r w:rsidRPr="00EB14D2">
        <w:rPr>
          <w:sz w:val="24"/>
        </w:rPr>
        <w:t xml:space="preserve">Program Communications is described in </w:t>
      </w:r>
      <w:r w:rsidR="00220B5F">
        <w:rPr>
          <w:sz w:val="24"/>
        </w:rPr>
        <w:t xml:space="preserve">Program Communications within the Program and Project Management homepage for VA Mobile. </w:t>
      </w:r>
      <w:r w:rsidRPr="00EB14D2">
        <w:rPr>
          <w:sz w:val="24"/>
        </w:rPr>
        <w:t xml:space="preserve"> Any notifications activities, deployment launch, site start and completion, overall deployment completion</w:t>
      </w:r>
      <w:r w:rsidR="0020414C" w:rsidRPr="00EB14D2">
        <w:rPr>
          <w:sz w:val="24"/>
        </w:rPr>
        <w:t>, and so on, are provided in Atl</w:t>
      </w:r>
      <w:r w:rsidRPr="00EB14D2">
        <w:rPr>
          <w:sz w:val="24"/>
        </w:rPr>
        <w:t xml:space="preserve">assian pages and announcements.  </w:t>
      </w:r>
    </w:p>
    <w:p w:rsidR="00EB14D2" w:rsidRDefault="00EB14D2" w:rsidP="00EB14D2">
      <w:pPr>
        <w:rPr>
          <w:sz w:val="24"/>
        </w:rPr>
      </w:pPr>
    </w:p>
    <w:p w:rsidR="00EB14D2" w:rsidRPr="00674C32" w:rsidRDefault="00EB14D2" w:rsidP="00EB14D2">
      <w:pPr>
        <w:rPr>
          <w:rFonts w:ascii="Arial" w:hAnsi="Arial" w:cs="Arial"/>
          <w:iCs/>
          <w:color w:val="000000" w:themeColor="text1"/>
          <w:sz w:val="24"/>
          <w:szCs w:val="20"/>
        </w:rPr>
      </w:pPr>
      <w:r>
        <w:rPr>
          <w:sz w:val="24"/>
        </w:rPr>
        <w:t>The REVAMP project team will be in direct communication with the core team of REVAMP clinicians to facilitate sharing of any information regarding deployment of application.</w:t>
      </w:r>
    </w:p>
    <w:p w:rsidR="002A5293" w:rsidRDefault="002A5293" w:rsidP="0005370A">
      <w:pPr>
        <w:keepLines/>
        <w:autoSpaceDE w:val="0"/>
        <w:autoSpaceDN w:val="0"/>
        <w:adjustRightInd w:val="0"/>
        <w:spacing w:before="60" w:after="120" w:line="240" w:lineRule="atLeast"/>
        <w:rPr>
          <w:i/>
          <w:iCs/>
          <w:color w:val="0000FF"/>
          <w:sz w:val="24"/>
          <w:szCs w:val="20"/>
        </w:rPr>
      </w:pPr>
    </w:p>
    <w:p w:rsidR="00D43555" w:rsidRDefault="00D43555" w:rsidP="004250FD">
      <w:pPr>
        <w:pStyle w:val="Heading4"/>
      </w:pPr>
      <w:bookmarkStart w:id="40" w:name="_Toc503369326"/>
      <w:r>
        <w:t>Deployment/Installation/Back-Out Checklist</w:t>
      </w:r>
      <w:bookmarkEnd w:id="40"/>
    </w:p>
    <w:p w:rsidR="004250FD" w:rsidRPr="00F07689" w:rsidRDefault="004250FD" w:rsidP="004250FD">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Pr>
          <w:rFonts w:ascii="Arial" w:hAnsi="Arial" w:cs="Arial"/>
          <w:b/>
          <w:bCs/>
          <w:sz w:val="20"/>
          <w:szCs w:val="20"/>
        </w:rPr>
        <w:t xml:space="preserve">6: </w:t>
      </w:r>
      <w:r w:rsidRPr="004250FD">
        <w:rPr>
          <w:rFonts w:ascii="Arial" w:hAnsi="Arial" w:cs="Arial"/>
          <w:b/>
          <w:bCs/>
          <w:sz w:val="20"/>
          <w:szCs w:val="20"/>
        </w:rPr>
        <w:t>3.3.4.1</w:t>
      </w:r>
      <w:r w:rsidRPr="004250FD">
        <w:rPr>
          <w:rFonts w:ascii="Arial" w:hAnsi="Arial" w:cs="Arial"/>
          <w:b/>
          <w:bCs/>
          <w:sz w:val="20"/>
          <w:szCs w:val="20"/>
        </w:rPr>
        <w:tab/>
        <w:t>D</w:t>
      </w:r>
      <w:r>
        <w:rPr>
          <w:rFonts w:ascii="Arial" w:hAnsi="Arial" w:cs="Arial"/>
          <w:b/>
          <w:bCs/>
          <w:sz w:val="20"/>
          <w:szCs w:val="20"/>
        </w:rPr>
        <w:t>eployment/Installation/Back-Out Checklist</w:t>
      </w:r>
    </w:p>
    <w:p w:rsidR="004250FD" w:rsidRPr="00D43555" w:rsidRDefault="004250FD" w:rsidP="00D43555">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4250FD" w:rsidTr="00236972">
        <w:tc>
          <w:tcPr>
            <w:tcW w:w="2394" w:type="dxa"/>
            <w:shd w:val="clear" w:color="auto" w:fill="auto"/>
          </w:tcPr>
          <w:p w:rsidR="004250FD" w:rsidRPr="00236972" w:rsidRDefault="004250FD" w:rsidP="00236972">
            <w:pPr>
              <w:spacing w:before="120" w:after="120"/>
              <w:rPr>
                <w:szCs w:val="22"/>
              </w:rPr>
            </w:pPr>
            <w:r w:rsidRPr="00236972">
              <w:rPr>
                <w:szCs w:val="22"/>
              </w:rPr>
              <w:t>Activity</w:t>
            </w:r>
          </w:p>
        </w:tc>
        <w:tc>
          <w:tcPr>
            <w:tcW w:w="2394" w:type="dxa"/>
            <w:shd w:val="clear" w:color="auto" w:fill="auto"/>
          </w:tcPr>
          <w:p w:rsidR="004250FD" w:rsidRPr="00236972" w:rsidRDefault="004250FD" w:rsidP="00236972">
            <w:pPr>
              <w:spacing w:before="120" w:after="120"/>
              <w:rPr>
                <w:szCs w:val="22"/>
              </w:rPr>
            </w:pPr>
            <w:r w:rsidRPr="00236972">
              <w:rPr>
                <w:szCs w:val="22"/>
              </w:rPr>
              <w:t>Day</w:t>
            </w:r>
          </w:p>
        </w:tc>
        <w:tc>
          <w:tcPr>
            <w:tcW w:w="2394" w:type="dxa"/>
            <w:shd w:val="clear" w:color="auto" w:fill="auto"/>
          </w:tcPr>
          <w:p w:rsidR="004250FD" w:rsidRPr="00236972" w:rsidRDefault="004250FD" w:rsidP="00236972">
            <w:pPr>
              <w:spacing w:before="120" w:after="120"/>
              <w:rPr>
                <w:szCs w:val="22"/>
              </w:rPr>
            </w:pPr>
            <w:r w:rsidRPr="00236972">
              <w:rPr>
                <w:szCs w:val="22"/>
              </w:rPr>
              <w:t>Time</w:t>
            </w:r>
          </w:p>
        </w:tc>
        <w:tc>
          <w:tcPr>
            <w:tcW w:w="2394" w:type="dxa"/>
            <w:shd w:val="clear" w:color="auto" w:fill="auto"/>
          </w:tcPr>
          <w:p w:rsidR="004250FD" w:rsidRPr="00236972" w:rsidRDefault="004250FD" w:rsidP="00236972">
            <w:pPr>
              <w:spacing w:before="120" w:after="120"/>
              <w:rPr>
                <w:szCs w:val="22"/>
              </w:rPr>
            </w:pPr>
            <w:r w:rsidRPr="00236972">
              <w:rPr>
                <w:szCs w:val="22"/>
              </w:rPr>
              <w:t>Individual who completed task</w:t>
            </w:r>
          </w:p>
        </w:tc>
      </w:tr>
      <w:tr w:rsidR="004250FD" w:rsidTr="00236972">
        <w:trPr>
          <w:trHeight w:val="440"/>
        </w:trPr>
        <w:tc>
          <w:tcPr>
            <w:tcW w:w="2394" w:type="dxa"/>
            <w:shd w:val="clear" w:color="auto" w:fill="auto"/>
          </w:tcPr>
          <w:p w:rsidR="004250FD" w:rsidRPr="00236972" w:rsidRDefault="004250FD" w:rsidP="00236972">
            <w:pPr>
              <w:spacing w:before="120" w:after="120"/>
              <w:rPr>
                <w:szCs w:val="22"/>
              </w:rPr>
            </w:pPr>
            <w:r w:rsidRPr="00236972">
              <w:rPr>
                <w:szCs w:val="22"/>
              </w:rPr>
              <w:t>Deploy</w:t>
            </w:r>
          </w:p>
        </w:tc>
        <w:tc>
          <w:tcPr>
            <w:tcW w:w="2394" w:type="dxa"/>
            <w:shd w:val="clear" w:color="auto" w:fill="auto"/>
          </w:tcPr>
          <w:p w:rsidR="004250FD" w:rsidRPr="00236972" w:rsidRDefault="00E07C3A" w:rsidP="00236972">
            <w:pPr>
              <w:spacing w:before="120" w:after="120"/>
              <w:rPr>
                <w:sz w:val="24"/>
                <w:szCs w:val="20"/>
              </w:rPr>
            </w:pPr>
            <w:r>
              <w:rPr>
                <w:sz w:val="24"/>
                <w:szCs w:val="20"/>
              </w:rPr>
              <w:t>Not completed yet, deployment will occur after approval to move to Production.</w:t>
            </w:r>
          </w:p>
        </w:tc>
        <w:tc>
          <w:tcPr>
            <w:tcW w:w="2394" w:type="dxa"/>
            <w:shd w:val="clear" w:color="auto" w:fill="auto"/>
          </w:tcPr>
          <w:p w:rsidR="004250FD" w:rsidRPr="00236972" w:rsidRDefault="004250FD" w:rsidP="00236972">
            <w:pPr>
              <w:spacing w:before="120" w:after="120"/>
              <w:rPr>
                <w:sz w:val="24"/>
                <w:szCs w:val="20"/>
              </w:rPr>
            </w:pPr>
          </w:p>
        </w:tc>
        <w:tc>
          <w:tcPr>
            <w:tcW w:w="2394" w:type="dxa"/>
            <w:shd w:val="clear" w:color="auto" w:fill="auto"/>
          </w:tcPr>
          <w:p w:rsidR="004250FD" w:rsidRPr="00236972" w:rsidRDefault="004250FD" w:rsidP="00236972">
            <w:pPr>
              <w:spacing w:before="120" w:after="120"/>
              <w:rPr>
                <w:sz w:val="24"/>
                <w:szCs w:val="20"/>
              </w:rPr>
            </w:pPr>
          </w:p>
        </w:tc>
      </w:tr>
      <w:tr w:rsidR="004250FD" w:rsidTr="00236972">
        <w:trPr>
          <w:trHeight w:val="458"/>
        </w:trPr>
        <w:tc>
          <w:tcPr>
            <w:tcW w:w="2394" w:type="dxa"/>
            <w:shd w:val="clear" w:color="auto" w:fill="auto"/>
          </w:tcPr>
          <w:p w:rsidR="004250FD" w:rsidRPr="00236972" w:rsidRDefault="004250FD" w:rsidP="00236972">
            <w:pPr>
              <w:spacing w:before="120" w:after="120"/>
              <w:rPr>
                <w:szCs w:val="22"/>
              </w:rPr>
            </w:pPr>
            <w:r w:rsidRPr="00236972">
              <w:rPr>
                <w:szCs w:val="22"/>
              </w:rPr>
              <w:t>Install</w:t>
            </w:r>
          </w:p>
        </w:tc>
        <w:tc>
          <w:tcPr>
            <w:tcW w:w="2394" w:type="dxa"/>
            <w:shd w:val="clear" w:color="auto" w:fill="auto"/>
          </w:tcPr>
          <w:p w:rsidR="004250FD" w:rsidRPr="00236972" w:rsidRDefault="00E07C3A" w:rsidP="00E07C3A">
            <w:pPr>
              <w:spacing w:before="120" w:after="120"/>
              <w:rPr>
                <w:sz w:val="24"/>
                <w:szCs w:val="20"/>
              </w:rPr>
            </w:pPr>
            <w:r>
              <w:rPr>
                <w:sz w:val="24"/>
                <w:szCs w:val="20"/>
              </w:rPr>
              <w:t xml:space="preserve">Not completed yet, </w:t>
            </w:r>
            <w:r>
              <w:rPr>
                <w:sz w:val="24"/>
                <w:szCs w:val="20"/>
              </w:rPr>
              <w:lastRenderedPageBreak/>
              <w:t>installation</w:t>
            </w:r>
            <w:r w:rsidRPr="00E07C3A">
              <w:rPr>
                <w:sz w:val="24"/>
                <w:szCs w:val="20"/>
              </w:rPr>
              <w:t xml:space="preserve"> will occur after approval to move to Production.</w:t>
            </w:r>
          </w:p>
        </w:tc>
        <w:tc>
          <w:tcPr>
            <w:tcW w:w="2394" w:type="dxa"/>
            <w:shd w:val="clear" w:color="auto" w:fill="auto"/>
          </w:tcPr>
          <w:p w:rsidR="004250FD" w:rsidRPr="00236972" w:rsidRDefault="004250FD" w:rsidP="00236972">
            <w:pPr>
              <w:spacing w:before="120" w:after="120"/>
              <w:rPr>
                <w:sz w:val="24"/>
                <w:szCs w:val="20"/>
              </w:rPr>
            </w:pPr>
          </w:p>
        </w:tc>
        <w:tc>
          <w:tcPr>
            <w:tcW w:w="2394" w:type="dxa"/>
            <w:shd w:val="clear" w:color="auto" w:fill="auto"/>
          </w:tcPr>
          <w:p w:rsidR="004250FD" w:rsidRPr="00236972" w:rsidRDefault="004250FD" w:rsidP="00236972">
            <w:pPr>
              <w:spacing w:before="120" w:after="120"/>
              <w:rPr>
                <w:sz w:val="24"/>
                <w:szCs w:val="20"/>
              </w:rPr>
            </w:pPr>
          </w:p>
        </w:tc>
      </w:tr>
      <w:tr w:rsidR="00E07C3A" w:rsidTr="00236972">
        <w:trPr>
          <w:trHeight w:val="288"/>
        </w:trPr>
        <w:tc>
          <w:tcPr>
            <w:tcW w:w="2394" w:type="dxa"/>
            <w:shd w:val="clear" w:color="auto" w:fill="auto"/>
          </w:tcPr>
          <w:p w:rsidR="00E07C3A" w:rsidRPr="00236972" w:rsidRDefault="00E07C3A" w:rsidP="00236972">
            <w:pPr>
              <w:spacing w:before="120" w:after="120"/>
              <w:rPr>
                <w:szCs w:val="22"/>
              </w:rPr>
            </w:pPr>
            <w:r w:rsidRPr="00236972">
              <w:rPr>
                <w:szCs w:val="22"/>
              </w:rPr>
              <w:lastRenderedPageBreak/>
              <w:t>Back-Out</w:t>
            </w:r>
          </w:p>
        </w:tc>
        <w:tc>
          <w:tcPr>
            <w:tcW w:w="2394" w:type="dxa"/>
            <w:shd w:val="clear" w:color="auto" w:fill="auto"/>
          </w:tcPr>
          <w:p w:rsidR="00E07C3A" w:rsidRPr="00236972" w:rsidRDefault="00E07C3A" w:rsidP="00CB46DD">
            <w:pPr>
              <w:spacing w:before="120" w:after="120"/>
              <w:rPr>
                <w:sz w:val="24"/>
                <w:szCs w:val="20"/>
              </w:rPr>
            </w:pPr>
            <w:r>
              <w:rPr>
                <w:sz w:val="24"/>
                <w:szCs w:val="20"/>
              </w:rPr>
              <w:t xml:space="preserve">Not completed yet, Back-out will not occur </w:t>
            </w:r>
            <w:r w:rsidR="00CB46DD">
              <w:rPr>
                <w:sz w:val="24"/>
                <w:szCs w:val="20"/>
              </w:rPr>
              <w:t>until in Production and only if</w:t>
            </w:r>
            <w:r>
              <w:rPr>
                <w:sz w:val="24"/>
                <w:szCs w:val="20"/>
              </w:rPr>
              <w:t xml:space="preserve"> necessary.</w:t>
            </w:r>
          </w:p>
        </w:tc>
        <w:tc>
          <w:tcPr>
            <w:tcW w:w="2394" w:type="dxa"/>
            <w:shd w:val="clear" w:color="auto" w:fill="auto"/>
          </w:tcPr>
          <w:p w:rsidR="00E07C3A" w:rsidRPr="00236972" w:rsidRDefault="00E07C3A" w:rsidP="00236972">
            <w:pPr>
              <w:spacing w:before="120" w:after="120"/>
              <w:rPr>
                <w:sz w:val="24"/>
                <w:szCs w:val="20"/>
              </w:rPr>
            </w:pPr>
          </w:p>
        </w:tc>
        <w:tc>
          <w:tcPr>
            <w:tcW w:w="2394" w:type="dxa"/>
            <w:shd w:val="clear" w:color="auto" w:fill="auto"/>
          </w:tcPr>
          <w:p w:rsidR="00E07C3A" w:rsidRPr="00236972" w:rsidRDefault="00E07C3A" w:rsidP="00236972">
            <w:pPr>
              <w:spacing w:before="120" w:after="120"/>
              <w:rPr>
                <w:sz w:val="24"/>
                <w:szCs w:val="20"/>
              </w:rPr>
            </w:pPr>
          </w:p>
        </w:tc>
      </w:tr>
    </w:tbl>
    <w:p w:rsidR="0005370A" w:rsidRPr="00F07689" w:rsidRDefault="0005370A" w:rsidP="00F07689">
      <w:pPr>
        <w:spacing w:before="120" w:after="120"/>
        <w:rPr>
          <w:sz w:val="24"/>
          <w:szCs w:val="20"/>
        </w:rPr>
      </w:pPr>
    </w:p>
    <w:p w:rsidR="00222831" w:rsidRDefault="00222831" w:rsidP="00740CBB">
      <w:pPr>
        <w:pStyle w:val="Heading1"/>
      </w:pPr>
      <w:bookmarkStart w:id="41" w:name="_Toc503369327"/>
      <w:r>
        <w:t>Installation</w:t>
      </w:r>
      <w:bookmarkEnd w:id="41"/>
    </w:p>
    <w:p w:rsidR="00AE5904" w:rsidRDefault="00361BE2" w:rsidP="00740CBB">
      <w:pPr>
        <w:pStyle w:val="Heading2"/>
      </w:pPr>
      <w:bookmarkStart w:id="42" w:name="_Toc503369328"/>
      <w:r w:rsidRPr="00A12A14">
        <w:t>Pre-installation</w:t>
      </w:r>
      <w:r>
        <w:t xml:space="preserve"> and </w:t>
      </w:r>
      <w:r w:rsidR="00AE5904">
        <w:t>System Requirements</w:t>
      </w:r>
      <w:bookmarkEnd w:id="42"/>
    </w:p>
    <w:p w:rsidR="006F6E2E" w:rsidRPr="00EB14D2" w:rsidRDefault="00C92C4F" w:rsidP="00EB14D2">
      <w:pPr>
        <w:rPr>
          <w:sz w:val="24"/>
        </w:rPr>
      </w:pPr>
      <w:r w:rsidRPr="00EB14D2">
        <w:rPr>
          <w:sz w:val="24"/>
        </w:rPr>
        <w:t>The REVAMP application requires a Microsoft Internet Information Services (IIS)</w:t>
      </w:r>
      <w:r w:rsidR="006F6E2E" w:rsidRPr="00EB14D2">
        <w:rPr>
          <w:sz w:val="24"/>
        </w:rPr>
        <w:t xml:space="preserve"> version 7</w:t>
      </w:r>
      <w:r w:rsidRPr="00EB14D2">
        <w:rPr>
          <w:sz w:val="24"/>
        </w:rPr>
        <w:t xml:space="preserve"> for Windows® Server</w:t>
      </w:r>
      <w:r w:rsidR="006F6E2E" w:rsidRPr="00EB14D2">
        <w:rPr>
          <w:sz w:val="24"/>
        </w:rPr>
        <w:t xml:space="preserve"> 2008 R2, . NET framework 4.5</w:t>
      </w:r>
      <w:r w:rsidRPr="00EB14D2">
        <w:rPr>
          <w:sz w:val="24"/>
        </w:rPr>
        <w:t xml:space="preserve"> and common VAMF Shared Services.</w:t>
      </w:r>
      <w:r w:rsidR="006F6E2E" w:rsidRPr="00EB14D2">
        <w:rPr>
          <w:sz w:val="24"/>
        </w:rPr>
        <w:t xml:space="preserve">  </w:t>
      </w:r>
    </w:p>
    <w:p w:rsidR="00C92C4F" w:rsidRPr="00EB14D2" w:rsidRDefault="00C92C4F" w:rsidP="00EB14D2">
      <w:pPr>
        <w:rPr>
          <w:sz w:val="24"/>
        </w:rPr>
      </w:pPr>
      <w:r w:rsidRPr="00EB14D2">
        <w:rPr>
          <w:sz w:val="24"/>
        </w:rPr>
        <w:t>Note that hardware and software configurations are dependent upon the load and suspected usage of the application and may need to be upgraded to match the environment in which they will run.</w:t>
      </w:r>
    </w:p>
    <w:p w:rsidR="005E6E4F" w:rsidRPr="005E6E4F" w:rsidRDefault="005E6E4F" w:rsidP="005E6E4F">
      <w:pPr>
        <w:pStyle w:val="BodyText"/>
        <w:rPr>
          <w:highlight w:val="yellow"/>
        </w:rPr>
      </w:pPr>
    </w:p>
    <w:p w:rsidR="00AE5904" w:rsidRDefault="00AE5904" w:rsidP="00740CBB">
      <w:pPr>
        <w:pStyle w:val="Heading2"/>
      </w:pPr>
      <w:bookmarkStart w:id="43" w:name="_Toc503369329"/>
      <w:r>
        <w:t xml:space="preserve">Download and </w:t>
      </w:r>
      <w:r w:rsidR="00700E4A">
        <w:t>Extract Files</w:t>
      </w:r>
      <w:bookmarkEnd w:id="43"/>
    </w:p>
    <w:p w:rsidR="00D6435C" w:rsidRDefault="00D6435C" w:rsidP="00D6435C">
      <w:pPr>
        <w:pStyle w:val="BodyText"/>
      </w:pPr>
      <w:r>
        <w:t>Download the following files from Oracle’s support website:</w:t>
      </w:r>
    </w:p>
    <w:p w:rsidR="00D6435C" w:rsidRDefault="00D6435C" w:rsidP="00D6435C">
      <w:pPr>
        <w:pStyle w:val="BodyText"/>
        <w:numPr>
          <w:ilvl w:val="0"/>
          <w:numId w:val="23"/>
        </w:numPr>
      </w:pPr>
      <w:r>
        <w:t>Oracle Database Client for Windows (64 bit):  p13390677_002040_MSWIN-x86-64_4of7.zip</w:t>
      </w:r>
    </w:p>
    <w:p w:rsidR="00D6435C" w:rsidRDefault="00D6435C" w:rsidP="00D6435C">
      <w:pPr>
        <w:pStyle w:val="BodyText"/>
        <w:numPr>
          <w:ilvl w:val="0"/>
          <w:numId w:val="23"/>
        </w:numPr>
      </w:pPr>
      <w:r>
        <w:t>Oracle OPatch:  p6880880_112000_MSWIN-x86-64.zip</w:t>
      </w:r>
    </w:p>
    <w:p w:rsidR="00D6435C" w:rsidRDefault="00D6435C" w:rsidP="00D6435C">
      <w:pPr>
        <w:pStyle w:val="BodyText"/>
        <w:numPr>
          <w:ilvl w:val="0"/>
          <w:numId w:val="23"/>
        </w:numPr>
      </w:pPr>
      <w:r>
        <w:t>Latest Oracle DB Bundle Patch for Windows; as of 5/17/2017 this is:  p25632525_112040_MSWIN-x86-64.zip</w:t>
      </w:r>
    </w:p>
    <w:p w:rsidR="00D6435C" w:rsidRDefault="00D6435C" w:rsidP="00D6435C">
      <w:pPr>
        <w:pStyle w:val="BodyText"/>
        <w:ind w:left="720"/>
      </w:pPr>
      <w:r>
        <w:rPr>
          <w:i/>
        </w:rPr>
        <w:t>Note:  REVAMP utilizes a minimal client-only installation and the April 2017 DB Bundle patch is the latest patch set that provides client only updates.  Future patch sets that do not have client only components that need to be patched will not be needed.</w:t>
      </w:r>
    </w:p>
    <w:p w:rsidR="00D6435C" w:rsidRPr="001A1FF9" w:rsidRDefault="00D6435C" w:rsidP="00D6435C">
      <w:pPr>
        <w:pStyle w:val="BodyText"/>
        <w:rPr>
          <w:szCs w:val="24"/>
        </w:rPr>
      </w:pPr>
      <w:r w:rsidRPr="001A1FF9">
        <w:rPr>
          <w:szCs w:val="24"/>
        </w:rPr>
        <w:t>The following files should be obtained from the MIS team</w:t>
      </w:r>
    </w:p>
    <w:p w:rsidR="00D6435C" w:rsidRPr="001A1FF9" w:rsidRDefault="00D6435C" w:rsidP="00D6435C">
      <w:pPr>
        <w:pStyle w:val="BodyText"/>
        <w:numPr>
          <w:ilvl w:val="0"/>
          <w:numId w:val="24"/>
        </w:numPr>
        <w:rPr>
          <w:szCs w:val="24"/>
        </w:rPr>
      </w:pPr>
      <w:r w:rsidRPr="001A1FF9">
        <w:rPr>
          <w:szCs w:val="24"/>
        </w:rPr>
        <w:t>cwallet.sso</w:t>
      </w:r>
    </w:p>
    <w:p w:rsidR="00D6435C" w:rsidRPr="001A1FF9" w:rsidRDefault="00D6435C" w:rsidP="00D6435C">
      <w:pPr>
        <w:pStyle w:val="BodyText"/>
        <w:numPr>
          <w:ilvl w:val="0"/>
          <w:numId w:val="24"/>
        </w:numPr>
        <w:rPr>
          <w:szCs w:val="24"/>
        </w:rPr>
      </w:pPr>
      <w:r w:rsidRPr="001A1FF9">
        <w:rPr>
          <w:szCs w:val="24"/>
        </w:rPr>
        <w:t>ewallet</w:t>
      </w:r>
    </w:p>
    <w:p w:rsidR="00C54F8F" w:rsidRPr="001A1FF9" w:rsidRDefault="00C54F8F" w:rsidP="00443ABF">
      <w:pPr>
        <w:pStyle w:val="BodyText"/>
        <w:rPr>
          <w:szCs w:val="24"/>
        </w:rPr>
      </w:pPr>
    </w:p>
    <w:p w:rsidR="00443ABF" w:rsidRPr="001A1FF9" w:rsidRDefault="00443ABF" w:rsidP="00443ABF">
      <w:pPr>
        <w:pStyle w:val="BodyText"/>
        <w:rPr>
          <w:szCs w:val="24"/>
        </w:rPr>
      </w:pPr>
      <w:r w:rsidRPr="001A1FF9">
        <w:rPr>
          <w:szCs w:val="24"/>
        </w:rPr>
        <w:t>Download Software Source Code</w:t>
      </w:r>
      <w:r w:rsidR="00C54F8F" w:rsidRPr="001A1FF9">
        <w:rPr>
          <w:szCs w:val="24"/>
        </w:rPr>
        <w:t>:</w:t>
      </w:r>
    </w:p>
    <w:p w:rsidR="00443ABF" w:rsidRPr="001A1FF9" w:rsidRDefault="00443ABF" w:rsidP="00443ABF">
      <w:pPr>
        <w:pStyle w:val="BodyText"/>
        <w:rPr>
          <w:szCs w:val="24"/>
        </w:rPr>
      </w:pPr>
      <w:r w:rsidRPr="001A1FF9">
        <w:rPr>
          <w:szCs w:val="24"/>
        </w:rPr>
        <w:t>REVAMP Veterans, Staff, API and ResMed/Philips Services Applications</w:t>
      </w:r>
    </w:p>
    <w:p w:rsidR="00443ABF" w:rsidRPr="001A1FF9" w:rsidRDefault="00443ABF" w:rsidP="00443ABF">
      <w:pPr>
        <w:shd w:val="clear" w:color="auto" w:fill="FFFFFF"/>
        <w:spacing w:before="376"/>
        <w:outlineLvl w:val="1"/>
        <w:rPr>
          <w:color w:val="000000"/>
          <w:sz w:val="24"/>
        </w:rPr>
      </w:pPr>
      <w:r w:rsidRPr="001A1FF9">
        <w:rPr>
          <w:color w:val="000000"/>
          <w:sz w:val="24"/>
        </w:rPr>
        <w:t>Installing Git</w:t>
      </w:r>
    </w:p>
    <w:p w:rsidR="00443ABF" w:rsidRPr="001A1FF9" w:rsidRDefault="00443ABF" w:rsidP="00443ABF">
      <w:pPr>
        <w:spacing w:before="125"/>
        <w:rPr>
          <w:color w:val="333333"/>
          <w:sz w:val="24"/>
        </w:rPr>
      </w:pPr>
      <w:r w:rsidRPr="001A1FF9">
        <w:rPr>
          <w:color w:val="333333"/>
          <w:sz w:val="24"/>
        </w:rPr>
        <w:lastRenderedPageBreak/>
        <w:t>See </w:t>
      </w:r>
      <w:hyperlink r:id="rId13" w:history="1">
        <w:r w:rsidRPr="001A1FF9">
          <w:rPr>
            <w:color w:val="326CA6"/>
            <w:sz w:val="24"/>
            <w:u w:val="single"/>
          </w:rPr>
          <w:t>Installing Git</w:t>
        </w:r>
      </w:hyperlink>
      <w:r w:rsidRPr="001A1FF9">
        <w:rPr>
          <w:color w:val="333333"/>
          <w:sz w:val="24"/>
        </w:rPr>
        <w:t>.</w:t>
      </w:r>
    </w:p>
    <w:p w:rsidR="00D6435C" w:rsidRPr="00D6435C" w:rsidRDefault="00D6435C" w:rsidP="00D6435C">
      <w:pPr>
        <w:pStyle w:val="BodyText"/>
      </w:pPr>
    </w:p>
    <w:p w:rsidR="00AE5904" w:rsidRDefault="00AE5904" w:rsidP="00740CBB">
      <w:pPr>
        <w:pStyle w:val="Heading2"/>
      </w:pPr>
      <w:bookmarkStart w:id="44" w:name="_Ref436642459"/>
      <w:bookmarkStart w:id="45" w:name="_Toc503369330"/>
      <w:r>
        <w:t>Database Creation</w:t>
      </w:r>
      <w:bookmarkEnd w:id="44"/>
      <w:bookmarkEnd w:id="45"/>
    </w:p>
    <w:p w:rsidR="00D41FB6" w:rsidRDefault="00D41FB6" w:rsidP="00D41FB6">
      <w:pPr>
        <w:spacing w:before="125"/>
        <w:rPr>
          <w:color w:val="333333"/>
          <w:sz w:val="24"/>
        </w:rPr>
      </w:pPr>
      <w:r>
        <w:rPr>
          <w:color w:val="333333"/>
          <w:sz w:val="24"/>
        </w:rPr>
        <w:t>An existing database is required for the setup of REVAMP’s database component.</w:t>
      </w:r>
    </w:p>
    <w:p w:rsidR="00D41FB6" w:rsidRPr="00430C7C" w:rsidRDefault="00D41FB6" w:rsidP="00D41FB6">
      <w:pPr>
        <w:spacing w:before="125"/>
        <w:rPr>
          <w:color w:val="333333"/>
          <w:sz w:val="24"/>
        </w:rPr>
      </w:pPr>
      <w:r w:rsidRPr="00430C7C">
        <w:rPr>
          <w:color w:val="333333"/>
          <w:sz w:val="24"/>
        </w:rPr>
        <w:t>A database user account that has the DBA role is required to perform changes to the REVAMP database schema (alter tables, update packages, create new objects, etc.)</w:t>
      </w:r>
    </w:p>
    <w:p w:rsidR="00D41FB6" w:rsidRPr="00430C7C" w:rsidRDefault="00D41FB6" w:rsidP="00D41FB6">
      <w:pPr>
        <w:spacing w:before="125"/>
        <w:rPr>
          <w:color w:val="333333"/>
          <w:sz w:val="24"/>
        </w:rPr>
      </w:pPr>
      <w:r w:rsidRPr="00430C7C">
        <w:rPr>
          <w:color w:val="333333"/>
          <w:sz w:val="24"/>
        </w:rPr>
        <w:t>Changes to the database structure and/or updates will be included in one of REVAMP's main projects repository (e.g., REVAMPStaffApp) when a new release or patch is committed to the VA Stash server.   </w:t>
      </w:r>
    </w:p>
    <w:p w:rsidR="00D41FB6" w:rsidRPr="00430C7C" w:rsidRDefault="00D41FB6" w:rsidP="00D41FB6">
      <w:pPr>
        <w:spacing w:before="125"/>
        <w:rPr>
          <w:color w:val="333333"/>
          <w:sz w:val="24"/>
        </w:rPr>
      </w:pPr>
      <w:r w:rsidRPr="00430C7C">
        <w:rPr>
          <w:b/>
          <w:bCs/>
          <w:color w:val="333333"/>
          <w:sz w:val="24"/>
        </w:rPr>
        <w:t>Initial Setup</w:t>
      </w:r>
      <w:r w:rsidRPr="00430C7C">
        <w:rPr>
          <w:color w:val="333333"/>
          <w:sz w:val="24"/>
        </w:rPr>
        <w:t>:</w:t>
      </w:r>
    </w:p>
    <w:p w:rsidR="00D41FB6" w:rsidRPr="00430C7C" w:rsidRDefault="00D41FB6" w:rsidP="00D41FB6">
      <w:pPr>
        <w:spacing w:before="125"/>
        <w:rPr>
          <w:color w:val="333333"/>
          <w:sz w:val="24"/>
        </w:rPr>
      </w:pPr>
      <w:r w:rsidRPr="00430C7C">
        <w:rPr>
          <w:i/>
          <w:iCs/>
          <w:color w:val="333333"/>
          <w:sz w:val="24"/>
        </w:rPr>
        <w:t>Pre-Deployment</w:t>
      </w:r>
    </w:p>
    <w:p w:rsidR="00D41FB6" w:rsidRPr="00430C7C" w:rsidRDefault="00D41FB6" w:rsidP="00D41FB6">
      <w:pPr>
        <w:spacing w:before="125"/>
        <w:rPr>
          <w:color w:val="333333"/>
          <w:sz w:val="24"/>
        </w:rPr>
      </w:pPr>
      <w:r w:rsidRPr="00430C7C">
        <w:rPr>
          <w:color w:val="333333"/>
          <w:sz w:val="24"/>
        </w:rPr>
        <w:t xml:space="preserve">A build script creates the REVAMP application schema in the target database and is delivered in zip file format.  When the zip file is uncompressed, the database build files unzip beneath a directory named “revamp”.  The master file db_build.sql calls other SQL scripts in subdirectories to create the application schema and objects.  The execution </w:t>
      </w:r>
      <w:r w:rsidR="00420CB9" w:rsidRPr="00430C7C">
        <w:rPr>
          <w:color w:val="333333"/>
          <w:sz w:val="24"/>
        </w:rPr>
        <w:t>order of these scripts is</w:t>
      </w:r>
      <w:r w:rsidRPr="00430C7C">
        <w:rPr>
          <w:color w:val="333333"/>
          <w:sz w:val="24"/>
        </w:rPr>
        <w:t>:</w:t>
      </w:r>
    </w:p>
    <w:p w:rsidR="00D41FB6" w:rsidRPr="00430C7C" w:rsidRDefault="00D41FB6" w:rsidP="00D41FB6">
      <w:pPr>
        <w:spacing w:before="125"/>
        <w:rPr>
          <w:color w:val="333333"/>
          <w:sz w:val="24"/>
        </w:rPr>
      </w:pPr>
      <w:r w:rsidRPr="00430C7C">
        <w:rPr>
          <w:color w:val="333333"/>
          <w:sz w:val="24"/>
        </w:rPr>
        <w:t>Create tablespaces (one for table data and one for indexes)</w:t>
      </w:r>
    </w:p>
    <w:p w:rsidR="00D41FB6" w:rsidRPr="00430C7C" w:rsidRDefault="00D41FB6" w:rsidP="00D41FB6">
      <w:pPr>
        <w:spacing w:before="125"/>
        <w:rPr>
          <w:color w:val="333333"/>
          <w:sz w:val="24"/>
        </w:rPr>
      </w:pPr>
      <w:r w:rsidRPr="00430C7C">
        <w:rPr>
          <w:color w:val="333333"/>
          <w:sz w:val="24"/>
        </w:rPr>
        <w:t>Create application profile role</w:t>
      </w:r>
    </w:p>
    <w:p w:rsidR="00D41FB6" w:rsidRPr="00430C7C" w:rsidRDefault="00D41FB6" w:rsidP="00D41FB6">
      <w:pPr>
        <w:spacing w:before="125"/>
        <w:rPr>
          <w:color w:val="333333"/>
          <w:sz w:val="24"/>
        </w:rPr>
      </w:pPr>
      <w:r w:rsidRPr="00430C7C">
        <w:rPr>
          <w:color w:val="333333"/>
          <w:sz w:val="24"/>
        </w:rPr>
        <w:t>Create application schema (user)</w:t>
      </w:r>
    </w:p>
    <w:p w:rsidR="00D41FB6" w:rsidRPr="00430C7C" w:rsidRDefault="00D41FB6" w:rsidP="00D41FB6">
      <w:pPr>
        <w:spacing w:before="125"/>
        <w:rPr>
          <w:color w:val="333333"/>
          <w:sz w:val="24"/>
        </w:rPr>
      </w:pPr>
      <w:r w:rsidRPr="00430C7C">
        <w:rPr>
          <w:color w:val="333333"/>
          <w:sz w:val="24"/>
        </w:rPr>
        <w:t>Types</w:t>
      </w:r>
    </w:p>
    <w:p w:rsidR="00D41FB6" w:rsidRPr="00430C7C" w:rsidRDefault="00D41FB6" w:rsidP="00D41FB6">
      <w:pPr>
        <w:spacing w:before="125"/>
        <w:rPr>
          <w:color w:val="333333"/>
          <w:sz w:val="24"/>
        </w:rPr>
      </w:pPr>
      <w:r w:rsidRPr="00430C7C">
        <w:rPr>
          <w:color w:val="333333"/>
          <w:sz w:val="24"/>
        </w:rPr>
        <w:t>Tables</w:t>
      </w:r>
    </w:p>
    <w:p w:rsidR="00D41FB6" w:rsidRPr="00430C7C" w:rsidRDefault="00D41FB6" w:rsidP="00D41FB6">
      <w:pPr>
        <w:spacing w:before="125"/>
        <w:rPr>
          <w:color w:val="333333"/>
          <w:sz w:val="24"/>
        </w:rPr>
      </w:pPr>
      <w:r w:rsidRPr="00430C7C">
        <w:rPr>
          <w:color w:val="333333"/>
          <w:sz w:val="24"/>
        </w:rPr>
        <w:t>Load data into lookup tables</w:t>
      </w:r>
    </w:p>
    <w:p w:rsidR="00D41FB6" w:rsidRPr="00430C7C" w:rsidRDefault="00D41FB6" w:rsidP="00D41FB6">
      <w:pPr>
        <w:spacing w:before="125"/>
        <w:rPr>
          <w:color w:val="333333"/>
          <w:sz w:val="24"/>
        </w:rPr>
      </w:pPr>
      <w:r w:rsidRPr="00430C7C">
        <w:rPr>
          <w:color w:val="333333"/>
          <w:sz w:val="24"/>
        </w:rPr>
        <w:t>Load lookup table LOB data (using Oracle's Import utility)</w:t>
      </w:r>
    </w:p>
    <w:p w:rsidR="00D41FB6" w:rsidRPr="00430C7C" w:rsidRDefault="00D41FB6" w:rsidP="00D41FB6">
      <w:pPr>
        <w:spacing w:before="125"/>
        <w:rPr>
          <w:color w:val="333333"/>
          <w:sz w:val="24"/>
        </w:rPr>
      </w:pPr>
      <w:r w:rsidRPr="00430C7C">
        <w:rPr>
          <w:color w:val="333333"/>
          <w:sz w:val="24"/>
        </w:rPr>
        <w:t>Indexes</w:t>
      </w:r>
    </w:p>
    <w:p w:rsidR="00D41FB6" w:rsidRPr="00430C7C" w:rsidRDefault="00D41FB6" w:rsidP="00D41FB6">
      <w:pPr>
        <w:spacing w:before="125"/>
        <w:rPr>
          <w:color w:val="333333"/>
          <w:sz w:val="24"/>
        </w:rPr>
      </w:pPr>
      <w:r w:rsidRPr="00430C7C">
        <w:rPr>
          <w:color w:val="333333"/>
          <w:sz w:val="24"/>
        </w:rPr>
        <w:t>Constraints</w:t>
      </w:r>
    </w:p>
    <w:p w:rsidR="00D41FB6" w:rsidRPr="00430C7C" w:rsidRDefault="00D41FB6" w:rsidP="00D41FB6">
      <w:pPr>
        <w:spacing w:before="125"/>
        <w:rPr>
          <w:color w:val="333333"/>
          <w:sz w:val="24"/>
        </w:rPr>
      </w:pPr>
      <w:r w:rsidRPr="00430C7C">
        <w:rPr>
          <w:color w:val="333333"/>
          <w:sz w:val="24"/>
        </w:rPr>
        <w:t>Referential Constraints</w:t>
      </w:r>
    </w:p>
    <w:p w:rsidR="00D41FB6" w:rsidRPr="00430C7C" w:rsidRDefault="00D41FB6" w:rsidP="00D41FB6">
      <w:pPr>
        <w:spacing w:before="125"/>
        <w:rPr>
          <w:color w:val="333333"/>
          <w:sz w:val="24"/>
        </w:rPr>
      </w:pPr>
      <w:r w:rsidRPr="00430C7C">
        <w:rPr>
          <w:color w:val="333333"/>
          <w:sz w:val="24"/>
        </w:rPr>
        <w:t>Views</w:t>
      </w:r>
    </w:p>
    <w:p w:rsidR="00D41FB6" w:rsidRPr="00430C7C" w:rsidRDefault="00D41FB6" w:rsidP="00D41FB6">
      <w:pPr>
        <w:spacing w:before="125"/>
        <w:rPr>
          <w:color w:val="333333"/>
          <w:sz w:val="24"/>
        </w:rPr>
      </w:pPr>
      <w:r w:rsidRPr="00430C7C">
        <w:rPr>
          <w:color w:val="333333"/>
          <w:sz w:val="24"/>
        </w:rPr>
        <w:t>Sequences</w:t>
      </w:r>
    </w:p>
    <w:p w:rsidR="00D41FB6" w:rsidRPr="00430C7C" w:rsidRDefault="00D41FB6" w:rsidP="00D41FB6">
      <w:pPr>
        <w:spacing w:before="125"/>
        <w:rPr>
          <w:color w:val="333333"/>
          <w:sz w:val="24"/>
        </w:rPr>
      </w:pPr>
      <w:r w:rsidRPr="00430C7C">
        <w:rPr>
          <w:color w:val="333333"/>
          <w:sz w:val="24"/>
        </w:rPr>
        <w:t>Functions</w:t>
      </w:r>
    </w:p>
    <w:p w:rsidR="00D41FB6" w:rsidRPr="00430C7C" w:rsidRDefault="00D41FB6" w:rsidP="00D41FB6">
      <w:pPr>
        <w:spacing w:before="125"/>
        <w:rPr>
          <w:color w:val="333333"/>
          <w:sz w:val="24"/>
        </w:rPr>
      </w:pPr>
      <w:r w:rsidRPr="00430C7C">
        <w:rPr>
          <w:color w:val="333333"/>
          <w:sz w:val="24"/>
        </w:rPr>
        <w:t>Procedures</w:t>
      </w:r>
    </w:p>
    <w:p w:rsidR="00D41FB6" w:rsidRPr="00430C7C" w:rsidRDefault="00D41FB6" w:rsidP="00D41FB6">
      <w:pPr>
        <w:spacing w:before="125"/>
        <w:rPr>
          <w:color w:val="333333"/>
          <w:sz w:val="24"/>
        </w:rPr>
      </w:pPr>
      <w:r w:rsidRPr="00430C7C">
        <w:rPr>
          <w:color w:val="333333"/>
          <w:sz w:val="24"/>
        </w:rPr>
        <w:t>Packages</w:t>
      </w:r>
    </w:p>
    <w:p w:rsidR="00D41FB6" w:rsidRPr="00430C7C" w:rsidRDefault="00D41FB6" w:rsidP="00D41FB6">
      <w:pPr>
        <w:spacing w:before="125"/>
        <w:rPr>
          <w:color w:val="333333"/>
          <w:sz w:val="24"/>
        </w:rPr>
      </w:pPr>
      <w:r w:rsidRPr="00430C7C">
        <w:rPr>
          <w:color w:val="333333"/>
          <w:sz w:val="24"/>
        </w:rPr>
        <w:t>Package Bodies</w:t>
      </w:r>
    </w:p>
    <w:p w:rsidR="00D41FB6" w:rsidRPr="00430C7C" w:rsidRDefault="00D41FB6" w:rsidP="00D41FB6">
      <w:pPr>
        <w:spacing w:before="125"/>
        <w:rPr>
          <w:color w:val="333333"/>
          <w:sz w:val="24"/>
        </w:rPr>
      </w:pPr>
      <w:r w:rsidRPr="00430C7C">
        <w:rPr>
          <w:color w:val="333333"/>
          <w:sz w:val="24"/>
        </w:rPr>
        <w:t>Jobs</w:t>
      </w:r>
    </w:p>
    <w:p w:rsidR="00D41FB6" w:rsidRPr="00430C7C" w:rsidRDefault="00D41FB6" w:rsidP="00D41FB6">
      <w:pPr>
        <w:spacing w:before="125"/>
        <w:rPr>
          <w:color w:val="333333"/>
          <w:sz w:val="24"/>
        </w:rPr>
      </w:pPr>
      <w:r w:rsidRPr="00430C7C">
        <w:rPr>
          <w:color w:val="333333"/>
          <w:sz w:val="24"/>
        </w:rPr>
        <w:t>Network ACL</w:t>
      </w:r>
    </w:p>
    <w:p w:rsidR="00D41FB6" w:rsidRPr="00430C7C" w:rsidRDefault="00D41FB6" w:rsidP="00D41FB6">
      <w:pPr>
        <w:spacing w:before="125"/>
        <w:rPr>
          <w:color w:val="333333"/>
          <w:sz w:val="24"/>
        </w:rPr>
      </w:pPr>
      <w:r w:rsidRPr="00430C7C">
        <w:rPr>
          <w:color w:val="333333"/>
          <w:sz w:val="24"/>
        </w:rPr>
        <w:lastRenderedPageBreak/>
        <w:t>The deployment team must review several parameters before executing the build script.  The “Parameter definitions” section is located immediately following the header section of the script db_build.sql, which defines these parameters and detailed in the following table.</w:t>
      </w:r>
    </w:p>
    <w:p w:rsidR="00D41FB6" w:rsidRPr="00AD2987" w:rsidRDefault="00D41FB6" w:rsidP="00D41FB6">
      <w:pPr>
        <w:jc w:val="center"/>
        <w:rPr>
          <w:rFonts w:ascii="Arial" w:hAnsi="Arial" w:cs="Arial"/>
          <w:color w:val="333333"/>
          <w:sz w:val="18"/>
          <w:szCs w:val="18"/>
        </w:rPr>
      </w:pPr>
      <w:r w:rsidRPr="00AD2987">
        <w:rPr>
          <w:rFonts w:ascii="Arial" w:hAnsi="Arial" w:cs="Arial"/>
          <w:color w:val="333333"/>
          <w:sz w:val="18"/>
          <w:szCs w:val="18"/>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196"/>
        <w:gridCol w:w="7414"/>
      </w:tblGrid>
      <w:tr w:rsidR="00D41FB6" w:rsidRPr="00AD2987" w:rsidTr="00D41FB6">
        <w:trPr>
          <w:jc w:val="center"/>
        </w:trPr>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b/>
                <w:bCs/>
                <w:color w:val="333333"/>
                <w:sz w:val="24"/>
              </w:rPr>
              <w:t>Parameter Name</w:t>
            </w:r>
          </w:p>
        </w:tc>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b/>
                <w:bCs/>
                <w:color w:val="333333"/>
                <w:sz w:val="24"/>
              </w:rPr>
              <w:t>Purpose</w:t>
            </w:r>
          </w:p>
        </w:tc>
      </w:tr>
      <w:tr w:rsidR="00D41FB6" w:rsidRPr="00AD2987" w:rsidTr="00D41FB6">
        <w:trPr>
          <w:jc w:val="center"/>
        </w:trPr>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color w:val="333333"/>
                <w:sz w:val="24"/>
              </w:rPr>
              <w:t>app_schema</w:t>
            </w:r>
          </w:p>
        </w:tc>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color w:val="333333"/>
                <w:sz w:val="24"/>
              </w:rPr>
              <w:t>Name of application schema, default is REVAMPDM</w:t>
            </w:r>
          </w:p>
        </w:tc>
      </w:tr>
      <w:tr w:rsidR="00D41FB6" w:rsidRPr="00AD2987" w:rsidTr="00D41FB6">
        <w:trPr>
          <w:jc w:val="center"/>
        </w:trPr>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color w:val="333333"/>
                <w:sz w:val="24"/>
              </w:rPr>
              <w:t>app_schema_pw</w:t>
            </w:r>
          </w:p>
        </w:tc>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color w:val="333333"/>
                <w:sz w:val="24"/>
              </w:rPr>
              <w:t>Password to use with application schema</w:t>
            </w:r>
          </w:p>
        </w:tc>
      </w:tr>
      <w:tr w:rsidR="00D41FB6" w:rsidRPr="00AD2987" w:rsidTr="00D41FB6">
        <w:trPr>
          <w:jc w:val="center"/>
        </w:trPr>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color w:val="333333"/>
                <w:sz w:val="24"/>
              </w:rPr>
              <w:t>app_schema_profile</w:t>
            </w:r>
          </w:p>
        </w:tc>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color w:val="333333"/>
                <w:sz w:val="24"/>
              </w:rPr>
              <w:t>Profile to assign to application schema, default is revamp_app_profile</w:t>
            </w:r>
          </w:p>
        </w:tc>
      </w:tr>
      <w:tr w:rsidR="00D41FB6" w:rsidRPr="00AD2987" w:rsidTr="00D41FB6">
        <w:trPr>
          <w:jc w:val="center"/>
        </w:trPr>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color w:val="333333"/>
                <w:sz w:val="24"/>
              </w:rPr>
              <w:t>pw_vfy_fn</w:t>
            </w:r>
          </w:p>
        </w:tc>
        <w:tc>
          <w:tcPr>
            <w:tcW w:w="0" w:type="auto"/>
            <w:tcBorders>
              <w:top w:val="single" w:sz="4" w:space="0" w:color="DDDDDD"/>
              <w:left w:val="single" w:sz="4" w:space="0" w:color="DDDDDD"/>
              <w:bottom w:val="single" w:sz="4" w:space="0" w:color="DDDDDD"/>
              <w:right w:val="single" w:sz="4" w:space="0" w:color="DDDDDD"/>
            </w:tcBorders>
            <w:tcMar>
              <w:top w:w="88" w:type="dxa"/>
              <w:left w:w="125" w:type="dxa"/>
              <w:bottom w:w="88" w:type="dxa"/>
              <w:right w:w="125" w:type="dxa"/>
            </w:tcMar>
            <w:hideMark/>
          </w:tcPr>
          <w:p w:rsidR="00D41FB6" w:rsidRPr="00AD2987" w:rsidRDefault="00D41FB6" w:rsidP="00D41FB6">
            <w:pPr>
              <w:rPr>
                <w:color w:val="333333"/>
                <w:sz w:val="24"/>
              </w:rPr>
            </w:pPr>
            <w:r w:rsidRPr="00AD2987">
              <w:rPr>
                <w:color w:val="333333"/>
                <w:sz w:val="24"/>
              </w:rPr>
              <w:t>Name of database password verify function, default is revamp_verify_function</w:t>
            </w:r>
          </w:p>
        </w:tc>
      </w:tr>
    </w:tbl>
    <w:p w:rsidR="00D41FB6" w:rsidRPr="00AD2987" w:rsidRDefault="00D41FB6" w:rsidP="00D41FB6">
      <w:pPr>
        <w:spacing w:before="125"/>
        <w:jc w:val="center"/>
        <w:rPr>
          <w:rFonts w:ascii="Arial" w:hAnsi="Arial" w:cs="Arial"/>
          <w:color w:val="333333"/>
          <w:sz w:val="18"/>
          <w:szCs w:val="18"/>
        </w:rPr>
      </w:pPr>
      <w:r w:rsidRPr="00AD2987">
        <w:rPr>
          <w:rFonts w:ascii="Arial" w:hAnsi="Arial" w:cs="Arial"/>
          <w:color w:val="333333"/>
          <w:sz w:val="18"/>
          <w:szCs w:val="18"/>
        </w:rPr>
        <w:t> </w:t>
      </w:r>
    </w:p>
    <w:p w:rsidR="00D41FB6" w:rsidRPr="00F801F4" w:rsidRDefault="00D41FB6" w:rsidP="00D41FB6">
      <w:pPr>
        <w:spacing w:before="125"/>
        <w:rPr>
          <w:rFonts w:cs="Arial"/>
          <w:color w:val="333333"/>
          <w:sz w:val="24"/>
          <w:szCs w:val="18"/>
        </w:rPr>
      </w:pPr>
      <w:r w:rsidRPr="00F801F4">
        <w:rPr>
          <w:rFonts w:cs="Arial"/>
          <w:color w:val="333333"/>
          <w:sz w:val="24"/>
          <w:szCs w:val="18"/>
        </w:rPr>
        <w:t>The value of the app_schema parameter should remain as REVAMPDM for this release.  The value used for app_schema_pw must be coordinated with the team deploying the web application, as it is required for the web deployment.</w:t>
      </w:r>
    </w:p>
    <w:p w:rsidR="00D41FB6" w:rsidRPr="00AD2987" w:rsidRDefault="00D41FB6" w:rsidP="00D41FB6">
      <w:pPr>
        <w:spacing w:before="125"/>
        <w:rPr>
          <w:rFonts w:ascii="Arial" w:hAnsi="Arial" w:cs="Arial"/>
          <w:color w:val="333333"/>
          <w:sz w:val="18"/>
          <w:szCs w:val="18"/>
        </w:rPr>
      </w:pPr>
      <w:r w:rsidRPr="00F801F4">
        <w:rPr>
          <w:rFonts w:cs="Arial"/>
          <w:color w:val="333333"/>
          <w:sz w:val="24"/>
          <w:szCs w:val="18"/>
        </w:rPr>
        <w:t>Parameter app_schema_profile identifies which database profile should be assigned to the application schema.  The build script creates a profile named REVAMP_APP_PROFILE and this is the default value for app_schema_profile.  If a suitable profile already exists for application schemas, the deployment team can change this parameter to the name of the profile to use.  Then, comment the call to create REVAMP_APP_PROFILE in the db_build.sql file by modifying the line below making it a comment so that SQL*Plus skips the command:</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@SCHEMAS/revamp_app_profile.sql &amp;&amp;pw_vfy_fn</w:t>
      </w:r>
    </w:p>
    <w:p w:rsidR="00D41FB6" w:rsidRPr="00F801F4" w:rsidRDefault="00D41FB6" w:rsidP="00D41FB6">
      <w:pPr>
        <w:spacing w:before="125"/>
        <w:rPr>
          <w:rFonts w:cs="Arial"/>
          <w:color w:val="333333"/>
          <w:sz w:val="24"/>
          <w:szCs w:val="18"/>
        </w:rPr>
      </w:pPr>
      <w:r w:rsidRPr="00F801F4">
        <w:rPr>
          <w:rFonts w:cs="Arial"/>
          <w:color w:val="333333"/>
          <w:sz w:val="24"/>
          <w:szCs w:val="18"/>
        </w:rPr>
        <w:t>to:</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 @SCHEMAS/app_profile.sql &amp;&amp;pw_vfy_fn</w:t>
      </w:r>
    </w:p>
    <w:p w:rsidR="00D41FB6" w:rsidRPr="00F801F4" w:rsidRDefault="00D41FB6" w:rsidP="00D41FB6">
      <w:pPr>
        <w:spacing w:before="125"/>
        <w:rPr>
          <w:rFonts w:cs="Arial"/>
          <w:color w:val="333333"/>
          <w:sz w:val="24"/>
          <w:szCs w:val="18"/>
        </w:rPr>
      </w:pPr>
      <w:r w:rsidRPr="00F801F4">
        <w:rPr>
          <w:rFonts w:cs="Arial"/>
          <w:color w:val="333333"/>
          <w:sz w:val="24"/>
          <w:szCs w:val="18"/>
        </w:rPr>
        <w:t>The final parameter is pw_vfy_fn and specifies the name of the database password verify function.  This is parameter is used by the script that creates the profile REVAMP_APP_PROFILE and must be set to the name of a valid function acting as the database’s password verification routine.  When skipping the execution of the REVAMP_APP_PROFILE script this parameter’s value is irrelevant, however the script to create the default password verification function included with this script must be commented out as well.  I.e., in the db_build.sql script change the line:</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@SCHEMAS/revamp_verify_function.sql</w:t>
      </w:r>
    </w:p>
    <w:p w:rsidR="00D41FB6" w:rsidRPr="00F801F4" w:rsidRDefault="00D41FB6" w:rsidP="00D41FB6">
      <w:pPr>
        <w:spacing w:before="125"/>
        <w:rPr>
          <w:rFonts w:cs="Arial"/>
          <w:color w:val="333333"/>
          <w:sz w:val="24"/>
          <w:szCs w:val="18"/>
        </w:rPr>
      </w:pPr>
      <w:r w:rsidRPr="00F801F4">
        <w:rPr>
          <w:rFonts w:cs="Arial"/>
          <w:color w:val="333333"/>
          <w:sz w:val="24"/>
          <w:szCs w:val="18"/>
        </w:rPr>
        <w:t>to:</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 @SCHEMAS/revamp_verify_function.sql</w:t>
      </w:r>
    </w:p>
    <w:p w:rsidR="00D41FB6" w:rsidRPr="00AD2987" w:rsidRDefault="00D41FB6" w:rsidP="00D41FB6">
      <w:pPr>
        <w:spacing w:before="125"/>
        <w:rPr>
          <w:rFonts w:ascii="Arial" w:hAnsi="Arial" w:cs="Arial"/>
          <w:color w:val="333333"/>
          <w:sz w:val="18"/>
          <w:szCs w:val="18"/>
        </w:rPr>
      </w:pPr>
      <w:r w:rsidRPr="00AD2987">
        <w:rPr>
          <w:rFonts w:ascii="Arial" w:hAnsi="Arial" w:cs="Arial"/>
          <w:color w:val="333333"/>
          <w:sz w:val="18"/>
          <w:szCs w:val="18"/>
        </w:rPr>
        <w:t> </w:t>
      </w:r>
    </w:p>
    <w:p w:rsidR="00D41FB6" w:rsidRPr="00F801F4" w:rsidRDefault="00D41FB6" w:rsidP="00D41FB6">
      <w:pPr>
        <w:spacing w:before="125"/>
        <w:rPr>
          <w:rFonts w:cs="Arial"/>
          <w:b/>
          <w:color w:val="333333"/>
          <w:sz w:val="24"/>
          <w:szCs w:val="18"/>
        </w:rPr>
      </w:pPr>
      <w:r w:rsidRPr="00F801F4">
        <w:rPr>
          <w:rFonts w:cs="Arial"/>
          <w:b/>
          <w:color w:val="333333"/>
          <w:sz w:val="24"/>
          <w:szCs w:val="18"/>
        </w:rPr>
        <w:t>Deployment</w:t>
      </w:r>
    </w:p>
    <w:p w:rsidR="00D41FB6" w:rsidRPr="00F801F4" w:rsidRDefault="00D41FB6" w:rsidP="00D41FB6">
      <w:pPr>
        <w:spacing w:before="125"/>
        <w:rPr>
          <w:rFonts w:cs="Arial"/>
          <w:color w:val="333333"/>
          <w:sz w:val="24"/>
          <w:szCs w:val="18"/>
        </w:rPr>
      </w:pPr>
      <w:r w:rsidRPr="00F801F4">
        <w:rPr>
          <w:rFonts w:cs="Arial"/>
          <w:color w:val="333333"/>
          <w:sz w:val="24"/>
          <w:szCs w:val="18"/>
        </w:rPr>
        <w:t>Run the script from either a Linux shell prompt or Windows command prompt:</w:t>
      </w:r>
    </w:p>
    <w:p w:rsidR="00D41FB6" w:rsidRPr="00AD2987" w:rsidRDefault="00D41FB6" w:rsidP="00D41FB6">
      <w:pPr>
        <w:spacing w:before="125"/>
        <w:ind w:left="376"/>
        <w:rPr>
          <w:rFonts w:ascii="Arial" w:hAnsi="Arial" w:cs="Arial"/>
          <w:color w:val="333333"/>
          <w:sz w:val="18"/>
          <w:szCs w:val="18"/>
        </w:rPr>
      </w:pPr>
      <w:r w:rsidRPr="00AD2987">
        <w:rPr>
          <w:rFonts w:ascii="Courier New" w:hAnsi="Courier New" w:cs="Courier New"/>
          <w:color w:val="333333"/>
          <w:sz w:val="20"/>
        </w:rPr>
        <w:t>cd &lt;</w:t>
      </w:r>
      <w:r w:rsidR="00420CB9">
        <w:rPr>
          <w:rFonts w:ascii="Courier New" w:hAnsi="Courier New" w:cs="Courier New"/>
          <w:color w:val="333333"/>
          <w:sz w:val="20"/>
        </w:rPr>
        <w:t>unzipped_build_direc</w:t>
      </w:r>
      <w:r w:rsidR="00420CB9" w:rsidRPr="00AD2987">
        <w:rPr>
          <w:rFonts w:ascii="Courier New" w:hAnsi="Courier New" w:cs="Courier New"/>
          <w:color w:val="333333"/>
          <w:sz w:val="20"/>
        </w:rPr>
        <w:t>t</w:t>
      </w:r>
      <w:r w:rsidR="00420CB9">
        <w:rPr>
          <w:rFonts w:ascii="Courier New" w:hAnsi="Courier New" w:cs="Courier New"/>
          <w:color w:val="333333"/>
          <w:sz w:val="20"/>
        </w:rPr>
        <w:t>o</w:t>
      </w:r>
      <w:r w:rsidR="00420CB9" w:rsidRPr="00AD2987">
        <w:rPr>
          <w:rFonts w:ascii="Courier New" w:hAnsi="Courier New" w:cs="Courier New"/>
          <w:color w:val="333333"/>
          <w:sz w:val="20"/>
        </w:rPr>
        <w:t>ry</w:t>
      </w:r>
      <w:r w:rsidRPr="00AD2987">
        <w:rPr>
          <w:rFonts w:ascii="Courier New" w:hAnsi="Courier New" w:cs="Courier New"/>
          <w:color w:val="333333"/>
          <w:sz w:val="20"/>
        </w:rPr>
        <w:t>&gt;/revamp</w:t>
      </w:r>
    </w:p>
    <w:p w:rsidR="00D41FB6" w:rsidRPr="00AD2987" w:rsidRDefault="00D41FB6" w:rsidP="00D41FB6">
      <w:pPr>
        <w:spacing w:before="125"/>
        <w:ind w:left="376"/>
        <w:rPr>
          <w:rFonts w:ascii="Arial" w:hAnsi="Arial" w:cs="Arial"/>
          <w:color w:val="333333"/>
          <w:sz w:val="18"/>
          <w:szCs w:val="18"/>
        </w:rPr>
      </w:pPr>
      <w:r w:rsidRPr="00AD2987">
        <w:rPr>
          <w:rFonts w:ascii="Courier New" w:hAnsi="Courier New" w:cs="Courier New"/>
          <w:color w:val="333333"/>
          <w:sz w:val="20"/>
        </w:rPr>
        <w:t>sqlplus "sys/&lt;sys_pw&gt;@&lt;dbname&gt; as sysdba" @db_build</w:t>
      </w:r>
    </w:p>
    <w:p w:rsidR="00D41FB6" w:rsidRPr="00F801F4" w:rsidRDefault="00D41FB6" w:rsidP="00D41FB6">
      <w:pPr>
        <w:spacing w:before="125"/>
        <w:rPr>
          <w:rFonts w:cs="Arial"/>
          <w:color w:val="333333"/>
          <w:sz w:val="24"/>
          <w:szCs w:val="18"/>
        </w:rPr>
      </w:pPr>
      <w:r w:rsidRPr="00F801F4">
        <w:rPr>
          <w:rFonts w:cs="Arial"/>
          <w:color w:val="333333"/>
          <w:sz w:val="24"/>
          <w:szCs w:val="18"/>
        </w:rPr>
        <w:lastRenderedPageBreak/>
        <w:t>The script will prompt the user for the name of the directory where the data file should be created.  The full path name of all data files can be obtained with the following query:</w:t>
      </w:r>
    </w:p>
    <w:p w:rsidR="00D41FB6" w:rsidRPr="00AD2987" w:rsidRDefault="00D41FB6" w:rsidP="00D41FB6">
      <w:pPr>
        <w:spacing w:before="125"/>
        <w:ind w:left="376"/>
        <w:rPr>
          <w:rFonts w:ascii="Arial" w:hAnsi="Arial" w:cs="Arial"/>
          <w:color w:val="333333"/>
          <w:sz w:val="18"/>
          <w:szCs w:val="18"/>
        </w:rPr>
      </w:pPr>
      <w:r w:rsidRPr="00AD2987">
        <w:rPr>
          <w:rFonts w:ascii="Courier New" w:hAnsi="Courier New" w:cs="Courier New"/>
          <w:color w:val="333333"/>
          <w:sz w:val="20"/>
        </w:rPr>
        <w:t>SELECT file_name FROM dba_data_files;</w:t>
      </w:r>
    </w:p>
    <w:p w:rsidR="00D41FB6" w:rsidRPr="00AD2987" w:rsidRDefault="00D41FB6" w:rsidP="00D41FB6">
      <w:pPr>
        <w:spacing w:before="125"/>
        <w:rPr>
          <w:rFonts w:ascii="Arial" w:hAnsi="Arial" w:cs="Arial"/>
          <w:color w:val="333333"/>
          <w:sz w:val="18"/>
          <w:szCs w:val="18"/>
        </w:rPr>
      </w:pPr>
      <w:r w:rsidRPr="00F801F4">
        <w:rPr>
          <w:rFonts w:cs="Arial"/>
          <w:color w:val="333333"/>
          <w:sz w:val="24"/>
          <w:szCs w:val="18"/>
        </w:rPr>
        <w:t>When entering the data file path a trailing slash (/) should not be included.  E.g.,</w:t>
      </w:r>
      <w:r w:rsidRPr="00AD2987">
        <w:rPr>
          <w:rFonts w:ascii="Arial" w:hAnsi="Arial" w:cs="Arial"/>
          <w:color w:val="333333"/>
          <w:sz w:val="18"/>
          <w:szCs w:val="18"/>
        </w:rPr>
        <w:t> </w:t>
      </w:r>
      <w:r w:rsidRPr="00AD2987">
        <w:rPr>
          <w:rFonts w:ascii="Arial" w:hAnsi="Arial" w:cs="Arial"/>
          <w:color w:val="333333"/>
          <w:sz w:val="18"/>
        </w:rPr>
        <w:t> </w:t>
      </w:r>
      <w:r w:rsidRPr="00AD2987">
        <w:rPr>
          <w:rFonts w:ascii="Courier New" w:hAnsi="Courier New" w:cs="Courier New"/>
          <w:color w:val="333333"/>
          <w:sz w:val="20"/>
        </w:rPr>
        <w:t>/u01/app/oracle/oradata/harepo</w:t>
      </w:r>
    </w:p>
    <w:p w:rsidR="00D41FB6" w:rsidRPr="00F801F4" w:rsidRDefault="00D41FB6" w:rsidP="00D41FB6">
      <w:pPr>
        <w:spacing w:before="125"/>
        <w:rPr>
          <w:rFonts w:cs="Arial"/>
          <w:color w:val="333333"/>
          <w:sz w:val="24"/>
          <w:szCs w:val="18"/>
        </w:rPr>
      </w:pPr>
      <w:r w:rsidRPr="00F801F4">
        <w:rPr>
          <w:rFonts w:cs="Arial"/>
          <w:color w:val="333333"/>
          <w:sz w:val="24"/>
          <w:szCs w:val="18"/>
        </w:rPr>
        <w:t>The script will also prompt for the SYSTEM user's password.  It will then call Oracle's import utility to load the lookup tables that contain LOB data.</w:t>
      </w:r>
    </w:p>
    <w:p w:rsidR="00D41FB6" w:rsidRPr="00F801F4" w:rsidRDefault="00D41FB6" w:rsidP="00D41FB6">
      <w:pPr>
        <w:spacing w:before="125"/>
        <w:rPr>
          <w:rFonts w:cs="Arial"/>
          <w:color w:val="333333"/>
          <w:sz w:val="24"/>
          <w:szCs w:val="18"/>
        </w:rPr>
      </w:pPr>
      <w:r w:rsidRPr="00F801F4">
        <w:rPr>
          <w:rFonts w:cs="Arial"/>
          <w:color w:val="333333"/>
          <w:sz w:val="24"/>
          <w:szCs w:val="18"/>
        </w:rPr>
        <w:t>Next the script will execute the steps to create the database structure.  When the script completes successfully the following will be displayed on screen and in the log file:</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 End of build</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w:t>
      </w:r>
    </w:p>
    <w:p w:rsidR="00D41FB6" w:rsidRPr="00F801F4" w:rsidRDefault="00D41FB6" w:rsidP="00D41FB6">
      <w:pPr>
        <w:spacing w:before="125"/>
        <w:rPr>
          <w:rFonts w:cs="Arial"/>
          <w:b/>
          <w:color w:val="333333"/>
          <w:sz w:val="24"/>
          <w:szCs w:val="18"/>
        </w:rPr>
      </w:pPr>
      <w:r w:rsidRPr="00F801F4">
        <w:rPr>
          <w:rFonts w:cs="Arial"/>
          <w:b/>
          <w:color w:val="333333"/>
          <w:sz w:val="24"/>
          <w:szCs w:val="18"/>
        </w:rPr>
        <w:t>Review log files generated for any errors.  The build script will terminate at the occurrence of any SQL or OS error with the exception of when running Oracle Import.  When re-running the script the entire build deployment can be back out by following the instructions in the Un-install section below.  Alternatively, the file db_build.sql calls scripts in the order identified at the beginning of the Pre-Deployment section above and their execution can be skipped if desired by commenting them so that the build deployment can resume from the failed point instead of backing it out completely and starting from the beginning.  Note that if a script fails part of the way through, such as a data load script some additional work may have to be performed in order to resume the deployment in this fashion.</w:t>
      </w:r>
    </w:p>
    <w:p w:rsidR="00D41FB6" w:rsidRPr="00727BB7" w:rsidRDefault="00D41FB6" w:rsidP="00D41FB6">
      <w:pPr>
        <w:shd w:val="clear" w:color="auto" w:fill="FFFFFF"/>
        <w:spacing w:before="376"/>
        <w:outlineLvl w:val="1"/>
        <w:rPr>
          <w:rFonts w:ascii="Arial" w:hAnsi="Arial" w:cs="Arial"/>
          <w:color w:val="000000"/>
          <w:sz w:val="25"/>
          <w:szCs w:val="25"/>
        </w:rPr>
      </w:pPr>
      <w:r w:rsidRPr="00727BB7">
        <w:rPr>
          <w:rFonts w:ascii="Arial" w:hAnsi="Arial" w:cs="Arial"/>
          <w:b/>
          <w:bCs/>
          <w:color w:val="000000"/>
          <w:sz w:val="25"/>
          <w:szCs w:val="25"/>
        </w:rPr>
        <w:t>Periodic Updates</w:t>
      </w:r>
      <w:r w:rsidRPr="00727BB7">
        <w:rPr>
          <w:rFonts w:ascii="Arial" w:hAnsi="Arial" w:cs="Arial"/>
          <w:color w:val="000000"/>
          <w:sz w:val="25"/>
          <w:szCs w:val="25"/>
        </w:rPr>
        <w:t>:</w:t>
      </w:r>
    </w:p>
    <w:p w:rsidR="00D41FB6" w:rsidRDefault="00D41FB6" w:rsidP="00D41FB6">
      <w:pPr>
        <w:shd w:val="clear" w:color="auto" w:fill="FFFFFF"/>
        <w:spacing w:before="376"/>
        <w:outlineLvl w:val="1"/>
        <w:rPr>
          <w:color w:val="000000"/>
          <w:sz w:val="24"/>
        </w:rPr>
      </w:pPr>
      <w:r w:rsidRPr="00F801F4">
        <w:rPr>
          <w:color w:val="000000"/>
          <w:sz w:val="24"/>
        </w:rPr>
        <w:t>Modifications to the DB due to new feature releases or fixed bugs will be performed by running the corresponding release/patch SQL script to alter just the DB objects structures but keep existing data intact.</w:t>
      </w:r>
    </w:p>
    <w:p w:rsidR="00D41FB6" w:rsidRPr="00F801F4" w:rsidRDefault="00D41FB6" w:rsidP="00D41FB6">
      <w:pPr>
        <w:shd w:val="clear" w:color="auto" w:fill="FFFFFF"/>
        <w:spacing w:before="376"/>
        <w:outlineLvl w:val="1"/>
        <w:rPr>
          <w:color w:val="000000"/>
          <w:sz w:val="24"/>
        </w:rPr>
      </w:pPr>
    </w:p>
    <w:p w:rsidR="00AE5904" w:rsidRDefault="00AE5904" w:rsidP="00740CBB">
      <w:pPr>
        <w:pStyle w:val="Heading2"/>
      </w:pPr>
      <w:bookmarkStart w:id="46" w:name="_Toc503369331"/>
      <w:r>
        <w:t>Installation Scripts</w:t>
      </w:r>
      <w:bookmarkEnd w:id="46"/>
    </w:p>
    <w:p w:rsidR="002F1717" w:rsidRPr="002F1717" w:rsidRDefault="005E6E4F" w:rsidP="002F1717">
      <w:pPr>
        <w:pStyle w:val="BodyText"/>
      </w:pPr>
      <w:r>
        <w:t>Included in package.</w:t>
      </w:r>
    </w:p>
    <w:p w:rsidR="002F1717" w:rsidRPr="002F1717" w:rsidRDefault="002F1717" w:rsidP="002F1717">
      <w:pPr>
        <w:pStyle w:val="BodyText"/>
      </w:pPr>
    </w:p>
    <w:p w:rsidR="00AE5904" w:rsidRDefault="00AE5904" w:rsidP="00740CBB">
      <w:pPr>
        <w:pStyle w:val="Heading2"/>
      </w:pPr>
      <w:bookmarkStart w:id="47" w:name="_Toc503369332"/>
      <w:r>
        <w:t>Cron Scripts</w:t>
      </w:r>
      <w:bookmarkEnd w:id="47"/>
    </w:p>
    <w:p w:rsidR="002F1717" w:rsidRPr="002F1717" w:rsidRDefault="002F1717" w:rsidP="002F1717">
      <w:pPr>
        <w:pStyle w:val="BodyText"/>
      </w:pPr>
      <w:r>
        <w:t>N/A</w:t>
      </w:r>
    </w:p>
    <w:p w:rsidR="00FD7CA6" w:rsidRDefault="00BE065D" w:rsidP="00740CBB">
      <w:pPr>
        <w:pStyle w:val="Heading2"/>
      </w:pPr>
      <w:bookmarkStart w:id="48" w:name="_Toc503369333"/>
      <w:r>
        <w:lastRenderedPageBreak/>
        <w:t xml:space="preserve">Access Requirements and </w:t>
      </w:r>
      <w:r w:rsidR="005C5ED2">
        <w:t>Skills Needed for the Installation</w:t>
      </w:r>
      <w:bookmarkEnd w:id="48"/>
    </w:p>
    <w:p w:rsidR="002F1717" w:rsidRDefault="002F1717" w:rsidP="002F1717">
      <w:pPr>
        <w:pStyle w:val="BodyText"/>
      </w:pPr>
      <w:r>
        <w:t>Ap</w:t>
      </w:r>
      <w:r w:rsidR="00D41FB6">
        <w:t xml:space="preserve">plication:  Elevated privileges </w:t>
      </w:r>
      <w:r w:rsidR="002A5293">
        <w:t xml:space="preserve">are </w:t>
      </w:r>
      <w:r>
        <w:t>required to perform installation.</w:t>
      </w:r>
    </w:p>
    <w:p w:rsidR="002F1717" w:rsidRPr="002A5293" w:rsidRDefault="002F1717" w:rsidP="002F1717">
      <w:pPr>
        <w:pStyle w:val="InstructionalText1"/>
        <w:rPr>
          <w:i w:val="0"/>
          <w:iCs w:val="0"/>
          <w:color w:val="auto"/>
        </w:rPr>
      </w:pPr>
      <w:r w:rsidRPr="002F1717">
        <w:rPr>
          <w:i w:val="0"/>
          <w:iCs w:val="0"/>
          <w:color w:val="auto"/>
        </w:rPr>
        <w:t>Database:</w:t>
      </w:r>
      <w:r w:rsidRPr="002A5293">
        <w:rPr>
          <w:i w:val="0"/>
          <w:iCs w:val="0"/>
          <w:color w:val="auto"/>
        </w:rPr>
        <w:t xml:space="preserve"> </w:t>
      </w:r>
      <w:r w:rsidR="002A5293">
        <w:rPr>
          <w:i w:val="0"/>
          <w:iCs w:val="0"/>
          <w:color w:val="auto"/>
        </w:rPr>
        <w:t xml:space="preserve"> </w:t>
      </w:r>
      <w:r w:rsidRPr="002A5293">
        <w:rPr>
          <w:i w:val="0"/>
          <w:iCs w:val="0"/>
          <w:color w:val="auto"/>
        </w:rPr>
        <w:t>MIS account access is required to perform the installation.</w:t>
      </w:r>
    </w:p>
    <w:p w:rsidR="002F1717" w:rsidRPr="002F1717" w:rsidRDefault="002F1717" w:rsidP="002F1717">
      <w:pPr>
        <w:pStyle w:val="BodyText"/>
      </w:pPr>
    </w:p>
    <w:p w:rsidR="00FD7CA6" w:rsidRPr="00FD6DC0" w:rsidRDefault="00FD7CA6" w:rsidP="00740CBB">
      <w:pPr>
        <w:pStyle w:val="Heading2"/>
      </w:pPr>
      <w:bookmarkStart w:id="49" w:name="_Toc416250739"/>
      <w:bookmarkStart w:id="50" w:name="_Toc430174019"/>
      <w:bookmarkStart w:id="51" w:name="_Toc503369334"/>
      <w:r w:rsidRPr="00FD6DC0">
        <w:t>Installation Procedure</w:t>
      </w:r>
      <w:bookmarkEnd w:id="49"/>
      <w:bookmarkEnd w:id="50"/>
      <w:bookmarkEnd w:id="51"/>
    </w:p>
    <w:p w:rsidR="00497715" w:rsidRDefault="00497715" w:rsidP="00497715">
      <w:pPr>
        <w:pStyle w:val="BodyText"/>
      </w:pPr>
    </w:p>
    <w:p w:rsidR="00497715" w:rsidRPr="001A1FF9" w:rsidRDefault="00497715" w:rsidP="00497715">
      <w:pPr>
        <w:spacing w:before="125"/>
        <w:rPr>
          <w:color w:val="333333"/>
          <w:sz w:val="24"/>
        </w:rPr>
      </w:pPr>
      <w:r w:rsidRPr="001A1FF9">
        <w:rPr>
          <w:b/>
          <w:bCs/>
          <w:color w:val="333333"/>
          <w:sz w:val="24"/>
        </w:rPr>
        <w:t>REVAMP Veter</w:t>
      </w:r>
      <w:r w:rsidR="001A1FF9">
        <w:rPr>
          <w:b/>
          <w:bCs/>
          <w:color w:val="333333"/>
          <w:sz w:val="24"/>
        </w:rPr>
        <w:t>ans, Staff, API and ResMed/Phil</w:t>
      </w:r>
      <w:r w:rsidRPr="001A1FF9">
        <w:rPr>
          <w:b/>
          <w:bCs/>
          <w:color w:val="333333"/>
          <w:sz w:val="24"/>
        </w:rPr>
        <w:t>ips Services Applications</w:t>
      </w:r>
    </w:p>
    <w:p w:rsidR="00497715" w:rsidRPr="001A1FF9" w:rsidRDefault="00497715" w:rsidP="00497715">
      <w:pPr>
        <w:shd w:val="clear" w:color="auto" w:fill="FFFFFF"/>
        <w:spacing w:before="376"/>
        <w:outlineLvl w:val="1"/>
        <w:rPr>
          <w:color w:val="000000"/>
          <w:sz w:val="24"/>
        </w:rPr>
      </w:pPr>
      <w:r w:rsidRPr="001A1FF9">
        <w:rPr>
          <w:color w:val="000000"/>
          <w:sz w:val="24"/>
        </w:rPr>
        <w:t>Installing Git</w:t>
      </w:r>
    </w:p>
    <w:p w:rsidR="00497715" w:rsidRPr="001A1FF9" w:rsidRDefault="00497715" w:rsidP="00497715">
      <w:pPr>
        <w:spacing w:before="125"/>
        <w:rPr>
          <w:color w:val="333333"/>
          <w:sz w:val="24"/>
        </w:rPr>
      </w:pPr>
      <w:r w:rsidRPr="001A1FF9">
        <w:rPr>
          <w:color w:val="333333"/>
          <w:sz w:val="24"/>
        </w:rPr>
        <w:t>See </w:t>
      </w:r>
      <w:hyperlink r:id="rId14" w:history="1">
        <w:r w:rsidRPr="001A1FF9">
          <w:rPr>
            <w:color w:val="326CA6"/>
            <w:sz w:val="24"/>
            <w:u w:val="single"/>
          </w:rPr>
          <w:t>Installing Git</w:t>
        </w:r>
      </w:hyperlink>
      <w:r w:rsidRPr="001A1FF9">
        <w:rPr>
          <w:color w:val="333333"/>
          <w:sz w:val="24"/>
        </w:rPr>
        <w:t>.</w:t>
      </w:r>
    </w:p>
    <w:p w:rsidR="00497715" w:rsidRPr="00AD2987" w:rsidRDefault="00497715" w:rsidP="00497715">
      <w:pPr>
        <w:spacing w:before="125"/>
        <w:rPr>
          <w:rFonts w:ascii="Arial" w:hAnsi="Arial" w:cs="Arial"/>
          <w:color w:val="333333"/>
          <w:sz w:val="18"/>
          <w:szCs w:val="18"/>
        </w:rPr>
      </w:pPr>
      <w:r w:rsidRPr="00AD2987">
        <w:rPr>
          <w:rFonts w:ascii="Arial" w:hAnsi="Arial" w:cs="Arial"/>
          <w:color w:val="333333"/>
          <w:sz w:val="18"/>
          <w:szCs w:val="18"/>
        </w:rPr>
        <w:t> </w:t>
      </w:r>
    </w:p>
    <w:p w:rsidR="00497715" w:rsidRPr="001A1FF9" w:rsidRDefault="00497715" w:rsidP="00497715">
      <w:pPr>
        <w:shd w:val="clear" w:color="auto" w:fill="FFFFFF"/>
        <w:spacing w:before="376"/>
        <w:outlineLvl w:val="1"/>
        <w:rPr>
          <w:color w:val="000000"/>
          <w:sz w:val="25"/>
          <w:szCs w:val="25"/>
        </w:rPr>
      </w:pPr>
      <w:r w:rsidRPr="001A1FF9">
        <w:rPr>
          <w:color w:val="000000"/>
          <w:sz w:val="25"/>
          <w:szCs w:val="25"/>
        </w:rPr>
        <w:t>Building and deploy of the ASP.NET Applications</w:t>
      </w:r>
    </w:p>
    <w:p w:rsidR="00497715" w:rsidRPr="001A1FF9" w:rsidRDefault="00497715" w:rsidP="00497715">
      <w:pPr>
        <w:spacing w:before="125"/>
        <w:rPr>
          <w:color w:val="333333"/>
          <w:sz w:val="24"/>
        </w:rPr>
      </w:pPr>
      <w:r w:rsidRPr="001A1FF9">
        <w:rPr>
          <w:color w:val="333333"/>
          <w:sz w:val="24"/>
        </w:rPr>
        <w:t xml:space="preserve">The building of the REVAMP apps rely on the use of Microsoft Build (MSBuild) </w:t>
      </w:r>
      <w:r w:rsidR="00443ABF" w:rsidRPr="001A1FF9">
        <w:rPr>
          <w:color w:val="333333"/>
          <w:sz w:val="24"/>
        </w:rPr>
        <w:t xml:space="preserve">and Microsoft Web Deploy (MSDeploy) </w:t>
      </w:r>
      <w:r w:rsidRPr="001A1FF9">
        <w:rPr>
          <w:color w:val="333333"/>
          <w:sz w:val="24"/>
        </w:rPr>
        <w:t>to compile and deploy the ASP.NET source code.</w:t>
      </w:r>
    </w:p>
    <w:p w:rsidR="00497715" w:rsidRPr="001A1FF9" w:rsidRDefault="00497715" w:rsidP="00497715">
      <w:pPr>
        <w:spacing w:before="125"/>
        <w:rPr>
          <w:color w:val="333333"/>
          <w:sz w:val="24"/>
        </w:rPr>
      </w:pPr>
      <w:r w:rsidRPr="001A1FF9">
        <w:rPr>
          <w:color w:val="333333"/>
          <w:sz w:val="24"/>
        </w:rPr>
        <w:t>The MSBuild engine provides an XML schema for a project file that controls how the build platform processes and builds software</w:t>
      </w:r>
    </w:p>
    <w:p w:rsidR="00497715" w:rsidRPr="001A1FF9" w:rsidRDefault="00497715" w:rsidP="00497715">
      <w:pPr>
        <w:spacing w:before="125"/>
        <w:rPr>
          <w:color w:val="333333"/>
          <w:sz w:val="24"/>
        </w:rPr>
      </w:pPr>
      <w:r w:rsidRPr="001A1FF9">
        <w:rPr>
          <w:color w:val="333333"/>
          <w:sz w:val="24"/>
        </w:rPr>
        <w:t>The source code directory contains an MSBuild project script (Revamp.sln – for veterans’ app; RevampStaff.sln – for staff app; RevampAPI – for the PAP data exchange app) for building the application from the source code.</w:t>
      </w:r>
    </w:p>
    <w:p w:rsidR="00497715" w:rsidRPr="001A1FF9" w:rsidRDefault="00497715" w:rsidP="00497715">
      <w:pPr>
        <w:spacing w:before="125"/>
        <w:rPr>
          <w:color w:val="333333"/>
          <w:sz w:val="24"/>
        </w:rPr>
      </w:pPr>
      <w:r w:rsidRPr="001A1FF9">
        <w:rPr>
          <w:color w:val="333333"/>
          <w:sz w:val="24"/>
        </w:rPr>
        <w:t>NOTE: The build and deploy process needs to be performed on each REVAMP’s App server (Staff, Veterans, Data Stage server).</w:t>
      </w:r>
    </w:p>
    <w:p w:rsidR="00497715" w:rsidRPr="001A1FF9" w:rsidRDefault="00497715" w:rsidP="00497715">
      <w:pPr>
        <w:spacing w:before="125"/>
        <w:rPr>
          <w:color w:val="333333"/>
          <w:sz w:val="24"/>
        </w:rPr>
      </w:pPr>
      <w:r w:rsidRPr="001A1FF9">
        <w:rPr>
          <w:color w:val="333333"/>
          <w:sz w:val="24"/>
        </w:rPr>
        <w:t>Run the windows command prompt as administrator.</w:t>
      </w:r>
    </w:p>
    <w:p w:rsidR="00497715" w:rsidRPr="001A1FF9" w:rsidRDefault="00497715" w:rsidP="00497715">
      <w:pPr>
        <w:spacing w:before="125"/>
        <w:rPr>
          <w:color w:val="333333"/>
          <w:sz w:val="24"/>
        </w:rPr>
      </w:pPr>
      <w:r w:rsidRPr="001A1FF9">
        <w:rPr>
          <w:color w:val="333333"/>
          <w:sz w:val="24"/>
        </w:rPr>
        <w:t>Navigate to the source code directory:</w:t>
      </w:r>
    </w:p>
    <w:p w:rsidR="00497715" w:rsidRPr="001A1FF9" w:rsidRDefault="00497715" w:rsidP="00497715">
      <w:pPr>
        <w:spacing w:before="125"/>
        <w:rPr>
          <w:color w:val="333333"/>
          <w:sz w:val="24"/>
        </w:rPr>
      </w:pPr>
      <w:r w:rsidRPr="001A1FF9">
        <w:rPr>
          <w:b/>
          <w:bCs/>
          <w:color w:val="333333"/>
          <w:sz w:val="24"/>
        </w:rPr>
        <w:t>cd C:\&lt;path-to-source-code&gt;</w:t>
      </w:r>
    </w:p>
    <w:p w:rsidR="00533BEC" w:rsidRPr="001A1FF9" w:rsidRDefault="00533BEC" w:rsidP="00533BEC">
      <w:pPr>
        <w:spacing w:before="125"/>
        <w:rPr>
          <w:color w:val="333333"/>
          <w:sz w:val="24"/>
        </w:rPr>
      </w:pPr>
      <w:r w:rsidRPr="001A1FF9">
        <w:rPr>
          <w:color w:val="333333"/>
          <w:sz w:val="24"/>
        </w:rPr>
        <w:t>Backup Current Application:</w:t>
      </w:r>
    </w:p>
    <w:p w:rsidR="00533BEC" w:rsidRPr="001A1FF9" w:rsidRDefault="00533BEC" w:rsidP="00533BEC">
      <w:pPr>
        <w:spacing w:before="125"/>
        <w:ind w:firstLine="720"/>
        <w:rPr>
          <w:color w:val="333333"/>
          <w:sz w:val="24"/>
        </w:rPr>
      </w:pPr>
      <w:r w:rsidRPr="001A1FF9">
        <w:rPr>
          <w:color w:val="333333"/>
          <w:sz w:val="24"/>
        </w:rPr>
        <w:t>Create a backup folder for Back-out:</w:t>
      </w:r>
    </w:p>
    <w:p w:rsidR="00533BEC" w:rsidRPr="001A1FF9" w:rsidRDefault="00533BEC" w:rsidP="00533BEC">
      <w:pPr>
        <w:spacing w:before="125"/>
        <w:ind w:left="720" w:firstLine="720"/>
        <w:rPr>
          <w:b/>
          <w:bCs/>
          <w:color w:val="333333"/>
          <w:sz w:val="24"/>
        </w:rPr>
      </w:pPr>
      <w:r w:rsidRPr="001A1FF9">
        <w:rPr>
          <w:b/>
          <w:bCs/>
          <w:color w:val="333333"/>
          <w:sz w:val="24"/>
        </w:rPr>
        <w:t>mkdir C:\BK_RevampStaff</w:t>
      </w:r>
    </w:p>
    <w:p w:rsidR="00533BEC" w:rsidRPr="001A1FF9" w:rsidRDefault="00533BEC" w:rsidP="00533BEC">
      <w:pPr>
        <w:spacing w:before="125"/>
        <w:ind w:left="720" w:firstLine="720"/>
        <w:rPr>
          <w:b/>
          <w:bCs/>
          <w:color w:val="333333"/>
          <w:sz w:val="24"/>
        </w:rPr>
      </w:pPr>
      <w:r w:rsidRPr="001A1FF9">
        <w:rPr>
          <w:b/>
          <w:bCs/>
          <w:color w:val="333333"/>
          <w:sz w:val="24"/>
        </w:rPr>
        <w:t>mkdir C:\BK_Revamp</w:t>
      </w:r>
    </w:p>
    <w:p w:rsidR="00533BEC" w:rsidRPr="001A1FF9" w:rsidRDefault="00533BEC" w:rsidP="00533BEC">
      <w:pPr>
        <w:spacing w:before="125"/>
        <w:ind w:left="720" w:firstLine="720"/>
        <w:rPr>
          <w:b/>
          <w:bCs/>
          <w:color w:val="333333"/>
          <w:sz w:val="24"/>
        </w:rPr>
      </w:pPr>
      <w:r w:rsidRPr="001A1FF9">
        <w:rPr>
          <w:b/>
          <w:bCs/>
          <w:color w:val="333333"/>
          <w:sz w:val="24"/>
        </w:rPr>
        <w:t>mkdir C:\BK_RevampAPI</w:t>
      </w:r>
    </w:p>
    <w:p w:rsidR="00533BEC" w:rsidRPr="001A1FF9" w:rsidRDefault="00533BEC" w:rsidP="00533BEC">
      <w:pPr>
        <w:spacing w:before="125"/>
        <w:rPr>
          <w:color w:val="333333"/>
          <w:sz w:val="24"/>
        </w:rPr>
      </w:pPr>
      <w:r w:rsidRPr="001A1FF9">
        <w:rPr>
          <w:color w:val="333333"/>
          <w:sz w:val="24"/>
        </w:rPr>
        <w:tab/>
        <w:t>If backup folder already exists, clean content:</w:t>
      </w:r>
    </w:p>
    <w:p w:rsidR="00533BEC" w:rsidRPr="001A1FF9" w:rsidRDefault="00533BEC" w:rsidP="00533BEC">
      <w:pPr>
        <w:spacing w:before="125"/>
        <w:rPr>
          <w:b/>
          <w:color w:val="333333"/>
          <w:sz w:val="24"/>
          <w:lang w:val="es-PR"/>
        </w:rPr>
      </w:pPr>
      <w:r w:rsidRPr="001A1FF9">
        <w:rPr>
          <w:color w:val="333333"/>
          <w:sz w:val="24"/>
        </w:rPr>
        <w:tab/>
      </w:r>
      <w:r w:rsidRPr="001A1FF9">
        <w:rPr>
          <w:color w:val="333333"/>
          <w:sz w:val="24"/>
        </w:rPr>
        <w:tab/>
      </w:r>
      <w:r w:rsidRPr="001A1FF9">
        <w:rPr>
          <w:b/>
          <w:color w:val="333333"/>
          <w:sz w:val="24"/>
          <w:lang w:val="es-PR"/>
        </w:rPr>
        <w:t>del /f /q C:\BK_RevampStaff\*.*</w:t>
      </w:r>
    </w:p>
    <w:p w:rsidR="00533BEC" w:rsidRPr="001A1FF9" w:rsidRDefault="00533BEC" w:rsidP="00533BEC">
      <w:pPr>
        <w:spacing w:before="125"/>
        <w:rPr>
          <w:b/>
          <w:color w:val="333333"/>
          <w:sz w:val="24"/>
          <w:lang w:val="es-PR"/>
        </w:rPr>
      </w:pPr>
      <w:r w:rsidRPr="001A1FF9">
        <w:rPr>
          <w:color w:val="333333"/>
          <w:sz w:val="24"/>
          <w:lang w:val="es-PR"/>
        </w:rPr>
        <w:tab/>
      </w:r>
      <w:r w:rsidRPr="001A1FF9">
        <w:rPr>
          <w:color w:val="333333"/>
          <w:sz w:val="24"/>
          <w:lang w:val="es-PR"/>
        </w:rPr>
        <w:tab/>
      </w:r>
      <w:r w:rsidRPr="001A1FF9">
        <w:rPr>
          <w:b/>
          <w:color w:val="333333"/>
          <w:sz w:val="24"/>
          <w:lang w:val="es-PR"/>
        </w:rPr>
        <w:t>del /f /q C:\BK_Revamp\*.*</w:t>
      </w:r>
    </w:p>
    <w:p w:rsidR="00533BEC" w:rsidRPr="001A1FF9" w:rsidRDefault="00533BEC" w:rsidP="00533BEC">
      <w:pPr>
        <w:spacing w:before="125"/>
        <w:rPr>
          <w:b/>
          <w:color w:val="333333"/>
          <w:sz w:val="24"/>
          <w:lang w:val="es-PR"/>
        </w:rPr>
      </w:pPr>
      <w:r w:rsidRPr="001A1FF9">
        <w:rPr>
          <w:color w:val="333333"/>
          <w:sz w:val="24"/>
          <w:lang w:val="es-PR"/>
        </w:rPr>
        <w:lastRenderedPageBreak/>
        <w:tab/>
      </w:r>
      <w:r w:rsidRPr="001A1FF9">
        <w:rPr>
          <w:color w:val="333333"/>
          <w:sz w:val="24"/>
          <w:lang w:val="es-PR"/>
        </w:rPr>
        <w:tab/>
      </w:r>
      <w:r w:rsidRPr="001A1FF9">
        <w:rPr>
          <w:b/>
          <w:color w:val="333333"/>
          <w:sz w:val="24"/>
          <w:lang w:val="es-PR"/>
        </w:rPr>
        <w:t>del /f /q C:\BK_RevampAPI\*.*</w:t>
      </w:r>
    </w:p>
    <w:p w:rsidR="00533BEC" w:rsidRPr="001A1FF9" w:rsidRDefault="00533BEC" w:rsidP="00533BEC">
      <w:pPr>
        <w:spacing w:before="125"/>
        <w:rPr>
          <w:color w:val="333333"/>
          <w:sz w:val="24"/>
        </w:rPr>
      </w:pPr>
      <w:r w:rsidRPr="001A1FF9">
        <w:rPr>
          <w:color w:val="333333"/>
          <w:sz w:val="24"/>
          <w:lang w:val="es-PR"/>
        </w:rPr>
        <w:tab/>
      </w:r>
      <w:r w:rsidRPr="001A1FF9">
        <w:rPr>
          <w:color w:val="333333"/>
          <w:sz w:val="24"/>
        </w:rPr>
        <w:t>Create Backup:</w:t>
      </w:r>
    </w:p>
    <w:p w:rsidR="00533BEC" w:rsidRPr="001A1FF9" w:rsidRDefault="00533BEC" w:rsidP="00533BEC">
      <w:pPr>
        <w:spacing w:before="125"/>
        <w:rPr>
          <w:b/>
          <w:color w:val="333333"/>
          <w:sz w:val="24"/>
        </w:rPr>
      </w:pPr>
      <w:r w:rsidRPr="001A1FF9">
        <w:rPr>
          <w:color w:val="333333"/>
          <w:sz w:val="24"/>
        </w:rPr>
        <w:tab/>
      </w:r>
      <w:r w:rsidRPr="001A1FF9">
        <w:rPr>
          <w:color w:val="333333"/>
          <w:sz w:val="24"/>
        </w:rPr>
        <w:tab/>
      </w:r>
      <w:r w:rsidRPr="001A1FF9">
        <w:rPr>
          <w:b/>
          <w:color w:val="333333"/>
          <w:sz w:val="24"/>
        </w:rPr>
        <w:t>xcopy /s "C:\RevampStaff” "C:\BK_RevampStaff "</w:t>
      </w:r>
    </w:p>
    <w:p w:rsidR="00533BEC" w:rsidRPr="001A1FF9" w:rsidRDefault="00533BEC" w:rsidP="00533BEC">
      <w:pPr>
        <w:spacing w:before="125"/>
        <w:rPr>
          <w:b/>
          <w:color w:val="333333"/>
          <w:sz w:val="24"/>
        </w:rPr>
      </w:pPr>
      <w:r w:rsidRPr="001A1FF9">
        <w:rPr>
          <w:color w:val="333333"/>
          <w:sz w:val="24"/>
        </w:rPr>
        <w:tab/>
      </w:r>
      <w:r w:rsidRPr="001A1FF9">
        <w:rPr>
          <w:color w:val="333333"/>
          <w:sz w:val="24"/>
        </w:rPr>
        <w:tab/>
      </w:r>
      <w:r w:rsidRPr="001A1FF9">
        <w:rPr>
          <w:b/>
          <w:color w:val="333333"/>
          <w:sz w:val="24"/>
        </w:rPr>
        <w:t>xcopy /s "C:\Revamp” "C:\BK_Revamp "</w:t>
      </w:r>
    </w:p>
    <w:p w:rsidR="00533BEC" w:rsidRPr="001A1FF9" w:rsidRDefault="00533BEC" w:rsidP="00533BEC">
      <w:pPr>
        <w:spacing w:before="125"/>
        <w:rPr>
          <w:color w:val="333333"/>
          <w:sz w:val="24"/>
        </w:rPr>
      </w:pPr>
    </w:p>
    <w:p w:rsidR="00533BEC" w:rsidRPr="001A1FF9" w:rsidRDefault="00533BEC" w:rsidP="00533BEC">
      <w:pPr>
        <w:spacing w:before="125"/>
        <w:rPr>
          <w:b/>
          <w:color w:val="333333"/>
          <w:sz w:val="24"/>
        </w:rPr>
      </w:pPr>
      <w:r w:rsidRPr="001A1FF9">
        <w:rPr>
          <w:color w:val="333333"/>
          <w:sz w:val="24"/>
        </w:rPr>
        <w:tab/>
      </w:r>
      <w:r w:rsidRPr="001A1FF9">
        <w:rPr>
          <w:color w:val="333333"/>
          <w:sz w:val="24"/>
        </w:rPr>
        <w:tab/>
      </w:r>
      <w:r w:rsidRPr="001A1FF9">
        <w:rPr>
          <w:b/>
          <w:color w:val="333333"/>
          <w:sz w:val="24"/>
        </w:rPr>
        <w:t>xcopy /s "C:\RevampAPI” "C:\BK_RevampAPI"</w:t>
      </w:r>
    </w:p>
    <w:p w:rsidR="00533BEC" w:rsidRPr="001A1FF9" w:rsidRDefault="00533BEC" w:rsidP="00533BEC">
      <w:pPr>
        <w:spacing w:before="125"/>
        <w:rPr>
          <w:color w:val="333333"/>
          <w:sz w:val="24"/>
        </w:rPr>
      </w:pPr>
    </w:p>
    <w:p w:rsidR="00533BEC" w:rsidRPr="001A1FF9" w:rsidRDefault="00533BEC" w:rsidP="00533BEC">
      <w:pPr>
        <w:spacing w:before="125"/>
        <w:rPr>
          <w:color w:val="333333"/>
          <w:sz w:val="24"/>
        </w:rPr>
      </w:pPr>
      <w:r w:rsidRPr="001A1FF9">
        <w:rPr>
          <w:color w:val="333333"/>
          <w:sz w:val="24"/>
        </w:rPr>
        <w:t>Build Application:</w:t>
      </w:r>
    </w:p>
    <w:p w:rsidR="00497715" w:rsidRPr="001A1FF9" w:rsidRDefault="00497715" w:rsidP="00497715">
      <w:pPr>
        <w:spacing w:before="125"/>
        <w:rPr>
          <w:color w:val="333333"/>
          <w:sz w:val="24"/>
        </w:rPr>
      </w:pPr>
      <w:r w:rsidRPr="001A1FF9">
        <w:rPr>
          <w:color w:val="333333"/>
          <w:sz w:val="24"/>
        </w:rPr>
        <w:t>Run, from the command prompt, the MS Build to compile and build the application:</w:t>
      </w:r>
    </w:p>
    <w:p w:rsidR="00497715" w:rsidRPr="001A1FF9" w:rsidRDefault="00497715" w:rsidP="00497715">
      <w:pPr>
        <w:spacing w:before="125"/>
        <w:rPr>
          <w:color w:val="333333"/>
          <w:sz w:val="24"/>
        </w:rPr>
      </w:pPr>
      <w:r w:rsidRPr="001A1FF9">
        <w:rPr>
          <w:b/>
          <w:bCs/>
          <w:color w:val="333333"/>
          <w:sz w:val="24"/>
        </w:rPr>
        <w:t>msbuild.exe C:\&lt;path-to-source-code&gt;\RevampPractitioner.sln /p:OutputPath=C:\RevampStaff</w:t>
      </w:r>
    </w:p>
    <w:p w:rsidR="00497715" w:rsidRPr="001A1FF9" w:rsidRDefault="00497715" w:rsidP="00497715">
      <w:pPr>
        <w:spacing w:before="125"/>
        <w:rPr>
          <w:b/>
          <w:bCs/>
          <w:color w:val="333333"/>
          <w:sz w:val="24"/>
        </w:rPr>
      </w:pPr>
      <w:r w:rsidRPr="001A1FF9">
        <w:rPr>
          <w:b/>
          <w:bCs/>
          <w:color w:val="333333"/>
          <w:sz w:val="24"/>
        </w:rPr>
        <w:t>msbuild.exe C:\&lt;path-to-source-code&gt;\Revamp.sln /p:OutputPath=C:\Revamp</w:t>
      </w:r>
    </w:p>
    <w:p w:rsidR="00443ABF" w:rsidRPr="001A1FF9" w:rsidRDefault="00443ABF" w:rsidP="00497715">
      <w:pPr>
        <w:spacing w:before="125"/>
        <w:rPr>
          <w:b/>
          <w:color w:val="333333"/>
          <w:sz w:val="24"/>
        </w:rPr>
      </w:pPr>
      <w:r w:rsidRPr="001A1FF9">
        <w:rPr>
          <w:b/>
          <w:color w:val="333333"/>
          <w:sz w:val="24"/>
        </w:rPr>
        <w:t>msbuild.exe C:\&lt;path-to-source-code&gt; /p:DeployOnBuild=true /p:PublishProfile=va_revamp_api_publish RevampApi.sln</w:t>
      </w:r>
    </w:p>
    <w:p w:rsidR="00497715" w:rsidRPr="001A1FF9" w:rsidRDefault="00497715" w:rsidP="00497715">
      <w:pPr>
        <w:spacing w:before="125"/>
        <w:rPr>
          <w:color w:val="333333"/>
          <w:sz w:val="24"/>
        </w:rPr>
      </w:pPr>
      <w:r w:rsidRPr="001A1FF9">
        <w:rPr>
          <w:color w:val="333333"/>
          <w:sz w:val="24"/>
        </w:rPr>
        <w:t>This will generate a precompiled app and copy the output to the IIS server application’s folder:</w:t>
      </w:r>
    </w:p>
    <w:p w:rsidR="00497715" w:rsidRPr="001A1FF9" w:rsidRDefault="00497715" w:rsidP="00497715">
      <w:pPr>
        <w:numPr>
          <w:ilvl w:val="0"/>
          <w:numId w:val="17"/>
        </w:numPr>
        <w:shd w:val="clear" w:color="auto" w:fill="FFFFFF"/>
        <w:spacing w:before="100" w:beforeAutospacing="1" w:after="100" w:afterAutospacing="1"/>
        <w:ind w:left="0"/>
        <w:rPr>
          <w:color w:val="333333"/>
          <w:sz w:val="24"/>
        </w:rPr>
      </w:pPr>
      <w:r w:rsidRPr="001A1FF9">
        <w:rPr>
          <w:b/>
          <w:bCs/>
          <w:color w:val="333333"/>
          <w:sz w:val="24"/>
        </w:rPr>
        <w:t>Staff – C:\RevampStaff</w:t>
      </w:r>
    </w:p>
    <w:p w:rsidR="00497715" w:rsidRPr="001A1FF9" w:rsidRDefault="00497715" w:rsidP="00497715">
      <w:pPr>
        <w:numPr>
          <w:ilvl w:val="0"/>
          <w:numId w:val="17"/>
        </w:numPr>
        <w:shd w:val="clear" w:color="auto" w:fill="FFFFFF"/>
        <w:spacing w:before="100" w:beforeAutospacing="1" w:after="100" w:afterAutospacing="1"/>
        <w:ind w:left="0"/>
        <w:rPr>
          <w:color w:val="333333"/>
          <w:sz w:val="24"/>
        </w:rPr>
      </w:pPr>
      <w:r w:rsidRPr="001A1FF9">
        <w:rPr>
          <w:b/>
          <w:bCs/>
          <w:color w:val="333333"/>
          <w:sz w:val="24"/>
        </w:rPr>
        <w:t>Veterans – C:\Revamp</w:t>
      </w:r>
    </w:p>
    <w:p w:rsidR="00497715" w:rsidRPr="001A1FF9" w:rsidRDefault="00497715" w:rsidP="00497715">
      <w:pPr>
        <w:numPr>
          <w:ilvl w:val="0"/>
          <w:numId w:val="17"/>
        </w:numPr>
        <w:shd w:val="clear" w:color="auto" w:fill="FFFFFF"/>
        <w:spacing w:before="100" w:beforeAutospacing="1" w:after="100" w:afterAutospacing="1"/>
        <w:ind w:left="0"/>
        <w:rPr>
          <w:color w:val="333333"/>
          <w:sz w:val="24"/>
        </w:rPr>
      </w:pPr>
      <w:r w:rsidRPr="001A1FF9">
        <w:rPr>
          <w:b/>
          <w:bCs/>
          <w:color w:val="333333"/>
          <w:sz w:val="24"/>
        </w:rPr>
        <w:t>RevampAPI – C:\RevampAPI</w:t>
      </w:r>
    </w:p>
    <w:p w:rsidR="00443ABF" w:rsidRPr="001A1FF9" w:rsidRDefault="00497715" w:rsidP="00443ABF">
      <w:pPr>
        <w:spacing w:before="125"/>
        <w:rPr>
          <w:b/>
          <w:color w:val="333333"/>
          <w:sz w:val="24"/>
        </w:rPr>
      </w:pPr>
      <w:r w:rsidRPr="001A1FF9">
        <w:rPr>
          <w:b/>
          <w:bCs/>
          <w:color w:val="333333"/>
          <w:sz w:val="24"/>
        </w:rPr>
        <w:t> </w:t>
      </w:r>
      <w:r w:rsidR="00443ABF" w:rsidRPr="001A1FF9">
        <w:rPr>
          <w:b/>
          <w:color w:val="333333"/>
          <w:sz w:val="24"/>
        </w:rPr>
        <w:t>Revamp ResMed Service</w:t>
      </w:r>
    </w:p>
    <w:p w:rsidR="00533BEC" w:rsidRPr="001A1FF9" w:rsidRDefault="00443ABF" w:rsidP="00533BEC">
      <w:pPr>
        <w:spacing w:before="125"/>
        <w:rPr>
          <w:b/>
          <w:color w:val="333333"/>
          <w:sz w:val="24"/>
        </w:rPr>
      </w:pPr>
      <w:r w:rsidRPr="001A1FF9">
        <w:rPr>
          <w:b/>
          <w:color w:val="333333"/>
          <w:sz w:val="24"/>
        </w:rPr>
        <w:tab/>
      </w:r>
      <w:r w:rsidR="00533BEC" w:rsidRPr="001A1FF9">
        <w:rPr>
          <w:b/>
          <w:color w:val="333333"/>
          <w:sz w:val="24"/>
        </w:rPr>
        <w:t>To install the first time:</w:t>
      </w:r>
    </w:p>
    <w:p w:rsidR="00533BEC" w:rsidRPr="001A1FF9" w:rsidRDefault="00533BEC" w:rsidP="00533BEC">
      <w:pPr>
        <w:pStyle w:val="ListParagraph"/>
        <w:numPr>
          <w:ilvl w:val="0"/>
          <w:numId w:val="27"/>
        </w:numPr>
        <w:spacing w:before="125"/>
        <w:rPr>
          <w:rFonts w:ascii="Times New Roman" w:hAnsi="Times New Roman"/>
          <w:b/>
          <w:color w:val="333333"/>
          <w:sz w:val="24"/>
          <w:szCs w:val="24"/>
        </w:rPr>
      </w:pPr>
      <w:r w:rsidRPr="001A1FF9">
        <w:rPr>
          <w:rFonts w:ascii="Times New Roman" w:hAnsi="Times New Roman"/>
          <w:b/>
          <w:color w:val="333333"/>
          <w:sz w:val="24"/>
          <w:szCs w:val="24"/>
        </w:rPr>
        <w:t>Run Command-Line as Admin (cmd) and navigate to source code</w:t>
      </w:r>
    </w:p>
    <w:p w:rsidR="00533BEC" w:rsidRPr="001A1FF9" w:rsidRDefault="00533BEC" w:rsidP="00533BEC">
      <w:pPr>
        <w:pStyle w:val="ListParagraph"/>
        <w:numPr>
          <w:ilvl w:val="0"/>
          <w:numId w:val="27"/>
        </w:numPr>
        <w:spacing w:before="125"/>
        <w:rPr>
          <w:rFonts w:ascii="Times New Roman" w:hAnsi="Times New Roman"/>
          <w:b/>
          <w:color w:val="333333"/>
          <w:sz w:val="24"/>
          <w:szCs w:val="24"/>
        </w:rPr>
      </w:pPr>
      <w:r w:rsidRPr="001A1FF9">
        <w:rPr>
          <w:rFonts w:ascii="Times New Roman" w:hAnsi="Times New Roman"/>
          <w:b/>
          <w:color w:val="333333"/>
          <w:sz w:val="24"/>
          <w:szCs w:val="24"/>
        </w:rPr>
        <w:t>To build, deploy, install and start the service:</w:t>
      </w:r>
    </w:p>
    <w:p w:rsidR="00533BEC" w:rsidRPr="001A1FF9" w:rsidRDefault="00533BEC" w:rsidP="00533BEC">
      <w:pPr>
        <w:pStyle w:val="ListParagraph"/>
        <w:numPr>
          <w:ilvl w:val="1"/>
          <w:numId w:val="27"/>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/i</w:t>
      </w:r>
    </w:p>
    <w:p w:rsidR="00533BEC" w:rsidRPr="001A1FF9" w:rsidRDefault="00533BEC" w:rsidP="00533BEC">
      <w:pPr>
        <w:spacing w:before="125"/>
        <w:rPr>
          <w:b/>
          <w:color w:val="333333"/>
          <w:sz w:val="24"/>
        </w:rPr>
      </w:pPr>
      <w:r w:rsidRPr="001A1FF9">
        <w:rPr>
          <w:b/>
          <w:color w:val="333333"/>
          <w:sz w:val="24"/>
        </w:rPr>
        <w:t>To upgrade or install a new version of the service were a previous version is already installed:</w:t>
      </w:r>
    </w:p>
    <w:p w:rsidR="00533BEC" w:rsidRPr="001A1FF9" w:rsidRDefault="00533BEC" w:rsidP="00533BEC">
      <w:pPr>
        <w:pStyle w:val="ListParagraph"/>
        <w:numPr>
          <w:ilvl w:val="0"/>
          <w:numId w:val="28"/>
        </w:numPr>
        <w:spacing w:before="125"/>
        <w:rPr>
          <w:rFonts w:ascii="Times New Roman" w:hAnsi="Times New Roman"/>
          <w:b/>
          <w:color w:val="333333"/>
          <w:sz w:val="24"/>
          <w:szCs w:val="24"/>
        </w:rPr>
      </w:pPr>
      <w:r w:rsidRPr="001A1FF9">
        <w:rPr>
          <w:rFonts w:ascii="Times New Roman" w:hAnsi="Times New Roman"/>
          <w:b/>
          <w:color w:val="333333"/>
          <w:sz w:val="24"/>
          <w:szCs w:val="24"/>
        </w:rPr>
        <w:t>First do a backup of the service:</w:t>
      </w:r>
    </w:p>
    <w:p w:rsidR="00533BEC" w:rsidRPr="001A1FF9" w:rsidRDefault="00533BEC" w:rsidP="00533BEC">
      <w:pPr>
        <w:pStyle w:val="ListParagraph"/>
        <w:numPr>
          <w:ilvl w:val="1"/>
          <w:numId w:val="28"/>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/bkp</w:t>
      </w:r>
    </w:p>
    <w:p w:rsidR="00533BEC" w:rsidRPr="001A1FF9" w:rsidRDefault="00533BEC" w:rsidP="00533BEC">
      <w:pPr>
        <w:pStyle w:val="ListParagraph"/>
        <w:numPr>
          <w:ilvl w:val="0"/>
          <w:numId w:val="28"/>
        </w:numPr>
        <w:spacing w:before="125"/>
        <w:rPr>
          <w:rFonts w:ascii="Times New Roman" w:hAnsi="Times New Roman"/>
          <w:b/>
          <w:color w:val="333333"/>
          <w:sz w:val="24"/>
          <w:szCs w:val="24"/>
        </w:rPr>
      </w:pPr>
      <w:r w:rsidRPr="001A1FF9">
        <w:rPr>
          <w:rFonts w:ascii="Times New Roman" w:hAnsi="Times New Roman"/>
          <w:b/>
          <w:color w:val="333333"/>
          <w:sz w:val="24"/>
          <w:szCs w:val="24"/>
        </w:rPr>
        <w:t>Then stop the service:</w:t>
      </w:r>
    </w:p>
    <w:p w:rsidR="00533BEC" w:rsidRPr="001A1FF9" w:rsidRDefault="00533BEC" w:rsidP="00533BEC">
      <w:pPr>
        <w:pStyle w:val="ListParagraph"/>
        <w:numPr>
          <w:ilvl w:val="1"/>
          <w:numId w:val="28"/>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/stop</w:t>
      </w:r>
    </w:p>
    <w:p w:rsidR="00533BEC" w:rsidRPr="001A1FF9" w:rsidRDefault="00533BEC" w:rsidP="00533BEC">
      <w:pPr>
        <w:pStyle w:val="ListParagraph"/>
        <w:numPr>
          <w:ilvl w:val="0"/>
          <w:numId w:val="28"/>
        </w:numPr>
        <w:spacing w:before="125"/>
        <w:rPr>
          <w:rFonts w:ascii="Times New Roman" w:hAnsi="Times New Roman"/>
          <w:b/>
          <w:color w:val="333333"/>
          <w:sz w:val="24"/>
          <w:szCs w:val="24"/>
        </w:rPr>
      </w:pPr>
      <w:r w:rsidRPr="001A1FF9">
        <w:rPr>
          <w:rFonts w:ascii="Times New Roman" w:hAnsi="Times New Roman"/>
          <w:b/>
          <w:color w:val="333333"/>
          <w:sz w:val="24"/>
          <w:szCs w:val="24"/>
        </w:rPr>
        <w:t>Uninstall the service:</w:t>
      </w:r>
    </w:p>
    <w:p w:rsidR="00533BEC" w:rsidRPr="001A1FF9" w:rsidRDefault="00533BEC" w:rsidP="00533BEC">
      <w:pPr>
        <w:pStyle w:val="ListParagraph"/>
        <w:numPr>
          <w:ilvl w:val="1"/>
          <w:numId w:val="28"/>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/u</w:t>
      </w:r>
    </w:p>
    <w:p w:rsidR="00533BEC" w:rsidRPr="001A1FF9" w:rsidRDefault="00533BEC" w:rsidP="00533BEC">
      <w:pPr>
        <w:pStyle w:val="ListParagraph"/>
        <w:numPr>
          <w:ilvl w:val="0"/>
          <w:numId w:val="28"/>
        </w:numPr>
        <w:spacing w:before="125"/>
        <w:rPr>
          <w:rFonts w:ascii="Times New Roman" w:hAnsi="Times New Roman"/>
          <w:b/>
          <w:color w:val="333333"/>
          <w:sz w:val="24"/>
          <w:szCs w:val="24"/>
        </w:rPr>
      </w:pPr>
      <w:r w:rsidRPr="001A1FF9">
        <w:rPr>
          <w:rFonts w:ascii="Times New Roman" w:hAnsi="Times New Roman"/>
          <w:b/>
          <w:color w:val="333333"/>
          <w:sz w:val="24"/>
          <w:szCs w:val="24"/>
        </w:rPr>
        <w:t>Install new service (build, deploy, install, and start:</w:t>
      </w:r>
    </w:p>
    <w:p w:rsidR="00533BEC" w:rsidRPr="001A1FF9" w:rsidRDefault="00533BEC" w:rsidP="00533BEC">
      <w:pPr>
        <w:pStyle w:val="ListParagraph"/>
        <w:numPr>
          <w:ilvl w:val="1"/>
          <w:numId w:val="28"/>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/i</w:t>
      </w:r>
    </w:p>
    <w:p w:rsidR="00443ABF" w:rsidRPr="001A1FF9" w:rsidRDefault="00443ABF" w:rsidP="00533BEC">
      <w:pPr>
        <w:spacing w:before="125"/>
        <w:rPr>
          <w:b/>
          <w:color w:val="333333"/>
          <w:sz w:val="24"/>
        </w:rPr>
      </w:pPr>
    </w:p>
    <w:p w:rsidR="00443ABF" w:rsidRPr="001A1FF9" w:rsidRDefault="00443ABF" w:rsidP="00443ABF">
      <w:pPr>
        <w:spacing w:before="125"/>
        <w:rPr>
          <w:b/>
          <w:color w:val="333333"/>
          <w:sz w:val="24"/>
        </w:rPr>
      </w:pPr>
      <w:r w:rsidRPr="001A1FF9">
        <w:rPr>
          <w:b/>
          <w:bCs/>
          <w:color w:val="333333"/>
          <w:sz w:val="24"/>
        </w:rPr>
        <w:t> </w:t>
      </w:r>
      <w:r w:rsidRPr="001A1FF9">
        <w:rPr>
          <w:b/>
          <w:color w:val="333333"/>
          <w:sz w:val="24"/>
        </w:rPr>
        <w:t>Revamp Philips Service</w:t>
      </w:r>
    </w:p>
    <w:p w:rsidR="00533BEC" w:rsidRPr="001A1FF9" w:rsidRDefault="00443ABF" w:rsidP="00533BEC">
      <w:pPr>
        <w:spacing w:before="125"/>
        <w:rPr>
          <w:b/>
          <w:color w:val="333333"/>
          <w:sz w:val="24"/>
        </w:rPr>
      </w:pPr>
      <w:r w:rsidRPr="001A1FF9">
        <w:rPr>
          <w:b/>
          <w:color w:val="333333"/>
          <w:sz w:val="24"/>
        </w:rPr>
        <w:tab/>
      </w:r>
      <w:r w:rsidR="00533BEC" w:rsidRPr="001A1FF9">
        <w:rPr>
          <w:b/>
          <w:color w:val="333333"/>
          <w:sz w:val="24"/>
        </w:rPr>
        <w:t>To install the first time:</w:t>
      </w:r>
    </w:p>
    <w:p w:rsidR="00533BEC" w:rsidRPr="001A1FF9" w:rsidRDefault="00533BEC" w:rsidP="00533BEC">
      <w:pPr>
        <w:pStyle w:val="ListParagraph"/>
        <w:numPr>
          <w:ilvl w:val="0"/>
          <w:numId w:val="29"/>
        </w:numPr>
        <w:spacing w:before="125"/>
        <w:rPr>
          <w:rFonts w:ascii="Times New Roman" w:hAnsi="Times New Roman"/>
          <w:b/>
          <w:color w:val="333333"/>
          <w:sz w:val="24"/>
          <w:szCs w:val="24"/>
        </w:rPr>
      </w:pPr>
      <w:r w:rsidRPr="001A1FF9">
        <w:rPr>
          <w:rFonts w:ascii="Times New Roman" w:hAnsi="Times New Roman"/>
          <w:b/>
          <w:color w:val="333333"/>
          <w:sz w:val="24"/>
          <w:szCs w:val="24"/>
        </w:rPr>
        <w:lastRenderedPageBreak/>
        <w:t>Run Command-Line as Admin (cmd) and navigate to source code</w:t>
      </w:r>
    </w:p>
    <w:p w:rsidR="00533BEC" w:rsidRPr="001A1FF9" w:rsidRDefault="00533BEC" w:rsidP="00533BEC">
      <w:pPr>
        <w:pStyle w:val="ListParagraph"/>
        <w:numPr>
          <w:ilvl w:val="0"/>
          <w:numId w:val="29"/>
        </w:numPr>
        <w:spacing w:before="125"/>
        <w:rPr>
          <w:rFonts w:ascii="Times New Roman" w:hAnsi="Times New Roman"/>
          <w:b/>
          <w:color w:val="333333"/>
          <w:sz w:val="24"/>
          <w:szCs w:val="24"/>
        </w:rPr>
      </w:pPr>
      <w:r w:rsidRPr="001A1FF9">
        <w:rPr>
          <w:rFonts w:ascii="Times New Roman" w:hAnsi="Times New Roman"/>
          <w:b/>
          <w:color w:val="333333"/>
          <w:sz w:val="24"/>
          <w:szCs w:val="24"/>
        </w:rPr>
        <w:t>To build, deploy, install and start the service:</w:t>
      </w:r>
    </w:p>
    <w:p w:rsidR="00533BEC" w:rsidRPr="001A1FF9" w:rsidRDefault="00533BEC" w:rsidP="00533BEC">
      <w:pPr>
        <w:pStyle w:val="ListParagraph"/>
        <w:numPr>
          <w:ilvl w:val="1"/>
          <w:numId w:val="29"/>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/i</w:t>
      </w:r>
    </w:p>
    <w:p w:rsidR="00533BEC" w:rsidRPr="001A1FF9" w:rsidRDefault="00533BEC" w:rsidP="00533BEC">
      <w:pPr>
        <w:spacing w:before="125"/>
        <w:rPr>
          <w:b/>
          <w:color w:val="333333"/>
          <w:sz w:val="24"/>
        </w:rPr>
      </w:pPr>
      <w:r w:rsidRPr="001A1FF9">
        <w:rPr>
          <w:b/>
          <w:color w:val="333333"/>
          <w:sz w:val="24"/>
        </w:rPr>
        <w:t>To upgrade or install a new version of the service were a previous version is already installed:</w:t>
      </w:r>
    </w:p>
    <w:p w:rsidR="00533BEC" w:rsidRPr="001A1FF9" w:rsidRDefault="00533BEC" w:rsidP="00533BEC">
      <w:pPr>
        <w:pStyle w:val="ListParagraph"/>
        <w:numPr>
          <w:ilvl w:val="0"/>
          <w:numId w:val="30"/>
        </w:numPr>
        <w:spacing w:before="125"/>
        <w:rPr>
          <w:rFonts w:ascii="Times New Roman" w:hAnsi="Times New Roman"/>
          <w:b/>
          <w:color w:val="333333"/>
          <w:sz w:val="24"/>
          <w:szCs w:val="24"/>
        </w:rPr>
      </w:pPr>
      <w:r w:rsidRPr="001A1FF9">
        <w:rPr>
          <w:rFonts w:ascii="Times New Roman" w:hAnsi="Times New Roman"/>
          <w:b/>
          <w:color w:val="333333"/>
          <w:sz w:val="24"/>
          <w:szCs w:val="24"/>
        </w:rPr>
        <w:t>First do a backup of the service:</w:t>
      </w:r>
    </w:p>
    <w:p w:rsidR="00533BEC" w:rsidRPr="001A1FF9" w:rsidRDefault="00533BEC" w:rsidP="00533BEC">
      <w:pPr>
        <w:pStyle w:val="ListParagraph"/>
        <w:numPr>
          <w:ilvl w:val="1"/>
          <w:numId w:val="30"/>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/bkp</w:t>
      </w:r>
    </w:p>
    <w:p w:rsidR="00533BEC" w:rsidRPr="001A1FF9" w:rsidRDefault="00533BEC" w:rsidP="00533BEC">
      <w:pPr>
        <w:pStyle w:val="ListParagraph"/>
        <w:numPr>
          <w:ilvl w:val="0"/>
          <w:numId w:val="30"/>
        </w:numPr>
        <w:spacing w:before="125"/>
        <w:rPr>
          <w:rFonts w:ascii="Times New Roman" w:hAnsi="Times New Roman"/>
          <w:b/>
          <w:color w:val="333333"/>
          <w:sz w:val="24"/>
          <w:szCs w:val="24"/>
        </w:rPr>
      </w:pPr>
      <w:r w:rsidRPr="001A1FF9">
        <w:rPr>
          <w:rFonts w:ascii="Times New Roman" w:hAnsi="Times New Roman"/>
          <w:b/>
          <w:color w:val="333333"/>
          <w:sz w:val="24"/>
          <w:szCs w:val="24"/>
        </w:rPr>
        <w:t>Then stop the service:</w:t>
      </w:r>
    </w:p>
    <w:p w:rsidR="00533BEC" w:rsidRPr="001A1FF9" w:rsidRDefault="00533BEC" w:rsidP="00533BEC">
      <w:pPr>
        <w:pStyle w:val="ListParagraph"/>
        <w:numPr>
          <w:ilvl w:val="1"/>
          <w:numId w:val="30"/>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/stop</w:t>
      </w:r>
    </w:p>
    <w:p w:rsidR="00533BEC" w:rsidRPr="001A1FF9" w:rsidRDefault="00533BEC" w:rsidP="00533BEC">
      <w:pPr>
        <w:pStyle w:val="ListParagraph"/>
        <w:numPr>
          <w:ilvl w:val="0"/>
          <w:numId w:val="30"/>
        </w:numPr>
        <w:spacing w:before="125"/>
        <w:rPr>
          <w:rFonts w:ascii="Times New Roman" w:hAnsi="Times New Roman"/>
          <w:b/>
          <w:color w:val="333333"/>
          <w:sz w:val="24"/>
          <w:szCs w:val="24"/>
        </w:rPr>
      </w:pPr>
      <w:r w:rsidRPr="001A1FF9">
        <w:rPr>
          <w:rFonts w:ascii="Times New Roman" w:hAnsi="Times New Roman"/>
          <w:b/>
          <w:color w:val="333333"/>
          <w:sz w:val="24"/>
          <w:szCs w:val="24"/>
        </w:rPr>
        <w:t>Uninstall the service:</w:t>
      </w:r>
    </w:p>
    <w:p w:rsidR="00533BEC" w:rsidRPr="001A1FF9" w:rsidRDefault="00533BEC" w:rsidP="00533BEC">
      <w:pPr>
        <w:pStyle w:val="ListParagraph"/>
        <w:numPr>
          <w:ilvl w:val="1"/>
          <w:numId w:val="30"/>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/u</w:t>
      </w:r>
    </w:p>
    <w:p w:rsidR="00533BEC" w:rsidRPr="001A1FF9" w:rsidRDefault="00533BEC" w:rsidP="00533BEC">
      <w:pPr>
        <w:pStyle w:val="ListParagraph"/>
        <w:numPr>
          <w:ilvl w:val="0"/>
          <w:numId w:val="30"/>
        </w:numPr>
        <w:spacing w:before="125"/>
        <w:rPr>
          <w:rFonts w:ascii="Times New Roman" w:hAnsi="Times New Roman"/>
          <w:b/>
          <w:color w:val="333333"/>
          <w:sz w:val="24"/>
          <w:szCs w:val="24"/>
        </w:rPr>
      </w:pPr>
      <w:r w:rsidRPr="001A1FF9">
        <w:rPr>
          <w:rFonts w:ascii="Times New Roman" w:hAnsi="Times New Roman"/>
          <w:b/>
          <w:color w:val="333333"/>
          <w:sz w:val="24"/>
          <w:szCs w:val="24"/>
        </w:rPr>
        <w:t>Install new service (build, deploy, install, and startl):</w:t>
      </w:r>
    </w:p>
    <w:p w:rsidR="00533BEC" w:rsidRPr="001A1FF9" w:rsidRDefault="00533BEC" w:rsidP="00533BEC">
      <w:pPr>
        <w:pStyle w:val="ListParagraph"/>
        <w:numPr>
          <w:ilvl w:val="1"/>
          <w:numId w:val="30"/>
        </w:numPr>
        <w:spacing w:before="125"/>
        <w:rPr>
          <w:rFonts w:ascii="Times New Roman" w:hAnsi="Times New Roman"/>
          <w:b/>
          <w:color w:val="333333"/>
          <w:sz w:val="24"/>
          <w:szCs w:val="24"/>
        </w:rPr>
      </w:pPr>
      <w:r w:rsidRPr="001A1FF9">
        <w:rPr>
          <w:rFonts w:ascii="Times New Roman" w:hAnsi="Times New Roman"/>
          <w:b/>
          <w:color w:val="333333"/>
          <w:sz w:val="24"/>
          <w:szCs w:val="24"/>
        </w:rPr>
        <w:t>C:\&lt;</w:t>
      </w:r>
      <w:r w:rsidRPr="001A1FF9">
        <w:rPr>
          <w:rFonts w:ascii="Times New Roman" w:hAnsi="Times New Roman"/>
          <w:b/>
          <w:bCs/>
          <w:color w:val="333333"/>
          <w:sz w:val="24"/>
          <w:szCs w:val="24"/>
        </w:rPr>
        <w:t xml:space="preserve"> path-to-source-code</w:t>
      </w:r>
      <w:r w:rsidRPr="001A1FF9">
        <w:rPr>
          <w:rFonts w:ascii="Times New Roman" w:hAnsi="Times New Roman"/>
          <w:b/>
          <w:color w:val="333333"/>
          <w:sz w:val="24"/>
          <w:szCs w:val="24"/>
        </w:rPr>
        <w:t xml:space="preserve"> &gt;\revamp_service /i</w:t>
      </w:r>
    </w:p>
    <w:p w:rsidR="00497715" w:rsidRPr="001A1FF9" w:rsidRDefault="00497715" w:rsidP="00533BEC">
      <w:pPr>
        <w:spacing w:before="125"/>
        <w:rPr>
          <w:color w:val="333333"/>
          <w:sz w:val="18"/>
          <w:szCs w:val="18"/>
        </w:rPr>
      </w:pPr>
    </w:p>
    <w:p w:rsidR="00497715" w:rsidRPr="001A1FF9" w:rsidRDefault="00497715" w:rsidP="00497715">
      <w:pPr>
        <w:shd w:val="clear" w:color="auto" w:fill="FFFFFF"/>
        <w:spacing w:before="250" w:line="250" w:lineRule="atLeast"/>
        <w:outlineLvl w:val="3"/>
        <w:rPr>
          <w:b/>
          <w:bCs/>
          <w:color w:val="000000"/>
          <w:sz w:val="24"/>
        </w:rPr>
      </w:pPr>
      <w:r w:rsidRPr="001A1FF9">
        <w:rPr>
          <w:b/>
          <w:bCs/>
          <w:color w:val="000000"/>
          <w:sz w:val="24"/>
        </w:rPr>
        <w:t>MS Build &amp; MS Deploy Reference</w:t>
      </w:r>
    </w:p>
    <w:p w:rsidR="00497715" w:rsidRPr="001A1FF9" w:rsidRDefault="00497715" w:rsidP="00497715">
      <w:pPr>
        <w:spacing w:before="125"/>
        <w:rPr>
          <w:color w:val="333333"/>
          <w:sz w:val="24"/>
        </w:rPr>
      </w:pPr>
      <w:r w:rsidRPr="001A1FF9">
        <w:rPr>
          <w:color w:val="333333"/>
          <w:sz w:val="24"/>
        </w:rPr>
        <w:t>Using MS Build: </w:t>
      </w:r>
      <w:hyperlink r:id="rId15" w:history="1">
        <w:r w:rsidRPr="001A1FF9">
          <w:rPr>
            <w:color w:val="326CA6"/>
            <w:sz w:val="24"/>
            <w:u w:val="single"/>
          </w:rPr>
          <w:t>https://msdn.microsoft.com/en-us/library/dd393574.aspx</w:t>
        </w:r>
      </w:hyperlink>
    </w:p>
    <w:p w:rsidR="00497715" w:rsidRPr="001A1FF9" w:rsidRDefault="00497715" w:rsidP="00497715">
      <w:pPr>
        <w:spacing w:before="125"/>
        <w:rPr>
          <w:color w:val="333333"/>
          <w:sz w:val="24"/>
        </w:rPr>
      </w:pPr>
      <w:r w:rsidRPr="001A1FF9">
        <w:rPr>
          <w:color w:val="333333"/>
          <w:sz w:val="24"/>
        </w:rPr>
        <w:t>Using MS Deploy: </w:t>
      </w:r>
      <w:hyperlink r:id="rId16" w:history="1">
        <w:r w:rsidRPr="001A1FF9">
          <w:rPr>
            <w:color w:val="326CA6"/>
            <w:sz w:val="24"/>
            <w:u w:val="single"/>
          </w:rPr>
          <w:t>http://www.iis.net/downloads/microsoft/web-deploy</w:t>
        </w:r>
      </w:hyperlink>
    </w:p>
    <w:p w:rsidR="00497715" w:rsidRPr="001A1FF9" w:rsidRDefault="00497715" w:rsidP="00497715">
      <w:pPr>
        <w:spacing w:before="125"/>
        <w:rPr>
          <w:color w:val="333333"/>
          <w:sz w:val="24"/>
        </w:rPr>
      </w:pPr>
      <w:r w:rsidRPr="001A1FF9">
        <w:rPr>
          <w:color w:val="333333"/>
          <w:sz w:val="24"/>
        </w:rPr>
        <w:t> </w:t>
      </w:r>
    </w:p>
    <w:p w:rsidR="00497715" w:rsidRPr="001A1FF9" w:rsidRDefault="00497715" w:rsidP="00497715">
      <w:pPr>
        <w:shd w:val="clear" w:color="auto" w:fill="FFFFFF"/>
        <w:spacing w:before="376"/>
        <w:outlineLvl w:val="2"/>
        <w:rPr>
          <w:b/>
          <w:bCs/>
          <w:color w:val="000000"/>
          <w:sz w:val="24"/>
        </w:rPr>
      </w:pPr>
      <w:r w:rsidRPr="001A1FF9">
        <w:rPr>
          <w:b/>
          <w:bCs/>
          <w:color w:val="000000"/>
          <w:sz w:val="24"/>
        </w:rPr>
        <w:t>Modifying the “web.config” file</w:t>
      </w:r>
    </w:p>
    <w:p w:rsidR="00497715" w:rsidRPr="001A1FF9" w:rsidRDefault="00497715" w:rsidP="00497715">
      <w:pPr>
        <w:spacing w:before="125"/>
        <w:rPr>
          <w:color w:val="333333"/>
          <w:sz w:val="24"/>
        </w:rPr>
      </w:pPr>
      <w:r w:rsidRPr="001A1FF9">
        <w:rPr>
          <w:color w:val="333333"/>
          <w:sz w:val="24"/>
        </w:rPr>
        <w:t>The </w:t>
      </w:r>
      <w:r w:rsidRPr="001A1FF9">
        <w:rPr>
          <w:b/>
          <w:bCs/>
          <w:color w:val="333333"/>
          <w:sz w:val="24"/>
        </w:rPr>
        <w:t>web.config</w:t>
      </w:r>
      <w:r w:rsidRPr="001A1FF9">
        <w:rPr>
          <w:color w:val="333333"/>
          <w:sz w:val="24"/>
        </w:rPr>
        <w:t> </w:t>
      </w:r>
      <w:r w:rsidR="00443ABF" w:rsidRPr="001A1FF9">
        <w:rPr>
          <w:color w:val="333333"/>
          <w:sz w:val="24"/>
        </w:rPr>
        <w:t>file for the Staff, Veterans, API &amp; ResMed/Philips Services</w:t>
      </w:r>
      <w:r w:rsidRPr="001A1FF9">
        <w:rPr>
          <w:color w:val="333333"/>
          <w:sz w:val="24"/>
        </w:rPr>
        <w:t xml:space="preserve"> applications must be modified according to the target environment. Revamp app connects to different VA services (SSOe, MVI) with different endpoints depending on the environment.</w:t>
      </w:r>
    </w:p>
    <w:p w:rsidR="00497715" w:rsidRPr="001A1FF9" w:rsidRDefault="00497715" w:rsidP="00497715">
      <w:pPr>
        <w:spacing w:before="125"/>
        <w:rPr>
          <w:color w:val="333333"/>
          <w:sz w:val="24"/>
        </w:rPr>
      </w:pPr>
      <w:r w:rsidRPr="001A1FF9">
        <w:rPr>
          <w:color w:val="333333"/>
          <w:sz w:val="24"/>
        </w:rPr>
        <w:t> </w:t>
      </w:r>
    </w:p>
    <w:p w:rsidR="00497715" w:rsidRPr="005E6E4F" w:rsidRDefault="00497715" w:rsidP="00497715">
      <w:pPr>
        <w:shd w:val="clear" w:color="auto" w:fill="FFFFFF"/>
        <w:spacing w:before="250" w:line="250" w:lineRule="atLeast"/>
        <w:outlineLvl w:val="3"/>
        <w:rPr>
          <w:b/>
          <w:bCs/>
          <w:color w:val="000000"/>
          <w:sz w:val="24"/>
        </w:rPr>
      </w:pPr>
      <w:r w:rsidRPr="005E6E4F">
        <w:rPr>
          <w:b/>
          <w:bCs/>
          <w:color w:val="000000"/>
          <w:sz w:val="24"/>
        </w:rPr>
        <w:t>Veterans Application’s configuration file adjustments for target environment</w:t>
      </w:r>
    </w:p>
    <w:p w:rsidR="00497715" w:rsidRPr="005E6E4F" w:rsidRDefault="00497715" w:rsidP="00497715">
      <w:pPr>
        <w:spacing w:before="125"/>
        <w:rPr>
          <w:color w:val="333333"/>
          <w:sz w:val="24"/>
        </w:rPr>
      </w:pPr>
      <w:r w:rsidRPr="005E6E4F">
        <w:rPr>
          <w:color w:val="333333"/>
          <w:sz w:val="24"/>
        </w:rPr>
        <w:t>The following directive’s value must be changed t</w:t>
      </w:r>
      <w:r w:rsidR="00443ABF" w:rsidRPr="005E6E4F">
        <w:rPr>
          <w:color w:val="333333"/>
          <w:sz w:val="24"/>
        </w:rPr>
        <w:t>o reflect the target environment (</w:t>
      </w:r>
      <w:r w:rsidR="00443ABF" w:rsidRPr="005E6E4F">
        <w:rPr>
          <w:b/>
          <w:color w:val="333333"/>
          <w:sz w:val="24"/>
        </w:rPr>
        <w:t>web.config</w:t>
      </w:r>
      <w:r w:rsidR="00443ABF" w:rsidRPr="005E6E4F">
        <w:rPr>
          <w:color w:val="333333"/>
          <w:sz w:val="24"/>
        </w:rPr>
        <w:t>):</w:t>
      </w:r>
      <w:r w:rsidRPr="005E6E4F">
        <w:rPr>
          <w:color w:val="333333"/>
          <w:sz w:val="24"/>
        </w:rPr>
        <w:t>:</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spacing w:before="125"/>
        <w:rPr>
          <w:color w:val="333333"/>
          <w:sz w:val="24"/>
        </w:rPr>
      </w:pPr>
      <w:r w:rsidRPr="005E6E4F">
        <w:rPr>
          <w:b/>
          <w:bCs/>
          <w:color w:val="333333"/>
          <w:sz w:val="24"/>
        </w:rPr>
        <w:t>&lt;add key="APP_TARGET_ENV" value="DEVINT" /&gt;</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spacing w:before="125"/>
        <w:rPr>
          <w:color w:val="333333"/>
          <w:sz w:val="24"/>
        </w:rPr>
      </w:pPr>
      <w:r w:rsidRPr="005E6E4F">
        <w:rPr>
          <w:color w:val="333333"/>
          <w:sz w:val="24"/>
        </w:rPr>
        <w:t>                For </w:t>
      </w:r>
      <w:r w:rsidRPr="005E6E4F">
        <w:rPr>
          <w:b/>
          <w:bCs/>
          <w:color w:val="333333"/>
          <w:sz w:val="24"/>
        </w:rPr>
        <w:t>DEV-INT</w:t>
      </w:r>
      <w:r w:rsidRPr="005E6E4F">
        <w:rPr>
          <w:color w:val="333333"/>
          <w:sz w:val="24"/>
        </w:rPr>
        <w:t> environment, the value must be set to </w:t>
      </w:r>
      <w:r w:rsidRPr="005E6E4F">
        <w:rPr>
          <w:b/>
          <w:bCs/>
          <w:color w:val="333333"/>
          <w:sz w:val="24"/>
        </w:rPr>
        <w:t>"DEVINT".</w:t>
      </w:r>
    </w:p>
    <w:p w:rsidR="00497715" w:rsidRPr="005E6E4F" w:rsidRDefault="00497715" w:rsidP="00497715">
      <w:pPr>
        <w:spacing w:before="125"/>
        <w:rPr>
          <w:color w:val="333333"/>
          <w:sz w:val="24"/>
        </w:rPr>
      </w:pPr>
      <w:r w:rsidRPr="005E6E4F">
        <w:rPr>
          <w:color w:val="333333"/>
          <w:sz w:val="24"/>
        </w:rPr>
        <w:t>                For </w:t>
      </w:r>
      <w:r w:rsidRPr="005E6E4F">
        <w:rPr>
          <w:b/>
          <w:bCs/>
          <w:color w:val="333333"/>
          <w:sz w:val="24"/>
        </w:rPr>
        <w:t>SQA</w:t>
      </w:r>
      <w:r w:rsidRPr="005E6E4F">
        <w:rPr>
          <w:color w:val="333333"/>
          <w:sz w:val="24"/>
        </w:rPr>
        <w:t> environment, the value must be set to </w:t>
      </w:r>
      <w:r w:rsidRPr="005E6E4F">
        <w:rPr>
          <w:b/>
          <w:bCs/>
          <w:color w:val="333333"/>
          <w:sz w:val="24"/>
        </w:rPr>
        <w:t>"SQA".</w:t>
      </w:r>
    </w:p>
    <w:p w:rsidR="00497715" w:rsidRPr="005E6E4F" w:rsidRDefault="00497715" w:rsidP="00497715">
      <w:pPr>
        <w:spacing w:before="125"/>
        <w:rPr>
          <w:color w:val="333333"/>
          <w:sz w:val="24"/>
        </w:rPr>
      </w:pPr>
      <w:r w:rsidRPr="005E6E4F">
        <w:rPr>
          <w:color w:val="333333"/>
          <w:sz w:val="24"/>
        </w:rPr>
        <w:t>                For </w:t>
      </w:r>
      <w:r w:rsidRPr="005E6E4F">
        <w:rPr>
          <w:b/>
          <w:bCs/>
          <w:color w:val="333333"/>
          <w:sz w:val="24"/>
        </w:rPr>
        <w:t>PRE-PROD</w:t>
      </w:r>
      <w:r w:rsidRPr="005E6E4F">
        <w:rPr>
          <w:color w:val="333333"/>
          <w:sz w:val="24"/>
        </w:rPr>
        <w:t> environment, the value must be set to </w:t>
      </w:r>
      <w:r w:rsidRPr="005E6E4F">
        <w:rPr>
          <w:b/>
          <w:bCs/>
          <w:color w:val="333333"/>
          <w:sz w:val="24"/>
        </w:rPr>
        <w:t>"PREPROD".</w:t>
      </w:r>
    </w:p>
    <w:p w:rsidR="00497715" w:rsidRPr="005E6E4F" w:rsidRDefault="00497715" w:rsidP="00497715">
      <w:pPr>
        <w:spacing w:before="125"/>
        <w:rPr>
          <w:color w:val="333333"/>
          <w:sz w:val="24"/>
        </w:rPr>
      </w:pPr>
      <w:r w:rsidRPr="005E6E4F">
        <w:rPr>
          <w:color w:val="333333"/>
          <w:sz w:val="24"/>
        </w:rPr>
        <w:t>               For </w:t>
      </w:r>
      <w:r w:rsidRPr="005E6E4F">
        <w:rPr>
          <w:b/>
          <w:bCs/>
          <w:color w:val="333333"/>
          <w:sz w:val="24"/>
        </w:rPr>
        <w:t>PROD</w:t>
      </w:r>
      <w:r w:rsidRPr="005E6E4F">
        <w:rPr>
          <w:color w:val="333333"/>
          <w:sz w:val="24"/>
        </w:rPr>
        <w:t> environment, the value must be set to </w:t>
      </w:r>
      <w:r w:rsidR="00533BEC" w:rsidRPr="005E6E4F">
        <w:rPr>
          <w:b/>
          <w:bCs/>
          <w:color w:val="333333"/>
          <w:sz w:val="24"/>
        </w:rPr>
        <w:t>"PROD</w:t>
      </w:r>
      <w:r w:rsidRPr="005E6E4F">
        <w:rPr>
          <w:b/>
          <w:bCs/>
          <w:color w:val="333333"/>
          <w:sz w:val="24"/>
        </w:rPr>
        <w:t>".</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spacing w:before="125"/>
        <w:rPr>
          <w:color w:val="333333"/>
          <w:sz w:val="24"/>
        </w:rPr>
      </w:pPr>
      <w:r w:rsidRPr="005E6E4F">
        <w:rPr>
          <w:color w:val="333333"/>
          <w:sz w:val="24"/>
        </w:rPr>
        <w:t>There must be an entry defining the SSOe login widget endpoint for each environment:</w:t>
      </w:r>
    </w:p>
    <w:p w:rsidR="00497715" w:rsidRPr="005E6E4F" w:rsidRDefault="00497715" w:rsidP="00497715">
      <w:pPr>
        <w:spacing w:before="125"/>
        <w:rPr>
          <w:color w:val="333333"/>
          <w:sz w:val="24"/>
        </w:rPr>
      </w:pPr>
      <w:r w:rsidRPr="005E6E4F">
        <w:rPr>
          <w:color w:val="333333"/>
          <w:sz w:val="24"/>
        </w:rPr>
        <w:t> </w:t>
      </w:r>
    </w:p>
    <w:p w:rsidR="004212DC" w:rsidRPr="004212DC" w:rsidRDefault="004212DC" w:rsidP="004212DC">
      <w:pPr>
        <w:spacing w:before="125"/>
        <w:rPr>
          <w:color w:val="333333"/>
          <w:sz w:val="24"/>
        </w:rPr>
      </w:pPr>
      <w:r w:rsidRPr="004212DC">
        <w:rPr>
          <w:color w:val="333333"/>
          <w:sz w:val="24"/>
        </w:rPr>
        <w:lastRenderedPageBreak/>
        <w:t>&lt;add key="APP_SSO_LOGIN_URL_DEVINT" value="Get URL from IAM Team" /&gt;</w:t>
      </w:r>
    </w:p>
    <w:p w:rsidR="004212DC" w:rsidRPr="004212DC" w:rsidRDefault="004212DC" w:rsidP="004212DC">
      <w:pPr>
        <w:spacing w:before="125"/>
        <w:rPr>
          <w:color w:val="333333"/>
          <w:sz w:val="24"/>
        </w:rPr>
      </w:pPr>
      <w:r w:rsidRPr="004212DC">
        <w:rPr>
          <w:color w:val="333333"/>
          <w:sz w:val="24"/>
        </w:rPr>
        <w:t>&lt;add key="APP_SSO_LOGIN_URL_SQA" value=" Get URL from IAM Team" /&gt;</w:t>
      </w:r>
    </w:p>
    <w:p w:rsidR="004212DC" w:rsidRPr="004212DC" w:rsidRDefault="004212DC" w:rsidP="004212DC">
      <w:pPr>
        <w:spacing w:before="125"/>
        <w:rPr>
          <w:color w:val="333333"/>
          <w:sz w:val="24"/>
        </w:rPr>
      </w:pPr>
      <w:r w:rsidRPr="004212DC">
        <w:rPr>
          <w:color w:val="333333"/>
          <w:sz w:val="24"/>
        </w:rPr>
        <w:t>&lt;add key="APP_SSO_LOGIN_URL_PREPROD" value="Get URL from IAM Team" /&gt;</w:t>
      </w:r>
    </w:p>
    <w:p w:rsidR="004212DC" w:rsidRPr="004212DC" w:rsidRDefault="004212DC" w:rsidP="004212DC">
      <w:pPr>
        <w:spacing w:before="125"/>
        <w:rPr>
          <w:color w:val="333333"/>
          <w:sz w:val="24"/>
        </w:rPr>
      </w:pPr>
      <w:r w:rsidRPr="004212DC">
        <w:rPr>
          <w:color w:val="333333"/>
          <w:sz w:val="24"/>
        </w:rPr>
        <w:t xml:space="preserve">&lt;add key="APP_SSO_LOGIN_URL_PROD" value=" Get URL from IAM Team" /&gt; </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spacing w:before="125"/>
        <w:rPr>
          <w:color w:val="333333"/>
          <w:sz w:val="24"/>
        </w:rPr>
      </w:pPr>
      <w:r w:rsidRPr="005E6E4F">
        <w:rPr>
          <w:color w:val="333333"/>
          <w:sz w:val="24"/>
        </w:rPr>
        <w:t>Also, an entry per environment is required to define the SSOe logout behavior:</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spacing w:before="125"/>
        <w:rPr>
          <w:color w:val="333333"/>
          <w:sz w:val="24"/>
        </w:rPr>
      </w:pPr>
      <w:r w:rsidRPr="005E6E4F">
        <w:rPr>
          <w:color w:val="333333"/>
          <w:sz w:val="24"/>
        </w:rPr>
        <w:t>&lt;add key="APP_SSO_LOGOFF_URL_DEVINT" value="1" /&gt;</w:t>
      </w:r>
    </w:p>
    <w:p w:rsidR="00497715" w:rsidRPr="005E6E4F" w:rsidRDefault="00497715" w:rsidP="00497715">
      <w:pPr>
        <w:spacing w:before="125"/>
        <w:rPr>
          <w:color w:val="333333"/>
          <w:sz w:val="24"/>
        </w:rPr>
      </w:pPr>
      <w:r w:rsidRPr="005E6E4F">
        <w:rPr>
          <w:color w:val="333333"/>
          <w:sz w:val="24"/>
        </w:rPr>
        <w:t>&lt;add key="APP_SSO_LOGOFF_URL_SQA" value="2" /&gt;</w:t>
      </w:r>
    </w:p>
    <w:p w:rsidR="00497715" w:rsidRPr="005E6E4F" w:rsidRDefault="00497715" w:rsidP="00497715">
      <w:pPr>
        <w:spacing w:before="125"/>
        <w:rPr>
          <w:color w:val="333333"/>
          <w:sz w:val="24"/>
        </w:rPr>
      </w:pPr>
      <w:r w:rsidRPr="005E6E4F">
        <w:rPr>
          <w:color w:val="333333"/>
          <w:sz w:val="24"/>
        </w:rPr>
        <w:t>&lt;add key="APP_SSO_LOGOFF_URL_PREPROD" value="3" /&gt;</w:t>
      </w:r>
    </w:p>
    <w:p w:rsidR="00497715" w:rsidRDefault="00497715" w:rsidP="00497715">
      <w:pPr>
        <w:spacing w:before="125"/>
        <w:rPr>
          <w:color w:val="333333"/>
          <w:sz w:val="24"/>
        </w:rPr>
      </w:pPr>
      <w:r w:rsidRPr="005E6E4F">
        <w:rPr>
          <w:color w:val="333333"/>
          <w:sz w:val="24"/>
        </w:rPr>
        <w:t>&lt;add ke</w:t>
      </w:r>
      <w:r w:rsidR="00533BEC" w:rsidRPr="005E6E4F">
        <w:rPr>
          <w:color w:val="333333"/>
          <w:sz w:val="24"/>
        </w:rPr>
        <w:t>y="APP_SSO_LOGOFF_URL_PROD</w:t>
      </w:r>
      <w:r w:rsidRPr="005E6E4F">
        <w:rPr>
          <w:color w:val="333333"/>
          <w:sz w:val="24"/>
        </w:rPr>
        <w:t>" value="4" /&gt;</w:t>
      </w:r>
    </w:p>
    <w:p w:rsidR="004212DC" w:rsidRDefault="004212DC" w:rsidP="00497715">
      <w:pPr>
        <w:spacing w:before="125"/>
        <w:rPr>
          <w:color w:val="333333"/>
          <w:sz w:val="24"/>
        </w:rPr>
      </w:pPr>
    </w:p>
    <w:p w:rsidR="004212DC" w:rsidRPr="005E6E4F" w:rsidRDefault="004212DC" w:rsidP="00497715">
      <w:pPr>
        <w:spacing w:before="125"/>
        <w:rPr>
          <w:color w:val="333333"/>
          <w:sz w:val="24"/>
        </w:rPr>
      </w:pPr>
      <w:r w:rsidRPr="004212DC">
        <w:rPr>
          <w:color w:val="333333"/>
          <w:sz w:val="24"/>
        </w:rPr>
        <w:t>Get Log Off URLs from IAM Team and include these values in this file (App_Code/AppModel/CLogOffOpts.cs) in the Veterans facing application.</w:t>
      </w:r>
    </w:p>
    <w:p w:rsidR="00497715" w:rsidRPr="005E6E4F" w:rsidRDefault="00497715" w:rsidP="00497715">
      <w:pPr>
        <w:shd w:val="clear" w:color="auto" w:fill="FFFFFF"/>
        <w:spacing w:before="250" w:line="250" w:lineRule="atLeast"/>
        <w:outlineLvl w:val="3"/>
        <w:rPr>
          <w:b/>
          <w:bCs/>
          <w:color w:val="000000"/>
          <w:sz w:val="24"/>
        </w:rPr>
      </w:pPr>
      <w:r w:rsidRPr="005E6E4F">
        <w:rPr>
          <w:b/>
          <w:bCs/>
          <w:color w:val="000000"/>
          <w:sz w:val="24"/>
        </w:rPr>
        <w:t>Staff Application’s configuration file adjustments for target environment</w:t>
      </w:r>
    </w:p>
    <w:p w:rsidR="00443ABF" w:rsidRPr="005E6E4F" w:rsidRDefault="00497715" w:rsidP="00497715">
      <w:pPr>
        <w:spacing w:before="125"/>
        <w:rPr>
          <w:color w:val="333333"/>
          <w:sz w:val="24"/>
        </w:rPr>
      </w:pPr>
      <w:r w:rsidRPr="005E6E4F">
        <w:rPr>
          <w:color w:val="333333"/>
          <w:sz w:val="24"/>
        </w:rPr>
        <w:t xml:space="preserve">The following directive’s value must be changed to reflect the target </w:t>
      </w:r>
      <w:r w:rsidR="00443ABF" w:rsidRPr="005E6E4F">
        <w:rPr>
          <w:color w:val="333333"/>
          <w:sz w:val="24"/>
        </w:rPr>
        <w:t>environment (</w:t>
      </w:r>
      <w:r w:rsidR="00443ABF" w:rsidRPr="005E6E4F">
        <w:rPr>
          <w:b/>
          <w:color w:val="333333"/>
          <w:sz w:val="24"/>
        </w:rPr>
        <w:t>web.config</w:t>
      </w:r>
      <w:r w:rsidR="00443ABF" w:rsidRPr="005E6E4F">
        <w:rPr>
          <w:color w:val="333333"/>
          <w:sz w:val="24"/>
        </w:rPr>
        <w:t>):</w:t>
      </w:r>
    </w:p>
    <w:p w:rsidR="00497715" w:rsidRPr="005E6E4F" w:rsidRDefault="00497715" w:rsidP="00497715">
      <w:pPr>
        <w:spacing w:before="125"/>
        <w:rPr>
          <w:color w:val="333333"/>
          <w:sz w:val="24"/>
        </w:rPr>
      </w:pPr>
      <w:r w:rsidRPr="005E6E4F">
        <w:rPr>
          <w:b/>
          <w:bCs/>
          <w:color w:val="333333"/>
          <w:sz w:val="24"/>
        </w:rPr>
        <w:t>&lt;add key="APP_TARGET_ENV" value="DEVINT" /&gt;</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spacing w:before="125"/>
        <w:rPr>
          <w:color w:val="333333"/>
          <w:sz w:val="24"/>
        </w:rPr>
      </w:pPr>
      <w:r w:rsidRPr="005E6E4F">
        <w:rPr>
          <w:color w:val="333333"/>
          <w:sz w:val="24"/>
        </w:rPr>
        <w:t>                For </w:t>
      </w:r>
      <w:r w:rsidRPr="005E6E4F">
        <w:rPr>
          <w:b/>
          <w:bCs/>
          <w:color w:val="333333"/>
          <w:sz w:val="24"/>
        </w:rPr>
        <w:t>DEV-INT</w:t>
      </w:r>
      <w:r w:rsidRPr="005E6E4F">
        <w:rPr>
          <w:color w:val="333333"/>
          <w:sz w:val="24"/>
        </w:rPr>
        <w:t> environment, the value must be set to </w:t>
      </w:r>
      <w:r w:rsidRPr="005E6E4F">
        <w:rPr>
          <w:b/>
          <w:bCs/>
          <w:color w:val="333333"/>
          <w:sz w:val="24"/>
        </w:rPr>
        <w:t>"DEVINT".</w:t>
      </w:r>
    </w:p>
    <w:p w:rsidR="00497715" w:rsidRPr="005E6E4F" w:rsidRDefault="00497715" w:rsidP="00497715">
      <w:pPr>
        <w:spacing w:before="125"/>
        <w:rPr>
          <w:color w:val="333333"/>
          <w:sz w:val="24"/>
        </w:rPr>
      </w:pPr>
      <w:r w:rsidRPr="005E6E4F">
        <w:rPr>
          <w:color w:val="333333"/>
          <w:sz w:val="24"/>
        </w:rPr>
        <w:t>                For </w:t>
      </w:r>
      <w:r w:rsidRPr="005E6E4F">
        <w:rPr>
          <w:b/>
          <w:bCs/>
          <w:color w:val="333333"/>
          <w:sz w:val="24"/>
        </w:rPr>
        <w:t>SQA</w:t>
      </w:r>
      <w:r w:rsidRPr="005E6E4F">
        <w:rPr>
          <w:color w:val="333333"/>
          <w:sz w:val="24"/>
        </w:rPr>
        <w:t> environment, the value must be set to </w:t>
      </w:r>
      <w:r w:rsidRPr="005E6E4F">
        <w:rPr>
          <w:b/>
          <w:bCs/>
          <w:color w:val="333333"/>
          <w:sz w:val="24"/>
        </w:rPr>
        <w:t>"SQA".</w:t>
      </w:r>
    </w:p>
    <w:p w:rsidR="00497715" w:rsidRPr="005E6E4F" w:rsidRDefault="00497715" w:rsidP="00497715">
      <w:pPr>
        <w:spacing w:before="125"/>
        <w:rPr>
          <w:color w:val="333333"/>
          <w:sz w:val="24"/>
        </w:rPr>
      </w:pPr>
      <w:r w:rsidRPr="005E6E4F">
        <w:rPr>
          <w:color w:val="333333"/>
          <w:sz w:val="24"/>
        </w:rPr>
        <w:t>                For </w:t>
      </w:r>
      <w:r w:rsidRPr="005E6E4F">
        <w:rPr>
          <w:b/>
          <w:bCs/>
          <w:color w:val="333333"/>
          <w:sz w:val="24"/>
        </w:rPr>
        <w:t>PRE-PROD</w:t>
      </w:r>
      <w:r w:rsidRPr="005E6E4F">
        <w:rPr>
          <w:color w:val="333333"/>
          <w:sz w:val="24"/>
        </w:rPr>
        <w:t> environment, the value must be set to </w:t>
      </w:r>
      <w:r w:rsidRPr="005E6E4F">
        <w:rPr>
          <w:b/>
          <w:bCs/>
          <w:color w:val="333333"/>
          <w:sz w:val="24"/>
        </w:rPr>
        <w:t>"PREPROD".</w:t>
      </w:r>
    </w:p>
    <w:p w:rsidR="00497715" w:rsidRPr="005E6E4F" w:rsidRDefault="00497715" w:rsidP="00497715">
      <w:pPr>
        <w:spacing w:before="125"/>
        <w:rPr>
          <w:color w:val="333333"/>
          <w:sz w:val="24"/>
        </w:rPr>
      </w:pPr>
      <w:r w:rsidRPr="005E6E4F">
        <w:rPr>
          <w:b/>
          <w:bCs/>
          <w:color w:val="333333"/>
          <w:sz w:val="24"/>
        </w:rPr>
        <w:t>                </w:t>
      </w:r>
      <w:r w:rsidRPr="005E6E4F">
        <w:rPr>
          <w:color w:val="333333"/>
          <w:sz w:val="24"/>
        </w:rPr>
        <w:t>For </w:t>
      </w:r>
      <w:r w:rsidRPr="005E6E4F">
        <w:rPr>
          <w:b/>
          <w:bCs/>
          <w:color w:val="333333"/>
          <w:sz w:val="24"/>
        </w:rPr>
        <w:t>PROD</w:t>
      </w:r>
      <w:r w:rsidRPr="005E6E4F">
        <w:rPr>
          <w:color w:val="333333"/>
          <w:sz w:val="24"/>
        </w:rPr>
        <w:t> environment, the value must be set to</w:t>
      </w:r>
      <w:r w:rsidR="00533BEC" w:rsidRPr="005E6E4F">
        <w:rPr>
          <w:b/>
          <w:bCs/>
          <w:color w:val="333333"/>
          <w:sz w:val="24"/>
        </w:rPr>
        <w:t> "PROD</w:t>
      </w:r>
      <w:r w:rsidRPr="005E6E4F">
        <w:rPr>
          <w:b/>
          <w:bCs/>
          <w:color w:val="333333"/>
          <w:sz w:val="24"/>
        </w:rPr>
        <w:t>".</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spacing w:before="125"/>
        <w:rPr>
          <w:color w:val="333333"/>
          <w:sz w:val="24"/>
        </w:rPr>
      </w:pPr>
      <w:r w:rsidRPr="005E6E4F">
        <w:rPr>
          <w:color w:val="333333"/>
          <w:sz w:val="24"/>
        </w:rPr>
        <w:t>These directive</w:t>
      </w:r>
      <w:r w:rsidR="00CC202D" w:rsidRPr="005E6E4F">
        <w:rPr>
          <w:color w:val="333333"/>
          <w:sz w:val="24"/>
        </w:rPr>
        <w:t>s</w:t>
      </w:r>
      <w:r w:rsidRPr="005E6E4F">
        <w:rPr>
          <w:color w:val="333333"/>
          <w:sz w:val="24"/>
        </w:rPr>
        <w:t xml:space="preserve"> must be defined for each environment:</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numPr>
          <w:ilvl w:val="0"/>
          <w:numId w:val="18"/>
        </w:numPr>
        <w:shd w:val="clear" w:color="auto" w:fill="FFFFFF"/>
        <w:spacing w:before="100" w:beforeAutospacing="1" w:after="100" w:afterAutospacing="1"/>
        <w:ind w:left="0"/>
        <w:rPr>
          <w:color w:val="333333"/>
          <w:sz w:val="24"/>
        </w:rPr>
      </w:pPr>
      <w:r w:rsidRPr="005E6E4F">
        <w:rPr>
          <w:color w:val="333333"/>
          <w:sz w:val="24"/>
        </w:rPr>
        <w:t>&lt;add key="APP_MVI_URL_DEVINT" value="</w:t>
      </w:r>
      <w:hyperlink r:id="rId17" w:history="1">
        <w:r w:rsidRPr="005E6E4F">
          <w:rPr>
            <w:color w:val="326CA6"/>
            <w:sz w:val="24"/>
            <w:u w:val="single"/>
          </w:rPr>
          <w:t>https://int.services.eauth.va.gov:9193/psim_webservice/dev/IdMWebService</w:t>
        </w:r>
      </w:hyperlink>
      <w:r w:rsidRPr="005E6E4F">
        <w:rPr>
          <w:color w:val="333333"/>
          <w:sz w:val="24"/>
        </w:rPr>
        <w:t>" /&gt;</w:t>
      </w:r>
    </w:p>
    <w:p w:rsidR="00497715" w:rsidRPr="005E6E4F" w:rsidRDefault="00497715" w:rsidP="00497715">
      <w:pPr>
        <w:numPr>
          <w:ilvl w:val="0"/>
          <w:numId w:val="18"/>
        </w:numPr>
        <w:shd w:val="clear" w:color="auto" w:fill="FFFFFF"/>
        <w:spacing w:before="100" w:beforeAutospacing="1" w:after="100" w:afterAutospacing="1"/>
        <w:ind w:left="0"/>
        <w:rPr>
          <w:color w:val="333333"/>
          <w:sz w:val="24"/>
        </w:rPr>
      </w:pPr>
      <w:r w:rsidRPr="005E6E4F">
        <w:rPr>
          <w:color w:val="333333"/>
          <w:sz w:val="24"/>
        </w:rPr>
        <w:t>&lt;add key="APP_MVI_URL_SQA" value="</w:t>
      </w:r>
      <w:hyperlink r:id="rId18" w:history="1">
        <w:r w:rsidRPr="005E6E4F">
          <w:rPr>
            <w:color w:val="326CA6"/>
            <w:sz w:val="24"/>
            <w:u w:val="single"/>
          </w:rPr>
          <w:t>https://int.services.eauth.va.gov:9193/psim_webservice/stage1a/IdMWebService</w:t>
        </w:r>
      </w:hyperlink>
      <w:r w:rsidRPr="005E6E4F">
        <w:rPr>
          <w:color w:val="333333"/>
          <w:sz w:val="24"/>
        </w:rPr>
        <w:t>" /&gt;</w:t>
      </w:r>
    </w:p>
    <w:p w:rsidR="00497715" w:rsidRPr="005E6E4F" w:rsidRDefault="00497715" w:rsidP="00497715">
      <w:pPr>
        <w:numPr>
          <w:ilvl w:val="0"/>
          <w:numId w:val="18"/>
        </w:numPr>
        <w:shd w:val="clear" w:color="auto" w:fill="FFFFFF"/>
        <w:spacing w:before="100" w:beforeAutospacing="1" w:after="100" w:afterAutospacing="1"/>
        <w:ind w:left="0"/>
        <w:rPr>
          <w:color w:val="333333"/>
          <w:sz w:val="24"/>
        </w:rPr>
      </w:pPr>
      <w:r w:rsidRPr="005E6E4F">
        <w:rPr>
          <w:color w:val="333333"/>
          <w:sz w:val="24"/>
        </w:rPr>
        <w:t>&lt;add key="APP_MVI_URL_PREPROD" value="</w:t>
      </w:r>
      <w:hyperlink r:id="rId19" w:history="1">
        <w:r w:rsidRPr="005E6E4F">
          <w:rPr>
            <w:color w:val="326CA6"/>
            <w:sz w:val="24"/>
            <w:u w:val="single"/>
          </w:rPr>
          <w:t>https://int.services.eauth.va.gov:9193/psim_webservice/stage1a/IdMWebService</w:t>
        </w:r>
      </w:hyperlink>
      <w:r w:rsidRPr="005E6E4F">
        <w:rPr>
          <w:color w:val="333333"/>
          <w:sz w:val="24"/>
        </w:rPr>
        <w:t>" /&gt;</w:t>
      </w:r>
    </w:p>
    <w:p w:rsidR="00497715" w:rsidRPr="005E6E4F" w:rsidRDefault="00497715" w:rsidP="00497715">
      <w:pPr>
        <w:numPr>
          <w:ilvl w:val="0"/>
          <w:numId w:val="18"/>
        </w:numPr>
        <w:ind w:left="0"/>
        <w:rPr>
          <w:color w:val="333333"/>
          <w:sz w:val="24"/>
        </w:rPr>
      </w:pPr>
      <w:r w:rsidRPr="005E6E4F">
        <w:rPr>
          <w:color w:val="333333"/>
          <w:sz w:val="24"/>
        </w:rPr>
        <w:t>&lt;add key="APP_MVI_URL_PROD" value="</w:t>
      </w:r>
      <w:hyperlink r:id="rId20" w:history="1">
        <w:r w:rsidRPr="005E6E4F">
          <w:rPr>
            <w:color w:val="326CA6"/>
            <w:sz w:val="24"/>
            <w:u w:val="single"/>
          </w:rPr>
          <w:t>https://services.eauth.va.gov:9193/psim_webservice/IdMWebService</w:t>
        </w:r>
      </w:hyperlink>
      <w:r w:rsidRPr="005E6E4F">
        <w:rPr>
          <w:color w:val="333333"/>
          <w:sz w:val="24"/>
        </w:rPr>
        <w:t>" /&gt;</w:t>
      </w:r>
    </w:p>
    <w:p w:rsidR="00497715" w:rsidRPr="005E6E4F" w:rsidRDefault="00497715" w:rsidP="00497715">
      <w:pPr>
        <w:shd w:val="clear" w:color="auto" w:fill="FFFFFF"/>
        <w:spacing w:beforeAutospacing="1" w:after="240"/>
        <w:rPr>
          <w:color w:val="333333"/>
          <w:sz w:val="24"/>
        </w:rPr>
      </w:pPr>
    </w:p>
    <w:p w:rsidR="00497715" w:rsidRPr="005E6E4F" w:rsidRDefault="00497715" w:rsidP="00497715">
      <w:pPr>
        <w:numPr>
          <w:ilvl w:val="0"/>
          <w:numId w:val="19"/>
        </w:numPr>
        <w:shd w:val="clear" w:color="auto" w:fill="FFFFFF"/>
        <w:spacing w:before="100" w:beforeAutospacing="1" w:after="100" w:afterAutospacing="1"/>
        <w:ind w:left="0"/>
        <w:rPr>
          <w:color w:val="333333"/>
          <w:sz w:val="24"/>
        </w:rPr>
      </w:pPr>
      <w:r w:rsidRPr="005E6E4F">
        <w:rPr>
          <w:color w:val="333333"/>
          <w:sz w:val="24"/>
        </w:rPr>
        <w:lastRenderedPageBreak/>
        <w:t>&lt;add key="APP_MVI_USE_CERT_DEVINT" value="1" /&gt;</w:t>
      </w:r>
    </w:p>
    <w:p w:rsidR="00497715" w:rsidRPr="005E6E4F" w:rsidRDefault="00497715" w:rsidP="00497715">
      <w:pPr>
        <w:numPr>
          <w:ilvl w:val="0"/>
          <w:numId w:val="19"/>
        </w:numPr>
        <w:shd w:val="clear" w:color="auto" w:fill="FFFFFF"/>
        <w:spacing w:before="100" w:beforeAutospacing="1" w:after="100" w:afterAutospacing="1"/>
        <w:ind w:left="0"/>
        <w:rPr>
          <w:color w:val="333333"/>
          <w:sz w:val="24"/>
        </w:rPr>
      </w:pPr>
      <w:r w:rsidRPr="005E6E4F">
        <w:rPr>
          <w:color w:val="333333"/>
          <w:sz w:val="24"/>
        </w:rPr>
        <w:t>&lt;add key="APP_MVI_USE_CERT_SQA" value="1" /&gt;</w:t>
      </w:r>
    </w:p>
    <w:p w:rsidR="00497715" w:rsidRPr="005E6E4F" w:rsidRDefault="00497715" w:rsidP="00497715">
      <w:pPr>
        <w:numPr>
          <w:ilvl w:val="0"/>
          <w:numId w:val="19"/>
        </w:numPr>
        <w:shd w:val="clear" w:color="auto" w:fill="FFFFFF"/>
        <w:spacing w:before="100" w:beforeAutospacing="1" w:after="100" w:afterAutospacing="1"/>
        <w:ind w:left="0"/>
        <w:rPr>
          <w:color w:val="333333"/>
          <w:sz w:val="24"/>
        </w:rPr>
      </w:pPr>
      <w:r w:rsidRPr="005E6E4F">
        <w:rPr>
          <w:color w:val="333333"/>
          <w:sz w:val="24"/>
        </w:rPr>
        <w:t>&lt;add key="APP_MVI_USE_CERT_PREPROD" value="1" /&gt;</w:t>
      </w:r>
    </w:p>
    <w:p w:rsidR="00497715" w:rsidRPr="005E6E4F" w:rsidRDefault="00497715" w:rsidP="00497715">
      <w:pPr>
        <w:numPr>
          <w:ilvl w:val="0"/>
          <w:numId w:val="19"/>
        </w:numPr>
        <w:shd w:val="clear" w:color="auto" w:fill="FFFFFF"/>
        <w:spacing w:before="100" w:beforeAutospacing="1" w:after="100" w:afterAutospacing="1"/>
        <w:ind w:left="0"/>
        <w:rPr>
          <w:color w:val="333333"/>
          <w:sz w:val="24"/>
        </w:rPr>
      </w:pPr>
      <w:r w:rsidRPr="005E6E4F">
        <w:rPr>
          <w:color w:val="333333"/>
          <w:sz w:val="24"/>
        </w:rPr>
        <w:t>&lt;add key="APP_MVI_USE_CERT_PROD" value="1" /&gt;</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numPr>
          <w:ilvl w:val="0"/>
          <w:numId w:val="20"/>
        </w:numPr>
        <w:shd w:val="clear" w:color="auto" w:fill="FFFFFF"/>
        <w:spacing w:before="100" w:beforeAutospacing="1" w:after="100" w:afterAutospacing="1"/>
        <w:ind w:left="0"/>
        <w:rPr>
          <w:color w:val="333333"/>
          <w:sz w:val="24"/>
        </w:rPr>
      </w:pPr>
      <w:r w:rsidRPr="005E6E4F">
        <w:rPr>
          <w:color w:val="333333"/>
          <w:sz w:val="24"/>
        </w:rPr>
        <w:t>&lt;add key="APP_MVI_CERT_DEVINT" value="</w:t>
      </w:r>
      <w:r w:rsidR="005E6E4F" w:rsidRPr="005E6E4F">
        <w:rPr>
          <w:color w:val="333333"/>
          <w:sz w:val="24"/>
        </w:rPr>
        <w:t>SpecifyPFXCertificatePathHere</w:t>
      </w:r>
      <w:r w:rsidRPr="005E6E4F">
        <w:rPr>
          <w:color w:val="333333"/>
          <w:sz w:val="24"/>
        </w:rPr>
        <w:t>" /&gt;</w:t>
      </w:r>
    </w:p>
    <w:p w:rsidR="00497715" w:rsidRPr="005E6E4F" w:rsidRDefault="00497715" w:rsidP="00497715">
      <w:pPr>
        <w:numPr>
          <w:ilvl w:val="0"/>
          <w:numId w:val="20"/>
        </w:numPr>
        <w:shd w:val="clear" w:color="auto" w:fill="FFFFFF"/>
        <w:spacing w:before="100" w:beforeAutospacing="1" w:after="100" w:afterAutospacing="1"/>
        <w:ind w:left="0"/>
        <w:rPr>
          <w:color w:val="333333"/>
          <w:sz w:val="24"/>
        </w:rPr>
      </w:pPr>
      <w:r w:rsidRPr="005E6E4F">
        <w:rPr>
          <w:color w:val="333333"/>
          <w:sz w:val="24"/>
        </w:rPr>
        <w:t>&lt;add key="APP_MVI_CERT_SQA" value="</w:t>
      </w:r>
      <w:r w:rsidR="005E6E4F" w:rsidRPr="005E6E4F">
        <w:rPr>
          <w:color w:val="333333"/>
          <w:sz w:val="24"/>
        </w:rPr>
        <w:t xml:space="preserve"> SpecifyPFXCertificatePathHere </w:t>
      </w:r>
      <w:r w:rsidRPr="005E6E4F">
        <w:rPr>
          <w:color w:val="333333"/>
          <w:sz w:val="24"/>
        </w:rPr>
        <w:t>" /&gt;</w:t>
      </w:r>
    </w:p>
    <w:p w:rsidR="00497715" w:rsidRPr="005E6E4F" w:rsidRDefault="00497715" w:rsidP="00497715">
      <w:pPr>
        <w:numPr>
          <w:ilvl w:val="0"/>
          <w:numId w:val="20"/>
        </w:numPr>
        <w:shd w:val="clear" w:color="auto" w:fill="FFFFFF"/>
        <w:spacing w:before="100" w:beforeAutospacing="1" w:after="100" w:afterAutospacing="1"/>
        <w:ind w:left="0"/>
        <w:rPr>
          <w:color w:val="333333"/>
          <w:sz w:val="24"/>
        </w:rPr>
      </w:pPr>
      <w:r w:rsidRPr="005E6E4F">
        <w:rPr>
          <w:color w:val="333333"/>
          <w:sz w:val="24"/>
        </w:rPr>
        <w:t>&lt;add key="APP_MVI_CERT_PREPROD" value="</w:t>
      </w:r>
      <w:r w:rsidR="005E6E4F" w:rsidRPr="005E6E4F">
        <w:rPr>
          <w:color w:val="333333"/>
          <w:sz w:val="24"/>
        </w:rPr>
        <w:t xml:space="preserve"> SpecifyPFXCertificatePathHere </w:t>
      </w:r>
      <w:r w:rsidRPr="005E6E4F">
        <w:rPr>
          <w:color w:val="333333"/>
          <w:sz w:val="24"/>
        </w:rPr>
        <w:t>" /&gt;</w:t>
      </w:r>
    </w:p>
    <w:p w:rsidR="00497715" w:rsidRPr="005E6E4F" w:rsidRDefault="00497715" w:rsidP="00497715">
      <w:pPr>
        <w:numPr>
          <w:ilvl w:val="0"/>
          <w:numId w:val="20"/>
        </w:numPr>
        <w:shd w:val="clear" w:color="auto" w:fill="FFFFFF"/>
        <w:spacing w:before="100" w:beforeAutospacing="1" w:after="100" w:afterAutospacing="1"/>
        <w:ind w:left="0"/>
        <w:rPr>
          <w:color w:val="333333"/>
          <w:sz w:val="24"/>
        </w:rPr>
      </w:pPr>
      <w:r w:rsidRPr="005E6E4F">
        <w:rPr>
          <w:color w:val="333333"/>
          <w:sz w:val="24"/>
        </w:rPr>
        <w:t>&lt;add key="APP_MVI_CERT_PROD" value="</w:t>
      </w:r>
      <w:r w:rsidR="005E6E4F" w:rsidRPr="005E6E4F">
        <w:rPr>
          <w:color w:val="333333"/>
          <w:sz w:val="24"/>
        </w:rPr>
        <w:t xml:space="preserve"> SpecifyPFXCertificatePathHere </w:t>
      </w:r>
      <w:r w:rsidRPr="005E6E4F">
        <w:rPr>
          <w:color w:val="333333"/>
          <w:sz w:val="24"/>
        </w:rPr>
        <w:t>" /&gt;</w:t>
      </w:r>
    </w:p>
    <w:p w:rsidR="00497715" w:rsidRPr="005E6E4F" w:rsidRDefault="00497715" w:rsidP="00497715">
      <w:pPr>
        <w:spacing w:before="125"/>
        <w:rPr>
          <w:color w:val="333333"/>
          <w:sz w:val="24"/>
        </w:rPr>
      </w:pPr>
      <w:r w:rsidRPr="005E6E4F">
        <w:rPr>
          <w:color w:val="333333"/>
          <w:sz w:val="24"/>
        </w:rPr>
        <w:t> </w:t>
      </w:r>
    </w:p>
    <w:p w:rsidR="00497715" w:rsidRPr="005E6E4F" w:rsidRDefault="00497715" w:rsidP="00497715">
      <w:pPr>
        <w:numPr>
          <w:ilvl w:val="0"/>
          <w:numId w:val="21"/>
        </w:numPr>
        <w:shd w:val="clear" w:color="auto" w:fill="FFFFFF"/>
        <w:spacing w:before="100" w:beforeAutospacing="1" w:after="100" w:afterAutospacing="1"/>
        <w:ind w:left="0"/>
        <w:rPr>
          <w:color w:val="333333"/>
          <w:sz w:val="24"/>
        </w:rPr>
      </w:pPr>
      <w:r w:rsidRPr="005E6E4F">
        <w:rPr>
          <w:color w:val="333333"/>
          <w:sz w:val="24"/>
        </w:rPr>
        <w:t>&lt;add key="APP_MVI_CERT_PWD_DEVINT" value="</w:t>
      </w:r>
      <w:r w:rsidR="005E6E4F" w:rsidRPr="005E6E4F">
        <w:rPr>
          <w:color w:val="333333"/>
          <w:sz w:val="24"/>
        </w:rPr>
        <w:t>EnterCertificatePasswordHere</w:t>
      </w:r>
      <w:r w:rsidRPr="005E6E4F">
        <w:rPr>
          <w:color w:val="333333"/>
          <w:sz w:val="24"/>
        </w:rPr>
        <w:t>" /&gt;</w:t>
      </w:r>
    </w:p>
    <w:p w:rsidR="00497715" w:rsidRPr="005E6E4F" w:rsidRDefault="00497715" w:rsidP="00497715">
      <w:pPr>
        <w:numPr>
          <w:ilvl w:val="0"/>
          <w:numId w:val="21"/>
        </w:numPr>
        <w:shd w:val="clear" w:color="auto" w:fill="FFFFFF"/>
        <w:spacing w:before="100" w:beforeAutospacing="1" w:after="100" w:afterAutospacing="1"/>
        <w:ind w:left="0"/>
        <w:rPr>
          <w:color w:val="333333"/>
          <w:sz w:val="24"/>
        </w:rPr>
      </w:pPr>
      <w:r w:rsidRPr="005E6E4F">
        <w:rPr>
          <w:color w:val="333333"/>
          <w:sz w:val="24"/>
        </w:rPr>
        <w:t>&lt;add key="APP_MVI_CERT_PWD_SQA" value="</w:t>
      </w:r>
      <w:r w:rsidR="005E6E4F" w:rsidRPr="005E6E4F">
        <w:rPr>
          <w:color w:val="333333"/>
          <w:sz w:val="24"/>
        </w:rPr>
        <w:t xml:space="preserve"> EnterCertificatePasswordHere </w:t>
      </w:r>
      <w:r w:rsidRPr="005E6E4F">
        <w:rPr>
          <w:color w:val="333333"/>
          <w:sz w:val="24"/>
        </w:rPr>
        <w:t>" /&gt;</w:t>
      </w:r>
    </w:p>
    <w:p w:rsidR="00497715" w:rsidRPr="005E6E4F" w:rsidRDefault="00497715" w:rsidP="00497715">
      <w:pPr>
        <w:numPr>
          <w:ilvl w:val="0"/>
          <w:numId w:val="21"/>
        </w:numPr>
        <w:shd w:val="clear" w:color="auto" w:fill="FFFFFF"/>
        <w:spacing w:before="100" w:beforeAutospacing="1" w:after="100" w:afterAutospacing="1"/>
        <w:ind w:left="0"/>
        <w:rPr>
          <w:color w:val="333333"/>
          <w:sz w:val="24"/>
        </w:rPr>
      </w:pPr>
      <w:r w:rsidRPr="005E6E4F">
        <w:rPr>
          <w:color w:val="333333"/>
          <w:sz w:val="24"/>
        </w:rPr>
        <w:t>&lt;add key="APP_MVI_CERT_PWD_PREPROD" value="</w:t>
      </w:r>
      <w:r w:rsidR="005E6E4F" w:rsidRPr="005E6E4F">
        <w:rPr>
          <w:color w:val="333333"/>
          <w:sz w:val="24"/>
        </w:rPr>
        <w:t xml:space="preserve"> EnterCertificatePasswordHere </w:t>
      </w:r>
      <w:r w:rsidRPr="005E6E4F">
        <w:rPr>
          <w:color w:val="333333"/>
          <w:sz w:val="24"/>
        </w:rPr>
        <w:t>" /&gt;</w:t>
      </w:r>
    </w:p>
    <w:p w:rsidR="00497715" w:rsidRPr="005E6E4F" w:rsidRDefault="00497715" w:rsidP="00497715">
      <w:pPr>
        <w:numPr>
          <w:ilvl w:val="0"/>
          <w:numId w:val="21"/>
        </w:numPr>
        <w:shd w:val="clear" w:color="auto" w:fill="FFFFFF"/>
        <w:spacing w:before="100" w:beforeAutospacing="1" w:after="100" w:afterAutospacing="1"/>
        <w:ind w:left="0"/>
        <w:rPr>
          <w:color w:val="333333"/>
          <w:sz w:val="24"/>
        </w:rPr>
      </w:pPr>
      <w:r w:rsidRPr="005E6E4F">
        <w:rPr>
          <w:color w:val="333333"/>
          <w:sz w:val="24"/>
        </w:rPr>
        <w:t>&lt;add key="APP_MVI_CERT_PWD_PROD" value="</w:t>
      </w:r>
      <w:r w:rsidR="005E6E4F" w:rsidRPr="005E6E4F">
        <w:rPr>
          <w:color w:val="333333"/>
          <w:sz w:val="24"/>
        </w:rPr>
        <w:t xml:space="preserve"> EnterCertificatePasswordHere </w:t>
      </w:r>
      <w:r w:rsidRPr="005E6E4F">
        <w:rPr>
          <w:color w:val="333333"/>
          <w:sz w:val="24"/>
        </w:rPr>
        <w:t>" /&gt;</w:t>
      </w:r>
    </w:p>
    <w:p w:rsidR="003E6376" w:rsidRPr="005E6E4F" w:rsidRDefault="00497715" w:rsidP="00C54F8F">
      <w:pPr>
        <w:spacing w:before="125"/>
        <w:rPr>
          <w:color w:val="333333"/>
          <w:sz w:val="24"/>
        </w:rPr>
      </w:pPr>
      <w:r w:rsidRPr="005E6E4F">
        <w:rPr>
          <w:color w:val="333333"/>
          <w:sz w:val="24"/>
        </w:rPr>
        <w:t> </w:t>
      </w:r>
      <w:r w:rsidR="003E6376" w:rsidRPr="005E6E4F">
        <w:rPr>
          <w:b/>
          <w:bCs/>
          <w:color w:val="000000"/>
          <w:sz w:val="24"/>
        </w:rPr>
        <w:t>RevampAPI Application’s configurations file adjustments for target environment</w:t>
      </w:r>
    </w:p>
    <w:p w:rsidR="003E6376" w:rsidRPr="005E6E4F" w:rsidRDefault="003E6376" w:rsidP="003E6376">
      <w:pPr>
        <w:spacing w:before="125"/>
        <w:rPr>
          <w:color w:val="333333"/>
          <w:sz w:val="24"/>
        </w:rPr>
      </w:pPr>
      <w:r w:rsidRPr="005E6E4F">
        <w:rPr>
          <w:color w:val="333333"/>
          <w:sz w:val="24"/>
        </w:rPr>
        <w:t>The following directive’s value must be changed to reflect the target environment (</w:t>
      </w:r>
      <w:r w:rsidRPr="005E6E4F">
        <w:rPr>
          <w:b/>
          <w:color w:val="333333"/>
          <w:sz w:val="24"/>
        </w:rPr>
        <w:t>web.config</w:t>
      </w:r>
      <w:r w:rsidRPr="005E6E4F">
        <w:rPr>
          <w:color w:val="333333"/>
          <w:sz w:val="24"/>
        </w:rPr>
        <w:t>):</w:t>
      </w:r>
    </w:p>
    <w:p w:rsidR="003E6376" w:rsidRPr="005E6E4F" w:rsidRDefault="003E6376" w:rsidP="003E6376">
      <w:pPr>
        <w:spacing w:before="125"/>
        <w:rPr>
          <w:color w:val="333333"/>
          <w:sz w:val="24"/>
        </w:rPr>
      </w:pPr>
      <w:r w:rsidRPr="005E6E4F">
        <w:rPr>
          <w:b/>
          <w:bCs/>
          <w:color w:val="333333"/>
          <w:sz w:val="24"/>
        </w:rPr>
        <w:t>&lt;add key="APP_TARGET_ENV" value="DEVINT" /&gt;</w:t>
      </w:r>
    </w:p>
    <w:p w:rsidR="003E6376" w:rsidRPr="005E6E4F" w:rsidRDefault="003E6376" w:rsidP="003E6376">
      <w:pPr>
        <w:spacing w:before="125"/>
        <w:rPr>
          <w:color w:val="333333"/>
          <w:sz w:val="24"/>
        </w:rPr>
      </w:pPr>
      <w:r w:rsidRPr="005E6E4F">
        <w:rPr>
          <w:color w:val="333333"/>
          <w:sz w:val="24"/>
        </w:rPr>
        <w:t> </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DEV-INT</w:t>
      </w:r>
      <w:r w:rsidRPr="005E6E4F">
        <w:rPr>
          <w:color w:val="333333"/>
          <w:sz w:val="24"/>
        </w:rPr>
        <w:t> environment, the value must be set to </w:t>
      </w:r>
      <w:r w:rsidRPr="005E6E4F">
        <w:rPr>
          <w:b/>
          <w:bCs/>
          <w:color w:val="333333"/>
          <w:sz w:val="24"/>
        </w:rPr>
        <w:t>"DEVINT".</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SQA</w:t>
      </w:r>
      <w:r w:rsidRPr="005E6E4F">
        <w:rPr>
          <w:color w:val="333333"/>
          <w:sz w:val="24"/>
        </w:rPr>
        <w:t> environment, the value must be set to </w:t>
      </w:r>
      <w:r w:rsidRPr="005E6E4F">
        <w:rPr>
          <w:b/>
          <w:bCs/>
          <w:color w:val="333333"/>
          <w:sz w:val="24"/>
        </w:rPr>
        <w:t>"SQA".</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PRE-PROD</w:t>
      </w:r>
      <w:r w:rsidRPr="005E6E4F">
        <w:rPr>
          <w:color w:val="333333"/>
          <w:sz w:val="24"/>
        </w:rPr>
        <w:t> environment, the value must be set to </w:t>
      </w:r>
      <w:r w:rsidRPr="005E6E4F">
        <w:rPr>
          <w:b/>
          <w:bCs/>
          <w:color w:val="333333"/>
          <w:sz w:val="24"/>
        </w:rPr>
        <w:t>"PREPROD".</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PROD</w:t>
      </w:r>
      <w:r w:rsidR="00533BEC" w:rsidRPr="005E6E4F">
        <w:rPr>
          <w:b/>
          <w:bCs/>
          <w:color w:val="333333"/>
          <w:sz w:val="24"/>
        </w:rPr>
        <w:t>UCTION</w:t>
      </w:r>
      <w:r w:rsidRPr="005E6E4F">
        <w:rPr>
          <w:color w:val="333333"/>
          <w:sz w:val="24"/>
        </w:rPr>
        <w:t> environment, the value must be set to </w:t>
      </w:r>
      <w:r w:rsidR="00533BEC" w:rsidRPr="005E6E4F">
        <w:rPr>
          <w:b/>
          <w:bCs/>
          <w:color w:val="333333"/>
          <w:sz w:val="24"/>
        </w:rPr>
        <w:t>"PROD</w:t>
      </w:r>
      <w:r w:rsidRPr="005E6E4F">
        <w:rPr>
          <w:b/>
          <w:bCs/>
          <w:color w:val="333333"/>
          <w:sz w:val="24"/>
        </w:rPr>
        <w:t>".</w:t>
      </w:r>
    </w:p>
    <w:p w:rsidR="003E6376" w:rsidRPr="005E6E4F" w:rsidRDefault="003E6376" w:rsidP="003E6376">
      <w:pPr>
        <w:pStyle w:val="BodyText"/>
        <w:rPr>
          <w:szCs w:val="24"/>
        </w:rPr>
      </w:pPr>
    </w:p>
    <w:p w:rsidR="003E6376" w:rsidRPr="005E6E4F" w:rsidRDefault="003E6376" w:rsidP="003E6376">
      <w:pPr>
        <w:shd w:val="clear" w:color="auto" w:fill="FFFFFF"/>
        <w:spacing w:before="250" w:line="250" w:lineRule="atLeast"/>
        <w:outlineLvl w:val="3"/>
        <w:rPr>
          <w:b/>
          <w:bCs/>
          <w:color w:val="000000"/>
          <w:sz w:val="24"/>
        </w:rPr>
      </w:pPr>
      <w:r w:rsidRPr="005E6E4F">
        <w:rPr>
          <w:b/>
          <w:bCs/>
          <w:color w:val="000000"/>
          <w:sz w:val="24"/>
        </w:rPr>
        <w:t>Revamp ResMed Service Application’s configurations file adjustments for target environment</w:t>
      </w:r>
    </w:p>
    <w:p w:rsidR="003E6376" w:rsidRPr="005E6E4F" w:rsidRDefault="003E6376" w:rsidP="003E6376">
      <w:pPr>
        <w:spacing w:before="125"/>
        <w:rPr>
          <w:color w:val="333333"/>
          <w:sz w:val="24"/>
        </w:rPr>
      </w:pPr>
      <w:r w:rsidRPr="005E6E4F">
        <w:rPr>
          <w:color w:val="333333"/>
          <w:sz w:val="24"/>
        </w:rPr>
        <w:t>The following directive’s value must be changed to reflect the target environment (</w:t>
      </w:r>
      <w:r w:rsidRPr="005E6E4F">
        <w:rPr>
          <w:b/>
          <w:color w:val="333333"/>
          <w:sz w:val="24"/>
        </w:rPr>
        <w:t>RevampResmedService.exe.config</w:t>
      </w:r>
      <w:r w:rsidRPr="005E6E4F">
        <w:rPr>
          <w:color w:val="333333"/>
          <w:sz w:val="24"/>
        </w:rPr>
        <w:t>):</w:t>
      </w:r>
    </w:p>
    <w:p w:rsidR="003E6376" w:rsidRPr="005E6E4F" w:rsidRDefault="003E6376" w:rsidP="003E6376">
      <w:pPr>
        <w:spacing w:before="125"/>
        <w:rPr>
          <w:color w:val="333333"/>
          <w:sz w:val="24"/>
        </w:rPr>
      </w:pPr>
      <w:r w:rsidRPr="005E6E4F">
        <w:rPr>
          <w:b/>
          <w:bCs/>
          <w:color w:val="333333"/>
          <w:sz w:val="24"/>
        </w:rPr>
        <w:t>&lt;add key="APP_TARGET_ENV" value="DEVINT" /&gt;</w:t>
      </w:r>
    </w:p>
    <w:p w:rsidR="003E6376" w:rsidRPr="005E6E4F" w:rsidRDefault="003E6376" w:rsidP="003E6376">
      <w:pPr>
        <w:spacing w:before="125"/>
        <w:rPr>
          <w:color w:val="333333"/>
          <w:sz w:val="24"/>
        </w:rPr>
      </w:pPr>
      <w:r w:rsidRPr="005E6E4F">
        <w:rPr>
          <w:color w:val="333333"/>
          <w:sz w:val="24"/>
        </w:rPr>
        <w:t> </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DEV-INT</w:t>
      </w:r>
      <w:r w:rsidRPr="005E6E4F">
        <w:rPr>
          <w:color w:val="333333"/>
          <w:sz w:val="24"/>
        </w:rPr>
        <w:t> environment, the value must be set to </w:t>
      </w:r>
      <w:r w:rsidRPr="005E6E4F">
        <w:rPr>
          <w:b/>
          <w:bCs/>
          <w:color w:val="333333"/>
          <w:sz w:val="24"/>
        </w:rPr>
        <w:t>"DEVINT".</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SQA</w:t>
      </w:r>
      <w:r w:rsidRPr="005E6E4F">
        <w:rPr>
          <w:color w:val="333333"/>
          <w:sz w:val="24"/>
        </w:rPr>
        <w:t> environment, the value must be set to </w:t>
      </w:r>
      <w:r w:rsidRPr="005E6E4F">
        <w:rPr>
          <w:b/>
          <w:bCs/>
          <w:color w:val="333333"/>
          <w:sz w:val="24"/>
        </w:rPr>
        <w:t>"SQA".</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PRE-PROD</w:t>
      </w:r>
      <w:r w:rsidRPr="005E6E4F">
        <w:rPr>
          <w:color w:val="333333"/>
          <w:sz w:val="24"/>
        </w:rPr>
        <w:t> environment, the value must be set to </w:t>
      </w:r>
      <w:r w:rsidRPr="005E6E4F">
        <w:rPr>
          <w:b/>
          <w:bCs/>
          <w:color w:val="333333"/>
          <w:sz w:val="24"/>
        </w:rPr>
        <w:t>"PREPROD".</w:t>
      </w:r>
    </w:p>
    <w:p w:rsidR="003E6376" w:rsidRPr="005E6E4F" w:rsidRDefault="003E6376" w:rsidP="003E6376">
      <w:pPr>
        <w:spacing w:before="125"/>
        <w:rPr>
          <w:color w:val="333333"/>
          <w:sz w:val="24"/>
        </w:rPr>
      </w:pPr>
      <w:r w:rsidRPr="005E6E4F">
        <w:rPr>
          <w:b/>
          <w:bCs/>
          <w:color w:val="333333"/>
          <w:sz w:val="24"/>
        </w:rPr>
        <w:t>                </w:t>
      </w:r>
      <w:r w:rsidRPr="005E6E4F">
        <w:rPr>
          <w:color w:val="333333"/>
          <w:sz w:val="24"/>
        </w:rPr>
        <w:t>For </w:t>
      </w:r>
      <w:r w:rsidRPr="005E6E4F">
        <w:rPr>
          <w:b/>
          <w:bCs/>
          <w:color w:val="333333"/>
          <w:sz w:val="24"/>
        </w:rPr>
        <w:t>PROD</w:t>
      </w:r>
      <w:r w:rsidR="00533BEC" w:rsidRPr="005E6E4F">
        <w:rPr>
          <w:b/>
          <w:bCs/>
          <w:color w:val="333333"/>
          <w:sz w:val="24"/>
        </w:rPr>
        <w:t>UCTION</w:t>
      </w:r>
      <w:r w:rsidRPr="005E6E4F">
        <w:rPr>
          <w:color w:val="333333"/>
          <w:sz w:val="24"/>
        </w:rPr>
        <w:t> environment, the value must be set to</w:t>
      </w:r>
      <w:r w:rsidRPr="005E6E4F">
        <w:rPr>
          <w:b/>
          <w:bCs/>
          <w:color w:val="333333"/>
          <w:sz w:val="24"/>
        </w:rPr>
        <w:t> "PROD".</w:t>
      </w:r>
    </w:p>
    <w:p w:rsidR="003E6376" w:rsidRPr="005E6E4F" w:rsidRDefault="003E6376" w:rsidP="003E6376">
      <w:pPr>
        <w:pStyle w:val="BodyText"/>
        <w:rPr>
          <w:szCs w:val="24"/>
        </w:rPr>
      </w:pPr>
    </w:p>
    <w:p w:rsidR="003E6376" w:rsidRPr="005E6E4F" w:rsidRDefault="003E6376" w:rsidP="003E6376">
      <w:pPr>
        <w:shd w:val="clear" w:color="auto" w:fill="FFFFFF"/>
        <w:spacing w:before="250" w:line="250" w:lineRule="atLeast"/>
        <w:outlineLvl w:val="3"/>
        <w:rPr>
          <w:b/>
          <w:bCs/>
          <w:color w:val="000000"/>
          <w:sz w:val="24"/>
        </w:rPr>
      </w:pPr>
      <w:r w:rsidRPr="005E6E4F">
        <w:rPr>
          <w:b/>
          <w:bCs/>
          <w:color w:val="000000"/>
          <w:sz w:val="24"/>
        </w:rPr>
        <w:t>Revamp Philips Service Application’s configurations file adjustments for target environment</w:t>
      </w:r>
    </w:p>
    <w:p w:rsidR="003E6376" w:rsidRPr="005E6E4F" w:rsidRDefault="003E6376" w:rsidP="003E6376">
      <w:pPr>
        <w:spacing w:before="125"/>
        <w:rPr>
          <w:color w:val="333333"/>
          <w:sz w:val="24"/>
        </w:rPr>
      </w:pPr>
      <w:r w:rsidRPr="005E6E4F">
        <w:rPr>
          <w:color w:val="333333"/>
          <w:sz w:val="24"/>
        </w:rPr>
        <w:t>The following directive’s value must be changed to reflect the target environment (</w:t>
      </w:r>
      <w:r w:rsidRPr="005E6E4F">
        <w:rPr>
          <w:b/>
          <w:color w:val="333333"/>
          <w:sz w:val="24"/>
        </w:rPr>
        <w:t>RevampPhilipService.exe.config</w:t>
      </w:r>
      <w:r w:rsidRPr="005E6E4F">
        <w:rPr>
          <w:color w:val="333333"/>
          <w:sz w:val="24"/>
        </w:rPr>
        <w:t>):</w:t>
      </w:r>
    </w:p>
    <w:p w:rsidR="003E6376" w:rsidRPr="005E6E4F" w:rsidRDefault="003E6376" w:rsidP="003E6376">
      <w:pPr>
        <w:spacing w:before="125"/>
        <w:rPr>
          <w:color w:val="333333"/>
          <w:sz w:val="24"/>
        </w:rPr>
      </w:pPr>
      <w:r w:rsidRPr="005E6E4F">
        <w:rPr>
          <w:b/>
          <w:bCs/>
          <w:color w:val="333333"/>
          <w:sz w:val="24"/>
        </w:rPr>
        <w:t>&lt;add key="APP_TARGET_ENV" value="DEVINT" /&gt;</w:t>
      </w:r>
    </w:p>
    <w:p w:rsidR="003E6376" w:rsidRPr="005E6E4F" w:rsidRDefault="003E6376" w:rsidP="003E6376">
      <w:pPr>
        <w:spacing w:before="125"/>
        <w:rPr>
          <w:color w:val="333333"/>
          <w:sz w:val="24"/>
        </w:rPr>
      </w:pPr>
      <w:r w:rsidRPr="005E6E4F">
        <w:rPr>
          <w:color w:val="333333"/>
          <w:sz w:val="24"/>
        </w:rPr>
        <w:t> </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DEV-INT</w:t>
      </w:r>
      <w:r w:rsidRPr="005E6E4F">
        <w:rPr>
          <w:color w:val="333333"/>
          <w:sz w:val="24"/>
        </w:rPr>
        <w:t> environment, the value must be set to </w:t>
      </w:r>
      <w:r w:rsidRPr="005E6E4F">
        <w:rPr>
          <w:b/>
          <w:bCs/>
          <w:color w:val="333333"/>
          <w:sz w:val="24"/>
        </w:rPr>
        <w:t>"DEVINT".</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SQA</w:t>
      </w:r>
      <w:r w:rsidRPr="005E6E4F">
        <w:rPr>
          <w:color w:val="333333"/>
          <w:sz w:val="24"/>
        </w:rPr>
        <w:t> environment, the value must be set to </w:t>
      </w:r>
      <w:r w:rsidRPr="005E6E4F">
        <w:rPr>
          <w:b/>
          <w:bCs/>
          <w:color w:val="333333"/>
          <w:sz w:val="24"/>
        </w:rPr>
        <w:t>"SQA".</w:t>
      </w:r>
    </w:p>
    <w:p w:rsidR="003E6376" w:rsidRPr="005E6E4F" w:rsidRDefault="003E6376" w:rsidP="003E6376">
      <w:pPr>
        <w:spacing w:before="125"/>
        <w:rPr>
          <w:color w:val="333333"/>
          <w:sz w:val="24"/>
        </w:rPr>
      </w:pPr>
      <w:r w:rsidRPr="005E6E4F">
        <w:rPr>
          <w:color w:val="333333"/>
          <w:sz w:val="24"/>
        </w:rPr>
        <w:t>                For </w:t>
      </w:r>
      <w:r w:rsidRPr="005E6E4F">
        <w:rPr>
          <w:b/>
          <w:bCs/>
          <w:color w:val="333333"/>
          <w:sz w:val="24"/>
        </w:rPr>
        <w:t>PRE-PROD</w:t>
      </w:r>
      <w:r w:rsidRPr="005E6E4F">
        <w:rPr>
          <w:color w:val="333333"/>
          <w:sz w:val="24"/>
        </w:rPr>
        <w:t> environment, the value must be set to </w:t>
      </w:r>
      <w:r w:rsidRPr="005E6E4F">
        <w:rPr>
          <w:b/>
          <w:bCs/>
          <w:color w:val="333333"/>
          <w:sz w:val="24"/>
        </w:rPr>
        <w:t>"PREPROD".</w:t>
      </w:r>
    </w:p>
    <w:p w:rsidR="003E6376" w:rsidRPr="001A1FF9" w:rsidRDefault="003E6376" w:rsidP="003E6376">
      <w:pPr>
        <w:spacing w:before="125"/>
        <w:rPr>
          <w:color w:val="333333"/>
          <w:sz w:val="24"/>
        </w:rPr>
      </w:pPr>
      <w:r w:rsidRPr="005E6E4F">
        <w:rPr>
          <w:b/>
          <w:bCs/>
          <w:color w:val="333333"/>
          <w:sz w:val="24"/>
        </w:rPr>
        <w:t>                </w:t>
      </w:r>
      <w:r w:rsidRPr="005E6E4F">
        <w:rPr>
          <w:color w:val="333333"/>
          <w:sz w:val="24"/>
        </w:rPr>
        <w:t>For </w:t>
      </w:r>
      <w:r w:rsidRPr="005E6E4F">
        <w:rPr>
          <w:b/>
          <w:bCs/>
          <w:color w:val="333333"/>
          <w:sz w:val="24"/>
        </w:rPr>
        <w:t>PROD</w:t>
      </w:r>
      <w:r w:rsidR="00533BEC" w:rsidRPr="005E6E4F">
        <w:rPr>
          <w:b/>
          <w:bCs/>
          <w:color w:val="333333"/>
          <w:sz w:val="24"/>
        </w:rPr>
        <w:t>UCTION</w:t>
      </w:r>
      <w:r w:rsidRPr="005E6E4F">
        <w:rPr>
          <w:color w:val="333333"/>
          <w:sz w:val="24"/>
        </w:rPr>
        <w:t> environment, the value must be set to</w:t>
      </w:r>
      <w:r w:rsidRPr="005E6E4F">
        <w:rPr>
          <w:b/>
          <w:bCs/>
          <w:color w:val="333333"/>
          <w:sz w:val="24"/>
        </w:rPr>
        <w:t> "PROD".</w:t>
      </w:r>
    </w:p>
    <w:p w:rsidR="00497715" w:rsidRPr="001A1FF9" w:rsidRDefault="00497715" w:rsidP="00497715">
      <w:pPr>
        <w:pStyle w:val="BodyText"/>
        <w:rPr>
          <w:szCs w:val="24"/>
        </w:rPr>
      </w:pPr>
    </w:p>
    <w:p w:rsidR="009123D8" w:rsidRPr="00C54F8F" w:rsidRDefault="009123D8" w:rsidP="00740CBB">
      <w:pPr>
        <w:pStyle w:val="Heading2"/>
      </w:pPr>
      <w:bookmarkStart w:id="52" w:name="_Toc503369335"/>
      <w:r w:rsidRPr="00C54F8F">
        <w:t>Installation Verification Procedure</w:t>
      </w:r>
      <w:bookmarkEnd w:id="52"/>
    </w:p>
    <w:p w:rsidR="00007977" w:rsidRPr="00D46B1D" w:rsidRDefault="001D4E82" w:rsidP="00007977">
      <w:pPr>
        <w:pStyle w:val="InstructionalText1"/>
        <w:keepNext/>
        <w:rPr>
          <w:i w:val="0"/>
          <w:color w:val="000000" w:themeColor="text1"/>
        </w:rPr>
      </w:pPr>
      <w:r w:rsidRPr="00D46B1D">
        <w:rPr>
          <w:i w:val="0"/>
          <w:color w:val="000000" w:themeColor="text1"/>
        </w:rPr>
        <w:t>I</w:t>
      </w:r>
      <w:r w:rsidR="00007977" w:rsidRPr="00D46B1D">
        <w:rPr>
          <w:i w:val="0"/>
          <w:color w:val="000000" w:themeColor="text1"/>
        </w:rPr>
        <w:t>n order for the team to verify that the database installation was successful, MIS team would need to send REVAMP Team log database log files for review.</w:t>
      </w:r>
    </w:p>
    <w:p w:rsidR="00007977" w:rsidRPr="00D46B1D" w:rsidRDefault="00007977" w:rsidP="002A5293">
      <w:pPr>
        <w:pStyle w:val="InstructionalText1"/>
        <w:keepNext/>
        <w:rPr>
          <w:i w:val="0"/>
          <w:color w:val="000000" w:themeColor="text1"/>
        </w:rPr>
      </w:pPr>
    </w:p>
    <w:p w:rsidR="0096425A" w:rsidRPr="00D46B1D" w:rsidRDefault="002A5293" w:rsidP="0096425A">
      <w:pPr>
        <w:pStyle w:val="InstructionalText1"/>
        <w:keepNext/>
        <w:rPr>
          <w:i w:val="0"/>
          <w:iCs w:val="0"/>
          <w:color w:val="000000"/>
        </w:rPr>
      </w:pPr>
      <w:r w:rsidRPr="00D46B1D">
        <w:rPr>
          <w:i w:val="0"/>
          <w:color w:val="000000" w:themeColor="text1"/>
        </w:rPr>
        <w:t>To verify that the system installation was successful, ensure application comes up in deployed environment</w:t>
      </w:r>
      <w:r w:rsidR="00007977" w:rsidRPr="00D46B1D">
        <w:rPr>
          <w:i w:val="0"/>
          <w:color w:val="000000" w:themeColor="text1"/>
        </w:rPr>
        <w:t>.</w:t>
      </w:r>
      <w:r w:rsidR="0096425A" w:rsidRPr="00D46B1D">
        <w:rPr>
          <w:i w:val="0"/>
          <w:color w:val="000000" w:themeColor="text1"/>
        </w:rPr>
        <w:t xml:space="preserve">  </w:t>
      </w:r>
      <w:r w:rsidR="0096425A" w:rsidRPr="00D46B1D">
        <w:rPr>
          <w:i w:val="0"/>
          <w:iCs w:val="0"/>
          <w:color w:val="000000"/>
        </w:rPr>
        <w:t>Landing page content for both application</w:t>
      </w:r>
      <w:r w:rsidR="00C54F8F" w:rsidRPr="00D46B1D">
        <w:rPr>
          <w:i w:val="0"/>
          <w:iCs w:val="0"/>
          <w:color w:val="000000"/>
        </w:rPr>
        <w:t>s is</w:t>
      </w:r>
      <w:r w:rsidR="0096425A" w:rsidRPr="00D46B1D">
        <w:rPr>
          <w:i w:val="0"/>
          <w:iCs w:val="0"/>
          <w:color w:val="000000"/>
        </w:rPr>
        <w:t xml:space="preserve"> a database record so having these pages rendering correctly confirms app server and database server connection.</w:t>
      </w:r>
    </w:p>
    <w:p w:rsidR="00760580" w:rsidRPr="00D46B1D" w:rsidRDefault="00760580" w:rsidP="002A5293">
      <w:pPr>
        <w:pStyle w:val="InstructionalText1"/>
        <w:keepNext/>
        <w:rPr>
          <w:i w:val="0"/>
          <w:color w:val="000000" w:themeColor="text1"/>
        </w:rPr>
      </w:pPr>
    </w:p>
    <w:p w:rsidR="00760580" w:rsidRPr="00D46B1D" w:rsidRDefault="00760580" w:rsidP="002A5293">
      <w:pPr>
        <w:pStyle w:val="InstructionalText1"/>
        <w:keepNext/>
        <w:rPr>
          <w:i w:val="0"/>
          <w:color w:val="000000" w:themeColor="text1"/>
          <w:u w:val="single"/>
        </w:rPr>
      </w:pPr>
      <w:r w:rsidRPr="00D46B1D">
        <w:rPr>
          <w:i w:val="0"/>
          <w:color w:val="000000" w:themeColor="text1"/>
        </w:rPr>
        <w:t>Veteran (accessible in or outside VA network)</w:t>
      </w:r>
    </w:p>
    <w:p w:rsidR="00760580" w:rsidRPr="005E6E4F" w:rsidRDefault="00760580" w:rsidP="00760580">
      <w:pPr>
        <w:pStyle w:val="InstructionalText1"/>
        <w:keepNext/>
        <w:rPr>
          <w:sz w:val="32"/>
          <w:szCs w:val="32"/>
        </w:rPr>
      </w:pPr>
      <w:r w:rsidRPr="005E6E4F">
        <w:rPr>
          <w:i w:val="0"/>
          <w:color w:val="000000" w:themeColor="text1"/>
        </w:rPr>
        <w:t>Staff Application (Only accessible from within VA Network)</w:t>
      </w:r>
    </w:p>
    <w:p w:rsidR="00D25788" w:rsidRPr="00D46B1D" w:rsidRDefault="00D25788" w:rsidP="00D25788">
      <w:pPr>
        <w:pStyle w:val="InstructionalBullet1"/>
        <w:numPr>
          <w:ilvl w:val="0"/>
          <w:numId w:val="0"/>
        </w:numPr>
      </w:pPr>
    </w:p>
    <w:p w:rsidR="00533BEC" w:rsidRPr="00D46B1D" w:rsidRDefault="00533BEC" w:rsidP="00533BEC">
      <w:pPr>
        <w:pStyle w:val="BodyText"/>
        <w:rPr>
          <w:iCs/>
          <w:color w:val="000000" w:themeColor="text1"/>
        </w:rPr>
      </w:pPr>
      <w:r w:rsidRPr="00D46B1D">
        <w:rPr>
          <w:b/>
          <w:iCs/>
          <w:color w:val="000000" w:themeColor="text1"/>
        </w:rPr>
        <w:t>Revamp ResMed Service</w:t>
      </w:r>
      <w:r w:rsidRPr="00D46B1D">
        <w:rPr>
          <w:iCs/>
          <w:color w:val="000000" w:themeColor="text1"/>
        </w:rPr>
        <w:t xml:space="preserve"> (Only in the Staging Server)</w:t>
      </w:r>
    </w:p>
    <w:p w:rsidR="00533BEC" w:rsidRPr="00D46B1D" w:rsidRDefault="00533BEC" w:rsidP="00533BEC">
      <w:pPr>
        <w:pStyle w:val="InstructionalText1"/>
        <w:keepNext/>
        <w:rPr>
          <w:i w:val="0"/>
          <w:color w:val="000000" w:themeColor="text1"/>
        </w:rPr>
      </w:pPr>
      <w:r w:rsidRPr="00D46B1D">
        <w:rPr>
          <w:i w:val="0"/>
          <w:color w:val="000000" w:themeColor="text1"/>
        </w:rPr>
        <w:t>Run the following command-line as Admin to view information about the service:</w:t>
      </w:r>
    </w:p>
    <w:p w:rsidR="00533BEC" w:rsidRPr="00D46B1D" w:rsidRDefault="00533BEC" w:rsidP="00533BEC">
      <w:pPr>
        <w:pStyle w:val="InstructionalText1"/>
        <w:keepNext/>
        <w:rPr>
          <w:i w:val="0"/>
          <w:color w:val="000000" w:themeColor="text1"/>
        </w:rPr>
      </w:pPr>
      <w:r w:rsidRPr="00D46B1D">
        <w:rPr>
          <w:i w:val="0"/>
          <w:color w:val="000000" w:themeColor="text1"/>
        </w:rPr>
        <w:t xml:space="preserve">sc query "RevampResmedService" </w:t>
      </w:r>
    </w:p>
    <w:p w:rsidR="00533BEC" w:rsidRPr="00D46B1D" w:rsidRDefault="00533BEC" w:rsidP="00533BEC">
      <w:pPr>
        <w:pStyle w:val="BodyText"/>
        <w:rPr>
          <w:color w:val="000000" w:themeColor="text1"/>
        </w:rPr>
      </w:pPr>
      <w:r w:rsidRPr="00D46B1D">
        <w:rPr>
          <w:color w:val="000000" w:themeColor="text1"/>
        </w:rPr>
        <w:t>The State of the service should be RUNNING</w:t>
      </w:r>
    </w:p>
    <w:p w:rsidR="00533BEC" w:rsidRPr="00D46B1D" w:rsidRDefault="00533BEC" w:rsidP="00533BEC">
      <w:pPr>
        <w:pStyle w:val="BodyText"/>
      </w:pPr>
    </w:p>
    <w:p w:rsidR="00533BEC" w:rsidRPr="00D46B1D" w:rsidRDefault="00533BEC" w:rsidP="00533BEC">
      <w:pPr>
        <w:pStyle w:val="BodyText"/>
        <w:rPr>
          <w:iCs/>
          <w:color w:val="000000" w:themeColor="text1"/>
        </w:rPr>
      </w:pPr>
      <w:r w:rsidRPr="00D46B1D">
        <w:rPr>
          <w:b/>
          <w:color w:val="000000" w:themeColor="text1"/>
        </w:rPr>
        <w:t>Revamp Philips Service</w:t>
      </w:r>
      <w:r w:rsidRPr="00D46B1D">
        <w:rPr>
          <w:color w:val="000000" w:themeColor="text1"/>
        </w:rPr>
        <w:t xml:space="preserve"> </w:t>
      </w:r>
      <w:r w:rsidRPr="00D46B1D">
        <w:rPr>
          <w:iCs/>
          <w:color w:val="000000" w:themeColor="text1"/>
        </w:rPr>
        <w:t>(Only in the Staging Server)</w:t>
      </w:r>
    </w:p>
    <w:p w:rsidR="00533BEC" w:rsidRPr="00D46B1D" w:rsidRDefault="00533BEC" w:rsidP="00533BEC">
      <w:pPr>
        <w:pStyle w:val="InstructionalText1"/>
        <w:keepNext/>
        <w:rPr>
          <w:i w:val="0"/>
          <w:color w:val="000000" w:themeColor="text1"/>
        </w:rPr>
      </w:pPr>
      <w:r w:rsidRPr="00D46B1D">
        <w:rPr>
          <w:i w:val="0"/>
          <w:color w:val="000000" w:themeColor="text1"/>
        </w:rPr>
        <w:t>Run the following command-line as Admin to view information about the service:</w:t>
      </w:r>
    </w:p>
    <w:p w:rsidR="00533BEC" w:rsidRPr="00D46B1D" w:rsidRDefault="00533BEC" w:rsidP="00533BEC">
      <w:pPr>
        <w:pStyle w:val="InstructionalText1"/>
        <w:keepNext/>
        <w:rPr>
          <w:i w:val="0"/>
          <w:color w:val="000000" w:themeColor="text1"/>
        </w:rPr>
      </w:pPr>
      <w:r w:rsidRPr="00D46B1D">
        <w:rPr>
          <w:i w:val="0"/>
          <w:color w:val="000000" w:themeColor="text1"/>
        </w:rPr>
        <w:t>sc query "RevampPhilipsService"</w:t>
      </w:r>
    </w:p>
    <w:p w:rsidR="00533BEC" w:rsidRPr="00D46B1D" w:rsidRDefault="00533BEC" w:rsidP="00533BEC">
      <w:pPr>
        <w:pStyle w:val="BodyText"/>
      </w:pPr>
      <w:r w:rsidRPr="00D46B1D">
        <w:rPr>
          <w:color w:val="000000" w:themeColor="text1"/>
        </w:rPr>
        <w:t>The State of the service should be RUNNING</w:t>
      </w:r>
    </w:p>
    <w:p w:rsidR="00533BEC" w:rsidRDefault="00533BEC" w:rsidP="00D25788">
      <w:pPr>
        <w:pStyle w:val="InstructionalBullet1"/>
        <w:numPr>
          <w:ilvl w:val="0"/>
          <w:numId w:val="0"/>
        </w:numPr>
      </w:pPr>
    </w:p>
    <w:p w:rsidR="00222FCD" w:rsidRDefault="00222FCD" w:rsidP="003D76CF">
      <w:pPr>
        <w:pStyle w:val="Heading2"/>
      </w:pPr>
      <w:bookmarkStart w:id="53" w:name="_Toc503369336"/>
      <w:r>
        <w:lastRenderedPageBreak/>
        <w:t>System Configuration</w:t>
      </w:r>
      <w:bookmarkEnd w:id="53"/>
    </w:p>
    <w:p w:rsidR="007F31FA" w:rsidRDefault="0020414C" w:rsidP="0020414C">
      <w:pPr>
        <w:pStyle w:val="BodyText"/>
      </w:pPr>
      <w:r>
        <w:t xml:space="preserve">Verify that software required by application </w:t>
      </w:r>
      <w:r w:rsidRPr="006325EB">
        <w:t>(</w:t>
      </w:r>
      <w:r w:rsidR="006325EB">
        <w:t>see T</w:t>
      </w:r>
      <w:r w:rsidRPr="006325EB">
        <w:t>able</w:t>
      </w:r>
      <w:r w:rsidR="006325EB" w:rsidRPr="006325EB">
        <w:t xml:space="preserve"> 5, Section 3.3.3</w:t>
      </w:r>
      <w:r w:rsidRPr="006325EB">
        <w:t>)</w:t>
      </w:r>
      <w:r>
        <w:t xml:space="preserve"> is installed in server.</w:t>
      </w:r>
    </w:p>
    <w:p w:rsidR="00222FCD" w:rsidRPr="00C54F8F" w:rsidRDefault="00222FCD" w:rsidP="003D76CF">
      <w:pPr>
        <w:pStyle w:val="Heading2"/>
      </w:pPr>
      <w:bookmarkStart w:id="54" w:name="_Toc503369337"/>
      <w:r w:rsidRPr="00C54F8F">
        <w:t>Database Tuning</w:t>
      </w:r>
      <w:bookmarkEnd w:id="54"/>
    </w:p>
    <w:p w:rsidR="00D41FB6" w:rsidRDefault="00D41FB6" w:rsidP="00D41FB6">
      <w:pPr>
        <w:pStyle w:val="BodyText"/>
      </w:pPr>
      <w:r>
        <w:t>The REVAMP application queries use SQL tuning techniques including indexes and dedicate data/index table spaces to separate I/O among different data files.  REVAMP does not require specific initialization parameter adjustments for proper operation.</w:t>
      </w:r>
    </w:p>
    <w:p w:rsidR="00722F55" w:rsidRPr="00722F55" w:rsidRDefault="00722F55" w:rsidP="00722F55">
      <w:pPr>
        <w:pStyle w:val="BodyText"/>
      </w:pPr>
    </w:p>
    <w:p w:rsidR="00AE5904" w:rsidRPr="00C54F8F" w:rsidRDefault="00685E4D" w:rsidP="00740CBB">
      <w:pPr>
        <w:pStyle w:val="Heading1"/>
      </w:pPr>
      <w:bookmarkStart w:id="55" w:name="_Toc503369338"/>
      <w:r w:rsidRPr="00C54F8F">
        <w:t>Back-Out</w:t>
      </w:r>
      <w:r w:rsidR="00AE5904" w:rsidRPr="00C54F8F">
        <w:t xml:space="preserve"> Procedure</w:t>
      </w:r>
      <w:bookmarkEnd w:id="55"/>
    </w:p>
    <w:p w:rsidR="00455CB4" w:rsidRDefault="00685E4D" w:rsidP="00740CBB">
      <w:pPr>
        <w:pStyle w:val="Heading2"/>
      </w:pPr>
      <w:bookmarkStart w:id="56" w:name="_Toc503369339"/>
      <w:r>
        <w:t>Back-Out</w:t>
      </w:r>
      <w:r w:rsidR="00455CB4">
        <w:t xml:space="preserve"> Strategy</w:t>
      </w:r>
      <w:bookmarkEnd w:id="56"/>
    </w:p>
    <w:p w:rsidR="00533BEC" w:rsidRPr="006325EB" w:rsidRDefault="00533BEC" w:rsidP="00533BEC">
      <w:pPr>
        <w:pStyle w:val="InstructionalText1"/>
        <w:rPr>
          <w:i w:val="0"/>
          <w:iCs w:val="0"/>
          <w:color w:val="000000"/>
        </w:rPr>
      </w:pPr>
      <w:r w:rsidRPr="006325EB">
        <w:rPr>
          <w:i w:val="0"/>
          <w:iCs w:val="0"/>
          <w:color w:val="000000"/>
        </w:rPr>
        <w:t>During the build and deploy process, a backup application build directory is created in the file system with the previous build files as “C:\BK_Revamp” or “C:\BK_RevampStaff” for back-out purposes.</w:t>
      </w:r>
    </w:p>
    <w:p w:rsidR="00533BEC" w:rsidRPr="006325EB" w:rsidRDefault="00533BEC" w:rsidP="00533BEC">
      <w:pPr>
        <w:pStyle w:val="InstructionalText1"/>
        <w:rPr>
          <w:color w:val="auto"/>
          <w:sz w:val="22"/>
          <w:szCs w:val="22"/>
        </w:rPr>
      </w:pPr>
      <w:r w:rsidRPr="006325EB">
        <w:rPr>
          <w:i w:val="0"/>
          <w:iCs w:val="0"/>
          <w:color w:val="000000"/>
        </w:rPr>
        <w:t>In a situation when a back-out is needed, the contents of the actual deployment directory (C:\Revamp, C:\RevampStaff, or C:\RevampAPI) should be replaced with the backup build directory (C:\BK_Revamp, C:\BK_RevampStaff, or C:\BK_RevampAPI).</w:t>
      </w:r>
    </w:p>
    <w:p w:rsidR="00533BEC" w:rsidRPr="006325EB" w:rsidRDefault="00533BEC" w:rsidP="00533BEC">
      <w:pPr>
        <w:pStyle w:val="BodyText"/>
        <w:rPr>
          <w:color w:val="000000"/>
        </w:rPr>
      </w:pPr>
      <w:r w:rsidRPr="006325EB">
        <w:rPr>
          <w:color w:val="000000"/>
        </w:rPr>
        <w:t>For Revamp ResMed Service</w:t>
      </w:r>
    </w:p>
    <w:p w:rsidR="00533BEC" w:rsidRPr="006325EB" w:rsidRDefault="00533BEC" w:rsidP="00533BEC">
      <w:pPr>
        <w:spacing w:before="125"/>
        <w:ind w:left="720"/>
        <w:rPr>
          <w:color w:val="000000"/>
          <w:sz w:val="24"/>
          <w:szCs w:val="20"/>
        </w:rPr>
      </w:pPr>
      <w:r w:rsidRPr="006325EB">
        <w:rPr>
          <w:color w:val="000000"/>
          <w:sz w:val="24"/>
          <w:szCs w:val="20"/>
        </w:rPr>
        <w:t>To restore from backup:</w:t>
      </w:r>
    </w:p>
    <w:p w:rsidR="00533BEC" w:rsidRPr="006325EB" w:rsidRDefault="00533BEC" w:rsidP="00533BEC">
      <w:pPr>
        <w:pStyle w:val="ListParagraph"/>
        <w:numPr>
          <w:ilvl w:val="0"/>
          <w:numId w:val="31"/>
        </w:numPr>
        <w:spacing w:before="125"/>
        <w:ind w:left="180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Stop the service:</w:t>
      </w:r>
    </w:p>
    <w:p w:rsidR="00533BEC" w:rsidRPr="006325EB" w:rsidRDefault="00533BEC" w:rsidP="00533BEC">
      <w:pPr>
        <w:pStyle w:val="ListParagraph"/>
        <w:numPr>
          <w:ilvl w:val="1"/>
          <w:numId w:val="31"/>
        </w:numPr>
        <w:spacing w:before="125"/>
        <w:ind w:left="252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C:\&lt; path-to-source-code &gt;\revamp_service /stop</w:t>
      </w:r>
    </w:p>
    <w:p w:rsidR="00533BEC" w:rsidRPr="006325EB" w:rsidRDefault="00533BEC" w:rsidP="00533BEC">
      <w:pPr>
        <w:pStyle w:val="ListParagraph"/>
        <w:numPr>
          <w:ilvl w:val="0"/>
          <w:numId w:val="31"/>
        </w:numPr>
        <w:spacing w:before="125"/>
        <w:ind w:left="180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Uninstall service:</w:t>
      </w:r>
    </w:p>
    <w:p w:rsidR="00533BEC" w:rsidRPr="006325EB" w:rsidRDefault="00533BEC" w:rsidP="00533BEC">
      <w:pPr>
        <w:pStyle w:val="ListParagraph"/>
        <w:numPr>
          <w:ilvl w:val="1"/>
          <w:numId w:val="31"/>
        </w:numPr>
        <w:spacing w:before="125"/>
        <w:ind w:left="252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C:\&lt; path-to-source-code &gt;\revamp_service /u</w:t>
      </w:r>
    </w:p>
    <w:p w:rsidR="00533BEC" w:rsidRPr="006325EB" w:rsidRDefault="00533BEC" w:rsidP="00533BEC">
      <w:pPr>
        <w:pStyle w:val="ListParagraph"/>
        <w:numPr>
          <w:ilvl w:val="0"/>
          <w:numId w:val="31"/>
        </w:numPr>
        <w:spacing w:before="125"/>
        <w:ind w:left="180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Restore from backup:</w:t>
      </w:r>
    </w:p>
    <w:p w:rsidR="00533BEC" w:rsidRPr="006325EB" w:rsidRDefault="00533BEC" w:rsidP="00533BEC">
      <w:pPr>
        <w:pStyle w:val="ListParagraph"/>
        <w:numPr>
          <w:ilvl w:val="1"/>
          <w:numId w:val="31"/>
        </w:numPr>
        <w:spacing w:before="125"/>
        <w:ind w:left="252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C:\&lt; path-to-source-code &gt;\revamp_service /r</w:t>
      </w:r>
    </w:p>
    <w:p w:rsidR="00533BEC" w:rsidRPr="006325EB" w:rsidRDefault="00533BEC" w:rsidP="00533BEC">
      <w:pPr>
        <w:pStyle w:val="ListParagraph"/>
        <w:numPr>
          <w:ilvl w:val="0"/>
          <w:numId w:val="31"/>
        </w:numPr>
        <w:spacing w:before="125"/>
        <w:ind w:left="180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Start the service after restore:</w:t>
      </w:r>
    </w:p>
    <w:p w:rsidR="00533BEC" w:rsidRPr="006325EB" w:rsidRDefault="00533BEC" w:rsidP="00533BEC">
      <w:pPr>
        <w:pStyle w:val="ListParagraph"/>
        <w:numPr>
          <w:ilvl w:val="1"/>
          <w:numId w:val="31"/>
        </w:numPr>
        <w:spacing w:before="125"/>
        <w:ind w:left="252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C:\&lt; path-to-source-code &gt;\revamp_service /start</w:t>
      </w:r>
    </w:p>
    <w:p w:rsidR="00533BEC" w:rsidRPr="006325EB" w:rsidRDefault="00533BEC" w:rsidP="00533BEC">
      <w:pPr>
        <w:pStyle w:val="BodyText"/>
        <w:ind w:left="720"/>
        <w:rPr>
          <w:color w:val="000000"/>
        </w:rPr>
      </w:pPr>
      <w:r w:rsidRPr="006325EB">
        <w:rPr>
          <w:color w:val="000000"/>
        </w:rPr>
        <w:t>To completely remove the service:</w:t>
      </w:r>
    </w:p>
    <w:p w:rsidR="00533BEC" w:rsidRPr="006325EB" w:rsidRDefault="00533BEC" w:rsidP="00533BEC">
      <w:pPr>
        <w:pStyle w:val="BodyText"/>
        <w:numPr>
          <w:ilvl w:val="0"/>
          <w:numId w:val="32"/>
        </w:numPr>
        <w:ind w:left="1800"/>
        <w:rPr>
          <w:color w:val="000000"/>
        </w:rPr>
      </w:pPr>
      <w:r w:rsidRPr="006325EB">
        <w:rPr>
          <w:color w:val="000000"/>
        </w:rPr>
        <w:t>To stop the service, uninstall it, remove service forlder and remove backup folder:</w:t>
      </w:r>
    </w:p>
    <w:p w:rsidR="00533BEC" w:rsidRPr="006325EB" w:rsidRDefault="00533BEC" w:rsidP="00533BEC">
      <w:pPr>
        <w:pStyle w:val="BodyText"/>
        <w:numPr>
          <w:ilvl w:val="1"/>
          <w:numId w:val="32"/>
        </w:numPr>
        <w:ind w:left="2520"/>
        <w:rPr>
          <w:color w:val="000000"/>
        </w:rPr>
      </w:pPr>
      <w:r w:rsidRPr="006325EB">
        <w:rPr>
          <w:color w:val="000000"/>
        </w:rPr>
        <w:t>C:\&lt;path-to-source-code&gt;\revamp_service /rollout</w:t>
      </w:r>
    </w:p>
    <w:p w:rsidR="00533BEC" w:rsidRPr="006325EB" w:rsidRDefault="00533BEC" w:rsidP="00533BEC">
      <w:pPr>
        <w:pStyle w:val="BodyText"/>
        <w:rPr>
          <w:color w:val="000000"/>
        </w:rPr>
      </w:pPr>
      <w:r w:rsidRPr="006325EB">
        <w:rPr>
          <w:color w:val="000000"/>
        </w:rPr>
        <w:t xml:space="preserve"> </w:t>
      </w:r>
    </w:p>
    <w:p w:rsidR="00533BEC" w:rsidRPr="006325EB" w:rsidRDefault="00533BEC" w:rsidP="00533BEC">
      <w:pPr>
        <w:pStyle w:val="BodyText"/>
        <w:rPr>
          <w:color w:val="000000"/>
        </w:rPr>
      </w:pPr>
      <w:r w:rsidRPr="006325EB">
        <w:rPr>
          <w:color w:val="000000"/>
        </w:rPr>
        <w:t>For Revamp Philips Service</w:t>
      </w:r>
    </w:p>
    <w:p w:rsidR="00533BEC" w:rsidRPr="006325EB" w:rsidRDefault="00533BEC" w:rsidP="00533BEC">
      <w:pPr>
        <w:spacing w:before="125"/>
        <w:ind w:left="720"/>
        <w:rPr>
          <w:color w:val="000000"/>
          <w:sz w:val="24"/>
          <w:szCs w:val="20"/>
        </w:rPr>
      </w:pPr>
      <w:r w:rsidRPr="006325EB">
        <w:rPr>
          <w:color w:val="000000"/>
          <w:sz w:val="24"/>
          <w:szCs w:val="20"/>
        </w:rPr>
        <w:t>To restore from backup:</w:t>
      </w:r>
    </w:p>
    <w:p w:rsidR="00533BEC" w:rsidRPr="006325EB" w:rsidRDefault="00533BEC" w:rsidP="00533BEC">
      <w:pPr>
        <w:pStyle w:val="ListParagraph"/>
        <w:numPr>
          <w:ilvl w:val="0"/>
          <w:numId w:val="31"/>
        </w:numPr>
        <w:spacing w:before="125"/>
        <w:ind w:left="180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Stop the service:</w:t>
      </w:r>
    </w:p>
    <w:p w:rsidR="00533BEC" w:rsidRPr="006325EB" w:rsidRDefault="00533BEC" w:rsidP="00533BEC">
      <w:pPr>
        <w:pStyle w:val="ListParagraph"/>
        <w:numPr>
          <w:ilvl w:val="1"/>
          <w:numId w:val="31"/>
        </w:numPr>
        <w:spacing w:before="125"/>
        <w:ind w:left="252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C:\&lt; path-to-source-code &gt;\revamp_service /stop</w:t>
      </w:r>
    </w:p>
    <w:p w:rsidR="00533BEC" w:rsidRPr="006325EB" w:rsidRDefault="00533BEC" w:rsidP="00533BEC">
      <w:pPr>
        <w:pStyle w:val="ListParagraph"/>
        <w:numPr>
          <w:ilvl w:val="0"/>
          <w:numId w:val="31"/>
        </w:numPr>
        <w:spacing w:before="125"/>
        <w:ind w:left="180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Uninstall service:</w:t>
      </w:r>
    </w:p>
    <w:p w:rsidR="00533BEC" w:rsidRPr="006325EB" w:rsidRDefault="00533BEC" w:rsidP="00533BEC">
      <w:pPr>
        <w:pStyle w:val="ListParagraph"/>
        <w:numPr>
          <w:ilvl w:val="1"/>
          <w:numId w:val="31"/>
        </w:numPr>
        <w:spacing w:before="125"/>
        <w:ind w:left="252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C:\&lt; path-to-source-code &gt;\revamp_service /u</w:t>
      </w:r>
    </w:p>
    <w:p w:rsidR="00533BEC" w:rsidRPr="006325EB" w:rsidRDefault="00533BEC" w:rsidP="00533BEC">
      <w:pPr>
        <w:pStyle w:val="ListParagraph"/>
        <w:numPr>
          <w:ilvl w:val="0"/>
          <w:numId w:val="31"/>
        </w:numPr>
        <w:spacing w:before="125"/>
        <w:ind w:left="180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lastRenderedPageBreak/>
        <w:t>Restore from backup:</w:t>
      </w:r>
    </w:p>
    <w:p w:rsidR="00533BEC" w:rsidRPr="006325EB" w:rsidRDefault="00533BEC" w:rsidP="00533BEC">
      <w:pPr>
        <w:pStyle w:val="ListParagraph"/>
        <w:numPr>
          <w:ilvl w:val="1"/>
          <w:numId w:val="31"/>
        </w:numPr>
        <w:spacing w:before="125"/>
        <w:ind w:left="252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C:\&lt; path-to-source-code &gt;\revamp_service /r</w:t>
      </w:r>
    </w:p>
    <w:p w:rsidR="00533BEC" w:rsidRPr="006325EB" w:rsidRDefault="00533BEC" w:rsidP="00533BEC">
      <w:pPr>
        <w:pStyle w:val="ListParagraph"/>
        <w:numPr>
          <w:ilvl w:val="0"/>
          <w:numId w:val="31"/>
        </w:numPr>
        <w:spacing w:before="125"/>
        <w:ind w:left="180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Start the service after restore:</w:t>
      </w:r>
    </w:p>
    <w:p w:rsidR="00533BEC" w:rsidRPr="006325EB" w:rsidRDefault="00533BEC" w:rsidP="00533BEC">
      <w:pPr>
        <w:pStyle w:val="ListParagraph"/>
        <w:numPr>
          <w:ilvl w:val="1"/>
          <w:numId w:val="31"/>
        </w:numPr>
        <w:spacing w:before="125"/>
        <w:ind w:left="2520"/>
        <w:rPr>
          <w:rFonts w:ascii="Times New Roman" w:eastAsia="Times New Roman" w:hAnsi="Times New Roman"/>
          <w:color w:val="000000"/>
          <w:sz w:val="24"/>
          <w:szCs w:val="20"/>
        </w:rPr>
      </w:pPr>
      <w:r w:rsidRPr="006325EB">
        <w:rPr>
          <w:rFonts w:ascii="Times New Roman" w:eastAsia="Times New Roman" w:hAnsi="Times New Roman"/>
          <w:color w:val="000000"/>
          <w:sz w:val="24"/>
          <w:szCs w:val="20"/>
        </w:rPr>
        <w:t>C:\&lt; path-to-source-code &gt;\revamp_service /start</w:t>
      </w:r>
    </w:p>
    <w:p w:rsidR="00533BEC" w:rsidRPr="006325EB" w:rsidRDefault="00533BEC" w:rsidP="00533BEC">
      <w:pPr>
        <w:pStyle w:val="BodyText"/>
        <w:ind w:left="720"/>
        <w:rPr>
          <w:color w:val="000000"/>
        </w:rPr>
      </w:pPr>
      <w:r w:rsidRPr="006325EB">
        <w:rPr>
          <w:color w:val="000000"/>
        </w:rPr>
        <w:t>To completely remove the service:</w:t>
      </w:r>
    </w:p>
    <w:p w:rsidR="00533BEC" w:rsidRPr="006325EB" w:rsidRDefault="00533BEC" w:rsidP="00533BEC">
      <w:pPr>
        <w:pStyle w:val="BodyText"/>
        <w:numPr>
          <w:ilvl w:val="0"/>
          <w:numId w:val="33"/>
        </w:numPr>
        <w:ind w:left="1800"/>
        <w:rPr>
          <w:color w:val="000000"/>
        </w:rPr>
      </w:pPr>
      <w:r w:rsidRPr="006325EB">
        <w:rPr>
          <w:color w:val="000000"/>
        </w:rPr>
        <w:t>To stop the service, uninstall it, remove service forlder and remove backup folder:</w:t>
      </w:r>
    </w:p>
    <w:p w:rsidR="00533BEC" w:rsidRPr="006325EB" w:rsidRDefault="00533BEC" w:rsidP="00533BEC">
      <w:pPr>
        <w:pStyle w:val="BodyText"/>
        <w:numPr>
          <w:ilvl w:val="1"/>
          <w:numId w:val="33"/>
        </w:numPr>
        <w:ind w:left="2520"/>
        <w:rPr>
          <w:color w:val="000000"/>
        </w:rPr>
      </w:pPr>
      <w:r w:rsidRPr="006325EB">
        <w:rPr>
          <w:color w:val="000000"/>
        </w:rPr>
        <w:t>C:\&lt;path-to-source-code&gt;\revamp_service /rollout</w:t>
      </w:r>
    </w:p>
    <w:p w:rsidR="0096425A" w:rsidRPr="0096425A" w:rsidRDefault="0096425A" w:rsidP="0096425A">
      <w:pPr>
        <w:pStyle w:val="BodyText"/>
      </w:pPr>
    </w:p>
    <w:p w:rsidR="006C6DBA" w:rsidRDefault="00685E4D" w:rsidP="00740CBB">
      <w:pPr>
        <w:pStyle w:val="Heading2"/>
      </w:pPr>
      <w:bookmarkStart w:id="57" w:name="_Toc503369340"/>
      <w:r>
        <w:t>Back-Out</w:t>
      </w:r>
      <w:r w:rsidR="006C6DBA">
        <w:t xml:space="preserve"> Considerations</w:t>
      </w:r>
      <w:bookmarkEnd w:id="57"/>
    </w:p>
    <w:p w:rsidR="00DF6B4A" w:rsidRDefault="00DF6B4A" w:rsidP="00740CBB">
      <w:pPr>
        <w:pStyle w:val="Heading3"/>
      </w:pPr>
      <w:bookmarkStart w:id="58" w:name="_Toc503369341"/>
      <w:r>
        <w:t>Load Testing</w:t>
      </w:r>
      <w:bookmarkEnd w:id="58"/>
    </w:p>
    <w:p w:rsidR="00AF7238" w:rsidRPr="006325EB" w:rsidRDefault="00AF7238" w:rsidP="00AF7238">
      <w:pPr>
        <w:rPr>
          <w:sz w:val="24"/>
        </w:rPr>
      </w:pPr>
      <w:r w:rsidRPr="006325EB">
        <w:rPr>
          <w:sz w:val="24"/>
        </w:rPr>
        <w:t>The VAMF is being sized to support al</w:t>
      </w:r>
      <w:r w:rsidR="008008E2" w:rsidRPr="006325EB">
        <w:rPr>
          <w:sz w:val="24"/>
        </w:rPr>
        <w:t>l applications including the REV</w:t>
      </w:r>
      <w:r w:rsidR="0020414C" w:rsidRPr="006325EB">
        <w:rPr>
          <w:sz w:val="24"/>
        </w:rPr>
        <w:t>A</w:t>
      </w:r>
      <w:r w:rsidR="008008E2" w:rsidRPr="006325EB">
        <w:rPr>
          <w:sz w:val="24"/>
        </w:rPr>
        <w:t xml:space="preserve">MP </w:t>
      </w:r>
      <w:r w:rsidRPr="006325EB">
        <w:rPr>
          <w:sz w:val="24"/>
        </w:rPr>
        <w:t>app within the Terremark environment. Veteran and Staff applications are in different VLANs within the environment and on separate resources. The performance of each VLAN is evaluated separately.</w:t>
      </w:r>
    </w:p>
    <w:p w:rsidR="008008E2" w:rsidRPr="006325EB" w:rsidRDefault="00AF7238" w:rsidP="00AF7238">
      <w:pPr>
        <w:rPr>
          <w:sz w:val="24"/>
        </w:rPr>
      </w:pPr>
      <w:r w:rsidRPr="006325EB">
        <w:rPr>
          <w:sz w:val="24"/>
        </w:rPr>
        <w:t xml:space="preserve">It must be noted that the </w:t>
      </w:r>
      <w:r w:rsidR="008008E2" w:rsidRPr="006325EB">
        <w:rPr>
          <w:sz w:val="24"/>
        </w:rPr>
        <w:t>REVAMP</w:t>
      </w:r>
      <w:r w:rsidRPr="006325EB">
        <w:rPr>
          <w:sz w:val="24"/>
        </w:rPr>
        <w:t xml:space="preserve"> app </w:t>
      </w:r>
      <w:r w:rsidR="008008E2" w:rsidRPr="006325EB">
        <w:rPr>
          <w:sz w:val="24"/>
        </w:rPr>
        <w:t>includes a veteran facing platform along with a clinician facing platform.</w:t>
      </w:r>
      <w:r w:rsidRPr="006325EB">
        <w:rPr>
          <w:sz w:val="24"/>
        </w:rPr>
        <w:t xml:space="preserve"> </w:t>
      </w:r>
    </w:p>
    <w:p w:rsidR="00250624" w:rsidRPr="006325EB" w:rsidRDefault="00250624" w:rsidP="00AF7238">
      <w:pPr>
        <w:rPr>
          <w:sz w:val="24"/>
        </w:rPr>
      </w:pPr>
      <w:r w:rsidRPr="006325EB">
        <w:rPr>
          <w:sz w:val="24"/>
        </w:rPr>
        <w:t>The initial release will be a limited release only available to 10 sites with a limited number of Clinicians and Veterans.  In order for a user to access the application they must be previously added by another user and thus only the limited group of people will have the ability to access the application.</w:t>
      </w:r>
    </w:p>
    <w:p w:rsidR="00DF6B4A" w:rsidRDefault="00DF6B4A" w:rsidP="00740CBB">
      <w:pPr>
        <w:pStyle w:val="Heading3"/>
      </w:pPr>
      <w:bookmarkStart w:id="59" w:name="_Toc503369342"/>
      <w:r>
        <w:t>User Acceptance Testing</w:t>
      </w:r>
      <w:bookmarkEnd w:id="59"/>
    </w:p>
    <w:p w:rsidR="00CD06D8" w:rsidRDefault="00CD06D8" w:rsidP="00CD06D8">
      <w:pPr>
        <w:pStyle w:val="BodyText"/>
      </w:pPr>
      <w:r>
        <w:t>Link to User</w:t>
      </w:r>
      <w:r w:rsidR="005C36F3">
        <w:t xml:space="preserve"> Acceptance Testing Results:  </w:t>
      </w:r>
      <w:r w:rsidRPr="006325EB">
        <w:t>https://wiki.mobilehealth.va.gov/pages/viewpage.action?pageId=59835898</w:t>
      </w:r>
      <w:r>
        <w:t xml:space="preserve"> </w:t>
      </w:r>
    </w:p>
    <w:p w:rsidR="006325EB" w:rsidRPr="00CD06D8" w:rsidRDefault="006325EB" w:rsidP="00CD06D8">
      <w:pPr>
        <w:pStyle w:val="BodyText"/>
      </w:pPr>
    </w:p>
    <w:p w:rsidR="006C6DBA" w:rsidRPr="00CD06D8" w:rsidRDefault="00685E4D" w:rsidP="00740CBB">
      <w:pPr>
        <w:pStyle w:val="Heading2"/>
        <w:rPr>
          <w:lang w:val="es-ES"/>
        </w:rPr>
      </w:pPr>
      <w:bookmarkStart w:id="60" w:name="_Toc503369343"/>
      <w:r>
        <w:t>Back-Out</w:t>
      </w:r>
      <w:r w:rsidR="00DF6B4A" w:rsidRPr="00DF6B4A">
        <w:t xml:space="preserve"> </w:t>
      </w:r>
      <w:r w:rsidR="006C6DBA">
        <w:t>Criteria</w:t>
      </w:r>
      <w:bookmarkEnd w:id="60"/>
    </w:p>
    <w:p w:rsidR="008008E2" w:rsidRDefault="00C444B8" w:rsidP="008008E2">
      <w:pPr>
        <w:pStyle w:val="InstructionalText1"/>
        <w:rPr>
          <w:i w:val="0"/>
          <w:color w:val="000000" w:themeColor="text1"/>
        </w:rPr>
      </w:pPr>
      <w:r>
        <w:rPr>
          <w:i w:val="0"/>
          <w:color w:val="000000" w:themeColor="text1"/>
        </w:rPr>
        <w:t>D</w:t>
      </w:r>
      <w:r w:rsidR="008008E2" w:rsidRPr="006325EB">
        <w:rPr>
          <w:i w:val="0"/>
          <w:color w:val="000000" w:themeColor="text1"/>
        </w:rPr>
        <w:t>etermined based on user feedback.</w:t>
      </w:r>
    </w:p>
    <w:p w:rsidR="006325EB" w:rsidRPr="006325EB" w:rsidRDefault="006325EB" w:rsidP="006325EB">
      <w:pPr>
        <w:pStyle w:val="BodyText"/>
      </w:pPr>
    </w:p>
    <w:p w:rsidR="006C6DBA" w:rsidRDefault="00685E4D" w:rsidP="00740CBB">
      <w:pPr>
        <w:pStyle w:val="Heading2"/>
      </w:pPr>
      <w:bookmarkStart w:id="61" w:name="_Toc503369344"/>
      <w:r>
        <w:t>Back-Out</w:t>
      </w:r>
      <w:r w:rsidR="00DF6B4A" w:rsidRPr="00DF6B4A">
        <w:t xml:space="preserve"> </w:t>
      </w:r>
      <w:r w:rsidR="006C6DBA">
        <w:t>Risks</w:t>
      </w:r>
      <w:bookmarkEnd w:id="61"/>
    </w:p>
    <w:p w:rsidR="008008E2" w:rsidRDefault="008008E2" w:rsidP="008008E2">
      <w:pPr>
        <w:pStyle w:val="BodyText"/>
        <w:rPr>
          <w:color w:val="000000" w:themeColor="text1"/>
        </w:rPr>
      </w:pPr>
      <w:r w:rsidRPr="006325EB">
        <w:rPr>
          <w:color w:val="000000" w:themeColor="text1"/>
        </w:rPr>
        <w:t>Risks involved are associated User Experience</w:t>
      </w:r>
      <w:r w:rsidR="00C54F8F" w:rsidRPr="006325EB">
        <w:rPr>
          <w:color w:val="000000" w:themeColor="text1"/>
        </w:rPr>
        <w:t>.</w:t>
      </w:r>
    </w:p>
    <w:p w:rsidR="006325EB" w:rsidRPr="008008E2" w:rsidRDefault="006325EB" w:rsidP="008008E2">
      <w:pPr>
        <w:pStyle w:val="BodyText"/>
      </w:pPr>
    </w:p>
    <w:p w:rsidR="00AE5904" w:rsidRDefault="00685E4D" w:rsidP="00740CBB">
      <w:pPr>
        <w:pStyle w:val="Heading2"/>
      </w:pPr>
      <w:bookmarkStart w:id="62" w:name="_Toc503369345"/>
      <w:r>
        <w:t>Back-Out</w:t>
      </w:r>
      <w:r w:rsidR="00AE5904">
        <w:t xml:space="preserve"> Procedure</w:t>
      </w:r>
      <w:bookmarkEnd w:id="62"/>
    </w:p>
    <w:p w:rsidR="00D41FB6" w:rsidRPr="004C34A0" w:rsidRDefault="00D41FB6" w:rsidP="00D41FB6">
      <w:pPr>
        <w:spacing w:before="125"/>
        <w:rPr>
          <w:b/>
          <w:color w:val="333333"/>
          <w:sz w:val="24"/>
        </w:rPr>
      </w:pPr>
      <w:r w:rsidRPr="004C34A0">
        <w:rPr>
          <w:b/>
          <w:color w:val="333333"/>
          <w:sz w:val="24"/>
        </w:rPr>
        <w:t>Web Server Back Out</w:t>
      </w:r>
    </w:p>
    <w:p w:rsidR="00D41FB6" w:rsidRPr="00C93183" w:rsidRDefault="00D41FB6" w:rsidP="00D41FB6">
      <w:pPr>
        <w:spacing w:before="125"/>
        <w:rPr>
          <w:color w:val="333333"/>
          <w:sz w:val="24"/>
        </w:rPr>
      </w:pPr>
      <w:r w:rsidRPr="00C93183">
        <w:rPr>
          <w:color w:val="333333"/>
          <w:sz w:val="24"/>
        </w:rPr>
        <w:lastRenderedPageBreak/>
        <w:t>To uninstall the REVAMP Web Application simply remove the IIS Application from the IIS Manager.  Remove the application folder(s) from the file system also (C:\Revamp, C:\RevampStaff, C:\RevampAPI).</w:t>
      </w:r>
    </w:p>
    <w:p w:rsidR="00D41FB6" w:rsidRPr="00C93183" w:rsidRDefault="00D41FB6" w:rsidP="00D41FB6">
      <w:pPr>
        <w:pStyle w:val="BodyText"/>
        <w:rPr>
          <w:b/>
        </w:rPr>
      </w:pPr>
      <w:r w:rsidRPr="00C93183">
        <w:rPr>
          <w:b/>
        </w:rPr>
        <w:t>Database Back Out</w:t>
      </w:r>
    </w:p>
    <w:p w:rsidR="00D41FB6" w:rsidRPr="00C93183" w:rsidRDefault="00D41FB6" w:rsidP="00D41FB6">
      <w:pPr>
        <w:spacing w:before="125"/>
        <w:rPr>
          <w:color w:val="333333"/>
          <w:sz w:val="24"/>
        </w:rPr>
      </w:pPr>
      <w:r>
        <w:rPr>
          <w:color w:val="333333"/>
          <w:sz w:val="24"/>
        </w:rPr>
        <w:t>If the system has been operational for a period of time and data has been saved, f</w:t>
      </w:r>
      <w:r w:rsidRPr="00C93183">
        <w:rPr>
          <w:color w:val="333333"/>
          <w:sz w:val="24"/>
        </w:rPr>
        <w:t xml:space="preserve">ollow required </w:t>
      </w:r>
      <w:r>
        <w:rPr>
          <w:color w:val="333333"/>
          <w:sz w:val="24"/>
        </w:rPr>
        <w:t xml:space="preserve">VA </w:t>
      </w:r>
      <w:r w:rsidRPr="00C93183">
        <w:rPr>
          <w:color w:val="333333"/>
          <w:sz w:val="24"/>
        </w:rPr>
        <w:t>data retention policies</w:t>
      </w:r>
      <w:r>
        <w:rPr>
          <w:color w:val="333333"/>
          <w:sz w:val="24"/>
        </w:rPr>
        <w:t>.</w:t>
      </w:r>
    </w:p>
    <w:p w:rsidR="00D41FB6" w:rsidRPr="00C93183" w:rsidRDefault="00D41FB6" w:rsidP="00D41FB6">
      <w:pPr>
        <w:spacing w:before="125"/>
        <w:rPr>
          <w:color w:val="333333"/>
          <w:sz w:val="24"/>
        </w:rPr>
      </w:pPr>
      <w:r w:rsidRPr="00C93183">
        <w:rPr>
          <w:b/>
          <w:bCs/>
          <w:color w:val="333333"/>
          <w:sz w:val="24"/>
        </w:rPr>
        <w:t>IMPORTANT:  Before executing the database commands below ensure that all data has been backed up in accordance with all VA guidelines and policies.  The commands below will remove ALL data stored in that database for REVAMP.</w:t>
      </w:r>
    </w:p>
    <w:p w:rsidR="00D41FB6" w:rsidRPr="00C93183" w:rsidRDefault="00D41FB6" w:rsidP="00D41FB6">
      <w:pPr>
        <w:spacing w:before="125"/>
        <w:rPr>
          <w:color w:val="333333"/>
          <w:sz w:val="24"/>
        </w:rPr>
      </w:pPr>
      <w:r w:rsidRPr="00C93183">
        <w:rPr>
          <w:color w:val="333333"/>
          <w:sz w:val="24"/>
        </w:rPr>
        <w:t>The database portion of this deployment is un-installed by executing the following commands from SQL*Plus connected to the database as user SYS, bold font indicates text typed by the user:</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b/>
          <w:bCs/>
          <w:color w:val="333333"/>
          <w:sz w:val="20"/>
        </w:rPr>
        <w:t>sqlplus "sys/&lt;sys_pw&gt;@&lt;dbname&gt; as sysdba"</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SQL&gt;</w:t>
      </w:r>
      <w:r w:rsidRPr="00AD2987">
        <w:rPr>
          <w:rFonts w:ascii="Arial" w:hAnsi="Arial" w:cs="Arial"/>
          <w:color w:val="333333"/>
          <w:sz w:val="18"/>
        </w:rPr>
        <w:t> </w:t>
      </w:r>
      <w:r w:rsidRPr="00AD2987">
        <w:rPr>
          <w:rFonts w:ascii="Courier New" w:hAnsi="Courier New" w:cs="Courier New"/>
          <w:b/>
          <w:bCs/>
          <w:color w:val="333333"/>
          <w:sz w:val="20"/>
        </w:rPr>
        <w:t>drop user revampdm cascade;</w:t>
      </w:r>
    </w:p>
    <w:p w:rsidR="00D41FB6" w:rsidRPr="00AD2987" w:rsidRDefault="00D41FB6" w:rsidP="00D41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rFonts w:ascii="Courier New" w:hAnsi="Courier New" w:cs="Courier New"/>
          <w:color w:val="333333"/>
          <w:sz w:val="20"/>
          <w:szCs w:val="20"/>
        </w:rPr>
      </w:pPr>
      <w:r w:rsidRPr="00AD2987">
        <w:rPr>
          <w:rFonts w:ascii="Courier New" w:hAnsi="Courier New" w:cs="Courier New"/>
          <w:color w:val="333333"/>
          <w:sz w:val="20"/>
          <w:szCs w:val="20"/>
        </w:rPr>
        <w:t>User dropped.</w:t>
      </w:r>
    </w:p>
    <w:p w:rsidR="00D41FB6" w:rsidRPr="00AD2987" w:rsidRDefault="00D41FB6" w:rsidP="00D41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rFonts w:ascii="Courier New" w:hAnsi="Courier New" w:cs="Courier New"/>
          <w:color w:val="333333"/>
          <w:sz w:val="20"/>
          <w:szCs w:val="20"/>
        </w:rPr>
      </w:pPr>
      <w:r w:rsidRPr="00AD2987">
        <w:rPr>
          <w:rFonts w:ascii="Courier New" w:hAnsi="Courier New" w:cs="Courier New"/>
          <w:color w:val="333333"/>
          <w:sz w:val="20"/>
          <w:szCs w:val="20"/>
        </w:rPr>
        <w:t> </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SQL&gt; </w:t>
      </w:r>
      <w:r w:rsidRPr="00AD2987">
        <w:rPr>
          <w:rFonts w:ascii="Courier New" w:hAnsi="Courier New" w:cs="Courier New"/>
          <w:b/>
          <w:bCs/>
          <w:color w:val="333333"/>
          <w:sz w:val="20"/>
        </w:rPr>
        <w:t>exec dbms_network_acl_admin.drop_acl ('/sys/acls/revamp_acl_for_mail.xml');</w:t>
      </w:r>
    </w:p>
    <w:p w:rsidR="00D41FB6" w:rsidRPr="00AD2987" w:rsidRDefault="00D41FB6" w:rsidP="00D41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rFonts w:ascii="Courier New" w:hAnsi="Courier New" w:cs="Courier New"/>
          <w:color w:val="333333"/>
          <w:sz w:val="20"/>
          <w:szCs w:val="20"/>
        </w:rPr>
      </w:pPr>
      <w:r w:rsidRPr="00AD2987">
        <w:rPr>
          <w:rFonts w:ascii="Courier New" w:hAnsi="Courier New" w:cs="Courier New"/>
          <w:color w:val="333333"/>
          <w:sz w:val="20"/>
          <w:szCs w:val="20"/>
        </w:rPr>
        <w:t>PL/SQL procedure successfully completed. </w:t>
      </w:r>
    </w:p>
    <w:p w:rsidR="00D41FB6" w:rsidRPr="00AD2987" w:rsidRDefault="00D41FB6" w:rsidP="00D41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rFonts w:ascii="Courier New" w:hAnsi="Courier New" w:cs="Courier New"/>
          <w:color w:val="333333"/>
          <w:sz w:val="20"/>
          <w:szCs w:val="20"/>
        </w:rPr>
      </w:pPr>
      <w:r w:rsidRPr="00AD2987">
        <w:rPr>
          <w:rFonts w:ascii="Courier New" w:hAnsi="Courier New" w:cs="Courier New"/>
          <w:color w:val="333333"/>
          <w:sz w:val="20"/>
          <w:szCs w:val="20"/>
        </w:rPr>
        <w:t> </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SQL&gt; </w:t>
      </w:r>
      <w:r w:rsidRPr="00AD2987">
        <w:rPr>
          <w:rFonts w:ascii="Courier New" w:hAnsi="Courier New" w:cs="Courier New"/>
          <w:b/>
          <w:bCs/>
          <w:color w:val="333333"/>
          <w:sz w:val="20"/>
        </w:rPr>
        <w:t>drop tablespace revampdm including contents;</w:t>
      </w:r>
    </w:p>
    <w:p w:rsidR="00D41FB6" w:rsidRPr="00AD2987" w:rsidRDefault="00D41FB6" w:rsidP="00D41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rFonts w:ascii="Courier New" w:hAnsi="Courier New" w:cs="Courier New"/>
          <w:color w:val="333333"/>
          <w:sz w:val="20"/>
          <w:szCs w:val="20"/>
        </w:rPr>
      </w:pPr>
      <w:r w:rsidRPr="00AD2987">
        <w:rPr>
          <w:rFonts w:ascii="Courier New" w:hAnsi="Courier New" w:cs="Courier New"/>
          <w:color w:val="333333"/>
          <w:sz w:val="20"/>
          <w:szCs w:val="20"/>
        </w:rPr>
        <w:t>Tablespace dropped.</w:t>
      </w:r>
    </w:p>
    <w:p w:rsidR="00D41FB6" w:rsidRPr="00AD2987" w:rsidRDefault="00D41FB6" w:rsidP="00D41F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rPr>
          <w:rFonts w:ascii="Courier New" w:hAnsi="Courier New" w:cs="Courier New"/>
          <w:color w:val="333333"/>
          <w:sz w:val="20"/>
          <w:szCs w:val="20"/>
        </w:rPr>
      </w:pPr>
      <w:r w:rsidRPr="00AD2987">
        <w:rPr>
          <w:rFonts w:ascii="Courier New" w:hAnsi="Courier New" w:cs="Courier New"/>
          <w:color w:val="333333"/>
          <w:sz w:val="20"/>
          <w:szCs w:val="20"/>
        </w:rPr>
        <w:t> </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SQL&gt;</w:t>
      </w:r>
      <w:r w:rsidRPr="00AD2987">
        <w:rPr>
          <w:rFonts w:ascii="Arial" w:hAnsi="Arial" w:cs="Arial"/>
          <w:color w:val="333333"/>
          <w:sz w:val="18"/>
        </w:rPr>
        <w:t> </w:t>
      </w:r>
      <w:r w:rsidRPr="00AD2987">
        <w:rPr>
          <w:rFonts w:ascii="Courier New" w:hAnsi="Courier New" w:cs="Courier New"/>
          <w:b/>
          <w:bCs/>
          <w:color w:val="333333"/>
          <w:sz w:val="20"/>
        </w:rPr>
        <w:t>drop tablespace revampdm_idx including contents;</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Tablespace dropped.</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 </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SQL&gt; </w:t>
      </w:r>
      <w:r w:rsidR="005C3A9D">
        <w:rPr>
          <w:rFonts w:ascii="Courier New" w:hAnsi="Courier New" w:cs="Courier New"/>
          <w:b/>
          <w:bCs/>
          <w:color w:val="333333"/>
          <w:sz w:val="20"/>
        </w:rPr>
        <w:t>drop role role_revamp</w:t>
      </w:r>
      <w:r w:rsidRPr="00AD2987">
        <w:rPr>
          <w:rFonts w:ascii="Courier New" w:hAnsi="Courier New" w:cs="Courier New"/>
          <w:b/>
          <w:bCs/>
          <w:color w:val="333333"/>
          <w:sz w:val="20"/>
        </w:rPr>
        <w:t>_app;</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Role dropped.</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 </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SQL&gt; </w:t>
      </w:r>
      <w:r w:rsidRPr="00AD2987">
        <w:rPr>
          <w:rFonts w:ascii="Courier New" w:hAnsi="Courier New" w:cs="Courier New"/>
          <w:b/>
          <w:bCs/>
          <w:color w:val="333333"/>
          <w:sz w:val="20"/>
        </w:rPr>
        <w:t>drop profile revamp_app_profile;</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Profile dropped.</w:t>
      </w:r>
    </w:p>
    <w:p w:rsidR="00D41FB6" w:rsidRPr="00AD2987" w:rsidRDefault="00D41FB6" w:rsidP="00D41FB6">
      <w:pPr>
        <w:spacing w:before="125"/>
        <w:rPr>
          <w:rFonts w:ascii="Arial" w:hAnsi="Arial" w:cs="Arial"/>
          <w:color w:val="333333"/>
          <w:sz w:val="18"/>
          <w:szCs w:val="18"/>
        </w:rPr>
      </w:pPr>
      <w:r w:rsidRPr="00AD2987">
        <w:rPr>
          <w:rFonts w:ascii="Arial" w:hAnsi="Arial" w:cs="Arial"/>
          <w:color w:val="333333"/>
          <w:sz w:val="18"/>
          <w:szCs w:val="18"/>
        </w:rPr>
        <w:t> </w:t>
      </w:r>
    </w:p>
    <w:p w:rsidR="00D41FB6" w:rsidRPr="00C93183" w:rsidRDefault="00D41FB6" w:rsidP="00D41FB6">
      <w:pPr>
        <w:spacing w:before="125"/>
        <w:rPr>
          <w:rFonts w:cs="Arial"/>
          <w:color w:val="333333"/>
          <w:sz w:val="24"/>
          <w:szCs w:val="18"/>
        </w:rPr>
      </w:pPr>
      <w:r w:rsidRPr="00C93183">
        <w:rPr>
          <w:rFonts w:cs="Arial"/>
          <w:color w:val="333333"/>
          <w:sz w:val="24"/>
          <w:szCs w:val="18"/>
        </w:rPr>
        <w:t>The command drop profile revamp_app_profile; above may return an error:</w:t>
      </w:r>
    </w:p>
    <w:p w:rsidR="00D41FB6" w:rsidRPr="00AD2987" w:rsidRDefault="00D41FB6" w:rsidP="00D41FB6">
      <w:pPr>
        <w:spacing w:before="125"/>
        <w:rPr>
          <w:rFonts w:ascii="Arial" w:hAnsi="Arial" w:cs="Arial"/>
          <w:color w:val="333333"/>
          <w:sz w:val="18"/>
          <w:szCs w:val="18"/>
          <w:lang w:val="fr-FR"/>
        </w:rPr>
      </w:pPr>
      <w:r w:rsidRPr="00AD2987">
        <w:rPr>
          <w:rFonts w:ascii="Courier New" w:hAnsi="Courier New" w:cs="Courier New"/>
          <w:color w:val="333333"/>
          <w:sz w:val="20"/>
          <w:lang w:val="fr-FR"/>
        </w:rPr>
        <w:t>drop profile revamp_app_profile</w:t>
      </w:r>
    </w:p>
    <w:p w:rsidR="00D41FB6" w:rsidRPr="00AD2987" w:rsidRDefault="00D41FB6" w:rsidP="00D41FB6">
      <w:pPr>
        <w:spacing w:before="125"/>
        <w:rPr>
          <w:rFonts w:ascii="Arial" w:hAnsi="Arial" w:cs="Arial"/>
          <w:color w:val="333333"/>
          <w:sz w:val="18"/>
          <w:szCs w:val="18"/>
          <w:lang w:val="fr-FR"/>
        </w:rPr>
      </w:pPr>
      <w:r w:rsidRPr="00AD2987">
        <w:rPr>
          <w:rFonts w:ascii="Courier New" w:hAnsi="Courier New" w:cs="Courier New"/>
          <w:color w:val="333333"/>
          <w:sz w:val="20"/>
          <w:lang w:val="fr-FR"/>
        </w:rPr>
        <w:t>*</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ERROR at line 1:</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ORA-02380: profile REVAMP_APP_PROFILE does not exist</w:t>
      </w:r>
    </w:p>
    <w:p w:rsidR="00D41FB6" w:rsidRPr="00AD2987" w:rsidRDefault="00D41FB6" w:rsidP="00D41FB6">
      <w:pPr>
        <w:spacing w:before="125"/>
        <w:rPr>
          <w:rFonts w:ascii="Arial" w:hAnsi="Arial" w:cs="Arial"/>
          <w:color w:val="333333"/>
          <w:sz w:val="18"/>
          <w:szCs w:val="18"/>
        </w:rPr>
      </w:pPr>
      <w:r w:rsidRPr="00AD2987">
        <w:rPr>
          <w:rFonts w:ascii="Arial" w:hAnsi="Arial" w:cs="Arial"/>
          <w:color w:val="333333"/>
          <w:sz w:val="18"/>
          <w:szCs w:val="18"/>
        </w:rPr>
        <w:t> </w:t>
      </w:r>
    </w:p>
    <w:p w:rsidR="00D41FB6" w:rsidRPr="00C93183" w:rsidRDefault="00D41FB6" w:rsidP="00D41FB6">
      <w:pPr>
        <w:spacing w:before="125"/>
        <w:rPr>
          <w:rFonts w:cs="Arial"/>
          <w:color w:val="333333"/>
          <w:sz w:val="24"/>
          <w:szCs w:val="18"/>
        </w:rPr>
      </w:pPr>
      <w:r w:rsidRPr="00C93183">
        <w:rPr>
          <w:rFonts w:cs="Arial"/>
          <w:color w:val="333333"/>
          <w:sz w:val="24"/>
          <w:szCs w:val="18"/>
        </w:rPr>
        <w:lastRenderedPageBreak/>
        <w:t>This indicates that the script to create REVAMP_APP_PROFILE may have been skipped (commented) in file db_build.sql.  In this case the error can be ignored.</w:t>
      </w:r>
    </w:p>
    <w:p w:rsidR="00D41FB6" w:rsidRPr="00AD2987" w:rsidRDefault="00D41FB6" w:rsidP="00D41FB6">
      <w:pPr>
        <w:spacing w:before="125"/>
        <w:rPr>
          <w:rFonts w:ascii="Arial" w:hAnsi="Arial" w:cs="Arial"/>
          <w:color w:val="333333"/>
          <w:sz w:val="18"/>
          <w:szCs w:val="18"/>
        </w:rPr>
      </w:pPr>
      <w:r w:rsidRPr="00AD2987">
        <w:rPr>
          <w:rFonts w:ascii="Arial" w:hAnsi="Arial" w:cs="Arial"/>
          <w:color w:val="333333"/>
          <w:sz w:val="18"/>
          <w:szCs w:val="18"/>
        </w:rPr>
        <w:t> </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SQL&gt; </w:t>
      </w:r>
      <w:r w:rsidRPr="00AD2987">
        <w:rPr>
          <w:rFonts w:ascii="Courier New" w:hAnsi="Courier New" w:cs="Courier New"/>
          <w:b/>
          <w:bCs/>
          <w:color w:val="333333"/>
          <w:sz w:val="20"/>
        </w:rPr>
        <w:t>drop function revamp_verify_function;</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Function dropped.</w:t>
      </w:r>
    </w:p>
    <w:p w:rsidR="00D41FB6" w:rsidRPr="00AD2987" w:rsidRDefault="00D41FB6" w:rsidP="00D41FB6">
      <w:pPr>
        <w:spacing w:before="125"/>
        <w:rPr>
          <w:rFonts w:ascii="Arial" w:hAnsi="Arial" w:cs="Arial"/>
          <w:color w:val="333333"/>
          <w:sz w:val="18"/>
          <w:szCs w:val="18"/>
        </w:rPr>
      </w:pPr>
      <w:r w:rsidRPr="00AD2987">
        <w:rPr>
          <w:rFonts w:ascii="Arial" w:hAnsi="Arial" w:cs="Arial"/>
          <w:color w:val="333333"/>
          <w:sz w:val="18"/>
          <w:szCs w:val="18"/>
        </w:rPr>
        <w:t> </w:t>
      </w:r>
    </w:p>
    <w:p w:rsidR="00D41FB6" w:rsidRPr="00C93183" w:rsidRDefault="00D41FB6" w:rsidP="00D41FB6">
      <w:pPr>
        <w:spacing w:before="125"/>
        <w:rPr>
          <w:rFonts w:cs="Arial"/>
          <w:color w:val="333333"/>
          <w:sz w:val="24"/>
          <w:szCs w:val="18"/>
        </w:rPr>
      </w:pPr>
      <w:r w:rsidRPr="00C93183">
        <w:rPr>
          <w:rFonts w:cs="Arial"/>
          <w:color w:val="333333"/>
          <w:sz w:val="24"/>
          <w:szCs w:val="18"/>
        </w:rPr>
        <w:t>The command drop revamp_verify_function; above may return an error:</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drop function revamp_verify_function</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ERROR at line 1:</w:t>
      </w:r>
    </w:p>
    <w:p w:rsidR="00D41FB6" w:rsidRPr="00AD2987" w:rsidRDefault="00D41FB6" w:rsidP="00D41FB6">
      <w:pPr>
        <w:spacing w:before="125"/>
        <w:rPr>
          <w:rFonts w:ascii="Arial" w:hAnsi="Arial" w:cs="Arial"/>
          <w:color w:val="333333"/>
          <w:sz w:val="18"/>
          <w:szCs w:val="18"/>
        </w:rPr>
      </w:pPr>
      <w:r w:rsidRPr="00AD2987">
        <w:rPr>
          <w:rFonts w:ascii="Courier New" w:hAnsi="Courier New" w:cs="Courier New"/>
          <w:color w:val="333333"/>
          <w:sz w:val="20"/>
        </w:rPr>
        <w:t>ORA-04043: object REVAMP_VERIFY_FUNCTION does not exist</w:t>
      </w:r>
    </w:p>
    <w:p w:rsidR="003E6376" w:rsidRPr="00C54F8F" w:rsidRDefault="003E6376" w:rsidP="003E6376">
      <w:pPr>
        <w:pStyle w:val="BodyText"/>
      </w:pPr>
      <w:r w:rsidRPr="00C54F8F">
        <w:t xml:space="preserve"> </w:t>
      </w:r>
    </w:p>
    <w:p w:rsidR="003E6376" w:rsidRPr="00C54F8F" w:rsidRDefault="003E6376" w:rsidP="003E6376">
      <w:pPr>
        <w:pStyle w:val="BodyText"/>
      </w:pPr>
      <w:r w:rsidRPr="00C54F8F">
        <w:t>Revamp ResMed Service Application:</w:t>
      </w:r>
    </w:p>
    <w:p w:rsidR="003E6376" w:rsidRPr="00C54F8F" w:rsidRDefault="003E6376" w:rsidP="003E6376">
      <w:pPr>
        <w:pStyle w:val="BodyText"/>
      </w:pPr>
      <w:r w:rsidRPr="00C54F8F">
        <w:tab/>
        <w:t>net stop RevampResmedService</w:t>
      </w:r>
    </w:p>
    <w:p w:rsidR="003E6376" w:rsidRPr="00C54F8F" w:rsidRDefault="003E6376" w:rsidP="003E6376">
      <w:pPr>
        <w:pStyle w:val="BodyText"/>
      </w:pPr>
      <w:r w:rsidRPr="00C54F8F">
        <w:tab/>
        <w:t>installutil.exe /u C:\RevampServices\RevampResmedService.exe</w:t>
      </w:r>
    </w:p>
    <w:p w:rsidR="003E6376" w:rsidRPr="00C54F8F" w:rsidRDefault="003E6376" w:rsidP="003E6376">
      <w:pPr>
        <w:pStyle w:val="BodyText"/>
        <w:ind w:firstLine="720"/>
      </w:pPr>
      <w:r w:rsidRPr="00C54F8F">
        <w:t>Delete folder C:\RevampServices\RevampResmedService</w:t>
      </w:r>
    </w:p>
    <w:p w:rsidR="003E6376" w:rsidRPr="00C54F8F" w:rsidRDefault="003E6376" w:rsidP="003E6376">
      <w:pPr>
        <w:pStyle w:val="BodyText"/>
      </w:pPr>
    </w:p>
    <w:p w:rsidR="003E6376" w:rsidRPr="00C54F8F" w:rsidRDefault="003E6376" w:rsidP="003E6376">
      <w:pPr>
        <w:pStyle w:val="BodyText"/>
      </w:pPr>
      <w:r w:rsidRPr="00C54F8F">
        <w:t>Revamp Philips Service Application:</w:t>
      </w:r>
    </w:p>
    <w:p w:rsidR="003E6376" w:rsidRPr="00C54F8F" w:rsidRDefault="003E6376" w:rsidP="003E6376">
      <w:pPr>
        <w:pStyle w:val="BodyText"/>
        <w:rPr>
          <w:lang w:val="fr-FR"/>
        </w:rPr>
      </w:pPr>
      <w:r w:rsidRPr="00C54F8F">
        <w:tab/>
      </w:r>
      <w:r w:rsidRPr="00C54F8F">
        <w:rPr>
          <w:lang w:val="fr-FR"/>
        </w:rPr>
        <w:t>net stop RevampPhilipsService</w:t>
      </w:r>
    </w:p>
    <w:p w:rsidR="003E6376" w:rsidRPr="00C54F8F" w:rsidRDefault="003E6376" w:rsidP="003E6376">
      <w:pPr>
        <w:pStyle w:val="BodyText"/>
        <w:rPr>
          <w:lang w:val="fr-FR"/>
        </w:rPr>
      </w:pPr>
      <w:r w:rsidRPr="00C54F8F">
        <w:rPr>
          <w:lang w:val="fr-FR"/>
        </w:rPr>
        <w:tab/>
        <w:t>installutil.exe /u C:\RevampServices\RevampPhilipsService.exe</w:t>
      </w:r>
    </w:p>
    <w:p w:rsidR="003E6376" w:rsidRPr="00C54F8F" w:rsidRDefault="003E6376" w:rsidP="003E6376">
      <w:pPr>
        <w:pStyle w:val="BodyText"/>
        <w:ind w:firstLine="720"/>
      </w:pPr>
      <w:r w:rsidRPr="00C54F8F">
        <w:t>Delete folder C:\RevampServices\RevampResmedService</w:t>
      </w:r>
    </w:p>
    <w:p w:rsidR="003E6376" w:rsidRPr="00C54F8F" w:rsidRDefault="003E6376" w:rsidP="003E6376">
      <w:pPr>
        <w:pStyle w:val="BodyText"/>
      </w:pPr>
    </w:p>
    <w:p w:rsidR="003E6376" w:rsidRPr="00C54F8F" w:rsidRDefault="003E6376" w:rsidP="003E6376">
      <w:pPr>
        <w:pStyle w:val="BodyText"/>
      </w:pPr>
      <w:r w:rsidRPr="00C54F8F">
        <w:t>If both services were Back-Out:</w:t>
      </w:r>
    </w:p>
    <w:p w:rsidR="003E6376" w:rsidRDefault="003E6376" w:rsidP="003E6376">
      <w:pPr>
        <w:pStyle w:val="BodyText"/>
        <w:ind w:firstLine="720"/>
      </w:pPr>
      <w:r w:rsidRPr="00C54F8F">
        <w:t xml:space="preserve"> Delete folder C:\RevampServices</w:t>
      </w:r>
    </w:p>
    <w:p w:rsidR="00E15D71" w:rsidRPr="00E15D71" w:rsidRDefault="00E15D71" w:rsidP="00E15D71">
      <w:pPr>
        <w:pStyle w:val="BodyText"/>
        <w:rPr>
          <w:rFonts w:ascii="Arial" w:hAnsi="Arial" w:cs="Arial"/>
        </w:rPr>
      </w:pPr>
    </w:p>
    <w:p w:rsidR="00DE0518" w:rsidRDefault="00DE0518" w:rsidP="00740CBB">
      <w:pPr>
        <w:pStyle w:val="Heading2"/>
      </w:pPr>
      <w:bookmarkStart w:id="63" w:name="_Toc503369346"/>
      <w:r>
        <w:t>Back-out Verification Procedure</w:t>
      </w:r>
      <w:bookmarkEnd w:id="63"/>
    </w:p>
    <w:p w:rsidR="00D41FB6" w:rsidRPr="00C93183" w:rsidRDefault="00D41FB6" w:rsidP="00D41FB6">
      <w:pPr>
        <w:spacing w:before="125"/>
        <w:rPr>
          <w:rFonts w:cs="Arial"/>
          <w:color w:val="333333"/>
          <w:sz w:val="24"/>
          <w:szCs w:val="18"/>
        </w:rPr>
      </w:pPr>
      <w:r w:rsidRPr="00C93183">
        <w:rPr>
          <w:rFonts w:cs="Arial"/>
          <w:color w:val="333333"/>
          <w:sz w:val="24"/>
          <w:szCs w:val="18"/>
        </w:rPr>
        <w:t xml:space="preserve">The </w:t>
      </w:r>
      <w:r>
        <w:rPr>
          <w:rFonts w:cs="Arial"/>
          <w:color w:val="333333"/>
          <w:sz w:val="24"/>
          <w:szCs w:val="18"/>
        </w:rPr>
        <w:t>SQL*Plus query below will not return any rows if the REVAMP schema has successfully been backed out:</w:t>
      </w:r>
    </w:p>
    <w:p w:rsidR="00D41FB6" w:rsidRPr="00232D63" w:rsidRDefault="00D41FB6" w:rsidP="00D41FB6">
      <w:pPr>
        <w:spacing w:before="125"/>
        <w:rPr>
          <w:rFonts w:ascii="Courier New" w:hAnsi="Courier New" w:cs="Arial"/>
          <w:color w:val="333333"/>
          <w:sz w:val="20"/>
          <w:szCs w:val="18"/>
        </w:rPr>
      </w:pPr>
      <w:r w:rsidRPr="00232D63">
        <w:rPr>
          <w:rFonts w:ascii="Courier New" w:hAnsi="Courier New" w:cs="Arial"/>
          <w:color w:val="333333"/>
          <w:sz w:val="20"/>
          <w:szCs w:val="18"/>
        </w:rPr>
        <w:t>select username from dba_users where username = 'REVAMPDM';</w:t>
      </w:r>
    </w:p>
    <w:p w:rsidR="00D41FB6" w:rsidRPr="00232D63" w:rsidRDefault="00D41FB6" w:rsidP="00D41FB6">
      <w:pPr>
        <w:spacing w:before="125"/>
        <w:rPr>
          <w:rFonts w:ascii="Courier New" w:hAnsi="Courier New" w:cs="Arial"/>
          <w:color w:val="333333"/>
          <w:sz w:val="20"/>
          <w:szCs w:val="18"/>
        </w:rPr>
      </w:pPr>
    </w:p>
    <w:p w:rsidR="00D41FB6" w:rsidRPr="00C54F8F" w:rsidRDefault="00D41FB6" w:rsidP="00D41FB6">
      <w:pPr>
        <w:spacing w:before="125"/>
        <w:rPr>
          <w:rFonts w:ascii="Courier New" w:hAnsi="Courier New" w:cs="Arial"/>
          <w:color w:val="333333"/>
          <w:sz w:val="20"/>
          <w:szCs w:val="18"/>
        </w:rPr>
      </w:pPr>
      <w:r w:rsidRPr="00232D63">
        <w:rPr>
          <w:rFonts w:ascii="Courier New" w:hAnsi="Courier New" w:cs="Arial"/>
          <w:color w:val="333333"/>
          <w:sz w:val="20"/>
          <w:szCs w:val="18"/>
        </w:rPr>
        <w:t xml:space="preserve">no rows </w:t>
      </w:r>
      <w:r w:rsidRPr="00C54F8F">
        <w:rPr>
          <w:rFonts w:ascii="Courier New" w:hAnsi="Courier New" w:cs="Arial"/>
          <w:color w:val="333333"/>
          <w:sz w:val="20"/>
          <w:szCs w:val="18"/>
        </w:rPr>
        <w:t>selected</w:t>
      </w:r>
    </w:p>
    <w:p w:rsidR="00D41FB6" w:rsidRPr="00C54F8F" w:rsidRDefault="00D41FB6" w:rsidP="00D41FB6">
      <w:pPr>
        <w:pStyle w:val="BodyText"/>
      </w:pPr>
    </w:p>
    <w:p w:rsidR="00AE5904" w:rsidRPr="00C54F8F" w:rsidRDefault="00AE5904" w:rsidP="00740CBB">
      <w:pPr>
        <w:pStyle w:val="Heading1"/>
      </w:pPr>
      <w:bookmarkStart w:id="64" w:name="_Toc503369347"/>
      <w:r w:rsidRPr="00C54F8F">
        <w:lastRenderedPageBreak/>
        <w:t>Rollback Procedure</w:t>
      </w:r>
      <w:bookmarkEnd w:id="64"/>
    </w:p>
    <w:p w:rsidR="0029309C" w:rsidRDefault="0029309C" w:rsidP="00740CBB">
      <w:pPr>
        <w:pStyle w:val="Heading2"/>
      </w:pPr>
      <w:bookmarkStart w:id="65" w:name="_Toc503369348"/>
      <w:r>
        <w:t>Rollback Considerations</w:t>
      </w:r>
      <w:bookmarkEnd w:id="65"/>
    </w:p>
    <w:p w:rsidR="00C444B8" w:rsidRPr="00C444B8" w:rsidRDefault="00C444B8" w:rsidP="00C444B8">
      <w:pPr>
        <w:pStyle w:val="BodyText"/>
      </w:pPr>
      <w:r w:rsidRPr="00C444B8">
        <w:t xml:space="preserve">During the build and deploy process, a backup application build directory is created in the file system with the previous build files as “C:\BK_Revamp” or </w:t>
      </w:r>
      <w:r w:rsidR="0053709A">
        <w:t>“C:\BK_RevampStaff” for rollback</w:t>
      </w:r>
      <w:r w:rsidRPr="00C444B8">
        <w:t xml:space="preserve"> purposes.</w:t>
      </w:r>
    </w:p>
    <w:p w:rsidR="00C444B8" w:rsidRPr="00C444B8" w:rsidRDefault="00C444B8" w:rsidP="00C444B8">
      <w:pPr>
        <w:pStyle w:val="BodyText"/>
        <w:rPr>
          <w:i/>
          <w:iCs/>
        </w:rPr>
      </w:pPr>
      <w:r w:rsidRPr="00C444B8">
        <w:t xml:space="preserve">In a situation when a </w:t>
      </w:r>
      <w:r>
        <w:t>rollback</w:t>
      </w:r>
      <w:r w:rsidRPr="00C444B8">
        <w:t xml:space="preserve"> is needed, the contents of the actual deployment directory (C:\Revamp, C:\RevampStaff, or C:\RevampAPI) should be replaced with the backup build directory (C:\BK_Revamp, C:\BK_RevampStaff, or C:\BK_RevampAPI).</w:t>
      </w:r>
    </w:p>
    <w:p w:rsidR="00C444B8" w:rsidRPr="00C444B8" w:rsidRDefault="00C444B8" w:rsidP="00C444B8">
      <w:pPr>
        <w:pStyle w:val="BodyText"/>
      </w:pPr>
      <w:r w:rsidRPr="00C444B8">
        <w:t>For Revamp ResMed Service</w:t>
      </w:r>
    </w:p>
    <w:p w:rsidR="00C444B8" w:rsidRPr="00C444B8" w:rsidRDefault="00C444B8" w:rsidP="00C444B8">
      <w:pPr>
        <w:pStyle w:val="BodyText"/>
      </w:pPr>
      <w:r w:rsidRPr="00C444B8">
        <w:t>To restore from backup:</w:t>
      </w:r>
    </w:p>
    <w:p w:rsidR="00C444B8" w:rsidRPr="00C444B8" w:rsidRDefault="00C444B8" w:rsidP="00C444B8">
      <w:pPr>
        <w:pStyle w:val="BodyText"/>
        <w:numPr>
          <w:ilvl w:val="0"/>
          <w:numId w:val="31"/>
        </w:numPr>
      </w:pPr>
      <w:r w:rsidRPr="00C444B8">
        <w:t>Stop the service:</w:t>
      </w:r>
    </w:p>
    <w:p w:rsidR="00C444B8" w:rsidRPr="00C444B8" w:rsidRDefault="00C444B8" w:rsidP="00C444B8">
      <w:pPr>
        <w:pStyle w:val="BodyText"/>
        <w:numPr>
          <w:ilvl w:val="1"/>
          <w:numId w:val="31"/>
        </w:numPr>
      </w:pPr>
      <w:r w:rsidRPr="00C444B8">
        <w:t>C:\&lt; path-to-source-code &gt;\revamp_service /stop</w:t>
      </w:r>
    </w:p>
    <w:p w:rsidR="00C444B8" w:rsidRPr="00C444B8" w:rsidRDefault="00C444B8" w:rsidP="00C444B8">
      <w:pPr>
        <w:pStyle w:val="BodyText"/>
        <w:numPr>
          <w:ilvl w:val="0"/>
          <w:numId w:val="31"/>
        </w:numPr>
      </w:pPr>
      <w:r w:rsidRPr="00C444B8">
        <w:t>Uninstall service:</w:t>
      </w:r>
    </w:p>
    <w:p w:rsidR="00C444B8" w:rsidRPr="00C444B8" w:rsidRDefault="00C444B8" w:rsidP="00C444B8">
      <w:pPr>
        <w:pStyle w:val="BodyText"/>
        <w:numPr>
          <w:ilvl w:val="1"/>
          <w:numId w:val="31"/>
        </w:numPr>
      </w:pPr>
      <w:r w:rsidRPr="00C444B8">
        <w:t>C:\&lt; path-to-source-code &gt;\revamp_service /u</w:t>
      </w:r>
    </w:p>
    <w:p w:rsidR="00C444B8" w:rsidRPr="00C444B8" w:rsidRDefault="00C444B8" w:rsidP="00C444B8">
      <w:pPr>
        <w:pStyle w:val="BodyText"/>
        <w:numPr>
          <w:ilvl w:val="0"/>
          <w:numId w:val="31"/>
        </w:numPr>
      </w:pPr>
      <w:r w:rsidRPr="00C444B8">
        <w:t>Restore from backup:</w:t>
      </w:r>
    </w:p>
    <w:p w:rsidR="00C444B8" w:rsidRPr="00C444B8" w:rsidRDefault="00C444B8" w:rsidP="00C444B8">
      <w:pPr>
        <w:pStyle w:val="BodyText"/>
        <w:numPr>
          <w:ilvl w:val="1"/>
          <w:numId w:val="31"/>
        </w:numPr>
      </w:pPr>
      <w:r w:rsidRPr="00C444B8">
        <w:t>C:\&lt; path-to-source-code &gt;\revamp_service /r</w:t>
      </w:r>
    </w:p>
    <w:p w:rsidR="00C444B8" w:rsidRPr="00C444B8" w:rsidRDefault="00C444B8" w:rsidP="00C444B8">
      <w:pPr>
        <w:pStyle w:val="BodyText"/>
        <w:numPr>
          <w:ilvl w:val="0"/>
          <w:numId w:val="31"/>
        </w:numPr>
      </w:pPr>
      <w:r w:rsidRPr="00C444B8">
        <w:t>Start the service after restore:</w:t>
      </w:r>
    </w:p>
    <w:p w:rsidR="00C444B8" w:rsidRPr="00C444B8" w:rsidRDefault="00C444B8" w:rsidP="00C444B8">
      <w:pPr>
        <w:pStyle w:val="BodyText"/>
        <w:numPr>
          <w:ilvl w:val="1"/>
          <w:numId w:val="31"/>
        </w:numPr>
      </w:pPr>
      <w:r w:rsidRPr="00C444B8">
        <w:t>C:\&lt; path-to-source-code &gt;\revamp_service /start</w:t>
      </w:r>
    </w:p>
    <w:p w:rsidR="00C444B8" w:rsidRPr="00C444B8" w:rsidRDefault="00C444B8" w:rsidP="00C444B8">
      <w:pPr>
        <w:pStyle w:val="BodyText"/>
      </w:pPr>
      <w:r w:rsidRPr="00C444B8">
        <w:t>To completely remove the service:</w:t>
      </w:r>
    </w:p>
    <w:p w:rsidR="00C444B8" w:rsidRPr="00C444B8" w:rsidRDefault="00C444B8" w:rsidP="00C444B8">
      <w:pPr>
        <w:pStyle w:val="BodyText"/>
        <w:numPr>
          <w:ilvl w:val="0"/>
          <w:numId w:val="32"/>
        </w:numPr>
      </w:pPr>
      <w:r w:rsidRPr="00C444B8">
        <w:t>To stop the service, uninstall it, remove service forlder and remove backup folder:</w:t>
      </w:r>
    </w:p>
    <w:p w:rsidR="00C444B8" w:rsidRPr="00C444B8" w:rsidRDefault="00C444B8" w:rsidP="00C444B8">
      <w:pPr>
        <w:pStyle w:val="BodyText"/>
        <w:numPr>
          <w:ilvl w:val="1"/>
          <w:numId w:val="32"/>
        </w:numPr>
      </w:pPr>
      <w:r w:rsidRPr="00C444B8">
        <w:t>C:\&lt;path-to-source-code&gt;\revamp_service /rollout</w:t>
      </w:r>
    </w:p>
    <w:p w:rsidR="00C444B8" w:rsidRPr="00C444B8" w:rsidRDefault="00C444B8" w:rsidP="00C444B8">
      <w:pPr>
        <w:pStyle w:val="BodyText"/>
      </w:pPr>
      <w:r w:rsidRPr="00C444B8">
        <w:t xml:space="preserve"> </w:t>
      </w:r>
    </w:p>
    <w:p w:rsidR="00C444B8" w:rsidRPr="00C444B8" w:rsidRDefault="00C444B8" w:rsidP="00C444B8">
      <w:pPr>
        <w:pStyle w:val="BodyText"/>
      </w:pPr>
      <w:r w:rsidRPr="00C444B8">
        <w:t>For Revamp Philips Service</w:t>
      </w:r>
    </w:p>
    <w:p w:rsidR="00C444B8" w:rsidRPr="00C444B8" w:rsidRDefault="00C444B8" w:rsidP="00C444B8">
      <w:pPr>
        <w:pStyle w:val="BodyText"/>
      </w:pPr>
      <w:r w:rsidRPr="00C444B8">
        <w:t>To restore from backup:</w:t>
      </w:r>
    </w:p>
    <w:p w:rsidR="00C444B8" w:rsidRPr="00C444B8" w:rsidRDefault="00C444B8" w:rsidP="00C444B8">
      <w:pPr>
        <w:pStyle w:val="BodyText"/>
        <w:numPr>
          <w:ilvl w:val="0"/>
          <w:numId w:val="31"/>
        </w:numPr>
      </w:pPr>
      <w:r w:rsidRPr="00C444B8">
        <w:t>Stop the service:</w:t>
      </w:r>
    </w:p>
    <w:p w:rsidR="00C444B8" w:rsidRPr="00C444B8" w:rsidRDefault="00C444B8" w:rsidP="00C444B8">
      <w:pPr>
        <w:pStyle w:val="BodyText"/>
        <w:numPr>
          <w:ilvl w:val="1"/>
          <w:numId w:val="31"/>
        </w:numPr>
      </w:pPr>
      <w:r w:rsidRPr="00C444B8">
        <w:t>C:\&lt; path-to-source-code &gt;\revamp_service /stop</w:t>
      </w:r>
    </w:p>
    <w:p w:rsidR="00C444B8" w:rsidRPr="00C444B8" w:rsidRDefault="00C444B8" w:rsidP="00C444B8">
      <w:pPr>
        <w:pStyle w:val="BodyText"/>
        <w:numPr>
          <w:ilvl w:val="0"/>
          <w:numId w:val="31"/>
        </w:numPr>
      </w:pPr>
      <w:r w:rsidRPr="00C444B8">
        <w:t>Uninstall service:</w:t>
      </w:r>
    </w:p>
    <w:p w:rsidR="00C444B8" w:rsidRPr="00C444B8" w:rsidRDefault="00C444B8" w:rsidP="00C444B8">
      <w:pPr>
        <w:pStyle w:val="BodyText"/>
        <w:numPr>
          <w:ilvl w:val="1"/>
          <w:numId w:val="31"/>
        </w:numPr>
      </w:pPr>
      <w:r w:rsidRPr="00C444B8">
        <w:t>C:\&lt; path-to-source-code &gt;\revamp_service /u</w:t>
      </w:r>
    </w:p>
    <w:p w:rsidR="00C444B8" w:rsidRPr="00C444B8" w:rsidRDefault="00C444B8" w:rsidP="00C444B8">
      <w:pPr>
        <w:pStyle w:val="BodyText"/>
        <w:numPr>
          <w:ilvl w:val="0"/>
          <w:numId w:val="31"/>
        </w:numPr>
      </w:pPr>
      <w:r w:rsidRPr="00C444B8">
        <w:t>Restore from backup:</w:t>
      </w:r>
    </w:p>
    <w:p w:rsidR="00C444B8" w:rsidRPr="00C444B8" w:rsidRDefault="00C444B8" w:rsidP="00C444B8">
      <w:pPr>
        <w:pStyle w:val="BodyText"/>
        <w:numPr>
          <w:ilvl w:val="1"/>
          <w:numId w:val="31"/>
        </w:numPr>
      </w:pPr>
      <w:r w:rsidRPr="00C444B8">
        <w:t>C:\&lt; path-to-source-code &gt;\revamp_service /r</w:t>
      </w:r>
    </w:p>
    <w:p w:rsidR="00C444B8" w:rsidRPr="00C444B8" w:rsidRDefault="00C444B8" w:rsidP="00C444B8">
      <w:pPr>
        <w:pStyle w:val="BodyText"/>
        <w:numPr>
          <w:ilvl w:val="0"/>
          <w:numId w:val="31"/>
        </w:numPr>
      </w:pPr>
      <w:r w:rsidRPr="00C444B8">
        <w:t>Start the service after restore:</w:t>
      </w:r>
    </w:p>
    <w:p w:rsidR="00C444B8" w:rsidRPr="00C444B8" w:rsidRDefault="00C444B8" w:rsidP="00C444B8">
      <w:pPr>
        <w:pStyle w:val="BodyText"/>
        <w:numPr>
          <w:ilvl w:val="1"/>
          <w:numId w:val="31"/>
        </w:numPr>
      </w:pPr>
      <w:r w:rsidRPr="00C444B8">
        <w:t>C:\&lt; path-to-source-code &gt;\revamp_service /start</w:t>
      </w:r>
    </w:p>
    <w:p w:rsidR="00C444B8" w:rsidRPr="00C444B8" w:rsidRDefault="00C444B8" w:rsidP="00C444B8">
      <w:pPr>
        <w:pStyle w:val="BodyText"/>
      </w:pPr>
      <w:r w:rsidRPr="00C444B8">
        <w:t>To completely remove the service:</w:t>
      </w:r>
    </w:p>
    <w:p w:rsidR="00C444B8" w:rsidRPr="00C444B8" w:rsidRDefault="00C444B8" w:rsidP="00C444B8">
      <w:pPr>
        <w:pStyle w:val="BodyText"/>
        <w:numPr>
          <w:ilvl w:val="0"/>
          <w:numId w:val="33"/>
        </w:numPr>
      </w:pPr>
      <w:r w:rsidRPr="00C444B8">
        <w:lastRenderedPageBreak/>
        <w:t>To stop the service, uninstall it, remove service forlder and remove backup folder:</w:t>
      </w:r>
    </w:p>
    <w:p w:rsidR="00C444B8" w:rsidRPr="00C444B8" w:rsidRDefault="00C444B8" w:rsidP="00C444B8">
      <w:pPr>
        <w:pStyle w:val="BodyText"/>
        <w:numPr>
          <w:ilvl w:val="1"/>
          <w:numId w:val="33"/>
        </w:numPr>
      </w:pPr>
      <w:r w:rsidRPr="00C444B8">
        <w:t>C:\&lt;path-to-source-code&gt;\revamp_service /rollout</w:t>
      </w:r>
    </w:p>
    <w:p w:rsidR="00C444B8" w:rsidRPr="00D25788" w:rsidRDefault="00C444B8" w:rsidP="00D25788">
      <w:pPr>
        <w:pStyle w:val="BodyText"/>
      </w:pPr>
    </w:p>
    <w:p w:rsidR="0029309C" w:rsidRDefault="0029309C" w:rsidP="00740CBB">
      <w:pPr>
        <w:pStyle w:val="Heading2"/>
      </w:pPr>
      <w:bookmarkStart w:id="66" w:name="_Toc503369349"/>
      <w:r>
        <w:t>Rollback Criteria</w:t>
      </w:r>
      <w:bookmarkEnd w:id="66"/>
    </w:p>
    <w:p w:rsidR="00C444B8" w:rsidRDefault="00C444B8" w:rsidP="00C444B8">
      <w:pPr>
        <w:pStyle w:val="InstructionalText1"/>
        <w:rPr>
          <w:i w:val="0"/>
          <w:color w:val="000000" w:themeColor="text1"/>
        </w:rPr>
      </w:pPr>
      <w:r>
        <w:rPr>
          <w:i w:val="0"/>
          <w:color w:val="000000" w:themeColor="text1"/>
        </w:rPr>
        <w:t>D</w:t>
      </w:r>
      <w:r w:rsidRPr="006325EB">
        <w:rPr>
          <w:i w:val="0"/>
          <w:color w:val="000000" w:themeColor="text1"/>
        </w:rPr>
        <w:t>etermined based on user feedback.</w:t>
      </w:r>
    </w:p>
    <w:p w:rsidR="0029309C" w:rsidRDefault="0029309C" w:rsidP="00740CBB">
      <w:pPr>
        <w:pStyle w:val="Heading2"/>
      </w:pPr>
      <w:bookmarkStart w:id="67" w:name="_Toc503369350"/>
      <w:r>
        <w:t>Rollback Risks</w:t>
      </w:r>
      <w:bookmarkEnd w:id="67"/>
    </w:p>
    <w:p w:rsidR="00C444B8" w:rsidRDefault="00C444B8" w:rsidP="00C444B8">
      <w:pPr>
        <w:pStyle w:val="BodyText"/>
        <w:rPr>
          <w:color w:val="000000" w:themeColor="text1"/>
        </w:rPr>
      </w:pPr>
      <w:r w:rsidRPr="006325EB">
        <w:rPr>
          <w:color w:val="000000" w:themeColor="text1"/>
        </w:rPr>
        <w:t>Risks involved are associated User Experience.</w:t>
      </w:r>
    </w:p>
    <w:p w:rsidR="00DF0C18" w:rsidRDefault="00DF0C18" w:rsidP="00740CBB">
      <w:pPr>
        <w:pStyle w:val="Heading2"/>
      </w:pPr>
      <w:bookmarkStart w:id="68" w:name="_Toc503369351"/>
      <w:r>
        <w:t>Rollback Procedure</w:t>
      </w:r>
      <w:bookmarkEnd w:id="68"/>
    </w:p>
    <w:p w:rsidR="00FB707F" w:rsidRPr="00FB707F" w:rsidRDefault="00FB707F" w:rsidP="00FB707F">
      <w:pPr>
        <w:pStyle w:val="BodyText"/>
        <w:rPr>
          <w:b/>
        </w:rPr>
      </w:pPr>
      <w:r w:rsidRPr="00FB707F">
        <w:rPr>
          <w:b/>
        </w:rPr>
        <w:t xml:space="preserve">Web Server </w:t>
      </w:r>
      <w:r>
        <w:rPr>
          <w:b/>
        </w:rPr>
        <w:t>Rollback</w:t>
      </w:r>
    </w:p>
    <w:p w:rsidR="00FB707F" w:rsidRPr="00FB707F" w:rsidRDefault="00FB707F" w:rsidP="00FB707F">
      <w:pPr>
        <w:pStyle w:val="BodyText"/>
      </w:pPr>
      <w:r w:rsidRPr="00FB707F">
        <w:t>To uninstall the REVAMP Web Application simply remove the IIS Application from the IIS Manager.  Remove the application folder(s) from the file system also (C:\Revamp, C:\RevampStaff, C:\RevampAPI).</w:t>
      </w:r>
    </w:p>
    <w:p w:rsidR="00FB707F" w:rsidRPr="00FB707F" w:rsidRDefault="00FB707F" w:rsidP="00FB707F">
      <w:pPr>
        <w:pStyle w:val="BodyText"/>
        <w:rPr>
          <w:b/>
        </w:rPr>
      </w:pPr>
      <w:r w:rsidRPr="00FB707F">
        <w:rPr>
          <w:b/>
        </w:rPr>
        <w:t xml:space="preserve">Database </w:t>
      </w:r>
      <w:r>
        <w:rPr>
          <w:b/>
        </w:rPr>
        <w:t>Rollback</w:t>
      </w:r>
    </w:p>
    <w:p w:rsidR="00FB707F" w:rsidRPr="00FB707F" w:rsidRDefault="00FB707F" w:rsidP="00FB707F">
      <w:pPr>
        <w:pStyle w:val="BodyText"/>
      </w:pPr>
      <w:r w:rsidRPr="00FB707F">
        <w:t>If the system has been operational for a period of time and data has been saved, follow required VA data retention policies.</w:t>
      </w:r>
    </w:p>
    <w:p w:rsidR="00FB707F" w:rsidRPr="00FB707F" w:rsidRDefault="00FB707F" w:rsidP="00FB707F">
      <w:pPr>
        <w:pStyle w:val="BodyText"/>
      </w:pPr>
      <w:r w:rsidRPr="00FB707F">
        <w:rPr>
          <w:b/>
          <w:bCs/>
        </w:rPr>
        <w:t>IMPORTANT:  Before executing the database commands below ensure that all data has been backed up in accordance with all VA guidelines and policies.  The commands below will remove ALL data stored in that database for REVAMP.</w:t>
      </w:r>
    </w:p>
    <w:p w:rsidR="00FB707F" w:rsidRPr="00FB707F" w:rsidRDefault="00FB707F" w:rsidP="00FB707F">
      <w:pPr>
        <w:pStyle w:val="BodyText"/>
      </w:pPr>
      <w:r w:rsidRPr="00FB707F">
        <w:t>The database portion of this deployment is un-installed by executing the following commands from SQL*Plus connected to the database as user SYS, bold font indicates text typed by the user:</w:t>
      </w:r>
    </w:p>
    <w:p w:rsidR="00FB707F" w:rsidRPr="00FB707F" w:rsidRDefault="00FB707F" w:rsidP="00FB707F">
      <w:pPr>
        <w:pStyle w:val="BodyText"/>
      </w:pPr>
      <w:r w:rsidRPr="00FB707F">
        <w:rPr>
          <w:b/>
          <w:bCs/>
        </w:rPr>
        <w:t>sqlplus "sys/&lt;sys_pw&gt;@&lt;dbname&gt; as sysdba"</w:t>
      </w:r>
    </w:p>
    <w:p w:rsidR="00FB707F" w:rsidRPr="00FB707F" w:rsidRDefault="00FB707F" w:rsidP="00FB707F">
      <w:pPr>
        <w:pStyle w:val="BodyText"/>
      </w:pPr>
      <w:r w:rsidRPr="00FB707F">
        <w:t>SQL&gt; </w:t>
      </w:r>
      <w:r w:rsidRPr="00FB707F">
        <w:rPr>
          <w:b/>
          <w:bCs/>
        </w:rPr>
        <w:t>drop user revampdm cascade;</w:t>
      </w:r>
    </w:p>
    <w:p w:rsidR="00FB707F" w:rsidRPr="00FB707F" w:rsidRDefault="00FB707F" w:rsidP="00FB707F">
      <w:pPr>
        <w:pStyle w:val="BodyText"/>
      </w:pPr>
      <w:r w:rsidRPr="00FB707F">
        <w:t>User dropped.</w:t>
      </w:r>
    </w:p>
    <w:p w:rsidR="00FB707F" w:rsidRPr="00FB707F" w:rsidRDefault="00FB707F" w:rsidP="00FB707F">
      <w:pPr>
        <w:pStyle w:val="BodyText"/>
      </w:pPr>
      <w:r w:rsidRPr="00FB707F">
        <w:t> </w:t>
      </w:r>
    </w:p>
    <w:p w:rsidR="00FB707F" w:rsidRPr="00FB707F" w:rsidRDefault="00FB707F" w:rsidP="00FB707F">
      <w:pPr>
        <w:pStyle w:val="BodyText"/>
      </w:pPr>
      <w:r w:rsidRPr="00FB707F">
        <w:t>SQL&gt; </w:t>
      </w:r>
      <w:r w:rsidRPr="00FB707F">
        <w:rPr>
          <w:b/>
          <w:bCs/>
        </w:rPr>
        <w:t>exec dbms_network_acl_admin.drop_acl ('/sys/acls/revamp_acl_for_mail.xml');</w:t>
      </w:r>
    </w:p>
    <w:p w:rsidR="00FB707F" w:rsidRPr="00FB707F" w:rsidRDefault="00FB707F" w:rsidP="00FB707F">
      <w:pPr>
        <w:pStyle w:val="BodyText"/>
      </w:pPr>
      <w:r w:rsidRPr="00FB707F">
        <w:t>PL/SQL procedure successfully completed. </w:t>
      </w:r>
    </w:p>
    <w:p w:rsidR="00FB707F" w:rsidRPr="00FB707F" w:rsidRDefault="00FB707F" w:rsidP="00FB707F">
      <w:pPr>
        <w:pStyle w:val="BodyText"/>
      </w:pPr>
      <w:r w:rsidRPr="00FB707F">
        <w:t> </w:t>
      </w:r>
    </w:p>
    <w:p w:rsidR="00FB707F" w:rsidRPr="00FB707F" w:rsidRDefault="00FB707F" w:rsidP="00FB707F">
      <w:pPr>
        <w:pStyle w:val="BodyText"/>
      </w:pPr>
      <w:r w:rsidRPr="00FB707F">
        <w:t>SQL&gt; </w:t>
      </w:r>
      <w:r w:rsidRPr="00FB707F">
        <w:rPr>
          <w:b/>
          <w:bCs/>
        </w:rPr>
        <w:t>drop tablespace revampdm including contents;</w:t>
      </w:r>
    </w:p>
    <w:p w:rsidR="00FB707F" w:rsidRPr="00FB707F" w:rsidRDefault="00FB707F" w:rsidP="00FB707F">
      <w:pPr>
        <w:pStyle w:val="BodyText"/>
      </w:pPr>
      <w:r w:rsidRPr="00FB707F">
        <w:t>Tablespace dropped.</w:t>
      </w:r>
    </w:p>
    <w:p w:rsidR="00FB707F" w:rsidRPr="00FB707F" w:rsidRDefault="00FB707F" w:rsidP="00FB707F">
      <w:pPr>
        <w:pStyle w:val="BodyText"/>
      </w:pPr>
      <w:r w:rsidRPr="00FB707F">
        <w:t> </w:t>
      </w:r>
    </w:p>
    <w:p w:rsidR="00FB707F" w:rsidRPr="00FB707F" w:rsidRDefault="00FB707F" w:rsidP="00FB707F">
      <w:pPr>
        <w:pStyle w:val="BodyText"/>
      </w:pPr>
      <w:r w:rsidRPr="00FB707F">
        <w:t>SQL&gt; </w:t>
      </w:r>
      <w:r w:rsidRPr="00FB707F">
        <w:rPr>
          <w:b/>
          <w:bCs/>
        </w:rPr>
        <w:t>drop tablespace revampdm_idx including contents;</w:t>
      </w:r>
    </w:p>
    <w:p w:rsidR="00FB707F" w:rsidRPr="00FB707F" w:rsidRDefault="00FB707F" w:rsidP="00FB707F">
      <w:pPr>
        <w:pStyle w:val="BodyText"/>
      </w:pPr>
      <w:r w:rsidRPr="00FB707F">
        <w:t>Tablespace dropped.</w:t>
      </w:r>
    </w:p>
    <w:p w:rsidR="00FB707F" w:rsidRPr="00FB707F" w:rsidRDefault="00FB707F" w:rsidP="00FB707F">
      <w:pPr>
        <w:pStyle w:val="BodyText"/>
      </w:pPr>
      <w:r w:rsidRPr="00FB707F">
        <w:t> </w:t>
      </w:r>
    </w:p>
    <w:p w:rsidR="00FB707F" w:rsidRPr="00FB707F" w:rsidRDefault="00FB707F" w:rsidP="00FB707F">
      <w:pPr>
        <w:pStyle w:val="BodyText"/>
      </w:pPr>
      <w:r w:rsidRPr="00FB707F">
        <w:lastRenderedPageBreak/>
        <w:t>SQL&gt; </w:t>
      </w:r>
      <w:r w:rsidRPr="00FB707F">
        <w:rPr>
          <w:b/>
          <w:bCs/>
        </w:rPr>
        <w:t>drop role role_revampdm_app;</w:t>
      </w:r>
    </w:p>
    <w:p w:rsidR="00FB707F" w:rsidRPr="00FB707F" w:rsidRDefault="00FB707F" w:rsidP="00FB707F">
      <w:pPr>
        <w:pStyle w:val="BodyText"/>
      </w:pPr>
      <w:r w:rsidRPr="00FB707F">
        <w:t>Role dropped.</w:t>
      </w:r>
    </w:p>
    <w:p w:rsidR="00FB707F" w:rsidRPr="00FB707F" w:rsidRDefault="00FB707F" w:rsidP="00FB707F">
      <w:pPr>
        <w:pStyle w:val="BodyText"/>
      </w:pPr>
      <w:r w:rsidRPr="00FB707F">
        <w:t> </w:t>
      </w:r>
    </w:p>
    <w:p w:rsidR="00FB707F" w:rsidRPr="00FB707F" w:rsidRDefault="00FB707F" w:rsidP="00FB707F">
      <w:pPr>
        <w:pStyle w:val="BodyText"/>
      </w:pPr>
      <w:r w:rsidRPr="00FB707F">
        <w:t>SQL&gt; </w:t>
      </w:r>
      <w:r w:rsidRPr="00FB707F">
        <w:rPr>
          <w:b/>
          <w:bCs/>
        </w:rPr>
        <w:t>drop profile revamp_app_profile;</w:t>
      </w:r>
    </w:p>
    <w:p w:rsidR="00FB707F" w:rsidRPr="00FB707F" w:rsidRDefault="00FB707F" w:rsidP="00FB707F">
      <w:pPr>
        <w:pStyle w:val="BodyText"/>
      </w:pPr>
      <w:r w:rsidRPr="00FB707F">
        <w:t>Profile dropped.</w:t>
      </w:r>
    </w:p>
    <w:p w:rsidR="00FB707F" w:rsidRPr="00FB707F" w:rsidRDefault="00FB707F" w:rsidP="00FB707F">
      <w:pPr>
        <w:pStyle w:val="BodyText"/>
      </w:pPr>
      <w:r w:rsidRPr="00FB707F">
        <w:t> </w:t>
      </w:r>
    </w:p>
    <w:p w:rsidR="00FB707F" w:rsidRPr="00FB707F" w:rsidRDefault="00FB707F" w:rsidP="00FB707F">
      <w:pPr>
        <w:pStyle w:val="BodyText"/>
      </w:pPr>
      <w:r w:rsidRPr="00FB707F">
        <w:t>The command drop profile revamp_app_profile; above may return an error:</w:t>
      </w:r>
    </w:p>
    <w:p w:rsidR="00FB707F" w:rsidRPr="00FB707F" w:rsidRDefault="00FB707F" w:rsidP="00FB707F">
      <w:pPr>
        <w:pStyle w:val="BodyText"/>
        <w:rPr>
          <w:lang w:val="fr-FR"/>
        </w:rPr>
      </w:pPr>
      <w:r w:rsidRPr="00FB707F">
        <w:rPr>
          <w:lang w:val="fr-FR"/>
        </w:rPr>
        <w:t>drop profile revamp_app_profile</w:t>
      </w:r>
    </w:p>
    <w:p w:rsidR="00FB707F" w:rsidRPr="00FB707F" w:rsidRDefault="00FB707F" w:rsidP="00FB707F">
      <w:pPr>
        <w:pStyle w:val="BodyText"/>
        <w:rPr>
          <w:lang w:val="fr-FR"/>
        </w:rPr>
      </w:pPr>
      <w:r w:rsidRPr="00FB707F">
        <w:rPr>
          <w:lang w:val="fr-FR"/>
        </w:rPr>
        <w:t>*</w:t>
      </w:r>
    </w:p>
    <w:p w:rsidR="00FB707F" w:rsidRPr="00FB707F" w:rsidRDefault="00FB707F" w:rsidP="00FB707F">
      <w:pPr>
        <w:pStyle w:val="BodyText"/>
      </w:pPr>
      <w:r w:rsidRPr="00FB707F">
        <w:t>ERROR at line 1:</w:t>
      </w:r>
    </w:p>
    <w:p w:rsidR="00FB707F" w:rsidRPr="00FB707F" w:rsidRDefault="00FB707F" w:rsidP="00FB707F">
      <w:pPr>
        <w:pStyle w:val="BodyText"/>
      </w:pPr>
      <w:r w:rsidRPr="00FB707F">
        <w:t>ORA-02380: profile REVAMP_APP_PROFILE does not exist</w:t>
      </w:r>
    </w:p>
    <w:p w:rsidR="00FB707F" w:rsidRPr="00FB707F" w:rsidRDefault="00FB707F" w:rsidP="00FB707F">
      <w:pPr>
        <w:pStyle w:val="BodyText"/>
      </w:pPr>
      <w:r w:rsidRPr="00FB707F">
        <w:t> </w:t>
      </w:r>
    </w:p>
    <w:p w:rsidR="00FB707F" w:rsidRPr="00FB707F" w:rsidRDefault="00FB707F" w:rsidP="00FB707F">
      <w:pPr>
        <w:pStyle w:val="BodyText"/>
      </w:pPr>
      <w:r w:rsidRPr="00FB707F">
        <w:t>This indicates that the script to create REVAMP_APP_PROFILE may have been skipped (commented) in file db_build.sql.  In this case the error can be ignored.</w:t>
      </w:r>
    </w:p>
    <w:p w:rsidR="00FB707F" w:rsidRPr="00FB707F" w:rsidRDefault="00FB707F" w:rsidP="00FB707F">
      <w:pPr>
        <w:pStyle w:val="BodyText"/>
      </w:pPr>
      <w:r w:rsidRPr="00FB707F">
        <w:t> </w:t>
      </w:r>
    </w:p>
    <w:p w:rsidR="00FB707F" w:rsidRPr="00FB707F" w:rsidRDefault="00FB707F" w:rsidP="00FB707F">
      <w:pPr>
        <w:pStyle w:val="BodyText"/>
      </w:pPr>
      <w:r w:rsidRPr="00FB707F">
        <w:t>SQL&gt; </w:t>
      </w:r>
      <w:r w:rsidRPr="00FB707F">
        <w:rPr>
          <w:b/>
          <w:bCs/>
        </w:rPr>
        <w:t>drop function revamp_verify_function;</w:t>
      </w:r>
    </w:p>
    <w:p w:rsidR="00FB707F" w:rsidRPr="00FB707F" w:rsidRDefault="00FB707F" w:rsidP="00FB707F">
      <w:pPr>
        <w:pStyle w:val="BodyText"/>
      </w:pPr>
      <w:r w:rsidRPr="00FB707F">
        <w:t>Function dropped.</w:t>
      </w:r>
    </w:p>
    <w:p w:rsidR="00FB707F" w:rsidRPr="00FB707F" w:rsidRDefault="00FB707F" w:rsidP="00FB707F">
      <w:pPr>
        <w:pStyle w:val="BodyText"/>
      </w:pPr>
      <w:r w:rsidRPr="00FB707F">
        <w:t> </w:t>
      </w:r>
    </w:p>
    <w:p w:rsidR="00FB707F" w:rsidRPr="00FB707F" w:rsidRDefault="00FB707F" w:rsidP="00FB707F">
      <w:pPr>
        <w:pStyle w:val="BodyText"/>
      </w:pPr>
      <w:r w:rsidRPr="00FB707F">
        <w:t>The command drop revamp_verify_function; above may return an error:</w:t>
      </w:r>
    </w:p>
    <w:p w:rsidR="00FB707F" w:rsidRPr="00FB707F" w:rsidRDefault="00FB707F" w:rsidP="00FB707F">
      <w:pPr>
        <w:pStyle w:val="BodyText"/>
      </w:pPr>
      <w:r w:rsidRPr="00FB707F">
        <w:t>drop function revamp_verify_function</w:t>
      </w:r>
    </w:p>
    <w:p w:rsidR="00FB707F" w:rsidRPr="00FB707F" w:rsidRDefault="00FB707F" w:rsidP="00FB707F">
      <w:pPr>
        <w:pStyle w:val="BodyText"/>
      </w:pPr>
      <w:r w:rsidRPr="00FB707F">
        <w:t>*</w:t>
      </w:r>
    </w:p>
    <w:p w:rsidR="00FB707F" w:rsidRPr="00FB707F" w:rsidRDefault="00FB707F" w:rsidP="00FB707F">
      <w:pPr>
        <w:pStyle w:val="BodyText"/>
      </w:pPr>
      <w:r w:rsidRPr="00FB707F">
        <w:t>ERROR at line 1:</w:t>
      </w:r>
    </w:p>
    <w:p w:rsidR="00FB707F" w:rsidRPr="00FB707F" w:rsidRDefault="00FB707F" w:rsidP="00FB707F">
      <w:pPr>
        <w:pStyle w:val="BodyText"/>
      </w:pPr>
      <w:r w:rsidRPr="00FB707F">
        <w:t>ORA-04043: object REVAMP_VERIFY_FUNCTION does not exist</w:t>
      </w:r>
    </w:p>
    <w:p w:rsidR="00FB707F" w:rsidRPr="00FB707F" w:rsidRDefault="00FB707F" w:rsidP="00FB707F">
      <w:pPr>
        <w:pStyle w:val="BodyText"/>
      </w:pPr>
      <w:r w:rsidRPr="00FB707F">
        <w:t xml:space="preserve"> </w:t>
      </w:r>
    </w:p>
    <w:p w:rsidR="00FB707F" w:rsidRPr="00FB707F" w:rsidRDefault="00FB707F" w:rsidP="00FB707F">
      <w:pPr>
        <w:pStyle w:val="BodyText"/>
      </w:pPr>
      <w:r w:rsidRPr="00FB707F">
        <w:t>Revamp ResMed Service Application:</w:t>
      </w:r>
    </w:p>
    <w:p w:rsidR="00FB707F" w:rsidRPr="00FB707F" w:rsidRDefault="00FB707F" w:rsidP="00FB707F">
      <w:pPr>
        <w:pStyle w:val="BodyText"/>
      </w:pPr>
      <w:r w:rsidRPr="00FB707F">
        <w:tab/>
        <w:t>net stop RevampResmedService</w:t>
      </w:r>
    </w:p>
    <w:p w:rsidR="00FB707F" w:rsidRPr="00FB707F" w:rsidRDefault="00FB707F" w:rsidP="00FB707F">
      <w:pPr>
        <w:pStyle w:val="BodyText"/>
      </w:pPr>
      <w:r w:rsidRPr="00FB707F">
        <w:tab/>
        <w:t>installutil.exe /u C:\RevampServices\RevampResmedService.exe</w:t>
      </w:r>
    </w:p>
    <w:p w:rsidR="00FB707F" w:rsidRPr="00FB707F" w:rsidRDefault="00FB707F" w:rsidP="00FB707F">
      <w:pPr>
        <w:pStyle w:val="BodyText"/>
      </w:pPr>
      <w:r w:rsidRPr="00FB707F">
        <w:t>Delete folder C:\RevampServices\RevampResmedService</w:t>
      </w:r>
    </w:p>
    <w:p w:rsidR="00FB707F" w:rsidRPr="00FB707F" w:rsidRDefault="00FB707F" w:rsidP="00FB707F">
      <w:pPr>
        <w:pStyle w:val="BodyText"/>
      </w:pPr>
    </w:p>
    <w:p w:rsidR="00FB707F" w:rsidRPr="00FB707F" w:rsidRDefault="00FB707F" w:rsidP="00FB707F">
      <w:pPr>
        <w:pStyle w:val="BodyText"/>
      </w:pPr>
      <w:r w:rsidRPr="00FB707F">
        <w:t>Revamp Philips Service Application:</w:t>
      </w:r>
    </w:p>
    <w:p w:rsidR="00FB707F" w:rsidRPr="00FB707F" w:rsidRDefault="00FB707F" w:rsidP="00FB707F">
      <w:pPr>
        <w:pStyle w:val="BodyText"/>
        <w:rPr>
          <w:lang w:val="fr-FR"/>
        </w:rPr>
      </w:pPr>
      <w:r w:rsidRPr="00FB707F">
        <w:tab/>
      </w:r>
      <w:r w:rsidRPr="00FB707F">
        <w:rPr>
          <w:lang w:val="fr-FR"/>
        </w:rPr>
        <w:t>net stop RevampPhilipsService</w:t>
      </w:r>
    </w:p>
    <w:p w:rsidR="00FB707F" w:rsidRPr="00FB707F" w:rsidRDefault="00FB707F" w:rsidP="00FB707F">
      <w:pPr>
        <w:pStyle w:val="BodyText"/>
        <w:rPr>
          <w:lang w:val="fr-FR"/>
        </w:rPr>
      </w:pPr>
      <w:r w:rsidRPr="00FB707F">
        <w:rPr>
          <w:lang w:val="fr-FR"/>
        </w:rPr>
        <w:tab/>
        <w:t>installutil.exe /u C:\RevampServices\RevampPhilipsService.exe</w:t>
      </w:r>
    </w:p>
    <w:p w:rsidR="00FB707F" w:rsidRPr="00FB707F" w:rsidRDefault="00FB707F" w:rsidP="00FB707F">
      <w:pPr>
        <w:pStyle w:val="BodyText"/>
      </w:pPr>
      <w:r w:rsidRPr="00FB707F">
        <w:t>Delete folder C:\RevampServices\RevampResmedService</w:t>
      </w:r>
    </w:p>
    <w:p w:rsidR="00FB707F" w:rsidRPr="00FB707F" w:rsidRDefault="00FB707F" w:rsidP="00FB707F">
      <w:pPr>
        <w:pStyle w:val="BodyText"/>
      </w:pPr>
    </w:p>
    <w:p w:rsidR="00FB707F" w:rsidRPr="00FB707F" w:rsidRDefault="00410BF3" w:rsidP="00FB707F">
      <w:pPr>
        <w:pStyle w:val="BodyText"/>
      </w:pPr>
      <w:r>
        <w:t>If both services were Rollback</w:t>
      </w:r>
      <w:r w:rsidR="00FB707F" w:rsidRPr="00FB707F">
        <w:t>:</w:t>
      </w:r>
    </w:p>
    <w:p w:rsidR="00FB707F" w:rsidRPr="00FB707F" w:rsidRDefault="00FB707F" w:rsidP="00FB707F">
      <w:pPr>
        <w:pStyle w:val="BodyText"/>
      </w:pPr>
      <w:r w:rsidRPr="00FB707F">
        <w:t xml:space="preserve"> Delete folder C:\RevampServices</w:t>
      </w:r>
    </w:p>
    <w:p w:rsidR="00FB707F" w:rsidRPr="00581659" w:rsidRDefault="00FB707F" w:rsidP="00D41FB6">
      <w:pPr>
        <w:pStyle w:val="BodyText"/>
      </w:pPr>
    </w:p>
    <w:p w:rsidR="00EE08BA" w:rsidRPr="00236972" w:rsidRDefault="00037CE1" w:rsidP="00740CBB">
      <w:pPr>
        <w:pStyle w:val="Heading2"/>
        <w:rPr>
          <w:rFonts w:ascii="Calibri" w:eastAsia="Calibri" w:hAnsi="Calibri"/>
          <w:sz w:val="22"/>
          <w:szCs w:val="22"/>
        </w:rPr>
      </w:pPr>
      <w:bookmarkStart w:id="69" w:name="_Toc503369352"/>
      <w:r>
        <w:t>Rollback Verification Procedure</w:t>
      </w:r>
      <w:bookmarkEnd w:id="69"/>
    </w:p>
    <w:p w:rsidR="00FB707F" w:rsidRPr="00C93183" w:rsidRDefault="00FB707F" w:rsidP="00FB707F">
      <w:pPr>
        <w:spacing w:before="125"/>
        <w:rPr>
          <w:rFonts w:cs="Arial"/>
          <w:color w:val="333333"/>
          <w:sz w:val="24"/>
          <w:szCs w:val="18"/>
        </w:rPr>
      </w:pPr>
      <w:r w:rsidRPr="00C93183">
        <w:rPr>
          <w:rFonts w:cs="Arial"/>
          <w:color w:val="333333"/>
          <w:sz w:val="24"/>
          <w:szCs w:val="18"/>
        </w:rPr>
        <w:t xml:space="preserve">The </w:t>
      </w:r>
      <w:r>
        <w:rPr>
          <w:rFonts w:cs="Arial"/>
          <w:color w:val="333333"/>
          <w:sz w:val="24"/>
          <w:szCs w:val="18"/>
        </w:rPr>
        <w:t>SQL*Plus query below will not return any rows if the REVAMP schema has successfully been backed out:</w:t>
      </w:r>
    </w:p>
    <w:p w:rsidR="00FB707F" w:rsidRPr="00232D63" w:rsidRDefault="00FB707F" w:rsidP="00FB707F">
      <w:pPr>
        <w:spacing w:before="125"/>
        <w:rPr>
          <w:rFonts w:ascii="Courier New" w:hAnsi="Courier New" w:cs="Arial"/>
          <w:color w:val="333333"/>
          <w:sz w:val="20"/>
          <w:szCs w:val="18"/>
        </w:rPr>
      </w:pPr>
      <w:r w:rsidRPr="00232D63">
        <w:rPr>
          <w:rFonts w:ascii="Courier New" w:hAnsi="Courier New" w:cs="Arial"/>
          <w:color w:val="333333"/>
          <w:sz w:val="20"/>
          <w:szCs w:val="18"/>
        </w:rPr>
        <w:t>select username from dba_users where username = 'REVAMPDM';</w:t>
      </w:r>
    </w:p>
    <w:p w:rsidR="00FB707F" w:rsidRPr="00232D63" w:rsidRDefault="00FB707F" w:rsidP="00FB707F">
      <w:pPr>
        <w:spacing w:before="125"/>
        <w:rPr>
          <w:rFonts w:ascii="Courier New" w:hAnsi="Courier New" w:cs="Arial"/>
          <w:color w:val="333333"/>
          <w:sz w:val="20"/>
          <w:szCs w:val="18"/>
        </w:rPr>
      </w:pPr>
    </w:p>
    <w:p w:rsidR="00FB707F" w:rsidRPr="00C54F8F" w:rsidRDefault="00FB707F" w:rsidP="00FB707F">
      <w:pPr>
        <w:spacing w:before="125"/>
        <w:rPr>
          <w:rFonts w:ascii="Courier New" w:hAnsi="Courier New" w:cs="Arial"/>
          <w:color w:val="333333"/>
          <w:sz w:val="20"/>
          <w:szCs w:val="18"/>
        </w:rPr>
      </w:pPr>
      <w:r w:rsidRPr="00232D63">
        <w:rPr>
          <w:rFonts w:ascii="Courier New" w:hAnsi="Courier New" w:cs="Arial"/>
          <w:color w:val="333333"/>
          <w:sz w:val="20"/>
          <w:szCs w:val="18"/>
        </w:rPr>
        <w:t xml:space="preserve">no rows </w:t>
      </w:r>
      <w:r w:rsidRPr="00C54F8F">
        <w:rPr>
          <w:rFonts w:ascii="Courier New" w:hAnsi="Courier New" w:cs="Arial"/>
          <w:color w:val="333333"/>
          <w:sz w:val="20"/>
          <w:szCs w:val="18"/>
        </w:rPr>
        <w:t>selected</w:t>
      </w:r>
    </w:p>
    <w:p w:rsidR="00FB707F" w:rsidRDefault="00FB707F" w:rsidP="00F866E3">
      <w:pPr>
        <w:pStyle w:val="Title2"/>
      </w:pPr>
    </w:p>
    <w:p w:rsidR="00F866E3" w:rsidRDefault="00F866E3" w:rsidP="00F866E3">
      <w:pPr>
        <w:pStyle w:val="Title2"/>
      </w:pPr>
      <w:r>
        <w:t>Template 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0"/>
        <w:gridCol w:w="1023"/>
        <w:gridCol w:w="4353"/>
        <w:gridCol w:w="2400"/>
      </w:tblGrid>
      <w:tr w:rsidR="00F866E3" w:rsidRPr="005068FD" w:rsidTr="00D56F05">
        <w:trPr>
          <w:cantSplit/>
          <w:trHeight w:val="449"/>
          <w:tblHeader/>
        </w:trPr>
        <w:tc>
          <w:tcPr>
            <w:tcW w:w="940" w:type="pct"/>
            <w:shd w:val="clear" w:color="auto" w:fill="F2F2F2"/>
          </w:tcPr>
          <w:p w:rsidR="00F866E3" w:rsidRPr="005068FD" w:rsidRDefault="00F866E3" w:rsidP="00F866E3">
            <w:pPr>
              <w:pStyle w:val="TableHeading"/>
            </w:pPr>
            <w:bookmarkStart w:id="70" w:name="ColumnTitle_01"/>
            <w:bookmarkEnd w:id="70"/>
            <w:r w:rsidRPr="005068FD">
              <w:t>Date</w:t>
            </w:r>
          </w:p>
        </w:tc>
        <w:tc>
          <w:tcPr>
            <w:tcW w:w="534" w:type="pct"/>
            <w:shd w:val="clear" w:color="auto" w:fill="F2F2F2"/>
          </w:tcPr>
          <w:p w:rsidR="00F866E3" w:rsidRPr="005068FD" w:rsidRDefault="00F866E3" w:rsidP="00F866E3">
            <w:pPr>
              <w:pStyle w:val="TableHeading"/>
            </w:pPr>
            <w:r w:rsidRPr="005068FD">
              <w:t>Version</w:t>
            </w:r>
          </w:p>
        </w:tc>
        <w:tc>
          <w:tcPr>
            <w:tcW w:w="2273" w:type="pct"/>
            <w:shd w:val="clear" w:color="auto" w:fill="F2F2F2"/>
          </w:tcPr>
          <w:p w:rsidR="00F866E3" w:rsidRPr="005068FD" w:rsidRDefault="00F866E3" w:rsidP="00F866E3">
            <w:pPr>
              <w:pStyle w:val="TableHeading"/>
            </w:pPr>
            <w:r w:rsidRPr="005068FD">
              <w:t>Description</w:t>
            </w:r>
          </w:p>
        </w:tc>
        <w:tc>
          <w:tcPr>
            <w:tcW w:w="1253" w:type="pct"/>
            <w:shd w:val="clear" w:color="auto" w:fill="F2F2F2"/>
          </w:tcPr>
          <w:p w:rsidR="00F866E3" w:rsidRPr="005068FD" w:rsidRDefault="00F866E3" w:rsidP="00F866E3">
            <w:pPr>
              <w:pStyle w:val="TableHeading"/>
            </w:pPr>
            <w:r w:rsidRPr="005068FD">
              <w:t>Author</w:t>
            </w:r>
          </w:p>
        </w:tc>
      </w:tr>
      <w:tr w:rsidR="00ED4C8B" w:rsidRPr="00C87EDC" w:rsidTr="00F07689">
        <w:trPr>
          <w:cantSplit/>
        </w:trPr>
        <w:tc>
          <w:tcPr>
            <w:tcW w:w="940" w:type="pct"/>
          </w:tcPr>
          <w:p w:rsidR="00ED4C8B" w:rsidRDefault="00D43555" w:rsidP="00D43555">
            <w:pPr>
              <w:pStyle w:val="TableText"/>
            </w:pPr>
            <w:r>
              <w:t>March</w:t>
            </w:r>
            <w:r w:rsidR="00ED4C8B">
              <w:t xml:space="preserve"> 2016</w:t>
            </w:r>
          </w:p>
        </w:tc>
        <w:tc>
          <w:tcPr>
            <w:tcW w:w="534" w:type="pct"/>
          </w:tcPr>
          <w:p w:rsidR="00ED4C8B" w:rsidRDefault="00D56F05" w:rsidP="00C87EDC">
            <w:pPr>
              <w:pStyle w:val="TableText"/>
            </w:pPr>
            <w:r>
              <w:t>2.2</w:t>
            </w:r>
          </w:p>
        </w:tc>
        <w:tc>
          <w:tcPr>
            <w:tcW w:w="2273" w:type="pct"/>
          </w:tcPr>
          <w:p w:rsidR="00ED4C8B" w:rsidRDefault="00D56F05" w:rsidP="00D43555">
            <w:pPr>
              <w:pStyle w:val="TableText"/>
            </w:pPr>
            <w:r>
              <w:t>Changed the title from Installation, Back-Out, and Rollback Guide to Deployment and</w:t>
            </w:r>
            <w:r w:rsidRPr="00D56F05">
              <w:t xml:space="preserve"> Installation</w:t>
            </w:r>
            <w:r>
              <w:t xml:space="preserve"> Guide</w:t>
            </w:r>
            <w:r w:rsidRPr="00D56F05">
              <w:t xml:space="preserve">, with the understanding </w:t>
            </w:r>
            <w:r>
              <w:t>that Back-Out and Rollback belong with I</w:t>
            </w:r>
            <w:r w:rsidRPr="00D56F05">
              <w:t>nstall</w:t>
            </w:r>
            <w:r>
              <w:t>ation.</w:t>
            </w:r>
            <w:r w:rsidR="00D43555">
              <w:t xml:space="preserve"> </w:t>
            </w:r>
          </w:p>
        </w:tc>
        <w:tc>
          <w:tcPr>
            <w:tcW w:w="1253" w:type="pct"/>
          </w:tcPr>
          <w:p w:rsidR="00ED4C8B" w:rsidRPr="00685E4D" w:rsidRDefault="004B37EC" w:rsidP="00C87EDC">
            <w:pPr>
              <w:pStyle w:val="TableText"/>
            </w:pPr>
            <w:r>
              <w:t>VIP Team</w:t>
            </w:r>
          </w:p>
        </w:tc>
      </w:tr>
      <w:tr w:rsidR="00ED4C8B" w:rsidRPr="00F431B4" w:rsidTr="00F07689">
        <w:trPr>
          <w:cantSplit/>
        </w:trPr>
        <w:tc>
          <w:tcPr>
            <w:tcW w:w="940" w:type="pct"/>
          </w:tcPr>
          <w:p w:rsidR="00ED4C8B" w:rsidRPr="00C87EDC" w:rsidRDefault="00ED4C8B" w:rsidP="00C87EDC">
            <w:pPr>
              <w:pStyle w:val="TableText"/>
            </w:pPr>
            <w:r>
              <w:t>February 2016</w:t>
            </w:r>
          </w:p>
        </w:tc>
        <w:tc>
          <w:tcPr>
            <w:tcW w:w="534" w:type="pct"/>
          </w:tcPr>
          <w:p w:rsidR="00ED4C8B" w:rsidRPr="00C87EDC" w:rsidRDefault="00ED4C8B" w:rsidP="00C87EDC">
            <w:pPr>
              <w:pStyle w:val="TableText"/>
            </w:pPr>
            <w:r>
              <w:t>2.1</w:t>
            </w:r>
          </w:p>
        </w:tc>
        <w:tc>
          <w:tcPr>
            <w:tcW w:w="2273" w:type="pct"/>
          </w:tcPr>
          <w:p w:rsidR="00ED4C8B" w:rsidRPr="00C87EDC" w:rsidRDefault="00ED4C8B" w:rsidP="00685E4D">
            <w:pPr>
              <w:pStyle w:val="TableText"/>
            </w:pPr>
            <w:r>
              <w:t xml:space="preserve">Changed title from </w:t>
            </w:r>
            <w:r w:rsidRPr="00685E4D">
              <w:t xml:space="preserve">Installation, Back-Out, and Rollback </w:t>
            </w:r>
            <w:r>
              <w:t xml:space="preserve">Plan to </w:t>
            </w:r>
            <w:r w:rsidRPr="00685E4D">
              <w:t>Installation, Back-Out, and Rollback Guide</w:t>
            </w:r>
            <w:r>
              <w:t xml:space="preserve"> as recommended by </w:t>
            </w:r>
            <w:r w:rsidRPr="00685E4D">
              <w:t>OI&amp;T Documentation Standards Committee</w:t>
            </w:r>
          </w:p>
        </w:tc>
        <w:tc>
          <w:tcPr>
            <w:tcW w:w="1253" w:type="pct"/>
          </w:tcPr>
          <w:p w:rsidR="00ED4C8B" w:rsidRPr="00D53E24" w:rsidRDefault="00ED4C8B" w:rsidP="00C87EDC">
            <w:pPr>
              <w:pStyle w:val="TableText"/>
              <w:rPr>
                <w:lang w:val="fr-FR"/>
              </w:rPr>
            </w:pPr>
            <w:r w:rsidRPr="00D53E24">
              <w:rPr>
                <w:lang w:val="fr-FR"/>
              </w:rPr>
              <w:t>OI&amp;T Documentation Standards Committee</w:t>
            </w:r>
          </w:p>
        </w:tc>
      </w:tr>
      <w:tr w:rsidR="00ED4C8B" w:rsidRPr="00F431B4" w:rsidTr="00F07689">
        <w:trPr>
          <w:cantSplit/>
        </w:trPr>
        <w:tc>
          <w:tcPr>
            <w:tcW w:w="940" w:type="pct"/>
          </w:tcPr>
          <w:p w:rsidR="00ED4C8B" w:rsidRPr="00C87EDC" w:rsidRDefault="00ED4C8B" w:rsidP="00C87EDC">
            <w:pPr>
              <w:pStyle w:val="TableText"/>
            </w:pPr>
            <w:r w:rsidRPr="00C87EDC">
              <w:t>December 2015</w:t>
            </w:r>
          </w:p>
        </w:tc>
        <w:tc>
          <w:tcPr>
            <w:tcW w:w="534" w:type="pct"/>
          </w:tcPr>
          <w:p w:rsidR="00ED4C8B" w:rsidRPr="00C87EDC" w:rsidRDefault="00ED4C8B" w:rsidP="00C87EDC">
            <w:pPr>
              <w:pStyle w:val="TableText"/>
            </w:pPr>
            <w:r w:rsidRPr="00C87EDC">
              <w:t>2.0</w:t>
            </w:r>
          </w:p>
        </w:tc>
        <w:tc>
          <w:tcPr>
            <w:tcW w:w="2273" w:type="pct"/>
          </w:tcPr>
          <w:p w:rsidR="00ED4C8B" w:rsidRPr="00A7554B" w:rsidRDefault="00ED4C8B" w:rsidP="00A7554B">
            <w:pPr>
              <w:pStyle w:val="TableText"/>
              <w:rPr>
                <w:color w:val="000000"/>
              </w:rPr>
            </w:pPr>
            <w:r w:rsidRPr="00C87EDC">
              <w:t xml:space="preserve">The OI&amp;T Documentation Standards Committee </w:t>
            </w:r>
            <w:r w:rsidRPr="00C87EDC">
              <w:rPr>
                <w:color w:val="000000"/>
              </w:rPr>
              <w:t>merged</w:t>
            </w:r>
            <w:r w:rsidRPr="00F83E95">
              <w:rPr>
                <w:color w:val="000000"/>
              </w:rPr>
              <w:t xml:space="preserve"> the existing</w:t>
            </w:r>
            <w:r>
              <w:rPr>
                <w:color w:val="000000"/>
              </w:rPr>
              <w:t xml:space="preserve"> </w:t>
            </w:r>
            <w:r w:rsidRPr="00C87EDC">
              <w:rPr>
                <w:i/>
                <w:color w:val="000000"/>
              </w:rPr>
              <w:t>“</w:t>
            </w:r>
            <w:r w:rsidRPr="00C87EDC">
              <w:rPr>
                <w:bCs/>
                <w:i/>
                <w:color w:val="000000"/>
              </w:rPr>
              <w:t xml:space="preserve">Installation, </w:t>
            </w:r>
            <w:r>
              <w:rPr>
                <w:bCs/>
                <w:i/>
                <w:color w:val="000000"/>
              </w:rPr>
              <w:t>Back-Out</w:t>
            </w:r>
            <w:r w:rsidRPr="00C87EDC">
              <w:rPr>
                <w:bCs/>
                <w:i/>
                <w:color w:val="000000"/>
              </w:rPr>
              <w:t>, Rollback Plan”</w:t>
            </w:r>
            <w:r>
              <w:rPr>
                <w:color w:val="000000"/>
              </w:rPr>
              <w:t xml:space="preserve"> </w:t>
            </w:r>
            <w:r w:rsidRPr="00F83E95">
              <w:rPr>
                <w:color w:val="000000"/>
              </w:rPr>
              <w:t>temp</w:t>
            </w:r>
            <w:r w:rsidRPr="00F83E95">
              <w:rPr>
                <w:color w:val="000000"/>
                <w:szCs w:val="22"/>
              </w:rPr>
              <w:t xml:space="preserve">late with the content requirements in the </w:t>
            </w:r>
            <w:r w:rsidRPr="00C87EDC">
              <w:rPr>
                <w:color w:val="000000"/>
                <w:szCs w:val="22"/>
              </w:rPr>
              <w:t xml:space="preserve">OI&amp;T </w:t>
            </w:r>
            <w:r w:rsidRPr="00C87EDC">
              <w:rPr>
                <w:bCs/>
                <w:szCs w:val="22"/>
              </w:rPr>
              <w:t xml:space="preserve">End-user Documentation Standards </w:t>
            </w:r>
            <w:r w:rsidRPr="00F83E95">
              <w:rPr>
                <w:color w:val="000000"/>
                <w:szCs w:val="22"/>
              </w:rPr>
              <w:t>fo</w:t>
            </w:r>
            <w:r w:rsidRPr="00F83E95">
              <w:rPr>
                <w:color w:val="000000"/>
              </w:rPr>
              <w:t xml:space="preserve">r a more comprehensive Installation </w:t>
            </w:r>
            <w:r>
              <w:rPr>
                <w:color w:val="000000"/>
              </w:rPr>
              <w:t>Plan</w:t>
            </w:r>
            <w:r w:rsidRPr="00F83E95">
              <w:rPr>
                <w:color w:val="000000"/>
              </w:rPr>
              <w:t>.</w:t>
            </w:r>
          </w:p>
        </w:tc>
        <w:tc>
          <w:tcPr>
            <w:tcW w:w="1253" w:type="pct"/>
          </w:tcPr>
          <w:p w:rsidR="00ED4C8B" w:rsidRPr="00D53E24" w:rsidRDefault="00ED4C8B" w:rsidP="00C87EDC">
            <w:pPr>
              <w:pStyle w:val="TableText"/>
              <w:rPr>
                <w:lang w:val="fr-FR"/>
              </w:rPr>
            </w:pPr>
            <w:r w:rsidRPr="00D53E24">
              <w:rPr>
                <w:lang w:val="fr-FR"/>
              </w:rPr>
              <w:t>OI&amp;T Documentation Standards Committee</w:t>
            </w:r>
          </w:p>
        </w:tc>
      </w:tr>
      <w:tr w:rsidR="00ED4C8B" w:rsidTr="009976DD">
        <w:trPr>
          <w:cantSplit/>
        </w:trPr>
        <w:tc>
          <w:tcPr>
            <w:tcW w:w="940" w:type="pct"/>
          </w:tcPr>
          <w:p w:rsidR="00ED4C8B" w:rsidRDefault="00ED4C8B" w:rsidP="00C87EDC">
            <w:pPr>
              <w:pStyle w:val="TableText"/>
            </w:pPr>
            <w:r w:rsidRPr="00854A54">
              <w:t>February 2015</w:t>
            </w:r>
          </w:p>
        </w:tc>
        <w:tc>
          <w:tcPr>
            <w:tcW w:w="534" w:type="pct"/>
          </w:tcPr>
          <w:p w:rsidR="00ED4C8B" w:rsidRDefault="00ED4C8B" w:rsidP="00C87EDC">
            <w:pPr>
              <w:pStyle w:val="TableText"/>
            </w:pPr>
            <w:r>
              <w:t>1.0</w:t>
            </w:r>
          </w:p>
        </w:tc>
        <w:tc>
          <w:tcPr>
            <w:tcW w:w="2273" w:type="pct"/>
          </w:tcPr>
          <w:p w:rsidR="00ED4C8B" w:rsidRDefault="00ED4C8B" w:rsidP="00C87EDC">
            <w:pPr>
              <w:pStyle w:val="TableText"/>
            </w:pPr>
            <w:r>
              <w:t>Initial Draft</w:t>
            </w:r>
          </w:p>
        </w:tc>
        <w:tc>
          <w:tcPr>
            <w:tcW w:w="1253" w:type="pct"/>
          </w:tcPr>
          <w:p w:rsidR="00ED4C8B" w:rsidRDefault="00ED4C8B" w:rsidP="00C87EDC">
            <w:pPr>
              <w:pStyle w:val="TableText"/>
            </w:pPr>
            <w:r w:rsidRPr="00854A54">
              <w:t>Lifecycle and Release Management</w:t>
            </w:r>
          </w:p>
        </w:tc>
      </w:tr>
    </w:tbl>
    <w:p w:rsidR="00FA1BF4" w:rsidRPr="00FA1BF4" w:rsidRDefault="00FA1BF4" w:rsidP="006325EB">
      <w:pPr>
        <w:pStyle w:val="InstructionalText1"/>
      </w:pPr>
    </w:p>
    <w:sectPr w:rsidR="00FA1BF4" w:rsidRPr="00FA1BF4" w:rsidSect="00922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4F" w:rsidRDefault="005E6E4F">
      <w:r>
        <w:separator/>
      </w:r>
    </w:p>
    <w:p w:rsidR="005E6E4F" w:rsidRDefault="005E6E4F"/>
  </w:endnote>
  <w:endnote w:type="continuationSeparator" w:id="0">
    <w:p w:rsidR="005E6E4F" w:rsidRDefault="005E6E4F">
      <w:r>
        <w:continuationSeparator/>
      </w:r>
    </w:p>
    <w:p w:rsidR="005E6E4F" w:rsidRDefault="005E6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E4F" w:rsidRPr="00B54AFF" w:rsidRDefault="005E6E4F" w:rsidP="00B54AFF">
    <w:pPr>
      <w:pStyle w:val="Footer"/>
      <w:rPr>
        <w:rStyle w:val="FooterChar"/>
      </w:rPr>
    </w:pPr>
    <w:r w:rsidRPr="00B54AFF">
      <w:rPr>
        <w:rStyle w:val="FooterChar"/>
      </w:rPr>
      <w:t>REVAMP 1.0</w:t>
    </w:r>
  </w:p>
  <w:p w:rsidR="005E6E4F" w:rsidRPr="00721F7D" w:rsidRDefault="005E6E4F" w:rsidP="00721F7D">
    <w:pPr>
      <w:pStyle w:val="Footer"/>
      <w:rPr>
        <w:rStyle w:val="FooterChar"/>
      </w:rPr>
    </w:pPr>
    <w:r>
      <w:rPr>
        <w:rStyle w:val="FooterChar"/>
      </w:rPr>
      <w:t>Deployment, Installation, Back-Out &amp; Roll Back Guide</w:t>
    </w:r>
    <w:r w:rsidRPr="00721F7D">
      <w:rPr>
        <w:rStyle w:val="FooterChar"/>
      </w:rPr>
      <w:tab/>
    </w:r>
    <w:r w:rsidRPr="00721F7D">
      <w:rPr>
        <w:rStyle w:val="FooterChar"/>
      </w:rPr>
      <w:fldChar w:fldCharType="begin"/>
    </w:r>
    <w:r w:rsidRPr="00721F7D">
      <w:rPr>
        <w:rStyle w:val="FooterChar"/>
      </w:rPr>
      <w:instrText xml:space="preserve"> PAGE </w:instrText>
    </w:r>
    <w:r w:rsidRPr="00721F7D">
      <w:rPr>
        <w:rStyle w:val="FooterChar"/>
      </w:rPr>
      <w:fldChar w:fldCharType="separate"/>
    </w:r>
    <w:r w:rsidR="00C95221">
      <w:rPr>
        <w:rStyle w:val="FooterChar"/>
        <w:noProof/>
      </w:rPr>
      <w:t>25</w:t>
    </w:r>
    <w:r w:rsidRPr="00721F7D">
      <w:rPr>
        <w:rStyle w:val="FooterChar"/>
      </w:rPr>
      <w:fldChar w:fldCharType="end"/>
    </w:r>
    <w:r w:rsidRPr="00721F7D">
      <w:rPr>
        <w:rStyle w:val="FooterChar"/>
      </w:rPr>
      <w:tab/>
    </w:r>
    <w:r w:rsidRPr="00B54AFF">
      <w:rPr>
        <w:rStyle w:val="FooterChar"/>
      </w:rPr>
      <w:t>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4F" w:rsidRDefault="005E6E4F">
      <w:r>
        <w:separator/>
      </w:r>
    </w:p>
    <w:p w:rsidR="005E6E4F" w:rsidRDefault="005E6E4F"/>
  </w:footnote>
  <w:footnote w:type="continuationSeparator" w:id="0">
    <w:p w:rsidR="005E6E4F" w:rsidRDefault="005E6E4F">
      <w:r>
        <w:continuationSeparator/>
      </w:r>
    </w:p>
    <w:p w:rsidR="005E6E4F" w:rsidRDefault="005E6E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4E78E4"/>
    <w:multiLevelType w:val="hybridMultilevel"/>
    <w:tmpl w:val="3BC431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8D7904"/>
    <w:multiLevelType w:val="multilevel"/>
    <w:tmpl w:val="DA7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9C224D"/>
    <w:multiLevelType w:val="hybridMultilevel"/>
    <w:tmpl w:val="2232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47870"/>
    <w:multiLevelType w:val="hybridMultilevel"/>
    <w:tmpl w:val="4508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B7775"/>
    <w:multiLevelType w:val="multilevel"/>
    <w:tmpl w:val="7B4A681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sz w:val="32"/>
        <w:szCs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A822656"/>
    <w:multiLevelType w:val="multilevel"/>
    <w:tmpl w:val="F5D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8381C"/>
    <w:multiLevelType w:val="hybridMultilevel"/>
    <w:tmpl w:val="C0C26340"/>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1">
    <w:nsid w:val="242F6155"/>
    <w:multiLevelType w:val="multilevel"/>
    <w:tmpl w:val="8C98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4A4A77"/>
    <w:multiLevelType w:val="hybridMultilevel"/>
    <w:tmpl w:val="C3F641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4">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1C337E7"/>
    <w:multiLevelType w:val="hybridMultilevel"/>
    <w:tmpl w:val="D2B049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7">
    <w:nsid w:val="3655072A"/>
    <w:multiLevelType w:val="hybridMultilevel"/>
    <w:tmpl w:val="3BC43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14FF1"/>
    <w:multiLevelType w:val="multilevel"/>
    <w:tmpl w:val="2FC6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233A09"/>
    <w:multiLevelType w:val="hybridMultilevel"/>
    <w:tmpl w:val="3BC43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51116"/>
    <w:multiLevelType w:val="hybridMultilevel"/>
    <w:tmpl w:val="D2B049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nsid w:val="56D61A70"/>
    <w:multiLevelType w:val="hybridMultilevel"/>
    <w:tmpl w:val="3BC431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A87E3E"/>
    <w:multiLevelType w:val="multilevel"/>
    <w:tmpl w:val="C7AC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6">
    <w:nsid w:val="654B3713"/>
    <w:multiLevelType w:val="multilevel"/>
    <w:tmpl w:val="18FE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9B70C4"/>
    <w:multiLevelType w:val="hybridMultilevel"/>
    <w:tmpl w:val="BA4C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9">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73066B9E"/>
    <w:multiLevelType w:val="hybridMultilevel"/>
    <w:tmpl w:val="A1A6D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32">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8"/>
  </w:num>
  <w:num w:numId="3">
    <w:abstractNumId w:val="4"/>
  </w:num>
  <w:num w:numId="4">
    <w:abstractNumId w:val="31"/>
  </w:num>
  <w:num w:numId="5">
    <w:abstractNumId w:val="32"/>
  </w:num>
  <w:num w:numId="6">
    <w:abstractNumId w:val="23"/>
  </w:num>
  <w:num w:numId="7">
    <w:abstractNumId w:val="13"/>
  </w:num>
  <w:num w:numId="8">
    <w:abstractNumId w:val="10"/>
  </w:num>
  <w:num w:numId="9">
    <w:abstractNumId w:val="16"/>
  </w:num>
  <w:num w:numId="10">
    <w:abstractNumId w:val="21"/>
  </w:num>
  <w:num w:numId="11">
    <w:abstractNumId w:val="14"/>
  </w:num>
  <w:num w:numId="12">
    <w:abstractNumId w:val="25"/>
  </w:num>
  <w:num w:numId="13">
    <w:abstractNumId w:val="2"/>
  </w:num>
  <w:num w:numId="14">
    <w:abstractNumId w:val="1"/>
  </w:num>
  <w:num w:numId="15">
    <w:abstractNumId w:val="0"/>
  </w:num>
  <w:num w:numId="16">
    <w:abstractNumId w:val="8"/>
  </w:num>
  <w:num w:numId="17">
    <w:abstractNumId w:val="9"/>
  </w:num>
  <w:num w:numId="18">
    <w:abstractNumId w:val="24"/>
  </w:num>
  <w:num w:numId="19">
    <w:abstractNumId w:val="26"/>
  </w:num>
  <w:num w:numId="20">
    <w:abstractNumId w:val="5"/>
  </w:num>
  <w:num w:numId="21">
    <w:abstractNumId w:val="18"/>
  </w:num>
  <w:num w:numId="22">
    <w:abstractNumId w:val="11"/>
  </w:num>
  <w:num w:numId="23">
    <w:abstractNumId w:val="27"/>
  </w:num>
  <w:num w:numId="24">
    <w:abstractNumId w:val="7"/>
  </w:num>
  <w:num w:numId="25">
    <w:abstractNumId w:val="30"/>
  </w:num>
  <w:num w:numId="26">
    <w:abstractNumId w:val="6"/>
  </w:num>
  <w:num w:numId="27">
    <w:abstractNumId w:val="19"/>
  </w:num>
  <w:num w:numId="28">
    <w:abstractNumId w:val="22"/>
  </w:num>
  <w:num w:numId="29">
    <w:abstractNumId w:val="17"/>
  </w:num>
  <w:num w:numId="30">
    <w:abstractNumId w:val="3"/>
  </w:num>
  <w:num w:numId="31">
    <w:abstractNumId w:val="12"/>
  </w:num>
  <w:num w:numId="32">
    <w:abstractNumId w:val="15"/>
  </w:num>
  <w:num w:numId="3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es-PR"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1144A"/>
    <w:rsid w:val="000011C3"/>
    <w:rsid w:val="0000416C"/>
    <w:rsid w:val="000063A7"/>
    <w:rsid w:val="000063A8"/>
    <w:rsid w:val="0000675B"/>
    <w:rsid w:val="00006DB8"/>
    <w:rsid w:val="00007977"/>
    <w:rsid w:val="00010140"/>
    <w:rsid w:val="000114B6"/>
    <w:rsid w:val="00011EE6"/>
    <w:rsid w:val="0001226E"/>
    <w:rsid w:val="000169A1"/>
    <w:rsid w:val="000171DA"/>
    <w:rsid w:val="00020CC9"/>
    <w:rsid w:val="00025B8A"/>
    <w:rsid w:val="000263BB"/>
    <w:rsid w:val="00030C06"/>
    <w:rsid w:val="00032DBC"/>
    <w:rsid w:val="00035EF4"/>
    <w:rsid w:val="00037CE1"/>
    <w:rsid w:val="00040DCD"/>
    <w:rsid w:val="000425FE"/>
    <w:rsid w:val="00044EE8"/>
    <w:rsid w:val="0004636C"/>
    <w:rsid w:val="00046C04"/>
    <w:rsid w:val="00050D8A"/>
    <w:rsid w:val="000512B6"/>
    <w:rsid w:val="00051BC7"/>
    <w:rsid w:val="0005370A"/>
    <w:rsid w:val="00067B11"/>
    <w:rsid w:val="00071609"/>
    <w:rsid w:val="000732DE"/>
    <w:rsid w:val="00074784"/>
    <w:rsid w:val="000754A3"/>
    <w:rsid w:val="0007778C"/>
    <w:rsid w:val="00086617"/>
    <w:rsid w:val="00086D68"/>
    <w:rsid w:val="0009184E"/>
    <w:rsid w:val="000919CB"/>
    <w:rsid w:val="0009259B"/>
    <w:rsid w:val="000946A6"/>
    <w:rsid w:val="00096010"/>
    <w:rsid w:val="000967A2"/>
    <w:rsid w:val="000A23AE"/>
    <w:rsid w:val="000A3DD5"/>
    <w:rsid w:val="000A50D8"/>
    <w:rsid w:val="000A6C0A"/>
    <w:rsid w:val="000B23F8"/>
    <w:rsid w:val="000B4B85"/>
    <w:rsid w:val="000B6085"/>
    <w:rsid w:val="000C63BF"/>
    <w:rsid w:val="000D2A67"/>
    <w:rsid w:val="000E42C1"/>
    <w:rsid w:val="000E6977"/>
    <w:rsid w:val="000F3438"/>
    <w:rsid w:val="000F655B"/>
    <w:rsid w:val="00101B1F"/>
    <w:rsid w:val="0010320F"/>
    <w:rsid w:val="00104399"/>
    <w:rsid w:val="0010664C"/>
    <w:rsid w:val="00107971"/>
    <w:rsid w:val="00110159"/>
    <w:rsid w:val="0012060D"/>
    <w:rsid w:val="00132E68"/>
    <w:rsid w:val="00141CDD"/>
    <w:rsid w:val="00142803"/>
    <w:rsid w:val="001449CE"/>
    <w:rsid w:val="00151087"/>
    <w:rsid w:val="001569DB"/>
    <w:rsid w:val="001574A4"/>
    <w:rsid w:val="00160824"/>
    <w:rsid w:val="00161ED8"/>
    <w:rsid w:val="001624C3"/>
    <w:rsid w:val="001645B5"/>
    <w:rsid w:val="00165AB8"/>
    <w:rsid w:val="00170E4B"/>
    <w:rsid w:val="00172D7F"/>
    <w:rsid w:val="00175C2D"/>
    <w:rsid w:val="00176A74"/>
    <w:rsid w:val="001771B4"/>
    <w:rsid w:val="00180235"/>
    <w:rsid w:val="001855AA"/>
    <w:rsid w:val="00186009"/>
    <w:rsid w:val="00196684"/>
    <w:rsid w:val="001A0330"/>
    <w:rsid w:val="001A1826"/>
    <w:rsid w:val="001A1FF9"/>
    <w:rsid w:val="001A3C5C"/>
    <w:rsid w:val="001A66EC"/>
    <w:rsid w:val="001A75D9"/>
    <w:rsid w:val="001B0B26"/>
    <w:rsid w:val="001B0B28"/>
    <w:rsid w:val="001B3B73"/>
    <w:rsid w:val="001B7C65"/>
    <w:rsid w:val="001C4583"/>
    <w:rsid w:val="001C6D26"/>
    <w:rsid w:val="001D0F30"/>
    <w:rsid w:val="001D2505"/>
    <w:rsid w:val="001D3222"/>
    <w:rsid w:val="001D4E82"/>
    <w:rsid w:val="001D6650"/>
    <w:rsid w:val="001E179E"/>
    <w:rsid w:val="001E34F7"/>
    <w:rsid w:val="001E4B39"/>
    <w:rsid w:val="001F162E"/>
    <w:rsid w:val="001F2E1D"/>
    <w:rsid w:val="0020414C"/>
    <w:rsid w:val="002045CA"/>
    <w:rsid w:val="002079F9"/>
    <w:rsid w:val="0021144A"/>
    <w:rsid w:val="00217034"/>
    <w:rsid w:val="0021786A"/>
    <w:rsid w:val="00220B5F"/>
    <w:rsid w:val="00221E4D"/>
    <w:rsid w:val="00222831"/>
    <w:rsid w:val="00222FCD"/>
    <w:rsid w:val="002273CA"/>
    <w:rsid w:val="00227714"/>
    <w:rsid w:val="00230D11"/>
    <w:rsid w:val="00234111"/>
    <w:rsid w:val="00236972"/>
    <w:rsid w:val="00240182"/>
    <w:rsid w:val="00243CE7"/>
    <w:rsid w:val="00250624"/>
    <w:rsid w:val="00252BD5"/>
    <w:rsid w:val="00256419"/>
    <w:rsid w:val="00256F04"/>
    <w:rsid w:val="00256F29"/>
    <w:rsid w:val="00262DDF"/>
    <w:rsid w:val="00266366"/>
    <w:rsid w:val="00266D60"/>
    <w:rsid w:val="00271FF6"/>
    <w:rsid w:val="00273E31"/>
    <w:rsid w:val="00274BC6"/>
    <w:rsid w:val="00277F3D"/>
    <w:rsid w:val="00280A53"/>
    <w:rsid w:val="00281408"/>
    <w:rsid w:val="00281C97"/>
    <w:rsid w:val="00282CD4"/>
    <w:rsid w:val="00282EDE"/>
    <w:rsid w:val="0028784E"/>
    <w:rsid w:val="00292B10"/>
    <w:rsid w:val="0029309C"/>
    <w:rsid w:val="00293859"/>
    <w:rsid w:val="00295C9B"/>
    <w:rsid w:val="002A0C8C"/>
    <w:rsid w:val="002A2EE5"/>
    <w:rsid w:val="002A3C48"/>
    <w:rsid w:val="002A4107"/>
    <w:rsid w:val="002A47C2"/>
    <w:rsid w:val="002A4907"/>
    <w:rsid w:val="002A5293"/>
    <w:rsid w:val="002B264A"/>
    <w:rsid w:val="002B6ED5"/>
    <w:rsid w:val="002B735E"/>
    <w:rsid w:val="002B78A0"/>
    <w:rsid w:val="002C1D37"/>
    <w:rsid w:val="002C2AD4"/>
    <w:rsid w:val="002C6335"/>
    <w:rsid w:val="002D0C49"/>
    <w:rsid w:val="002D14B4"/>
    <w:rsid w:val="002D1B52"/>
    <w:rsid w:val="002D44AC"/>
    <w:rsid w:val="002D5204"/>
    <w:rsid w:val="002D73F9"/>
    <w:rsid w:val="002E1D8C"/>
    <w:rsid w:val="002E751D"/>
    <w:rsid w:val="002F0076"/>
    <w:rsid w:val="002F1717"/>
    <w:rsid w:val="002F1948"/>
    <w:rsid w:val="002F1E2E"/>
    <w:rsid w:val="002F5410"/>
    <w:rsid w:val="00303350"/>
    <w:rsid w:val="00303850"/>
    <w:rsid w:val="00305F50"/>
    <w:rsid w:val="003110DB"/>
    <w:rsid w:val="00314290"/>
    <w:rsid w:val="00314B90"/>
    <w:rsid w:val="0032241E"/>
    <w:rsid w:val="003224BE"/>
    <w:rsid w:val="0032673E"/>
    <w:rsid w:val="00326966"/>
    <w:rsid w:val="00330D4E"/>
    <w:rsid w:val="00341534"/>
    <w:rsid w:val="003417C9"/>
    <w:rsid w:val="00342E0C"/>
    <w:rsid w:val="0034322F"/>
    <w:rsid w:val="00346959"/>
    <w:rsid w:val="00353152"/>
    <w:rsid w:val="003565ED"/>
    <w:rsid w:val="00361BE2"/>
    <w:rsid w:val="003635CE"/>
    <w:rsid w:val="003672A0"/>
    <w:rsid w:val="00372700"/>
    <w:rsid w:val="00376DD4"/>
    <w:rsid w:val="00392B05"/>
    <w:rsid w:val="00396E2E"/>
    <w:rsid w:val="003A5126"/>
    <w:rsid w:val="003A51AF"/>
    <w:rsid w:val="003A72F4"/>
    <w:rsid w:val="003B2ECE"/>
    <w:rsid w:val="003B5475"/>
    <w:rsid w:val="003B6DBA"/>
    <w:rsid w:val="003C2662"/>
    <w:rsid w:val="003C7B01"/>
    <w:rsid w:val="003D59EF"/>
    <w:rsid w:val="003D752B"/>
    <w:rsid w:val="003D76CF"/>
    <w:rsid w:val="003D7EA1"/>
    <w:rsid w:val="003E1F9E"/>
    <w:rsid w:val="003E2274"/>
    <w:rsid w:val="003E4BA8"/>
    <w:rsid w:val="003E4F42"/>
    <w:rsid w:val="003E6376"/>
    <w:rsid w:val="003F30DB"/>
    <w:rsid w:val="003F4789"/>
    <w:rsid w:val="003F5ACD"/>
    <w:rsid w:val="003F6636"/>
    <w:rsid w:val="0040401C"/>
    <w:rsid w:val="00410BF3"/>
    <w:rsid w:val="004145D9"/>
    <w:rsid w:val="0041600F"/>
    <w:rsid w:val="00417238"/>
    <w:rsid w:val="00420CB9"/>
    <w:rsid w:val="004212DC"/>
    <w:rsid w:val="00423003"/>
    <w:rsid w:val="00423A58"/>
    <w:rsid w:val="004250FD"/>
    <w:rsid w:val="0043004F"/>
    <w:rsid w:val="00430CEF"/>
    <w:rsid w:val="00433816"/>
    <w:rsid w:val="00434F02"/>
    <w:rsid w:val="00440998"/>
    <w:rsid w:val="00440A78"/>
    <w:rsid w:val="00443ABF"/>
    <w:rsid w:val="00445700"/>
    <w:rsid w:val="00445BF7"/>
    <w:rsid w:val="00451181"/>
    <w:rsid w:val="00452DB6"/>
    <w:rsid w:val="00455CB4"/>
    <w:rsid w:val="00460373"/>
    <w:rsid w:val="00467CED"/>
    <w:rsid w:val="00467F6F"/>
    <w:rsid w:val="00474BBC"/>
    <w:rsid w:val="00477181"/>
    <w:rsid w:val="0048016C"/>
    <w:rsid w:val="004801E6"/>
    <w:rsid w:val="0048455F"/>
    <w:rsid w:val="004849B1"/>
    <w:rsid w:val="00491E78"/>
    <w:rsid w:val="0049295B"/>
    <w:rsid w:val="004929C8"/>
    <w:rsid w:val="00492BC7"/>
    <w:rsid w:val="00497715"/>
    <w:rsid w:val="004A28E1"/>
    <w:rsid w:val="004B37EC"/>
    <w:rsid w:val="004B64EC"/>
    <w:rsid w:val="004C1D9C"/>
    <w:rsid w:val="004D1F3B"/>
    <w:rsid w:val="004D3CB7"/>
    <w:rsid w:val="004D3FB6"/>
    <w:rsid w:val="004D5CD2"/>
    <w:rsid w:val="004D68E8"/>
    <w:rsid w:val="004E1BCC"/>
    <w:rsid w:val="004E38A9"/>
    <w:rsid w:val="004E4E08"/>
    <w:rsid w:val="004F0FB3"/>
    <w:rsid w:val="004F31F1"/>
    <w:rsid w:val="004F3A80"/>
    <w:rsid w:val="00504BC1"/>
    <w:rsid w:val="005100F6"/>
    <w:rsid w:val="00510914"/>
    <w:rsid w:val="00515F2A"/>
    <w:rsid w:val="00527B5C"/>
    <w:rsid w:val="00527D1E"/>
    <w:rsid w:val="00530D34"/>
    <w:rsid w:val="00531CD9"/>
    <w:rsid w:val="005327F9"/>
    <w:rsid w:val="00532B92"/>
    <w:rsid w:val="00533BEC"/>
    <w:rsid w:val="0053709A"/>
    <w:rsid w:val="00540BA4"/>
    <w:rsid w:val="00543E06"/>
    <w:rsid w:val="0054509E"/>
    <w:rsid w:val="00545E48"/>
    <w:rsid w:val="00546FAB"/>
    <w:rsid w:val="005503F3"/>
    <w:rsid w:val="00554B8F"/>
    <w:rsid w:val="00554C3A"/>
    <w:rsid w:val="00554DFE"/>
    <w:rsid w:val="00560721"/>
    <w:rsid w:val="005647C7"/>
    <w:rsid w:val="00566D6A"/>
    <w:rsid w:val="005714E2"/>
    <w:rsid w:val="00575CFA"/>
    <w:rsid w:val="00576377"/>
    <w:rsid w:val="00577B5B"/>
    <w:rsid w:val="00584F2F"/>
    <w:rsid w:val="00585881"/>
    <w:rsid w:val="00594383"/>
    <w:rsid w:val="005A1C16"/>
    <w:rsid w:val="005A1FC7"/>
    <w:rsid w:val="005A49F8"/>
    <w:rsid w:val="005A6B47"/>
    <w:rsid w:val="005A722B"/>
    <w:rsid w:val="005B166A"/>
    <w:rsid w:val="005B3DE2"/>
    <w:rsid w:val="005B7CDD"/>
    <w:rsid w:val="005C09F2"/>
    <w:rsid w:val="005C36F3"/>
    <w:rsid w:val="005C3A9D"/>
    <w:rsid w:val="005C4069"/>
    <w:rsid w:val="005C5ED2"/>
    <w:rsid w:val="005D10B1"/>
    <w:rsid w:val="005D18C5"/>
    <w:rsid w:val="005D3B22"/>
    <w:rsid w:val="005E1DA8"/>
    <w:rsid w:val="005E2AF9"/>
    <w:rsid w:val="005E538B"/>
    <w:rsid w:val="005E6E4F"/>
    <w:rsid w:val="005F0F90"/>
    <w:rsid w:val="005F10A9"/>
    <w:rsid w:val="005F11F2"/>
    <w:rsid w:val="005F3344"/>
    <w:rsid w:val="00600235"/>
    <w:rsid w:val="0060549A"/>
    <w:rsid w:val="00606743"/>
    <w:rsid w:val="00614A5E"/>
    <w:rsid w:val="0061708A"/>
    <w:rsid w:val="00620BFA"/>
    <w:rsid w:val="00623F1A"/>
    <w:rsid w:val="006244C7"/>
    <w:rsid w:val="00624A23"/>
    <w:rsid w:val="00627BEE"/>
    <w:rsid w:val="006325EB"/>
    <w:rsid w:val="00642203"/>
    <w:rsid w:val="00642849"/>
    <w:rsid w:val="006460A0"/>
    <w:rsid w:val="0064769E"/>
    <w:rsid w:val="00647B03"/>
    <w:rsid w:val="0065443F"/>
    <w:rsid w:val="0065756A"/>
    <w:rsid w:val="0066022A"/>
    <w:rsid w:val="00663B92"/>
    <w:rsid w:val="00665BF6"/>
    <w:rsid w:val="00666A2A"/>
    <w:rsid w:val="006670D2"/>
    <w:rsid w:val="00667E47"/>
    <w:rsid w:val="00676736"/>
    <w:rsid w:val="00677451"/>
    <w:rsid w:val="0068018E"/>
    <w:rsid w:val="00680463"/>
    <w:rsid w:val="00680563"/>
    <w:rsid w:val="00680F4E"/>
    <w:rsid w:val="006819D0"/>
    <w:rsid w:val="006854DA"/>
    <w:rsid w:val="00685E4D"/>
    <w:rsid w:val="00691431"/>
    <w:rsid w:val="006944C9"/>
    <w:rsid w:val="006954EE"/>
    <w:rsid w:val="00695E70"/>
    <w:rsid w:val="006962A8"/>
    <w:rsid w:val="006A0FC5"/>
    <w:rsid w:val="006A20A1"/>
    <w:rsid w:val="006A7603"/>
    <w:rsid w:val="006B2283"/>
    <w:rsid w:val="006C2A7B"/>
    <w:rsid w:val="006C36EE"/>
    <w:rsid w:val="006C5BE3"/>
    <w:rsid w:val="006C6DBA"/>
    <w:rsid w:val="006C74F4"/>
    <w:rsid w:val="006C7ACD"/>
    <w:rsid w:val="006D4142"/>
    <w:rsid w:val="006D68DA"/>
    <w:rsid w:val="006D7017"/>
    <w:rsid w:val="006E2065"/>
    <w:rsid w:val="006E32E0"/>
    <w:rsid w:val="006E5523"/>
    <w:rsid w:val="006F044F"/>
    <w:rsid w:val="006F2013"/>
    <w:rsid w:val="006F46F7"/>
    <w:rsid w:val="006F6D65"/>
    <w:rsid w:val="006F6E2E"/>
    <w:rsid w:val="00700E4A"/>
    <w:rsid w:val="007010E9"/>
    <w:rsid w:val="007021D4"/>
    <w:rsid w:val="0070753F"/>
    <w:rsid w:val="007145CA"/>
    <w:rsid w:val="00714730"/>
    <w:rsid w:val="00715CA0"/>
    <w:rsid w:val="00715F75"/>
    <w:rsid w:val="00716E8A"/>
    <w:rsid w:val="00721F7D"/>
    <w:rsid w:val="00722F55"/>
    <w:rsid w:val="007238FF"/>
    <w:rsid w:val="0072569B"/>
    <w:rsid w:val="00725C30"/>
    <w:rsid w:val="00727BB7"/>
    <w:rsid w:val="0073003B"/>
    <w:rsid w:val="0073078F"/>
    <w:rsid w:val="007316E5"/>
    <w:rsid w:val="00736B0D"/>
    <w:rsid w:val="00740807"/>
    <w:rsid w:val="00740CBB"/>
    <w:rsid w:val="00742D4B"/>
    <w:rsid w:val="00744F0F"/>
    <w:rsid w:val="00750FDE"/>
    <w:rsid w:val="007537E2"/>
    <w:rsid w:val="00760580"/>
    <w:rsid w:val="00762B56"/>
    <w:rsid w:val="00763DBB"/>
    <w:rsid w:val="007654AB"/>
    <w:rsid w:val="00765E89"/>
    <w:rsid w:val="00767528"/>
    <w:rsid w:val="00771D77"/>
    <w:rsid w:val="007809A2"/>
    <w:rsid w:val="00781144"/>
    <w:rsid w:val="00782046"/>
    <w:rsid w:val="00785EB7"/>
    <w:rsid w:val="007864FA"/>
    <w:rsid w:val="0078769E"/>
    <w:rsid w:val="00790159"/>
    <w:rsid w:val="007926DE"/>
    <w:rsid w:val="00793809"/>
    <w:rsid w:val="00795D00"/>
    <w:rsid w:val="00796811"/>
    <w:rsid w:val="00797D2E"/>
    <w:rsid w:val="007A39CC"/>
    <w:rsid w:val="007A6696"/>
    <w:rsid w:val="007B3D18"/>
    <w:rsid w:val="007B5233"/>
    <w:rsid w:val="007B65D7"/>
    <w:rsid w:val="007C1965"/>
    <w:rsid w:val="007C2637"/>
    <w:rsid w:val="007D6783"/>
    <w:rsid w:val="007D7EA3"/>
    <w:rsid w:val="007E05D4"/>
    <w:rsid w:val="007E3F2F"/>
    <w:rsid w:val="007E4370"/>
    <w:rsid w:val="007F31FA"/>
    <w:rsid w:val="007F3F50"/>
    <w:rsid w:val="007F767C"/>
    <w:rsid w:val="007F7EB6"/>
    <w:rsid w:val="008008E2"/>
    <w:rsid w:val="00801B32"/>
    <w:rsid w:val="008027DD"/>
    <w:rsid w:val="0080386B"/>
    <w:rsid w:val="00806CF9"/>
    <w:rsid w:val="00806E2E"/>
    <w:rsid w:val="00812CDB"/>
    <w:rsid w:val="008132A0"/>
    <w:rsid w:val="0081388D"/>
    <w:rsid w:val="0081501F"/>
    <w:rsid w:val="008159EE"/>
    <w:rsid w:val="00821FD9"/>
    <w:rsid w:val="008237CA"/>
    <w:rsid w:val="008241A1"/>
    <w:rsid w:val="008243FE"/>
    <w:rsid w:val="0082491E"/>
    <w:rsid w:val="00825350"/>
    <w:rsid w:val="008308C2"/>
    <w:rsid w:val="008366EB"/>
    <w:rsid w:val="0084454F"/>
    <w:rsid w:val="0084477C"/>
    <w:rsid w:val="00845BB9"/>
    <w:rsid w:val="00847214"/>
    <w:rsid w:val="008479AE"/>
    <w:rsid w:val="00851812"/>
    <w:rsid w:val="00854402"/>
    <w:rsid w:val="00854A54"/>
    <w:rsid w:val="00856A08"/>
    <w:rsid w:val="00863B21"/>
    <w:rsid w:val="00871E3C"/>
    <w:rsid w:val="0088044F"/>
    <w:rsid w:val="00880C3D"/>
    <w:rsid w:val="008831EB"/>
    <w:rsid w:val="00884724"/>
    <w:rsid w:val="00886638"/>
    <w:rsid w:val="00887D77"/>
    <w:rsid w:val="00892A19"/>
    <w:rsid w:val="0089427A"/>
    <w:rsid w:val="008A1731"/>
    <w:rsid w:val="008A3E08"/>
    <w:rsid w:val="008A4AE4"/>
    <w:rsid w:val="008A7052"/>
    <w:rsid w:val="008A783A"/>
    <w:rsid w:val="008C2304"/>
    <w:rsid w:val="008C4576"/>
    <w:rsid w:val="008D011D"/>
    <w:rsid w:val="008D191D"/>
    <w:rsid w:val="008D4F55"/>
    <w:rsid w:val="008E3EF4"/>
    <w:rsid w:val="008E661A"/>
    <w:rsid w:val="008F298E"/>
    <w:rsid w:val="008F43AA"/>
    <w:rsid w:val="008F7F54"/>
    <w:rsid w:val="009011D4"/>
    <w:rsid w:val="009016D5"/>
    <w:rsid w:val="009017F1"/>
    <w:rsid w:val="00901D12"/>
    <w:rsid w:val="00906711"/>
    <w:rsid w:val="009068FD"/>
    <w:rsid w:val="009071B9"/>
    <w:rsid w:val="009106C1"/>
    <w:rsid w:val="009123D8"/>
    <w:rsid w:val="00913512"/>
    <w:rsid w:val="00916EFE"/>
    <w:rsid w:val="00922D53"/>
    <w:rsid w:val="0092534A"/>
    <w:rsid w:val="0093332B"/>
    <w:rsid w:val="00941056"/>
    <w:rsid w:val="00941C00"/>
    <w:rsid w:val="009453C1"/>
    <w:rsid w:val="00947AE3"/>
    <w:rsid w:val="0095133D"/>
    <w:rsid w:val="0095200D"/>
    <w:rsid w:val="00961FED"/>
    <w:rsid w:val="0096425A"/>
    <w:rsid w:val="0096524E"/>
    <w:rsid w:val="0096728B"/>
    <w:rsid w:val="00967C1C"/>
    <w:rsid w:val="00975AC4"/>
    <w:rsid w:val="009763BD"/>
    <w:rsid w:val="00984DA0"/>
    <w:rsid w:val="00985426"/>
    <w:rsid w:val="00985EF6"/>
    <w:rsid w:val="0098694A"/>
    <w:rsid w:val="00991613"/>
    <w:rsid w:val="009917A8"/>
    <w:rsid w:val="009921F2"/>
    <w:rsid w:val="009932CA"/>
    <w:rsid w:val="00996E0A"/>
    <w:rsid w:val="009976DD"/>
    <w:rsid w:val="009A003E"/>
    <w:rsid w:val="009A0140"/>
    <w:rsid w:val="009A09A6"/>
    <w:rsid w:val="009A3206"/>
    <w:rsid w:val="009A3E7F"/>
    <w:rsid w:val="009B1957"/>
    <w:rsid w:val="009B3CD1"/>
    <w:rsid w:val="009C0B83"/>
    <w:rsid w:val="009C18A4"/>
    <w:rsid w:val="009C4C5F"/>
    <w:rsid w:val="009C53F3"/>
    <w:rsid w:val="009D0A99"/>
    <w:rsid w:val="009D368C"/>
    <w:rsid w:val="009D4125"/>
    <w:rsid w:val="009E0586"/>
    <w:rsid w:val="009E0B82"/>
    <w:rsid w:val="009E67B2"/>
    <w:rsid w:val="009F5159"/>
    <w:rsid w:val="009F5E75"/>
    <w:rsid w:val="009F77D2"/>
    <w:rsid w:val="00A04018"/>
    <w:rsid w:val="00A0550C"/>
    <w:rsid w:val="00A0557D"/>
    <w:rsid w:val="00A05CA6"/>
    <w:rsid w:val="00A066A3"/>
    <w:rsid w:val="00A136DC"/>
    <w:rsid w:val="00A149C0"/>
    <w:rsid w:val="00A17DC4"/>
    <w:rsid w:val="00A24CF9"/>
    <w:rsid w:val="00A26617"/>
    <w:rsid w:val="00A303CE"/>
    <w:rsid w:val="00A3457E"/>
    <w:rsid w:val="00A43AA1"/>
    <w:rsid w:val="00A50396"/>
    <w:rsid w:val="00A655D4"/>
    <w:rsid w:val="00A72A1B"/>
    <w:rsid w:val="00A753C8"/>
    <w:rsid w:val="00A7554B"/>
    <w:rsid w:val="00A806C7"/>
    <w:rsid w:val="00A82FE0"/>
    <w:rsid w:val="00A83D56"/>
    <w:rsid w:val="00A83EB5"/>
    <w:rsid w:val="00A87F24"/>
    <w:rsid w:val="00A92A77"/>
    <w:rsid w:val="00A944F4"/>
    <w:rsid w:val="00AA0F64"/>
    <w:rsid w:val="00AA337E"/>
    <w:rsid w:val="00AA6982"/>
    <w:rsid w:val="00AA7363"/>
    <w:rsid w:val="00AA7DB1"/>
    <w:rsid w:val="00AB1194"/>
    <w:rsid w:val="00AB173C"/>
    <w:rsid w:val="00AB177C"/>
    <w:rsid w:val="00AB2C7C"/>
    <w:rsid w:val="00AC7E45"/>
    <w:rsid w:val="00AD074D"/>
    <w:rsid w:val="00AD2556"/>
    <w:rsid w:val="00AD4E85"/>
    <w:rsid w:val="00AD50AE"/>
    <w:rsid w:val="00AE0630"/>
    <w:rsid w:val="00AE5904"/>
    <w:rsid w:val="00AF7238"/>
    <w:rsid w:val="00B0338D"/>
    <w:rsid w:val="00B04771"/>
    <w:rsid w:val="00B140A4"/>
    <w:rsid w:val="00B254C3"/>
    <w:rsid w:val="00B2683C"/>
    <w:rsid w:val="00B324E7"/>
    <w:rsid w:val="00B3250F"/>
    <w:rsid w:val="00B43397"/>
    <w:rsid w:val="00B470C6"/>
    <w:rsid w:val="00B54AFF"/>
    <w:rsid w:val="00B63092"/>
    <w:rsid w:val="00B667B2"/>
    <w:rsid w:val="00B66F83"/>
    <w:rsid w:val="00B6706C"/>
    <w:rsid w:val="00B725E5"/>
    <w:rsid w:val="00B7436C"/>
    <w:rsid w:val="00B811B1"/>
    <w:rsid w:val="00B8218C"/>
    <w:rsid w:val="00B83F9C"/>
    <w:rsid w:val="00B848E5"/>
    <w:rsid w:val="00B84AAD"/>
    <w:rsid w:val="00B859DB"/>
    <w:rsid w:val="00B86FBE"/>
    <w:rsid w:val="00B8745A"/>
    <w:rsid w:val="00B9142E"/>
    <w:rsid w:val="00B9218B"/>
    <w:rsid w:val="00B92868"/>
    <w:rsid w:val="00B934A1"/>
    <w:rsid w:val="00B959D1"/>
    <w:rsid w:val="00B95E0E"/>
    <w:rsid w:val="00BA788C"/>
    <w:rsid w:val="00BB06D1"/>
    <w:rsid w:val="00BB52EE"/>
    <w:rsid w:val="00BB7B96"/>
    <w:rsid w:val="00BC2D41"/>
    <w:rsid w:val="00BD69A5"/>
    <w:rsid w:val="00BE01E4"/>
    <w:rsid w:val="00BE065D"/>
    <w:rsid w:val="00BE7AD9"/>
    <w:rsid w:val="00BF1EB7"/>
    <w:rsid w:val="00BF2C5A"/>
    <w:rsid w:val="00C0096A"/>
    <w:rsid w:val="00C02B37"/>
    <w:rsid w:val="00C033C1"/>
    <w:rsid w:val="00C0346C"/>
    <w:rsid w:val="00C03950"/>
    <w:rsid w:val="00C06D0B"/>
    <w:rsid w:val="00C13654"/>
    <w:rsid w:val="00C206A5"/>
    <w:rsid w:val="00C24579"/>
    <w:rsid w:val="00C2503A"/>
    <w:rsid w:val="00C27658"/>
    <w:rsid w:val="00C3000C"/>
    <w:rsid w:val="00C364BF"/>
    <w:rsid w:val="00C36612"/>
    <w:rsid w:val="00C36ED5"/>
    <w:rsid w:val="00C3721E"/>
    <w:rsid w:val="00C37EB4"/>
    <w:rsid w:val="00C40A90"/>
    <w:rsid w:val="00C444B8"/>
    <w:rsid w:val="00C44C32"/>
    <w:rsid w:val="00C44E3B"/>
    <w:rsid w:val="00C54796"/>
    <w:rsid w:val="00C54F8F"/>
    <w:rsid w:val="00C567EE"/>
    <w:rsid w:val="00C613B6"/>
    <w:rsid w:val="00C70C47"/>
    <w:rsid w:val="00C71D62"/>
    <w:rsid w:val="00C730AB"/>
    <w:rsid w:val="00C73281"/>
    <w:rsid w:val="00C84F82"/>
    <w:rsid w:val="00C87EDC"/>
    <w:rsid w:val="00C92154"/>
    <w:rsid w:val="00C92C4F"/>
    <w:rsid w:val="00C93BF9"/>
    <w:rsid w:val="00C9421A"/>
    <w:rsid w:val="00C946FE"/>
    <w:rsid w:val="00C95221"/>
    <w:rsid w:val="00C95C25"/>
    <w:rsid w:val="00C95CAB"/>
    <w:rsid w:val="00C96FD1"/>
    <w:rsid w:val="00CA1477"/>
    <w:rsid w:val="00CA26A0"/>
    <w:rsid w:val="00CA3677"/>
    <w:rsid w:val="00CA5DF5"/>
    <w:rsid w:val="00CB2A72"/>
    <w:rsid w:val="00CB46DD"/>
    <w:rsid w:val="00CC0FFA"/>
    <w:rsid w:val="00CC202D"/>
    <w:rsid w:val="00CC439B"/>
    <w:rsid w:val="00CD06D8"/>
    <w:rsid w:val="00CD4F2E"/>
    <w:rsid w:val="00CD6A75"/>
    <w:rsid w:val="00CE61F4"/>
    <w:rsid w:val="00CF08BF"/>
    <w:rsid w:val="00CF5A24"/>
    <w:rsid w:val="00CF686C"/>
    <w:rsid w:val="00D008F5"/>
    <w:rsid w:val="00D015CB"/>
    <w:rsid w:val="00D059D3"/>
    <w:rsid w:val="00D070E7"/>
    <w:rsid w:val="00D139F1"/>
    <w:rsid w:val="00D160EB"/>
    <w:rsid w:val="00D239D3"/>
    <w:rsid w:val="00D25788"/>
    <w:rsid w:val="00D3172E"/>
    <w:rsid w:val="00D31A82"/>
    <w:rsid w:val="00D32163"/>
    <w:rsid w:val="00D357FA"/>
    <w:rsid w:val="00D3642C"/>
    <w:rsid w:val="00D41E05"/>
    <w:rsid w:val="00D41FB6"/>
    <w:rsid w:val="00D43555"/>
    <w:rsid w:val="00D43937"/>
    <w:rsid w:val="00D43F77"/>
    <w:rsid w:val="00D4529D"/>
    <w:rsid w:val="00D45493"/>
    <w:rsid w:val="00D45C72"/>
    <w:rsid w:val="00D46B1D"/>
    <w:rsid w:val="00D47972"/>
    <w:rsid w:val="00D53E24"/>
    <w:rsid w:val="00D56F05"/>
    <w:rsid w:val="00D600C3"/>
    <w:rsid w:val="00D60C86"/>
    <w:rsid w:val="00D61DC5"/>
    <w:rsid w:val="00D61FF5"/>
    <w:rsid w:val="00D6435C"/>
    <w:rsid w:val="00D6461B"/>
    <w:rsid w:val="00D672E7"/>
    <w:rsid w:val="00D713C8"/>
    <w:rsid w:val="00D71B75"/>
    <w:rsid w:val="00D83562"/>
    <w:rsid w:val="00D87E85"/>
    <w:rsid w:val="00D927A9"/>
    <w:rsid w:val="00D93822"/>
    <w:rsid w:val="00D942CA"/>
    <w:rsid w:val="00D957C8"/>
    <w:rsid w:val="00D960C9"/>
    <w:rsid w:val="00DA2261"/>
    <w:rsid w:val="00DA7E40"/>
    <w:rsid w:val="00DB10AF"/>
    <w:rsid w:val="00DB4A3F"/>
    <w:rsid w:val="00DC13CA"/>
    <w:rsid w:val="00DC3FD5"/>
    <w:rsid w:val="00DC49E2"/>
    <w:rsid w:val="00DC5861"/>
    <w:rsid w:val="00DD565E"/>
    <w:rsid w:val="00DD6972"/>
    <w:rsid w:val="00DE0518"/>
    <w:rsid w:val="00DE2CD8"/>
    <w:rsid w:val="00DE3100"/>
    <w:rsid w:val="00DE37FC"/>
    <w:rsid w:val="00DF0C18"/>
    <w:rsid w:val="00DF6735"/>
    <w:rsid w:val="00DF6B4A"/>
    <w:rsid w:val="00E01D32"/>
    <w:rsid w:val="00E02927"/>
    <w:rsid w:val="00E02B61"/>
    <w:rsid w:val="00E03070"/>
    <w:rsid w:val="00E068F2"/>
    <w:rsid w:val="00E07C3A"/>
    <w:rsid w:val="00E14BCB"/>
    <w:rsid w:val="00E15D71"/>
    <w:rsid w:val="00E17D10"/>
    <w:rsid w:val="00E2245D"/>
    <w:rsid w:val="00E2381D"/>
    <w:rsid w:val="00E24621"/>
    <w:rsid w:val="00E2463A"/>
    <w:rsid w:val="00E30DBF"/>
    <w:rsid w:val="00E319D1"/>
    <w:rsid w:val="00E3221B"/>
    <w:rsid w:val="00E3386A"/>
    <w:rsid w:val="00E47040"/>
    <w:rsid w:val="00E47D1B"/>
    <w:rsid w:val="00E54302"/>
    <w:rsid w:val="00E54E10"/>
    <w:rsid w:val="00E57819"/>
    <w:rsid w:val="00E57CF1"/>
    <w:rsid w:val="00E648C4"/>
    <w:rsid w:val="00E6750E"/>
    <w:rsid w:val="00E73C51"/>
    <w:rsid w:val="00E773E8"/>
    <w:rsid w:val="00E80885"/>
    <w:rsid w:val="00E8378E"/>
    <w:rsid w:val="00E870C1"/>
    <w:rsid w:val="00E8761A"/>
    <w:rsid w:val="00E9007C"/>
    <w:rsid w:val="00E94063"/>
    <w:rsid w:val="00E96B4B"/>
    <w:rsid w:val="00EA1C70"/>
    <w:rsid w:val="00EA333E"/>
    <w:rsid w:val="00EA4B53"/>
    <w:rsid w:val="00EA6E32"/>
    <w:rsid w:val="00EB1439"/>
    <w:rsid w:val="00EB14D2"/>
    <w:rsid w:val="00EB45EC"/>
    <w:rsid w:val="00EB4A1D"/>
    <w:rsid w:val="00EB771E"/>
    <w:rsid w:val="00EB7F5F"/>
    <w:rsid w:val="00EC0144"/>
    <w:rsid w:val="00EC0593"/>
    <w:rsid w:val="00EC32C2"/>
    <w:rsid w:val="00EC51AF"/>
    <w:rsid w:val="00ED04B7"/>
    <w:rsid w:val="00ED4712"/>
    <w:rsid w:val="00ED4C8B"/>
    <w:rsid w:val="00ED699D"/>
    <w:rsid w:val="00EE08BA"/>
    <w:rsid w:val="00EE4B6A"/>
    <w:rsid w:val="00EE4C2A"/>
    <w:rsid w:val="00EF0C86"/>
    <w:rsid w:val="00EF4449"/>
    <w:rsid w:val="00EF5D68"/>
    <w:rsid w:val="00F01925"/>
    <w:rsid w:val="00F07689"/>
    <w:rsid w:val="00F11DC6"/>
    <w:rsid w:val="00F214A8"/>
    <w:rsid w:val="00F225AF"/>
    <w:rsid w:val="00F22612"/>
    <w:rsid w:val="00F243F5"/>
    <w:rsid w:val="00F26464"/>
    <w:rsid w:val="00F27D31"/>
    <w:rsid w:val="00F308F9"/>
    <w:rsid w:val="00F30F36"/>
    <w:rsid w:val="00F33DEC"/>
    <w:rsid w:val="00F34C34"/>
    <w:rsid w:val="00F361F8"/>
    <w:rsid w:val="00F37DFA"/>
    <w:rsid w:val="00F4062E"/>
    <w:rsid w:val="00F4182E"/>
    <w:rsid w:val="00F41862"/>
    <w:rsid w:val="00F421D2"/>
    <w:rsid w:val="00F431B4"/>
    <w:rsid w:val="00F5014A"/>
    <w:rsid w:val="00F524D9"/>
    <w:rsid w:val="00F527C1"/>
    <w:rsid w:val="00F53A4A"/>
    <w:rsid w:val="00F54831"/>
    <w:rsid w:val="00F57BCB"/>
    <w:rsid w:val="00F57F42"/>
    <w:rsid w:val="00F601FD"/>
    <w:rsid w:val="00F61A80"/>
    <w:rsid w:val="00F62933"/>
    <w:rsid w:val="00F64BE3"/>
    <w:rsid w:val="00F6698D"/>
    <w:rsid w:val="00F7216E"/>
    <w:rsid w:val="00F741A0"/>
    <w:rsid w:val="00F8617D"/>
    <w:rsid w:val="00F866E3"/>
    <w:rsid w:val="00F879AC"/>
    <w:rsid w:val="00F91A26"/>
    <w:rsid w:val="00F93F9E"/>
    <w:rsid w:val="00F94C8A"/>
    <w:rsid w:val="00F9794C"/>
    <w:rsid w:val="00FA1BF4"/>
    <w:rsid w:val="00FA25B6"/>
    <w:rsid w:val="00FA5B5C"/>
    <w:rsid w:val="00FA5EDC"/>
    <w:rsid w:val="00FB0839"/>
    <w:rsid w:val="00FB15D6"/>
    <w:rsid w:val="00FB2171"/>
    <w:rsid w:val="00FB7069"/>
    <w:rsid w:val="00FB707F"/>
    <w:rsid w:val="00FC38C3"/>
    <w:rsid w:val="00FC5F3C"/>
    <w:rsid w:val="00FD1F67"/>
    <w:rsid w:val="00FD2649"/>
    <w:rsid w:val="00FD5ADD"/>
    <w:rsid w:val="00FD6DC0"/>
    <w:rsid w:val="00FD73E3"/>
    <w:rsid w:val="00FD7CA6"/>
    <w:rsid w:val="00FE0067"/>
    <w:rsid w:val="00FE092C"/>
    <w:rsid w:val="00FE0A33"/>
    <w:rsid w:val="00FE1601"/>
    <w:rsid w:val="00FE37C8"/>
    <w:rsid w:val="00FE3863"/>
    <w:rsid w:val="00FE4E0E"/>
    <w:rsid w:val="00FF21FD"/>
    <w:rsid w:val="00FF2324"/>
    <w:rsid w:val="00FF26FB"/>
    <w:rsid w:val="00FF71C7"/>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DBF5B24-C246-4A88-88F5-AAB12B50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0FD"/>
    <w:rPr>
      <w:sz w:val="22"/>
      <w:szCs w:val="24"/>
      <w:lang w:bidi="ar-SA"/>
    </w:rPr>
  </w:style>
  <w:style w:type="paragraph" w:styleId="Heading1">
    <w:name w:val="heading 1"/>
    <w:next w:val="BodyText"/>
    <w:autoRedefine/>
    <w:qFormat/>
    <w:rsid w:val="009123D8"/>
    <w:pPr>
      <w:keepNext/>
      <w:numPr>
        <w:numId w:val="16"/>
      </w:numPr>
      <w:tabs>
        <w:tab w:val="left" w:pos="540"/>
      </w:tabs>
      <w:autoSpaceDE w:val="0"/>
      <w:autoSpaceDN w:val="0"/>
      <w:adjustRightInd w:val="0"/>
      <w:spacing w:before="240" w:after="120"/>
      <w:outlineLvl w:val="0"/>
    </w:pPr>
    <w:rPr>
      <w:rFonts w:ascii="Arial" w:hAnsi="Arial" w:cs="Arial"/>
      <w:b/>
      <w:bCs/>
      <w:kern w:val="32"/>
      <w:sz w:val="36"/>
      <w:szCs w:val="32"/>
      <w:lang w:bidi="ar-SA"/>
    </w:rPr>
  </w:style>
  <w:style w:type="paragraph" w:styleId="Heading2">
    <w:name w:val="heading 2"/>
    <w:basedOn w:val="Heading1"/>
    <w:next w:val="BodyText"/>
    <w:autoRedefine/>
    <w:qFormat/>
    <w:rsid w:val="0005370A"/>
    <w:pPr>
      <w:numPr>
        <w:ilvl w:val="1"/>
      </w:numPr>
      <w:tabs>
        <w:tab w:val="clear" w:pos="540"/>
        <w:tab w:val="left" w:pos="720"/>
      </w:tabs>
      <w:ind w:left="756"/>
      <w:outlineLvl w:val="1"/>
    </w:pPr>
    <w:rPr>
      <w:iCs/>
      <w:sz w:val="32"/>
      <w:szCs w:val="28"/>
    </w:rPr>
  </w:style>
  <w:style w:type="paragraph" w:styleId="Heading3">
    <w:name w:val="heading 3"/>
    <w:basedOn w:val="Heading2"/>
    <w:next w:val="BodyText"/>
    <w:autoRedefine/>
    <w:qFormat/>
    <w:rsid w:val="00FD6DC0"/>
    <w:pPr>
      <w:numPr>
        <w:ilvl w:val="2"/>
      </w:numPr>
      <w:tabs>
        <w:tab w:val="clear" w:pos="720"/>
        <w:tab w:val="left" w:pos="900"/>
      </w:tabs>
      <w:ind w:left="900" w:hanging="900"/>
      <w:outlineLvl w:val="2"/>
    </w:pPr>
    <w:rPr>
      <w:bCs w:val="0"/>
      <w:iCs w:val="0"/>
      <w:sz w:val="28"/>
      <w:szCs w:val="26"/>
    </w:rPr>
  </w:style>
  <w:style w:type="paragraph" w:styleId="Heading4">
    <w:name w:val="heading 4"/>
    <w:basedOn w:val="Heading3"/>
    <w:next w:val="BodyText"/>
    <w:autoRedefine/>
    <w:qFormat/>
    <w:rsid w:val="004250FD"/>
    <w:pPr>
      <w:numPr>
        <w:ilvl w:val="3"/>
      </w:numPr>
      <w:ind w:left="900"/>
      <w:outlineLvl w:val="3"/>
    </w:pPr>
    <w:rPr>
      <w:sz w:val="24"/>
      <w:szCs w:val="28"/>
    </w:rPr>
  </w:style>
  <w:style w:type="paragraph" w:styleId="Heading5">
    <w:name w:val="heading 5"/>
    <w:basedOn w:val="Heading4"/>
    <w:next w:val="BodyText"/>
    <w:qFormat/>
    <w:rsid w:val="0032673E"/>
    <w:pPr>
      <w:numPr>
        <w:ilvl w:val="4"/>
      </w:numPr>
      <w:tabs>
        <w:tab w:val="left" w:pos="2232"/>
      </w:tabs>
      <w:ind w:hanging="2232"/>
      <w:outlineLvl w:val="4"/>
    </w:pPr>
    <w:rPr>
      <w:bCs/>
      <w:iCs/>
      <w:szCs w:val="26"/>
    </w:rPr>
  </w:style>
  <w:style w:type="paragraph" w:styleId="Heading6">
    <w:name w:val="heading 6"/>
    <w:basedOn w:val="Heading5"/>
    <w:next w:val="BodyText"/>
    <w:qFormat/>
    <w:rsid w:val="00372700"/>
    <w:pPr>
      <w:numPr>
        <w:ilvl w:val="5"/>
      </w:numPr>
      <w:tabs>
        <w:tab w:val="clear" w:pos="2232"/>
      </w:tabs>
      <w:ind w:hanging="2736"/>
      <w:outlineLvl w:val="5"/>
    </w:pPr>
    <w:rPr>
      <w:bCs w:val="0"/>
      <w:sz w:val="22"/>
      <w:szCs w:val="22"/>
    </w:rPr>
  </w:style>
  <w:style w:type="paragraph" w:styleId="Heading7">
    <w:name w:val="heading 7"/>
    <w:basedOn w:val="Heading6"/>
    <w:next w:val="BodyText"/>
    <w:qFormat/>
    <w:rsid w:val="0032673E"/>
    <w:pPr>
      <w:numPr>
        <w:ilvl w:val="6"/>
      </w:numPr>
      <w:ind w:hanging="3240"/>
      <w:outlineLvl w:val="6"/>
    </w:pPr>
    <w:rPr>
      <w:sz w:val="24"/>
      <w:szCs w:val="24"/>
    </w:rPr>
  </w:style>
  <w:style w:type="paragraph" w:styleId="Heading8">
    <w:name w:val="heading 8"/>
    <w:basedOn w:val="Heading7"/>
    <w:next w:val="BodyText"/>
    <w:qFormat/>
    <w:rsid w:val="0032673E"/>
    <w:pPr>
      <w:numPr>
        <w:ilvl w:val="7"/>
      </w:numPr>
      <w:ind w:hanging="3744"/>
      <w:outlineLvl w:val="7"/>
    </w:pPr>
    <w:rPr>
      <w:iCs w:val="0"/>
    </w:rPr>
  </w:style>
  <w:style w:type="paragraph" w:styleId="Heading9">
    <w:name w:val="heading 9"/>
    <w:basedOn w:val="Heading8"/>
    <w:next w:val="BodyText"/>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sz w:val="24"/>
    </w:rPr>
  </w:style>
  <w:style w:type="paragraph" w:styleId="Title">
    <w:name w:val="Title"/>
    <w:link w:val="TitleChar"/>
    <w:qFormat/>
    <w:rsid w:val="001B0B28"/>
    <w:pPr>
      <w:autoSpaceDE w:val="0"/>
      <w:autoSpaceDN w:val="0"/>
      <w:adjustRightInd w:val="0"/>
      <w:spacing w:after="360"/>
      <w:jc w:val="center"/>
    </w:pPr>
    <w:rPr>
      <w:rFonts w:ascii="Arial" w:hAnsi="Arial" w:cs="Arial"/>
      <w:b/>
      <w:bCs/>
      <w:color w:val="000000"/>
      <w:sz w:val="36"/>
      <w:szCs w:val="32"/>
      <w:lang w:bidi="ar-SA"/>
    </w:rPr>
  </w:style>
  <w:style w:type="paragraph" w:customStyle="1" w:styleId="Title2">
    <w:name w:val="Title 2"/>
    <w:rsid w:val="001B0B28"/>
    <w:pPr>
      <w:spacing w:before="120" w:after="120"/>
      <w:jc w:val="center"/>
    </w:pPr>
    <w:rPr>
      <w:rFonts w:ascii="Arial" w:hAnsi="Arial" w:cs="Arial"/>
      <w:b/>
      <w:bCs/>
      <w:color w:val="000000"/>
      <w:sz w:val="28"/>
      <w:szCs w:val="32"/>
      <w:lang w:bidi="ar-SA"/>
    </w:rPr>
  </w:style>
  <w:style w:type="paragraph" w:customStyle="1" w:styleId="TableHeading">
    <w:name w:val="Table Heading"/>
    <w:rsid w:val="00D713C8"/>
    <w:pPr>
      <w:spacing w:before="60" w:after="60"/>
    </w:pPr>
    <w:rPr>
      <w:rFonts w:ascii="Arial" w:hAnsi="Arial" w:cs="Arial"/>
      <w:b/>
      <w:sz w:val="22"/>
      <w:szCs w:val="22"/>
      <w:lang w:bidi="ar-SA"/>
    </w:rPr>
  </w:style>
  <w:style w:type="paragraph" w:customStyle="1" w:styleId="TableText">
    <w:name w:val="Table Text"/>
    <w:link w:val="TableTextChar"/>
    <w:rsid w:val="00D713C8"/>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DC13CA"/>
    <w:pPr>
      <w:numPr>
        <w:numId w:val="5"/>
      </w:numPr>
      <w:spacing w:before="60" w:after="60"/>
    </w:pPr>
    <w:rPr>
      <w:sz w:val="24"/>
      <w:lang w:bidi="ar-SA"/>
    </w:rPr>
  </w:style>
  <w:style w:type="paragraph" w:styleId="TOC1">
    <w:name w:val="toc 1"/>
    <w:basedOn w:val="Normal"/>
    <w:next w:val="Normal"/>
    <w:autoRedefine/>
    <w:uiPriority w:val="39"/>
    <w:rsid w:val="00F866E3"/>
    <w:pPr>
      <w:tabs>
        <w:tab w:val="left" w:pos="540"/>
        <w:tab w:val="right" w:leader="dot" w:pos="9350"/>
      </w:tabs>
      <w:spacing w:before="60"/>
    </w:pPr>
    <w:rPr>
      <w:rFonts w:ascii="Arial" w:hAnsi="Arial"/>
      <w:b/>
      <w:sz w:val="28"/>
      <w:szCs w:val="20"/>
    </w:rPr>
  </w:style>
  <w:style w:type="paragraph" w:styleId="TOC2">
    <w:name w:val="toc 2"/>
    <w:basedOn w:val="Normal"/>
    <w:next w:val="Normal"/>
    <w:autoRedefine/>
    <w:uiPriority w:val="39"/>
    <w:rsid w:val="000754A3"/>
    <w:pPr>
      <w:tabs>
        <w:tab w:val="left" w:pos="990"/>
        <w:tab w:val="right" w:leader="dot" w:pos="9350"/>
      </w:tabs>
      <w:spacing w:before="60"/>
      <w:ind w:left="360"/>
    </w:pPr>
    <w:rPr>
      <w:rFonts w:ascii="Arial" w:hAnsi="Arial"/>
      <w:b/>
      <w:sz w:val="24"/>
    </w:rPr>
  </w:style>
  <w:style w:type="paragraph" w:styleId="TOC3">
    <w:name w:val="toc 3"/>
    <w:basedOn w:val="Normal"/>
    <w:next w:val="Normal"/>
    <w:autoRedefine/>
    <w:uiPriority w:val="39"/>
    <w:rsid w:val="00372700"/>
    <w:pPr>
      <w:tabs>
        <w:tab w:val="left" w:pos="1440"/>
        <w:tab w:val="right" w:leader="dot" w:pos="9350"/>
      </w:tabs>
      <w:spacing w:before="60"/>
      <w:ind w:left="540"/>
    </w:pPr>
    <w:rPr>
      <w:rFonts w:ascii="Arial" w:hAnsi="Arial"/>
      <w:b/>
      <w:sz w:val="24"/>
    </w:rPr>
  </w:style>
  <w:style w:type="paragraph" w:customStyle="1" w:styleId="BodyTextBullet2">
    <w:name w:val="Body Text Bullet 2"/>
    <w:rsid w:val="00A149C0"/>
    <w:pPr>
      <w:numPr>
        <w:numId w:val="6"/>
      </w:numPr>
      <w:spacing w:before="60" w:after="60"/>
    </w:pPr>
    <w:rPr>
      <w:sz w:val="22"/>
      <w:lang w:bidi="ar-SA"/>
    </w:rPr>
  </w:style>
  <w:style w:type="paragraph" w:customStyle="1" w:styleId="BodyTextNumbered1">
    <w:name w:val="Body Text Numbered 1"/>
    <w:rsid w:val="007A6696"/>
    <w:pPr>
      <w:numPr>
        <w:numId w:val="1"/>
      </w:numPr>
      <w:spacing w:before="60" w:after="60"/>
    </w:pPr>
    <w:rPr>
      <w:sz w:val="24"/>
      <w:lang w:bidi="ar-SA"/>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lang w:bidi="ar-SA"/>
    </w:rPr>
  </w:style>
  <w:style w:type="paragraph" w:customStyle="1" w:styleId="BodyTextLettered1">
    <w:name w:val="Body Text Lettered 1"/>
    <w:rsid w:val="00D713C8"/>
    <w:pPr>
      <w:numPr>
        <w:numId w:val="3"/>
      </w:numPr>
      <w:tabs>
        <w:tab w:val="clear" w:pos="1080"/>
        <w:tab w:val="num" w:pos="720"/>
      </w:tabs>
      <w:ind w:left="720"/>
    </w:pPr>
    <w:rPr>
      <w:sz w:val="22"/>
      <w:lang w:bidi="ar-SA"/>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lang w:bidi="ar-SA"/>
    </w:rPr>
  </w:style>
  <w:style w:type="paragraph" w:styleId="Footer">
    <w:name w:val="footer"/>
    <w:link w:val="FooterChar"/>
    <w:rsid w:val="002B735E"/>
    <w:pPr>
      <w:tabs>
        <w:tab w:val="center" w:pos="4680"/>
        <w:tab w:val="right" w:pos="9360"/>
      </w:tabs>
    </w:pPr>
    <w:rPr>
      <w:rFonts w:cs="Tahoma"/>
      <w:color w:val="000000"/>
      <w:szCs w:val="16"/>
      <w:lang w:bidi="ar-SA"/>
    </w:rPr>
  </w:style>
  <w:style w:type="character" w:styleId="PageNumber">
    <w:name w:val="page number"/>
    <w:basedOn w:val="DefaultParagraphFont"/>
    <w:rsid w:val="002E751D"/>
  </w:style>
  <w:style w:type="character" w:customStyle="1" w:styleId="TextItalics">
    <w:name w:val="Text Italics"/>
    <w:rsid w:val="00FA5B5C"/>
    <w:rPr>
      <w:i/>
    </w:rPr>
  </w:style>
  <w:style w:type="table" w:styleId="TableGrid">
    <w:name w:val="Table Grid"/>
    <w:basedOn w:val="TableNormal"/>
    <w:rsid w:val="00451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6F6D65"/>
    <w:pPr>
      <w:ind w:left="720"/>
    </w:pPr>
    <w:rPr>
      <w:rFonts w:ascii="Arial" w:hAnsi="Arial"/>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6244C7"/>
    <w:pPr>
      <w:keepLines/>
      <w:autoSpaceDE w:val="0"/>
      <w:autoSpaceDN w:val="0"/>
      <w:adjustRightInd w:val="0"/>
      <w:spacing w:before="60" w:after="120" w:line="240" w:lineRule="atLeast"/>
    </w:pPr>
    <w:rPr>
      <w:i/>
      <w:iCs/>
      <w:color w:val="0000FF"/>
      <w:sz w:val="24"/>
      <w:szCs w:val="20"/>
    </w:rPr>
  </w:style>
  <w:style w:type="character" w:customStyle="1" w:styleId="InstructionalText1Char">
    <w:name w:val="Instructional Text 1 Char"/>
    <w:link w:val="InstructionalText1"/>
    <w:rsid w:val="006244C7"/>
    <w:rPr>
      <w:i/>
      <w:iCs/>
      <w:color w:val="0000FF"/>
      <w:sz w:val="24"/>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82491E"/>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0F3438"/>
    <w:pPr>
      <w:tabs>
        <w:tab w:val="num" w:pos="1260"/>
      </w:tabs>
      <w:ind w:left="126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0F3438"/>
    <w:pPr>
      <w:ind w:left="720"/>
    </w:pPr>
  </w:style>
  <w:style w:type="character" w:customStyle="1" w:styleId="InstructionalText2Char">
    <w:name w:val="Instructional Text 2 Char"/>
    <w:link w:val="InstructionalText2"/>
    <w:rsid w:val="000F3438"/>
    <w:rPr>
      <w:i/>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10"/>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basedOn w:val="Normal"/>
    <w:next w:val="Normal"/>
    <w:qFormat/>
    <w:rsid w:val="00175C2D"/>
    <w:pPr>
      <w:keepNext/>
      <w:keepLines/>
      <w:spacing w:before="240" w:after="60"/>
    </w:pPr>
    <w:rPr>
      <w:rFonts w:ascii="Arial" w:hAnsi="Arial" w:cs="Arial"/>
      <w:b/>
      <w:bCs/>
      <w:sz w:val="20"/>
      <w:szCs w:val="20"/>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9F5E75"/>
    <w:rPr>
      <w:rFonts w:ascii="Arial" w:hAnsi="Arial" w:cs="Arial"/>
      <w:sz w:val="22"/>
      <w:lang w:val="en-US" w:eastAsia="en-US"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rsid w:val="006E5523"/>
    <w:pPr>
      <w:spacing w:before="120" w:after="120"/>
    </w:pPr>
    <w:rPr>
      <w:sz w:val="24"/>
      <w:lang w:bidi="ar-SA"/>
    </w:rPr>
  </w:style>
  <w:style w:type="character" w:customStyle="1" w:styleId="BodyTextChar">
    <w:name w:val="Body Text Char"/>
    <w:link w:val="BodyText"/>
    <w:rsid w:val="006E5523"/>
    <w:rPr>
      <w:sz w:val="24"/>
      <w:lang w:val="en-US" w:eastAsia="en-US" w:bidi="ar-SA"/>
    </w:rPr>
  </w:style>
  <w:style w:type="character" w:customStyle="1" w:styleId="FooterChar">
    <w:name w:val="Footer Char"/>
    <w:link w:val="Footer"/>
    <w:rsid w:val="002B735E"/>
    <w:rPr>
      <w:rFonts w:cs="Tahoma"/>
      <w:color w:val="000000"/>
      <w:szCs w:val="16"/>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numbering" w:customStyle="1" w:styleId="Headings">
    <w:name w:val="Headings"/>
    <w:uiPriority w:val="99"/>
    <w:rsid w:val="00C84F82"/>
    <w:pPr>
      <w:numPr>
        <w:numId w:val="13"/>
      </w:numPr>
    </w:pPr>
  </w:style>
  <w:style w:type="character" w:customStyle="1" w:styleId="TitleChar">
    <w:name w:val="Title Char"/>
    <w:link w:val="Title"/>
    <w:rsid w:val="001B0B28"/>
    <w:rPr>
      <w:rFonts w:ascii="Arial" w:hAnsi="Arial" w:cs="Arial"/>
      <w:b/>
      <w:bCs/>
      <w:color w:val="000000"/>
      <w:sz w:val="36"/>
      <w:szCs w:val="32"/>
    </w:rPr>
  </w:style>
  <w:style w:type="paragraph" w:customStyle="1" w:styleId="InstructionalFooter">
    <w:name w:val="Instructional Footer"/>
    <w:basedOn w:val="Footer"/>
    <w:next w:val="Footer"/>
    <w:qFormat/>
    <w:rsid w:val="0028784E"/>
    <w:rPr>
      <w:i/>
      <w:color w:val="0000FF"/>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szCs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4"/>
      </w:numPr>
      <w:tabs>
        <w:tab w:val="clear" w:pos="360"/>
        <w:tab w:val="num" w:pos="720"/>
      </w:tabs>
      <w:spacing w:before="120"/>
      <w:ind w:left="720"/>
    </w:pPr>
  </w:style>
  <w:style w:type="character" w:customStyle="1" w:styleId="ListBulletChar">
    <w:name w:val="List Bullet Char"/>
    <w:link w:val="ListBullet"/>
    <w:uiPriority w:val="99"/>
    <w:locked/>
    <w:rsid w:val="0081501F"/>
    <w:rPr>
      <w:sz w:val="22"/>
      <w:szCs w:val="24"/>
      <w:lang w:bidi="ar-SA"/>
    </w:rPr>
  </w:style>
  <w:style w:type="paragraph" w:styleId="ListBullet2">
    <w:name w:val="List Bullet 2"/>
    <w:basedOn w:val="Normal"/>
    <w:link w:val="ListBullet2Char"/>
    <w:qFormat/>
    <w:rsid w:val="009A003E"/>
    <w:pPr>
      <w:numPr>
        <w:numId w:val="15"/>
      </w:numPr>
      <w:contextualSpacing/>
    </w:pPr>
  </w:style>
  <w:style w:type="character" w:customStyle="1" w:styleId="ListBullet2Char">
    <w:name w:val="List Bullet 2 Char"/>
    <w:link w:val="ListBullet2"/>
    <w:locked/>
    <w:rsid w:val="009A003E"/>
    <w:rPr>
      <w:sz w:val="22"/>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sz w:val="24"/>
    </w:rPr>
  </w:style>
  <w:style w:type="character" w:customStyle="1" w:styleId="apple-converted-space">
    <w:name w:val="apple-converted-space"/>
    <w:basedOn w:val="DefaultParagraphFont"/>
    <w:rsid w:val="00C92C4F"/>
  </w:style>
  <w:style w:type="paragraph" w:styleId="ListParagraph">
    <w:name w:val="List Paragraph"/>
    <w:basedOn w:val="Normal"/>
    <w:uiPriority w:val="34"/>
    <w:qFormat/>
    <w:rsid w:val="00D43F77"/>
    <w:pPr>
      <w:ind w:left="720"/>
      <w:contextualSpacing/>
    </w:pPr>
    <w:rPr>
      <w:rFonts w:ascii="Calibri" w:eastAsiaTheme="minorHAnsi" w:hAnsi="Calibri"/>
      <w:szCs w:val="22"/>
    </w:rPr>
  </w:style>
  <w:style w:type="paragraph" w:styleId="DocumentMap">
    <w:name w:val="Document Map"/>
    <w:basedOn w:val="Normal"/>
    <w:link w:val="DocumentMapChar"/>
    <w:semiHidden/>
    <w:unhideWhenUsed/>
    <w:rsid w:val="00533BEC"/>
    <w:rPr>
      <w:rFonts w:ascii="Tahoma" w:hAnsi="Tahoma" w:cs="Tahoma"/>
      <w:sz w:val="16"/>
      <w:szCs w:val="16"/>
    </w:rPr>
  </w:style>
  <w:style w:type="character" w:customStyle="1" w:styleId="DocumentMapChar">
    <w:name w:val="Document Map Char"/>
    <w:basedOn w:val="DefaultParagraphFont"/>
    <w:link w:val="DocumentMap"/>
    <w:semiHidden/>
    <w:rsid w:val="00533BE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230308906">
      <w:bodyDiv w:val="1"/>
      <w:marLeft w:val="0"/>
      <w:marRight w:val="0"/>
      <w:marTop w:val="0"/>
      <w:marBottom w:val="0"/>
      <w:divBdr>
        <w:top w:val="none" w:sz="0" w:space="0" w:color="auto"/>
        <w:left w:val="none" w:sz="0" w:space="0" w:color="auto"/>
        <w:bottom w:val="none" w:sz="0" w:space="0" w:color="auto"/>
        <w:right w:val="none" w:sz="0" w:space="0" w:color="auto"/>
      </w:divBdr>
    </w:div>
    <w:div w:id="363100234">
      <w:bodyDiv w:val="1"/>
      <w:marLeft w:val="0"/>
      <w:marRight w:val="0"/>
      <w:marTop w:val="0"/>
      <w:marBottom w:val="0"/>
      <w:divBdr>
        <w:top w:val="none" w:sz="0" w:space="0" w:color="auto"/>
        <w:left w:val="none" w:sz="0" w:space="0" w:color="auto"/>
        <w:bottom w:val="none" w:sz="0" w:space="0" w:color="auto"/>
        <w:right w:val="none" w:sz="0" w:space="0" w:color="auto"/>
      </w:divBdr>
    </w:div>
    <w:div w:id="430391485">
      <w:bodyDiv w:val="1"/>
      <w:marLeft w:val="0"/>
      <w:marRight w:val="0"/>
      <w:marTop w:val="0"/>
      <w:marBottom w:val="0"/>
      <w:divBdr>
        <w:top w:val="none" w:sz="0" w:space="0" w:color="auto"/>
        <w:left w:val="none" w:sz="0" w:space="0" w:color="auto"/>
        <w:bottom w:val="none" w:sz="0" w:space="0" w:color="auto"/>
        <w:right w:val="none" w:sz="0" w:space="0" w:color="auto"/>
      </w:divBdr>
    </w:div>
    <w:div w:id="603271033">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039548934">
      <w:bodyDiv w:val="1"/>
      <w:marLeft w:val="0"/>
      <w:marRight w:val="0"/>
      <w:marTop w:val="0"/>
      <w:marBottom w:val="0"/>
      <w:divBdr>
        <w:top w:val="none" w:sz="0" w:space="0" w:color="auto"/>
        <w:left w:val="none" w:sz="0" w:space="0" w:color="auto"/>
        <w:bottom w:val="none" w:sz="0" w:space="0" w:color="auto"/>
        <w:right w:val="none" w:sz="0" w:space="0" w:color="auto"/>
      </w:divBdr>
    </w:div>
    <w:div w:id="1197767624">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731608853">
      <w:bodyDiv w:val="1"/>
      <w:marLeft w:val="0"/>
      <w:marRight w:val="0"/>
      <w:marTop w:val="0"/>
      <w:marBottom w:val="0"/>
      <w:divBdr>
        <w:top w:val="none" w:sz="0" w:space="0" w:color="auto"/>
        <w:left w:val="none" w:sz="0" w:space="0" w:color="auto"/>
        <w:bottom w:val="none" w:sz="0" w:space="0" w:color="auto"/>
        <w:right w:val="none" w:sz="0" w:space="0" w:color="auto"/>
      </w:divBdr>
    </w:div>
    <w:div w:id="1745836921">
      <w:bodyDiv w:val="1"/>
      <w:marLeft w:val="0"/>
      <w:marRight w:val="0"/>
      <w:marTop w:val="0"/>
      <w:marBottom w:val="0"/>
      <w:divBdr>
        <w:top w:val="none" w:sz="0" w:space="0" w:color="auto"/>
        <w:left w:val="none" w:sz="0" w:space="0" w:color="auto"/>
        <w:bottom w:val="none" w:sz="0" w:space="0" w:color="auto"/>
        <w:right w:val="none" w:sz="0" w:space="0" w:color="auto"/>
      </w:divBdr>
    </w:div>
    <w:div w:id="1771585287">
      <w:bodyDiv w:val="1"/>
      <w:marLeft w:val="0"/>
      <w:marRight w:val="0"/>
      <w:marTop w:val="0"/>
      <w:marBottom w:val="0"/>
      <w:divBdr>
        <w:top w:val="none" w:sz="0" w:space="0" w:color="auto"/>
        <w:left w:val="none" w:sz="0" w:space="0" w:color="auto"/>
        <w:bottom w:val="none" w:sz="0" w:space="0" w:color="auto"/>
        <w:right w:val="none" w:sz="0" w:space="0" w:color="auto"/>
      </w:divBdr>
    </w:div>
    <w:div w:id="1817869563">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mobilehealth.va.gov/display/AAP/Installing+Git" TargetMode="External"/><Relationship Id="rId18" Type="http://schemas.openxmlformats.org/officeDocument/2006/relationships/hyperlink" Target="https://int.services.eauth.va.gov:9193/psim_webservice/stage1a/IdMWebServ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services.eauth.va.gov:9193/psim_webservice/dev/IdMWebService" TargetMode="External"/><Relationship Id="rId2" Type="http://schemas.openxmlformats.org/officeDocument/2006/relationships/customXml" Target="../customXml/item2.xml"/><Relationship Id="rId16" Type="http://schemas.openxmlformats.org/officeDocument/2006/relationships/hyperlink" Target="http://www.iis.net/downloads/microsoft/web-deploy" TargetMode="External"/><Relationship Id="rId20" Type="http://schemas.openxmlformats.org/officeDocument/2006/relationships/hyperlink" Target="https://services.eauth.va.gov:9193/psim_webservice/IdMWeb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sdn.microsoft.com/en-us/library/dd393574.aspx" TargetMode="External"/><Relationship Id="rId10" Type="http://schemas.openxmlformats.org/officeDocument/2006/relationships/endnotes" Target="endnotes.xml"/><Relationship Id="rId19" Type="http://schemas.openxmlformats.org/officeDocument/2006/relationships/hyperlink" Target="https://int.services.eauth.va.gov:9193/psim_webservice/stage1a/IdMWeb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mobilehealth.va.gov/display/AAP/Installing+G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55E56D3DD6DC4BB3756304B0ED6A72" ma:contentTypeVersion="1" ma:contentTypeDescription="Create a new document." ma:contentTypeScope="" ma:versionID="e5031d25eef3b91893ab9e4f3a61e534">
  <xsd:schema xmlns:xsd="http://www.w3.org/2001/XMLSchema" xmlns:xs="http://www.w3.org/2001/XMLSchema" xmlns:p="http://schemas.microsoft.com/office/2006/metadata/properties" xmlns:ns2="dccbc5df-29b3-4670-b8f5-ce9b6d6a1832" targetNamespace="http://schemas.microsoft.com/office/2006/metadata/properties" ma:root="true" ma:fieldsID="ce8a4a413e77c97112f6f25a0e44463c" ns2:_="">
    <xsd:import namespace="dccbc5df-29b3-4670-b8f5-ce9b6d6a1832"/>
    <xsd:element name="properties">
      <xsd:complexType>
        <xsd:sequence>
          <xsd:element name="documentManagement">
            <xsd:complexType>
              <xsd:all>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bc5df-29b3-4670-b8f5-ce9b6d6a1832" elementFormDefault="qualified">
    <xsd:import namespace="http://schemas.microsoft.com/office/2006/documentManagement/types"/>
    <xsd:import namespace="http://schemas.microsoft.com/office/infopath/2007/PartnerControls"/>
    <xsd:element name="Section" ma:index="8" nillable="true" ma:displayName="Section" ma:description="" ma:format="Dropdown" ma:internalName="Section">
      <xsd:simpleType>
        <xsd:restriction base="dms:Choice">
          <xsd:enumeration value="Monthly OMB Report"/>
          <xsd:enumeration value="Weekly VIP Snapshot"/>
          <xsd:enumeration value="OMB Portfoliostat Report"/>
          <xsd:enumeration value="VIP Guide"/>
          <xsd:enumeration value="VIP Required Doc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dccbc5df-29b3-4670-b8f5-ce9b6d6a1832">VIP Required Docs</Sec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561F-8EDF-45A1-9B5A-051AC10ECA67}">
  <ds:schemaRefs>
    <ds:schemaRef ds:uri="http://schemas.microsoft.com/sharepoint/v3/contenttype/forms"/>
  </ds:schemaRefs>
</ds:datastoreItem>
</file>

<file path=customXml/itemProps2.xml><?xml version="1.0" encoding="utf-8"?>
<ds:datastoreItem xmlns:ds="http://schemas.openxmlformats.org/officeDocument/2006/customXml" ds:itemID="{D9990CC4-5F2A-4E85-827D-5E2214CD0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bc5df-29b3-4670-b8f5-ce9b6d6a1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994EE-9A3C-46A0-AA3E-20C4619B20E2}">
  <ds:schemaRefs>
    <ds:schemaRef ds:uri="http://purl.org/dc/dcmitype/"/>
    <ds:schemaRef ds:uri="http://schemas.microsoft.com/office/2006/documentManagement/types"/>
    <ds:schemaRef ds:uri="http://schemas.microsoft.com/office/2006/metadata/properties"/>
    <ds:schemaRef ds:uri="http://purl.org/dc/terms/"/>
    <ds:schemaRef ds:uri="dccbc5df-29b3-4670-b8f5-ce9b6d6a1832"/>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6E3971E-0504-4F03-821B-9E7E6689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26</Pages>
  <Words>5758</Words>
  <Characters>32822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Installation, Back-out, and Rollback Guide Template</vt:lpstr>
    </vt:vector>
  </TitlesOfParts>
  <Company>Dept. of Veterans Affairs</Company>
  <LinksUpToDate>false</LinksUpToDate>
  <CharactersWithSpaces>38503</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Back-out, and Rollback Guide Template</dc:title>
  <dc:subject>nstallation, Back-out, and Rollback Guide Template</dc:subject>
  <dc:creator>Chip.Snead@va.gov;James.Magness@va.gov;Ellen.Prechtl@va.gov;Mona.Baggett@va.gov;John.Hina@va.gov;Samantha.Cooper@va.gov;Sylvia.Griffith@va.gov;OITPDPMDocumentationStyleGuideCommittee@va.gov</dc:creator>
  <cp:lastModifiedBy>Adam Richter</cp:lastModifiedBy>
  <cp:revision>13</cp:revision>
  <cp:lastPrinted>2016-02-11T18:58:00Z</cp:lastPrinted>
  <dcterms:created xsi:type="dcterms:W3CDTF">2017-06-28T19:08:00Z</dcterms:created>
  <dcterms:modified xsi:type="dcterms:W3CDTF">2018-01-11T00:40:00Z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0x0101004B55E56D3DD6DC4BB3756304B0ED6A72</vt:lpwstr>
  </property>
</Properties>
</file>