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7D1" w:rsidRPr="00B81ED4" w:rsidRDefault="00B81ED4" w:rsidP="008F7700">
      <w:pPr>
        <w:pStyle w:val="TopInfo"/>
      </w:pPr>
      <w:bookmarkStart w:id="0" w:name="_GoBack"/>
      <w:bookmarkEnd w:id="0"/>
      <w:r w:rsidRPr="008F7700">
        <w:rPr>
          <w:b/>
        </w:rPr>
        <w:t xml:space="preserve">User Story </w:t>
      </w:r>
      <w:r w:rsidR="00B961B5">
        <w:rPr>
          <w:b/>
        </w:rPr>
        <w:t>ID</w:t>
      </w:r>
      <w:r w:rsidRPr="008F7700">
        <w:rPr>
          <w:b/>
        </w:rPr>
        <w:t>:</w:t>
      </w:r>
      <w:r w:rsidR="00750C82">
        <w:t xml:space="preserve"> </w:t>
      </w:r>
      <w:r w:rsidR="004225EF" w:rsidRPr="00DB6112">
        <w:rPr>
          <w:rFonts w:ascii="Times New Roman" w:hAnsi="Times New Roman" w:cs="Times New Roman"/>
        </w:rPr>
        <w:t>US1394</w:t>
      </w:r>
    </w:p>
    <w:p w:rsidR="00B81ED4" w:rsidRDefault="00B81ED4" w:rsidP="004225EF">
      <w:pPr>
        <w:pStyle w:val="TopInfo"/>
        <w:jc w:val="both"/>
      </w:pPr>
      <w:r w:rsidRPr="008F7700">
        <w:rPr>
          <w:b/>
        </w:rPr>
        <w:t>User Story Name:</w:t>
      </w:r>
      <w:r w:rsidRPr="00B81ED4">
        <w:t xml:space="preserve"> </w:t>
      </w:r>
      <w:r w:rsidR="00F45FC8" w:rsidRPr="00DB6112">
        <w:rPr>
          <w:rFonts w:ascii="Times New Roman" w:hAnsi="Times New Roman" w:cs="Times New Roman"/>
        </w:rPr>
        <w:t xml:space="preserve">Move EEOBs to </w:t>
      </w:r>
      <w:r w:rsidR="004225EF" w:rsidRPr="00DB6112">
        <w:rPr>
          <w:rFonts w:ascii="Times New Roman" w:hAnsi="Times New Roman" w:cs="Times New Roman"/>
        </w:rPr>
        <w:t>C</w:t>
      </w:r>
      <w:r w:rsidR="00F45FC8" w:rsidRPr="00DB6112">
        <w:rPr>
          <w:rFonts w:ascii="Times New Roman" w:hAnsi="Times New Roman" w:cs="Times New Roman"/>
        </w:rPr>
        <w:t>laims</w:t>
      </w:r>
      <w:r w:rsidR="0031646F" w:rsidRPr="00DB6112">
        <w:rPr>
          <w:rFonts w:ascii="Times New Roman" w:hAnsi="Times New Roman" w:cs="Times New Roman"/>
        </w:rPr>
        <w:t xml:space="preserve"> </w:t>
      </w:r>
      <w:r w:rsidR="004225EF" w:rsidRPr="00DB6112">
        <w:rPr>
          <w:rFonts w:ascii="Times New Roman" w:hAnsi="Times New Roman" w:cs="Times New Roman"/>
        </w:rPr>
        <w:t>with</w:t>
      </w:r>
      <w:r w:rsidR="0031646F" w:rsidRPr="00DB6112">
        <w:rPr>
          <w:rFonts w:ascii="Times New Roman" w:hAnsi="Times New Roman" w:cs="Times New Roman"/>
        </w:rPr>
        <w:t xml:space="preserve"> </w:t>
      </w:r>
      <w:r w:rsidR="004225EF" w:rsidRPr="00DB6112">
        <w:rPr>
          <w:rFonts w:ascii="Times New Roman" w:hAnsi="Times New Roman" w:cs="Times New Roman"/>
        </w:rPr>
        <w:t>P</w:t>
      </w:r>
      <w:r w:rsidR="0031646F" w:rsidRPr="00DB6112">
        <w:rPr>
          <w:rFonts w:ascii="Times New Roman" w:hAnsi="Times New Roman" w:cs="Times New Roman"/>
        </w:rPr>
        <w:t xml:space="preserve">ayments </w:t>
      </w:r>
      <w:r w:rsidR="004225EF" w:rsidRPr="00DB6112">
        <w:rPr>
          <w:rFonts w:ascii="Times New Roman" w:hAnsi="Times New Roman" w:cs="Times New Roman"/>
        </w:rPr>
        <w:t>L</w:t>
      </w:r>
      <w:r w:rsidR="0031646F" w:rsidRPr="00DB6112">
        <w:rPr>
          <w:rFonts w:ascii="Times New Roman" w:hAnsi="Times New Roman" w:cs="Times New Roman"/>
        </w:rPr>
        <w:t>inked</w:t>
      </w:r>
      <w:r w:rsidR="00F45FC8" w:rsidRPr="00DB6112">
        <w:rPr>
          <w:rFonts w:ascii="Times New Roman" w:hAnsi="Times New Roman" w:cs="Times New Roman"/>
        </w:rPr>
        <w:t xml:space="preserve"> </w:t>
      </w:r>
      <w:r w:rsidR="004225EF" w:rsidRPr="00DB6112">
        <w:rPr>
          <w:rFonts w:ascii="Times New Roman" w:hAnsi="Times New Roman" w:cs="Times New Roman"/>
        </w:rPr>
        <w:t>f</w:t>
      </w:r>
      <w:r w:rsidR="00F45FC8" w:rsidRPr="00DB6112">
        <w:rPr>
          <w:rFonts w:ascii="Times New Roman" w:hAnsi="Times New Roman" w:cs="Times New Roman"/>
        </w:rPr>
        <w:t xml:space="preserve">rom </w:t>
      </w:r>
      <w:r w:rsidR="004225EF" w:rsidRPr="00DB6112">
        <w:rPr>
          <w:rFonts w:ascii="Times New Roman" w:hAnsi="Times New Roman" w:cs="Times New Roman"/>
        </w:rPr>
        <w:t>S</w:t>
      </w:r>
      <w:r w:rsidR="00F45FC8" w:rsidRPr="00DB6112">
        <w:rPr>
          <w:rFonts w:ascii="Times New Roman" w:hAnsi="Times New Roman" w:cs="Times New Roman"/>
        </w:rPr>
        <w:t>uspense</w:t>
      </w:r>
    </w:p>
    <w:p w:rsidR="00854280" w:rsidRDefault="00854280" w:rsidP="008F7700">
      <w:pPr>
        <w:pStyle w:val="TopInfo"/>
      </w:pPr>
      <w:r w:rsidRPr="00854280">
        <w:rPr>
          <w:b/>
        </w:rPr>
        <w:t>Priority</w:t>
      </w:r>
      <w:r w:rsidR="002A4631">
        <w:rPr>
          <w:b/>
        </w:rPr>
        <w:t xml:space="preserve"> (H, M, L</w:t>
      </w:r>
      <w:r w:rsidR="002A4631" w:rsidRPr="002A4631">
        <w:rPr>
          <w:b/>
        </w:rPr>
        <w:t>)</w:t>
      </w:r>
      <w:r w:rsidRPr="002A4631">
        <w:rPr>
          <w:b/>
        </w:rPr>
        <w:t>:</w:t>
      </w:r>
      <w:r w:rsidRPr="00854280">
        <w:t xml:space="preserve"> </w:t>
      </w:r>
    </w:p>
    <w:p w:rsidR="00B81ED4" w:rsidRPr="00B81ED4" w:rsidRDefault="00B961B5" w:rsidP="008F7700">
      <w:pPr>
        <w:pStyle w:val="TopInfo"/>
      </w:pPr>
      <w:r>
        <w:rPr>
          <w:b/>
        </w:rPr>
        <w:t>Sizing</w:t>
      </w:r>
      <w:r w:rsidR="00750C82">
        <w:rPr>
          <w:b/>
        </w:rPr>
        <w:t>:</w:t>
      </w:r>
      <w:r w:rsidR="001B56B9">
        <w:rPr>
          <w:b/>
        </w:rPr>
        <w:t xml:space="preserve"> </w:t>
      </w:r>
      <w:r w:rsidR="00BC20F8" w:rsidRPr="00DB6112">
        <w:rPr>
          <w:rFonts w:ascii="Times New Roman" w:hAnsi="Times New Roman" w:cs="Times New Roman"/>
          <w:b/>
        </w:rPr>
        <w:t>13</w:t>
      </w:r>
    </w:p>
    <w:p w:rsidR="00B81ED4" w:rsidRDefault="00B81ED4" w:rsidP="008F7700">
      <w:pPr>
        <w:pStyle w:val="TopInfo"/>
      </w:pPr>
      <w:r w:rsidRPr="008F7700">
        <w:rPr>
          <w:b/>
        </w:rPr>
        <w:t>Author:</w:t>
      </w:r>
      <w:r w:rsidR="00215DA5">
        <w:t xml:space="preserve"> </w:t>
      </w:r>
      <w:r w:rsidR="004225EF" w:rsidRPr="00DB6112">
        <w:rPr>
          <w:rFonts w:ascii="Times New Roman" w:hAnsi="Times New Roman" w:cs="Times New Roman"/>
        </w:rPr>
        <w:t xml:space="preserve">Susan </w:t>
      </w:r>
      <w:r w:rsidR="00937AAD" w:rsidRPr="00DB6112">
        <w:rPr>
          <w:rFonts w:ascii="Times New Roman" w:hAnsi="Times New Roman" w:cs="Times New Roman"/>
        </w:rPr>
        <w:t>Kersten</w:t>
      </w:r>
    </w:p>
    <w:p w:rsidR="00863371" w:rsidRDefault="00863371" w:rsidP="00863371">
      <w:pPr>
        <w:pStyle w:val="Heading1"/>
      </w:pPr>
      <w:r>
        <w:t>Story</w:t>
      </w:r>
    </w:p>
    <w:p w:rsidR="00F45FC8" w:rsidRPr="00DB6112" w:rsidRDefault="00F45FC8" w:rsidP="00F45FC8">
      <w:pPr>
        <w:pStyle w:val="BodyText"/>
        <w:rPr>
          <w:rFonts w:ascii="Times New Roman" w:hAnsi="Times New Roman"/>
          <w:lang w:eastAsia="en-US"/>
        </w:rPr>
      </w:pPr>
      <w:r w:rsidRPr="00DB6112">
        <w:rPr>
          <w:rFonts w:ascii="Times New Roman" w:hAnsi="Times New Roman"/>
          <w:lang w:eastAsia="en-US"/>
        </w:rPr>
        <w:t xml:space="preserve">As a user, I need the ability to move/copy/remove EEOBs to claims that have a payment </w:t>
      </w:r>
      <w:r w:rsidR="0031646F" w:rsidRPr="00DB6112">
        <w:rPr>
          <w:rFonts w:ascii="Times New Roman" w:hAnsi="Times New Roman"/>
          <w:lang w:eastAsia="en-US"/>
        </w:rPr>
        <w:t xml:space="preserve">posted </w:t>
      </w:r>
      <w:r w:rsidR="00634AEA" w:rsidRPr="00DB6112">
        <w:rPr>
          <w:rFonts w:ascii="Times New Roman" w:hAnsi="Times New Roman"/>
          <w:lang w:eastAsia="en-US"/>
        </w:rPr>
        <w:t>from</w:t>
      </w:r>
      <w:r w:rsidRPr="00DB6112">
        <w:rPr>
          <w:rFonts w:ascii="Times New Roman" w:hAnsi="Times New Roman"/>
          <w:lang w:eastAsia="en-US"/>
        </w:rPr>
        <w:t xml:space="preserve"> </w:t>
      </w:r>
      <w:r w:rsidR="00462834">
        <w:rPr>
          <w:rFonts w:ascii="Times New Roman" w:hAnsi="Times New Roman"/>
          <w:lang w:eastAsia="en-US"/>
        </w:rPr>
        <w:t>“</w:t>
      </w:r>
      <w:r w:rsidRPr="00DB6112">
        <w:rPr>
          <w:rFonts w:ascii="Times New Roman" w:hAnsi="Times New Roman"/>
          <w:lang w:eastAsia="en-US"/>
        </w:rPr>
        <w:t>suspense</w:t>
      </w:r>
      <w:r w:rsidR="00462834">
        <w:rPr>
          <w:rFonts w:ascii="Times New Roman" w:hAnsi="Times New Roman"/>
          <w:lang w:eastAsia="en-US"/>
        </w:rPr>
        <w:t>”</w:t>
      </w:r>
      <w:r w:rsidR="009C6F72">
        <w:rPr>
          <w:rFonts w:ascii="Times New Roman" w:hAnsi="Times New Roman"/>
          <w:lang w:eastAsia="en-US"/>
        </w:rPr>
        <w:t xml:space="preserve"> mode</w:t>
      </w:r>
      <w:r w:rsidRPr="00DB6112">
        <w:rPr>
          <w:rFonts w:ascii="Times New Roman" w:hAnsi="Times New Roman"/>
          <w:lang w:eastAsia="en-US"/>
        </w:rPr>
        <w:t xml:space="preserve">. If a payment is in </w:t>
      </w:r>
      <w:r w:rsidR="00462834">
        <w:rPr>
          <w:rFonts w:ascii="Times New Roman" w:hAnsi="Times New Roman"/>
          <w:lang w:eastAsia="en-US"/>
        </w:rPr>
        <w:t>“</w:t>
      </w:r>
      <w:r w:rsidRPr="00DB6112">
        <w:rPr>
          <w:rFonts w:ascii="Times New Roman" w:hAnsi="Times New Roman"/>
          <w:lang w:eastAsia="en-US"/>
        </w:rPr>
        <w:t>suspense</w:t>
      </w:r>
      <w:r w:rsidR="00462834">
        <w:rPr>
          <w:rFonts w:ascii="Times New Roman" w:hAnsi="Times New Roman"/>
          <w:lang w:eastAsia="en-US"/>
        </w:rPr>
        <w:t>”</w:t>
      </w:r>
      <w:r w:rsidRPr="00DB6112">
        <w:rPr>
          <w:rFonts w:ascii="Times New Roman" w:hAnsi="Times New Roman"/>
          <w:lang w:eastAsia="en-US"/>
        </w:rPr>
        <w:t xml:space="preserve"> </w:t>
      </w:r>
      <w:r w:rsidR="009C6F72">
        <w:rPr>
          <w:rFonts w:ascii="Times New Roman" w:hAnsi="Times New Roman"/>
          <w:lang w:eastAsia="en-US"/>
        </w:rPr>
        <w:t xml:space="preserve">mode </w:t>
      </w:r>
      <w:r w:rsidRPr="00DB6112">
        <w:rPr>
          <w:rFonts w:ascii="Times New Roman" w:hAnsi="Times New Roman"/>
          <w:lang w:eastAsia="en-US"/>
        </w:rPr>
        <w:t xml:space="preserve">because the user could not identify where to post the funds, </w:t>
      </w:r>
      <w:r w:rsidR="00462834">
        <w:rPr>
          <w:rFonts w:ascii="Times New Roman" w:hAnsi="Times New Roman"/>
          <w:lang w:eastAsia="en-US"/>
        </w:rPr>
        <w:t>then</w:t>
      </w:r>
      <w:r w:rsidR="009C6F72" w:rsidRPr="00DB6112">
        <w:rPr>
          <w:rFonts w:ascii="Times New Roman" w:hAnsi="Times New Roman"/>
          <w:lang w:eastAsia="en-US"/>
        </w:rPr>
        <w:t xml:space="preserve"> </w:t>
      </w:r>
      <w:r w:rsidRPr="00DB6112">
        <w:rPr>
          <w:rFonts w:ascii="Times New Roman" w:hAnsi="Times New Roman"/>
          <w:lang w:eastAsia="en-US"/>
        </w:rPr>
        <w:t>a valid claim is discovered</w:t>
      </w:r>
      <w:r w:rsidR="00300456">
        <w:rPr>
          <w:rFonts w:ascii="Times New Roman" w:hAnsi="Times New Roman"/>
          <w:lang w:eastAsia="en-US"/>
        </w:rPr>
        <w:t xml:space="preserve">. </w:t>
      </w:r>
      <w:r w:rsidRPr="00DB6112">
        <w:rPr>
          <w:rFonts w:ascii="Times New Roman" w:hAnsi="Times New Roman"/>
          <w:lang w:eastAsia="en-US"/>
        </w:rPr>
        <w:t xml:space="preserve"> I need the ability to associate the existing EEOB information in VistA to the claim payment when it is linked</w:t>
      </w:r>
      <w:r w:rsidR="00462834">
        <w:rPr>
          <w:rFonts w:ascii="Times New Roman" w:hAnsi="Times New Roman"/>
          <w:lang w:eastAsia="en-US"/>
        </w:rPr>
        <w:t>:</w:t>
      </w:r>
      <w:r w:rsidR="00634AEA" w:rsidRPr="00DB6112">
        <w:rPr>
          <w:rFonts w:ascii="Times New Roman" w:hAnsi="Times New Roman"/>
          <w:lang w:eastAsia="en-US"/>
        </w:rPr>
        <w:t xml:space="preserve"> FROM suspense,</w:t>
      </w:r>
      <w:r w:rsidRPr="00DB6112">
        <w:rPr>
          <w:rFonts w:ascii="Times New Roman" w:hAnsi="Times New Roman"/>
          <w:lang w:eastAsia="en-US"/>
        </w:rPr>
        <w:t xml:space="preserve"> to the correct claim using the Link Payment option. </w:t>
      </w:r>
      <w:r w:rsidR="0031646F" w:rsidRPr="00DB6112">
        <w:rPr>
          <w:rFonts w:ascii="Times New Roman" w:hAnsi="Times New Roman"/>
          <w:lang w:eastAsia="en-US"/>
        </w:rPr>
        <w:t>Once the user enters the associated ERA, the software should use defined criteria to locate the corresponding EEOB from the ERA and prompt</w:t>
      </w:r>
      <w:r w:rsidR="00462834">
        <w:rPr>
          <w:rFonts w:ascii="Times New Roman" w:hAnsi="Times New Roman"/>
          <w:lang w:eastAsia="en-US"/>
        </w:rPr>
        <w:t xml:space="preserve"> the</w:t>
      </w:r>
      <w:r w:rsidR="0031646F" w:rsidRPr="00DB6112">
        <w:rPr>
          <w:rFonts w:ascii="Times New Roman" w:hAnsi="Times New Roman"/>
          <w:lang w:eastAsia="en-US"/>
        </w:rPr>
        <w:t xml:space="preserve"> user to verify </w:t>
      </w:r>
      <w:r w:rsidR="00462834">
        <w:rPr>
          <w:rFonts w:ascii="Times New Roman" w:hAnsi="Times New Roman"/>
          <w:lang w:eastAsia="en-US"/>
        </w:rPr>
        <w:t xml:space="preserve">that </w:t>
      </w:r>
      <w:r w:rsidR="0031646F" w:rsidRPr="00DB6112">
        <w:rPr>
          <w:rFonts w:ascii="Times New Roman" w:hAnsi="Times New Roman"/>
          <w:lang w:eastAsia="en-US"/>
        </w:rPr>
        <w:t xml:space="preserve">the EEOB is correct. </w:t>
      </w:r>
    </w:p>
    <w:p w:rsidR="00F45FC8" w:rsidRPr="00DB6112" w:rsidRDefault="00683B9A" w:rsidP="00F45FC8">
      <w:pPr>
        <w:pStyle w:val="BodyText"/>
        <w:rPr>
          <w:rFonts w:ascii="Times New Roman" w:hAnsi="Times New Roman"/>
          <w:lang w:eastAsia="en-US"/>
        </w:rPr>
      </w:pPr>
      <w:r w:rsidRPr="00DB6112">
        <w:rPr>
          <w:rFonts w:ascii="Times New Roman" w:hAnsi="Times New Roman"/>
          <w:lang w:eastAsia="en-US"/>
        </w:rPr>
        <w:t>(edits to current functionality in blue)</w:t>
      </w:r>
    </w:p>
    <w:p w:rsidR="00F45FC8" w:rsidRDefault="00F45FC8" w:rsidP="00F45FC8">
      <w:pPr>
        <w:autoSpaceDE w:val="0"/>
        <w:autoSpaceDN w:val="0"/>
        <w:adjustRightInd w:val="0"/>
        <w:spacing w:after="0" w:line="240" w:lineRule="auto"/>
        <w:rPr>
          <w:rFonts w:ascii="r_ansi" w:hAnsi="r_ansi" w:cs="r_ansi"/>
          <w:sz w:val="20"/>
          <w:szCs w:val="20"/>
        </w:rPr>
      </w:pPr>
      <w:r>
        <w:rPr>
          <w:rFonts w:ascii="r_ansi" w:hAnsi="r_ansi" w:cs="r_ansi"/>
          <w:sz w:val="20"/>
          <w:szCs w:val="20"/>
        </w:rPr>
        <w:t>Is this the correct ACCOUNT to apply the payment to? NO// y  YES</w:t>
      </w:r>
    </w:p>
    <w:p w:rsidR="009C6F72" w:rsidRDefault="009C6F72" w:rsidP="00F45FC8">
      <w:pPr>
        <w:autoSpaceDE w:val="0"/>
        <w:autoSpaceDN w:val="0"/>
        <w:adjustRightInd w:val="0"/>
        <w:spacing w:after="0" w:line="240" w:lineRule="auto"/>
        <w:rPr>
          <w:rFonts w:ascii="r_ansi" w:hAnsi="r_ansi" w:cs="r_ansi"/>
          <w:sz w:val="20"/>
          <w:szCs w:val="20"/>
        </w:rPr>
      </w:pPr>
    </w:p>
    <w:p w:rsidR="00F45FC8" w:rsidRPr="00F45FC8" w:rsidRDefault="00F45FC8" w:rsidP="00F45FC8">
      <w:pPr>
        <w:autoSpaceDE w:val="0"/>
        <w:autoSpaceDN w:val="0"/>
        <w:adjustRightInd w:val="0"/>
        <w:spacing w:after="0" w:line="240" w:lineRule="auto"/>
        <w:rPr>
          <w:rFonts w:ascii="r_ansi" w:hAnsi="r_ansi" w:cs="r_ansi"/>
          <w:color w:val="215868" w:themeColor="accent5" w:themeShade="80"/>
          <w:sz w:val="20"/>
          <w:szCs w:val="20"/>
        </w:rPr>
      </w:pPr>
      <w:r w:rsidRPr="00F45FC8">
        <w:rPr>
          <w:rFonts w:ascii="r_ansi" w:hAnsi="r_ansi" w:cs="r_ansi"/>
          <w:color w:val="215868" w:themeColor="accent5" w:themeShade="80"/>
          <w:sz w:val="20"/>
          <w:szCs w:val="20"/>
        </w:rPr>
        <w:t>Does this claim have an associated EEOB? NO// Y</w:t>
      </w:r>
    </w:p>
    <w:p w:rsidR="00F45FC8" w:rsidRPr="00F45FC8" w:rsidRDefault="00F45FC8" w:rsidP="00F45FC8">
      <w:pPr>
        <w:autoSpaceDE w:val="0"/>
        <w:autoSpaceDN w:val="0"/>
        <w:adjustRightInd w:val="0"/>
        <w:spacing w:after="0" w:line="240" w:lineRule="auto"/>
        <w:rPr>
          <w:rFonts w:ascii="r_ansi" w:hAnsi="r_ansi" w:cs="r_ansi"/>
          <w:color w:val="215868" w:themeColor="accent5" w:themeShade="80"/>
          <w:sz w:val="20"/>
          <w:szCs w:val="20"/>
        </w:rPr>
      </w:pPr>
      <w:r w:rsidRPr="00F45FC8">
        <w:rPr>
          <w:rFonts w:ascii="r_ansi" w:hAnsi="r_ansi" w:cs="r_ansi"/>
          <w:color w:val="215868" w:themeColor="accent5" w:themeShade="80"/>
          <w:sz w:val="20"/>
          <w:szCs w:val="20"/>
        </w:rPr>
        <w:t>Enter the ERA #: 12345</w:t>
      </w:r>
    </w:p>
    <w:p w:rsidR="00F45FC8" w:rsidRPr="00F45FC8" w:rsidRDefault="00F45FC8" w:rsidP="00F45FC8">
      <w:pPr>
        <w:autoSpaceDE w:val="0"/>
        <w:autoSpaceDN w:val="0"/>
        <w:adjustRightInd w:val="0"/>
        <w:spacing w:after="0" w:line="240" w:lineRule="auto"/>
        <w:rPr>
          <w:rFonts w:ascii="r_ansi" w:hAnsi="r_ansi" w:cs="r_ansi"/>
          <w:color w:val="215868" w:themeColor="accent5" w:themeShade="80"/>
          <w:sz w:val="20"/>
          <w:szCs w:val="20"/>
        </w:rPr>
      </w:pPr>
      <w:r w:rsidRPr="00F45FC8">
        <w:rPr>
          <w:rFonts w:ascii="r_ansi" w:hAnsi="r_ansi" w:cs="r_ansi"/>
          <w:color w:val="215868" w:themeColor="accent5" w:themeShade="80"/>
          <w:sz w:val="20"/>
          <w:szCs w:val="20"/>
        </w:rPr>
        <w:t>(software finds EEOB based on criteria</w:t>
      </w:r>
      <w:r w:rsidR="0031646F">
        <w:rPr>
          <w:rFonts w:ascii="r_ansi" w:hAnsi="r_ansi" w:cs="r_ansi"/>
          <w:color w:val="215868" w:themeColor="accent5" w:themeShade="80"/>
          <w:sz w:val="20"/>
          <w:szCs w:val="20"/>
        </w:rPr>
        <w:t xml:space="preserve"> and displays EEOB</w:t>
      </w:r>
      <w:r w:rsidRPr="00F45FC8">
        <w:rPr>
          <w:rFonts w:ascii="r_ansi" w:hAnsi="r_ansi" w:cs="r_ansi"/>
          <w:color w:val="215868" w:themeColor="accent5" w:themeShade="80"/>
          <w:sz w:val="20"/>
          <w:szCs w:val="20"/>
        </w:rPr>
        <w:t>)</w:t>
      </w:r>
    </w:p>
    <w:p w:rsidR="00F45FC8" w:rsidRPr="00F45FC8" w:rsidRDefault="00F45FC8" w:rsidP="00F45FC8">
      <w:pPr>
        <w:autoSpaceDE w:val="0"/>
        <w:autoSpaceDN w:val="0"/>
        <w:adjustRightInd w:val="0"/>
        <w:spacing w:after="0" w:line="240" w:lineRule="auto"/>
        <w:rPr>
          <w:rFonts w:ascii="r_ansi" w:hAnsi="r_ansi" w:cs="r_ansi"/>
          <w:color w:val="215868" w:themeColor="accent5" w:themeShade="80"/>
          <w:sz w:val="20"/>
          <w:szCs w:val="20"/>
        </w:rPr>
      </w:pPr>
      <w:r w:rsidRPr="00F45FC8">
        <w:rPr>
          <w:rFonts w:ascii="r_ansi" w:hAnsi="r_ansi" w:cs="r_ansi"/>
          <w:color w:val="215868" w:themeColor="accent5" w:themeShade="80"/>
          <w:sz w:val="20"/>
          <w:szCs w:val="20"/>
        </w:rPr>
        <w:t>Is this the correct EEOB to associate with this claim? NO// Yes</w:t>
      </w:r>
    </w:p>
    <w:p w:rsidR="00F45FC8" w:rsidRDefault="00F45FC8" w:rsidP="00F45FC8">
      <w:pPr>
        <w:autoSpaceDE w:val="0"/>
        <w:autoSpaceDN w:val="0"/>
        <w:adjustRightInd w:val="0"/>
        <w:spacing w:after="0" w:line="240" w:lineRule="auto"/>
        <w:rPr>
          <w:rFonts w:ascii="r_ansi" w:hAnsi="r_ansi" w:cs="r_ansi"/>
          <w:sz w:val="20"/>
          <w:szCs w:val="20"/>
        </w:rPr>
      </w:pPr>
    </w:p>
    <w:p w:rsidR="00F45FC8" w:rsidRDefault="00F45FC8" w:rsidP="00F45FC8">
      <w:pPr>
        <w:pStyle w:val="BodyText"/>
        <w:rPr>
          <w:rFonts w:ascii="r_ansi" w:hAnsi="r_ansi" w:cs="r_ansi"/>
          <w:sz w:val="20"/>
          <w:szCs w:val="20"/>
        </w:rPr>
      </w:pPr>
      <w:r>
        <w:rPr>
          <w:rFonts w:ascii="r_ansi" w:hAnsi="r_ansi" w:cs="r_ansi"/>
          <w:sz w:val="20"/>
          <w:szCs w:val="20"/>
        </w:rPr>
        <w:t xml:space="preserve">Updating the Linked Account with the payment </w:t>
      </w:r>
      <w:r w:rsidRPr="00F45FC8">
        <w:rPr>
          <w:rFonts w:ascii="r_ansi" w:hAnsi="r_ansi" w:cs="r_ansi"/>
          <w:color w:val="215868" w:themeColor="accent5" w:themeShade="80"/>
          <w:sz w:val="20"/>
          <w:szCs w:val="20"/>
        </w:rPr>
        <w:t xml:space="preserve">and EEOB </w:t>
      </w:r>
      <w:r>
        <w:rPr>
          <w:rFonts w:ascii="r_ansi" w:hAnsi="r_ansi" w:cs="r_ansi"/>
          <w:sz w:val="20"/>
          <w:szCs w:val="20"/>
        </w:rPr>
        <w:t>...  done.</w:t>
      </w:r>
    </w:p>
    <w:p w:rsidR="00B81ED4" w:rsidRPr="00C855D3" w:rsidRDefault="00B81ED4" w:rsidP="00B81ED4">
      <w:pPr>
        <w:pStyle w:val="Heading1"/>
      </w:pPr>
      <w:r w:rsidRPr="00C855D3">
        <w:t xml:space="preserve">Detailed Listing of </w:t>
      </w:r>
      <w:r w:rsidR="003D15ED">
        <w:t>Acceptance Criteria</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2407DA" w:rsidRPr="00C855D3" w:rsidTr="002407DA">
        <w:trPr>
          <w:jc w:val="center"/>
        </w:trPr>
        <w:tc>
          <w:tcPr>
            <w:tcW w:w="1718" w:type="dxa"/>
            <w:shd w:val="clear" w:color="auto" w:fill="DBE5F1" w:themeFill="accent1" w:themeFillTint="33"/>
          </w:tcPr>
          <w:p w:rsidR="002407DA" w:rsidRPr="00DB6112" w:rsidRDefault="002407DA" w:rsidP="00C514E2">
            <w:pPr>
              <w:pStyle w:val="TableHeading"/>
              <w:rPr>
                <w:rFonts w:ascii="Arial" w:hAnsi="Arial"/>
              </w:rPr>
            </w:pPr>
            <w:r w:rsidRPr="00DB6112">
              <w:rPr>
                <w:rFonts w:ascii="Arial" w:hAnsi="Arial"/>
              </w:rPr>
              <w:t>Requirement ID</w:t>
            </w:r>
          </w:p>
        </w:tc>
        <w:tc>
          <w:tcPr>
            <w:tcW w:w="6832" w:type="dxa"/>
            <w:shd w:val="clear" w:color="auto" w:fill="DBE5F1" w:themeFill="accent1" w:themeFillTint="33"/>
          </w:tcPr>
          <w:p w:rsidR="002407DA" w:rsidRPr="00DB6112" w:rsidRDefault="002407DA" w:rsidP="00C514E2">
            <w:pPr>
              <w:pStyle w:val="TableHeading"/>
              <w:rPr>
                <w:rFonts w:ascii="Arial" w:hAnsi="Arial"/>
              </w:rPr>
            </w:pPr>
            <w:r w:rsidRPr="00DB6112">
              <w:rPr>
                <w:rFonts w:ascii="Arial" w:hAnsi="Arial"/>
              </w:rPr>
              <w:t>Description</w:t>
            </w:r>
          </w:p>
        </w:tc>
        <w:tc>
          <w:tcPr>
            <w:tcW w:w="2250" w:type="dxa"/>
            <w:shd w:val="clear" w:color="auto" w:fill="DBE5F1" w:themeFill="accent1" w:themeFillTint="33"/>
          </w:tcPr>
          <w:p w:rsidR="002407DA" w:rsidRPr="00DB6112" w:rsidRDefault="002407DA" w:rsidP="00C514E2">
            <w:pPr>
              <w:pStyle w:val="TableHeading"/>
              <w:rPr>
                <w:rFonts w:ascii="Arial" w:hAnsi="Arial"/>
              </w:rPr>
            </w:pPr>
            <w:r w:rsidRPr="00DB6112">
              <w:rPr>
                <w:rFonts w:ascii="Arial" w:hAnsi="Arial"/>
              </w:rPr>
              <w:t>External Dependency</w:t>
            </w:r>
          </w:p>
          <w:p w:rsidR="002407DA" w:rsidRPr="00DB6112" w:rsidRDefault="002407DA" w:rsidP="00C514E2">
            <w:pPr>
              <w:pStyle w:val="TableHeading"/>
              <w:rPr>
                <w:rFonts w:ascii="Arial" w:hAnsi="Arial"/>
              </w:rPr>
            </w:pPr>
            <w:r w:rsidRPr="00DB6112">
              <w:rPr>
                <w:rFonts w:ascii="Arial" w:hAnsi="Arial"/>
              </w:rPr>
              <w:t>(Y/N)</w:t>
            </w:r>
          </w:p>
          <w:p w:rsidR="002407DA" w:rsidRPr="00DB6112" w:rsidRDefault="002407DA" w:rsidP="00C514E2">
            <w:pPr>
              <w:pStyle w:val="TableHeading"/>
              <w:rPr>
                <w:rFonts w:ascii="Arial" w:hAnsi="Arial"/>
              </w:rPr>
            </w:pPr>
            <w:r w:rsidRPr="00DB6112">
              <w:rPr>
                <w:rFonts w:ascii="Arial" w:hAnsi="Arial"/>
              </w:rPr>
              <w:t>If Y, provide organization and description</w:t>
            </w:r>
          </w:p>
        </w:tc>
      </w:tr>
      <w:tr w:rsidR="001F389B" w:rsidRPr="00C855D3" w:rsidTr="00A557B3">
        <w:trPr>
          <w:trHeight w:val="152"/>
          <w:jc w:val="center"/>
        </w:trPr>
        <w:tc>
          <w:tcPr>
            <w:tcW w:w="1718" w:type="dxa"/>
            <w:shd w:val="clear" w:color="auto" w:fill="auto"/>
            <w:vAlign w:val="center"/>
          </w:tcPr>
          <w:p w:rsidR="001F389B" w:rsidRPr="00DB6112" w:rsidRDefault="00FD581E" w:rsidP="00C514E2">
            <w:pPr>
              <w:pStyle w:val="TableText"/>
              <w:rPr>
                <w:rFonts w:ascii="Arial" w:hAnsi="Arial"/>
              </w:rPr>
            </w:pPr>
            <w:r w:rsidRPr="00DB6112">
              <w:rPr>
                <w:rFonts w:ascii="Arial" w:hAnsi="Arial"/>
              </w:rPr>
              <w:t>US1394.1</w:t>
            </w:r>
          </w:p>
        </w:tc>
        <w:tc>
          <w:tcPr>
            <w:tcW w:w="6832" w:type="dxa"/>
            <w:shd w:val="clear" w:color="auto" w:fill="auto"/>
            <w:vAlign w:val="center"/>
          </w:tcPr>
          <w:p w:rsidR="001F389B" w:rsidRPr="00DB6112" w:rsidRDefault="001F389B" w:rsidP="001F389B">
            <w:pPr>
              <w:pStyle w:val="TableText"/>
              <w:rPr>
                <w:rFonts w:ascii="Arial" w:hAnsi="Arial"/>
              </w:rPr>
            </w:pPr>
            <w:r>
              <w:rPr>
                <w:rFonts w:ascii="Arial" w:hAnsi="Arial"/>
              </w:rPr>
              <w:t>The system must prompt the user “</w:t>
            </w:r>
            <w:r w:rsidRPr="001F389B">
              <w:rPr>
                <w:rFonts w:ascii="Arial" w:hAnsi="Arial"/>
              </w:rPr>
              <w:t>Does this suspense item have an associated EEOB (Y/N)? NO// YES</w:t>
            </w:r>
            <w:r>
              <w:rPr>
                <w:rFonts w:ascii="Arial" w:hAnsi="Arial"/>
              </w:rPr>
              <w:t xml:space="preserve">” </w:t>
            </w:r>
            <w:r w:rsidRPr="00DB6112">
              <w:rPr>
                <w:rFonts w:ascii="Arial" w:hAnsi="Arial"/>
              </w:rPr>
              <w:t>when the user uses the Link Payment action</w:t>
            </w:r>
            <w:r>
              <w:rPr>
                <w:rFonts w:ascii="Arial" w:hAnsi="Arial"/>
              </w:rPr>
              <w:t>.</w:t>
            </w:r>
          </w:p>
        </w:tc>
        <w:tc>
          <w:tcPr>
            <w:tcW w:w="2250" w:type="dxa"/>
          </w:tcPr>
          <w:p w:rsidR="001F389B" w:rsidRPr="00DB6112" w:rsidRDefault="001F389B" w:rsidP="00C514E2">
            <w:pPr>
              <w:pStyle w:val="TableText"/>
              <w:rPr>
                <w:rFonts w:ascii="Arial" w:hAnsi="Arial"/>
              </w:rPr>
            </w:pPr>
          </w:p>
        </w:tc>
      </w:tr>
      <w:tr w:rsidR="00872BAF" w:rsidRPr="00C855D3" w:rsidTr="00A557B3">
        <w:trPr>
          <w:trHeight w:val="152"/>
          <w:jc w:val="center"/>
        </w:trPr>
        <w:tc>
          <w:tcPr>
            <w:tcW w:w="1718" w:type="dxa"/>
            <w:shd w:val="clear" w:color="auto" w:fill="auto"/>
            <w:vAlign w:val="center"/>
          </w:tcPr>
          <w:p w:rsidR="00872BAF" w:rsidRPr="00DB6112" w:rsidRDefault="00FD581E" w:rsidP="00C514E2">
            <w:pPr>
              <w:pStyle w:val="TableText"/>
              <w:rPr>
                <w:rFonts w:ascii="Arial" w:hAnsi="Arial"/>
              </w:rPr>
            </w:pPr>
            <w:r w:rsidRPr="00DB6112">
              <w:rPr>
                <w:rFonts w:ascii="Arial" w:hAnsi="Arial"/>
              </w:rPr>
              <w:t>US1394.2</w:t>
            </w:r>
          </w:p>
        </w:tc>
        <w:tc>
          <w:tcPr>
            <w:tcW w:w="6832" w:type="dxa"/>
            <w:shd w:val="clear" w:color="auto" w:fill="auto"/>
            <w:vAlign w:val="center"/>
          </w:tcPr>
          <w:p w:rsidR="00872BAF" w:rsidRPr="00DB6112" w:rsidRDefault="00872BAF" w:rsidP="001F389B">
            <w:pPr>
              <w:pStyle w:val="TableText"/>
              <w:rPr>
                <w:rFonts w:ascii="Arial" w:hAnsi="Arial"/>
              </w:rPr>
            </w:pPr>
            <w:r w:rsidRPr="00DB6112">
              <w:rPr>
                <w:rFonts w:ascii="Arial" w:hAnsi="Arial"/>
              </w:rPr>
              <w:t xml:space="preserve">Verify that </w:t>
            </w:r>
            <w:r w:rsidR="001F389B">
              <w:rPr>
                <w:rFonts w:ascii="Arial" w:hAnsi="Arial"/>
              </w:rPr>
              <w:t xml:space="preserve">the posted EEOB </w:t>
            </w:r>
            <w:r w:rsidRPr="00DB6112">
              <w:rPr>
                <w:rFonts w:ascii="Arial" w:hAnsi="Arial"/>
              </w:rPr>
              <w:t>display</w:t>
            </w:r>
            <w:r w:rsidR="001F389B">
              <w:rPr>
                <w:rFonts w:ascii="Arial" w:hAnsi="Arial"/>
              </w:rPr>
              <w:t>s</w:t>
            </w:r>
            <w:r w:rsidRPr="00DB6112">
              <w:rPr>
                <w:rFonts w:ascii="Arial" w:hAnsi="Arial"/>
              </w:rPr>
              <w:t xml:space="preserve"> </w:t>
            </w:r>
            <w:r w:rsidR="001F389B">
              <w:rPr>
                <w:rFonts w:ascii="Arial" w:hAnsi="Arial"/>
              </w:rPr>
              <w:t>with the associated ERA</w:t>
            </w:r>
            <w:r w:rsidR="00300456">
              <w:rPr>
                <w:rFonts w:ascii="Arial" w:hAnsi="Arial"/>
              </w:rPr>
              <w:t>.</w:t>
            </w:r>
            <w:r w:rsidR="001F389B">
              <w:rPr>
                <w:rFonts w:ascii="Arial" w:hAnsi="Arial"/>
              </w:rPr>
              <w:t xml:space="preserve"> </w:t>
            </w:r>
          </w:p>
        </w:tc>
        <w:tc>
          <w:tcPr>
            <w:tcW w:w="2250" w:type="dxa"/>
          </w:tcPr>
          <w:p w:rsidR="00872BAF" w:rsidRPr="00DB6112" w:rsidRDefault="00872BAF" w:rsidP="00C514E2">
            <w:pPr>
              <w:pStyle w:val="TableText"/>
              <w:rPr>
                <w:rFonts w:ascii="Arial" w:hAnsi="Arial"/>
              </w:rPr>
            </w:pPr>
          </w:p>
        </w:tc>
      </w:tr>
      <w:tr w:rsidR="00872BAF" w:rsidRPr="00C855D3" w:rsidTr="002407DA">
        <w:trPr>
          <w:jc w:val="center"/>
        </w:trPr>
        <w:tc>
          <w:tcPr>
            <w:tcW w:w="1718" w:type="dxa"/>
            <w:shd w:val="clear" w:color="auto" w:fill="auto"/>
            <w:vAlign w:val="center"/>
          </w:tcPr>
          <w:p w:rsidR="00872BAF" w:rsidRPr="00DB6112" w:rsidRDefault="00FD581E" w:rsidP="00C514E2">
            <w:pPr>
              <w:pStyle w:val="TableText"/>
              <w:rPr>
                <w:rFonts w:ascii="Arial" w:hAnsi="Arial"/>
              </w:rPr>
            </w:pPr>
            <w:r w:rsidRPr="00DB6112">
              <w:rPr>
                <w:rFonts w:ascii="Arial" w:hAnsi="Arial"/>
              </w:rPr>
              <w:t>US1394.3</w:t>
            </w:r>
          </w:p>
        </w:tc>
        <w:tc>
          <w:tcPr>
            <w:tcW w:w="6832" w:type="dxa"/>
            <w:shd w:val="clear" w:color="auto" w:fill="auto"/>
            <w:vAlign w:val="center"/>
          </w:tcPr>
          <w:p w:rsidR="00872BAF" w:rsidRPr="00DB6112" w:rsidRDefault="00872BAF" w:rsidP="001F389B">
            <w:pPr>
              <w:pStyle w:val="TableText"/>
              <w:rPr>
                <w:rFonts w:ascii="Arial" w:hAnsi="Arial"/>
              </w:rPr>
            </w:pPr>
            <w:r w:rsidRPr="00DB6112">
              <w:rPr>
                <w:rFonts w:ascii="Arial" w:hAnsi="Arial"/>
              </w:rPr>
              <w:t xml:space="preserve">Verify that for </w:t>
            </w:r>
            <w:r w:rsidR="001F389B">
              <w:rPr>
                <w:rFonts w:ascii="Arial" w:hAnsi="Arial"/>
              </w:rPr>
              <w:t xml:space="preserve">a </w:t>
            </w:r>
            <w:r w:rsidRPr="00DB6112">
              <w:rPr>
                <w:rFonts w:ascii="Arial" w:hAnsi="Arial"/>
              </w:rPr>
              <w:t>posted EEOB</w:t>
            </w:r>
            <w:r w:rsidR="00462834">
              <w:rPr>
                <w:rFonts w:ascii="Arial" w:hAnsi="Arial"/>
              </w:rPr>
              <w:t>,</w:t>
            </w:r>
            <w:r w:rsidRPr="00DB6112">
              <w:rPr>
                <w:rFonts w:ascii="Arial" w:hAnsi="Arial"/>
              </w:rPr>
              <w:t xml:space="preserve"> the correct Claim Number, Trace Number, Total Amount Paid, Removed By and Justification Comment are displayed to the user.</w:t>
            </w:r>
          </w:p>
        </w:tc>
        <w:tc>
          <w:tcPr>
            <w:tcW w:w="2250" w:type="dxa"/>
          </w:tcPr>
          <w:p w:rsidR="00872BAF" w:rsidRPr="00DB6112" w:rsidRDefault="00872BAF" w:rsidP="00C514E2">
            <w:pPr>
              <w:pStyle w:val="TableText"/>
              <w:rPr>
                <w:rFonts w:ascii="Arial" w:hAnsi="Arial"/>
              </w:rPr>
            </w:pPr>
          </w:p>
        </w:tc>
      </w:tr>
      <w:tr w:rsidR="00872BAF" w:rsidRPr="00C855D3" w:rsidTr="002407DA">
        <w:trPr>
          <w:jc w:val="center"/>
        </w:trPr>
        <w:tc>
          <w:tcPr>
            <w:tcW w:w="1718" w:type="dxa"/>
            <w:shd w:val="clear" w:color="auto" w:fill="auto"/>
            <w:vAlign w:val="center"/>
          </w:tcPr>
          <w:p w:rsidR="00872BAF" w:rsidRPr="00DB6112" w:rsidRDefault="00FD581E" w:rsidP="00C514E2">
            <w:pPr>
              <w:pStyle w:val="TableText"/>
              <w:rPr>
                <w:rFonts w:ascii="Arial" w:hAnsi="Arial"/>
              </w:rPr>
            </w:pPr>
            <w:r w:rsidRPr="00DB6112">
              <w:rPr>
                <w:rFonts w:ascii="Arial" w:hAnsi="Arial"/>
              </w:rPr>
              <w:t>US1394.4</w:t>
            </w:r>
          </w:p>
        </w:tc>
        <w:tc>
          <w:tcPr>
            <w:tcW w:w="6832" w:type="dxa"/>
            <w:shd w:val="clear" w:color="auto" w:fill="auto"/>
            <w:vAlign w:val="center"/>
          </w:tcPr>
          <w:p w:rsidR="00872BAF" w:rsidRPr="00DB6112" w:rsidRDefault="00872BAF" w:rsidP="00C514E2">
            <w:pPr>
              <w:pStyle w:val="TableText"/>
              <w:rPr>
                <w:rFonts w:ascii="Arial" w:hAnsi="Arial"/>
              </w:rPr>
            </w:pPr>
            <w:r w:rsidRPr="00DB6112">
              <w:rPr>
                <w:rFonts w:ascii="Arial" w:hAnsi="Arial"/>
              </w:rPr>
              <w:t>Verify that if the user selects an EEOB to link, the EEOB is moved to the correct claim (if the payment claim number is different from the claim on the EEOB) and the EEOB remove status is cleared</w:t>
            </w:r>
            <w:r w:rsidR="00300456">
              <w:rPr>
                <w:rFonts w:ascii="Arial" w:hAnsi="Arial"/>
              </w:rPr>
              <w:t>.</w:t>
            </w:r>
          </w:p>
        </w:tc>
        <w:tc>
          <w:tcPr>
            <w:tcW w:w="2250" w:type="dxa"/>
          </w:tcPr>
          <w:p w:rsidR="00872BAF" w:rsidRPr="00DB6112" w:rsidRDefault="00872BAF" w:rsidP="00C514E2">
            <w:pPr>
              <w:pStyle w:val="TableText"/>
              <w:rPr>
                <w:rFonts w:ascii="Arial" w:hAnsi="Arial"/>
              </w:rPr>
            </w:pPr>
          </w:p>
        </w:tc>
      </w:tr>
      <w:tr w:rsidR="006C417C" w:rsidRPr="00C855D3" w:rsidTr="002407DA">
        <w:trPr>
          <w:jc w:val="center"/>
        </w:trPr>
        <w:tc>
          <w:tcPr>
            <w:tcW w:w="1718" w:type="dxa"/>
            <w:shd w:val="clear" w:color="auto" w:fill="auto"/>
            <w:vAlign w:val="center"/>
          </w:tcPr>
          <w:p w:rsidR="006C417C" w:rsidRPr="00DB6112" w:rsidRDefault="00FD581E" w:rsidP="00C514E2">
            <w:pPr>
              <w:pStyle w:val="TableText"/>
              <w:rPr>
                <w:rFonts w:ascii="Arial" w:hAnsi="Arial"/>
              </w:rPr>
            </w:pPr>
            <w:r w:rsidRPr="00DB6112">
              <w:rPr>
                <w:rFonts w:ascii="Arial" w:hAnsi="Arial"/>
              </w:rPr>
              <w:t>US1394.5</w:t>
            </w:r>
          </w:p>
        </w:tc>
        <w:tc>
          <w:tcPr>
            <w:tcW w:w="6832" w:type="dxa"/>
            <w:shd w:val="clear" w:color="auto" w:fill="auto"/>
            <w:vAlign w:val="center"/>
          </w:tcPr>
          <w:p w:rsidR="006C417C" w:rsidRPr="00DB6112" w:rsidRDefault="006C417C" w:rsidP="006C417C">
            <w:pPr>
              <w:pStyle w:val="TableText"/>
              <w:rPr>
                <w:rFonts w:ascii="Arial" w:hAnsi="Arial"/>
              </w:rPr>
            </w:pPr>
            <w:r>
              <w:rPr>
                <w:rFonts w:ascii="Arial" w:hAnsi="Arial"/>
              </w:rPr>
              <w:t xml:space="preserve">If the user answers no to </w:t>
            </w:r>
            <w:r w:rsidR="00300456">
              <w:rPr>
                <w:rFonts w:ascii="Arial" w:hAnsi="Arial"/>
              </w:rPr>
              <w:t>the prompt</w:t>
            </w:r>
            <w:r>
              <w:rPr>
                <w:rFonts w:ascii="Arial" w:hAnsi="Arial"/>
              </w:rPr>
              <w:t xml:space="preserve"> “</w:t>
            </w:r>
            <w:r w:rsidRPr="001F389B">
              <w:rPr>
                <w:rFonts w:ascii="Arial" w:hAnsi="Arial"/>
              </w:rPr>
              <w:t>Does this suspense item have a</w:t>
            </w:r>
            <w:r>
              <w:rPr>
                <w:rFonts w:ascii="Arial" w:hAnsi="Arial"/>
              </w:rPr>
              <w:t xml:space="preserve">n </w:t>
            </w:r>
            <w:r>
              <w:rPr>
                <w:rFonts w:ascii="Arial" w:hAnsi="Arial"/>
              </w:rPr>
              <w:lastRenderedPageBreak/>
              <w:t xml:space="preserve">associated EEOB (Y/N)? NO// NO” </w:t>
            </w:r>
            <w:r w:rsidRPr="00DB6112">
              <w:rPr>
                <w:rFonts w:ascii="Arial" w:hAnsi="Arial"/>
              </w:rPr>
              <w:t>when the u</w:t>
            </w:r>
            <w:r>
              <w:rPr>
                <w:rFonts w:ascii="Arial" w:hAnsi="Arial"/>
              </w:rPr>
              <w:t>ser uses the Link Payment action no further data is displayed.</w:t>
            </w:r>
          </w:p>
        </w:tc>
        <w:tc>
          <w:tcPr>
            <w:tcW w:w="2250" w:type="dxa"/>
          </w:tcPr>
          <w:p w:rsidR="006C417C" w:rsidRPr="00DB6112" w:rsidRDefault="006C417C" w:rsidP="00C514E2">
            <w:pPr>
              <w:pStyle w:val="TableText"/>
              <w:rPr>
                <w:rFonts w:ascii="Arial" w:hAnsi="Arial"/>
              </w:rPr>
            </w:pPr>
          </w:p>
        </w:tc>
      </w:tr>
      <w:tr w:rsidR="00872BAF" w:rsidRPr="00C855D3" w:rsidTr="002407DA">
        <w:trPr>
          <w:jc w:val="center"/>
        </w:trPr>
        <w:tc>
          <w:tcPr>
            <w:tcW w:w="1718" w:type="dxa"/>
            <w:shd w:val="clear" w:color="auto" w:fill="auto"/>
            <w:vAlign w:val="center"/>
          </w:tcPr>
          <w:p w:rsidR="00872BAF" w:rsidRPr="00DB6112" w:rsidRDefault="00FD581E" w:rsidP="00C514E2">
            <w:pPr>
              <w:pStyle w:val="TableText"/>
              <w:rPr>
                <w:rFonts w:ascii="Arial" w:hAnsi="Arial"/>
              </w:rPr>
            </w:pPr>
            <w:r w:rsidRPr="00DB6112">
              <w:rPr>
                <w:rFonts w:ascii="Arial" w:hAnsi="Arial"/>
              </w:rPr>
              <w:lastRenderedPageBreak/>
              <w:t>US1394.6</w:t>
            </w:r>
          </w:p>
        </w:tc>
        <w:tc>
          <w:tcPr>
            <w:tcW w:w="6832" w:type="dxa"/>
            <w:shd w:val="clear" w:color="auto" w:fill="auto"/>
            <w:vAlign w:val="center"/>
          </w:tcPr>
          <w:p w:rsidR="00872BAF" w:rsidRPr="00DB6112" w:rsidRDefault="00872BAF" w:rsidP="00C514E2">
            <w:pPr>
              <w:pStyle w:val="TableText"/>
              <w:rPr>
                <w:rFonts w:ascii="Arial" w:hAnsi="Arial"/>
              </w:rPr>
            </w:pPr>
            <w:r w:rsidRPr="00DB6112">
              <w:rPr>
                <w:rFonts w:ascii="Arial" w:hAnsi="Arial"/>
              </w:rPr>
              <w:t>Verify that all restored EEOBs appear on the EEOB Move/Copy/Remove Audit Report [RCDPE EEOB MOVE/COPY/RMOVE RPT]</w:t>
            </w:r>
            <w:r w:rsidR="00462834">
              <w:rPr>
                <w:rFonts w:ascii="Arial" w:hAnsi="Arial"/>
              </w:rPr>
              <w:t>.</w:t>
            </w:r>
          </w:p>
        </w:tc>
        <w:tc>
          <w:tcPr>
            <w:tcW w:w="2250" w:type="dxa"/>
          </w:tcPr>
          <w:p w:rsidR="00872BAF" w:rsidRPr="00DB6112" w:rsidRDefault="00872BAF" w:rsidP="00C514E2">
            <w:pPr>
              <w:pStyle w:val="TableText"/>
              <w:rPr>
                <w:rFonts w:ascii="Arial" w:hAnsi="Arial"/>
              </w:rPr>
            </w:pPr>
          </w:p>
        </w:tc>
      </w:tr>
      <w:tr w:rsidR="00CE7405" w:rsidRPr="00C855D3" w:rsidTr="002407DA">
        <w:trPr>
          <w:jc w:val="center"/>
        </w:trPr>
        <w:tc>
          <w:tcPr>
            <w:tcW w:w="1718" w:type="dxa"/>
            <w:shd w:val="clear" w:color="auto" w:fill="auto"/>
            <w:vAlign w:val="center"/>
          </w:tcPr>
          <w:p w:rsidR="00CE7405" w:rsidRPr="00DB6112" w:rsidRDefault="00FD581E" w:rsidP="00C514E2">
            <w:pPr>
              <w:pStyle w:val="TableText"/>
              <w:rPr>
                <w:rFonts w:ascii="Arial" w:hAnsi="Arial"/>
              </w:rPr>
            </w:pPr>
            <w:r>
              <w:rPr>
                <w:rFonts w:ascii="Arial" w:hAnsi="Arial"/>
              </w:rPr>
              <w:t>US1394.7</w:t>
            </w:r>
          </w:p>
        </w:tc>
        <w:tc>
          <w:tcPr>
            <w:tcW w:w="6832" w:type="dxa"/>
            <w:shd w:val="clear" w:color="auto" w:fill="auto"/>
            <w:vAlign w:val="center"/>
          </w:tcPr>
          <w:p w:rsidR="00CE7405" w:rsidRPr="00DB6112" w:rsidRDefault="00CE7405" w:rsidP="0087073A">
            <w:pPr>
              <w:pStyle w:val="TableText"/>
              <w:rPr>
                <w:rFonts w:ascii="Arial" w:hAnsi="Arial"/>
              </w:rPr>
            </w:pPr>
            <w:r w:rsidRPr="00DB6112">
              <w:rPr>
                <w:rFonts w:ascii="Arial" w:hAnsi="Arial"/>
              </w:rPr>
              <w:t xml:space="preserve">Verify that all restored EEOBs appear on the TPJI Bill Charges option </w:t>
            </w:r>
            <w:r w:rsidR="0087073A" w:rsidRPr="00DB6112">
              <w:rPr>
                <w:rFonts w:ascii="Arial" w:hAnsi="Arial"/>
              </w:rPr>
              <w:t>[IBJ THIRD PARTY JOINT INQUIRY]</w:t>
            </w:r>
            <w:r w:rsidR="00462834">
              <w:rPr>
                <w:rFonts w:ascii="Arial" w:hAnsi="Arial"/>
              </w:rPr>
              <w:t>.</w:t>
            </w:r>
          </w:p>
        </w:tc>
        <w:tc>
          <w:tcPr>
            <w:tcW w:w="2250" w:type="dxa"/>
          </w:tcPr>
          <w:p w:rsidR="00CE7405" w:rsidRPr="00DB6112" w:rsidRDefault="00CE7405" w:rsidP="00C514E2">
            <w:pPr>
              <w:pStyle w:val="TableText"/>
              <w:rPr>
                <w:rFonts w:ascii="Arial" w:hAnsi="Arial"/>
              </w:rPr>
            </w:pPr>
          </w:p>
        </w:tc>
      </w:tr>
      <w:tr w:rsidR="00CE7405" w:rsidRPr="00C855D3" w:rsidTr="002407DA">
        <w:trPr>
          <w:jc w:val="center"/>
        </w:trPr>
        <w:tc>
          <w:tcPr>
            <w:tcW w:w="1718" w:type="dxa"/>
            <w:shd w:val="clear" w:color="auto" w:fill="auto"/>
            <w:vAlign w:val="center"/>
          </w:tcPr>
          <w:p w:rsidR="00CE7405" w:rsidRPr="00DB6112" w:rsidRDefault="00FD581E" w:rsidP="00C514E2">
            <w:pPr>
              <w:pStyle w:val="TableText"/>
              <w:rPr>
                <w:rFonts w:ascii="Arial" w:hAnsi="Arial"/>
              </w:rPr>
            </w:pPr>
            <w:r>
              <w:rPr>
                <w:rFonts w:ascii="Arial" w:hAnsi="Arial"/>
              </w:rPr>
              <w:t>US1394.8</w:t>
            </w:r>
          </w:p>
        </w:tc>
        <w:tc>
          <w:tcPr>
            <w:tcW w:w="6832" w:type="dxa"/>
            <w:shd w:val="clear" w:color="auto" w:fill="auto"/>
            <w:vAlign w:val="center"/>
          </w:tcPr>
          <w:p w:rsidR="00CE7405" w:rsidRPr="00DB6112" w:rsidRDefault="00CE7405" w:rsidP="00CE7405">
            <w:pPr>
              <w:pStyle w:val="TableText"/>
              <w:rPr>
                <w:rFonts w:ascii="Arial" w:hAnsi="Arial"/>
              </w:rPr>
            </w:pPr>
            <w:r w:rsidRPr="00DB6112">
              <w:rPr>
                <w:rFonts w:ascii="Arial" w:hAnsi="Arial"/>
              </w:rPr>
              <w:t xml:space="preserve">Verify that all restored EEOBs appear on the EP action in TPJI </w:t>
            </w:r>
            <w:r w:rsidR="0087073A" w:rsidRPr="00DB6112">
              <w:rPr>
                <w:rFonts w:ascii="Arial" w:hAnsi="Arial"/>
              </w:rPr>
              <w:t>[IBJ THIRD PARTY JOINT INQUIRY]</w:t>
            </w:r>
            <w:r w:rsidR="00462834">
              <w:rPr>
                <w:rFonts w:ascii="Arial" w:hAnsi="Arial"/>
              </w:rPr>
              <w:t>.</w:t>
            </w:r>
          </w:p>
        </w:tc>
        <w:tc>
          <w:tcPr>
            <w:tcW w:w="2250" w:type="dxa"/>
          </w:tcPr>
          <w:p w:rsidR="00CE7405" w:rsidRPr="00DB6112" w:rsidRDefault="00CE7405" w:rsidP="00C514E2">
            <w:pPr>
              <w:pStyle w:val="TableText"/>
              <w:rPr>
                <w:rFonts w:ascii="Arial" w:hAnsi="Arial"/>
              </w:rPr>
            </w:pPr>
          </w:p>
        </w:tc>
      </w:tr>
      <w:tr w:rsidR="006C417C" w:rsidRPr="00C855D3" w:rsidTr="002407DA">
        <w:trPr>
          <w:jc w:val="center"/>
        </w:trPr>
        <w:tc>
          <w:tcPr>
            <w:tcW w:w="1718" w:type="dxa"/>
            <w:shd w:val="clear" w:color="auto" w:fill="auto"/>
            <w:vAlign w:val="center"/>
          </w:tcPr>
          <w:p w:rsidR="006C417C" w:rsidRPr="00DB6112" w:rsidRDefault="00FD581E" w:rsidP="00C514E2">
            <w:pPr>
              <w:pStyle w:val="TableText"/>
              <w:rPr>
                <w:rFonts w:ascii="Arial" w:hAnsi="Arial"/>
              </w:rPr>
            </w:pPr>
            <w:r>
              <w:rPr>
                <w:rFonts w:ascii="Arial" w:hAnsi="Arial"/>
              </w:rPr>
              <w:t>US1394.9</w:t>
            </w:r>
          </w:p>
        </w:tc>
        <w:tc>
          <w:tcPr>
            <w:tcW w:w="6832" w:type="dxa"/>
            <w:shd w:val="clear" w:color="auto" w:fill="auto"/>
            <w:vAlign w:val="center"/>
          </w:tcPr>
          <w:p w:rsidR="006C417C" w:rsidRPr="00DB6112" w:rsidRDefault="006C417C" w:rsidP="00CE7405">
            <w:pPr>
              <w:pStyle w:val="TableText"/>
              <w:rPr>
                <w:rFonts w:ascii="Arial" w:hAnsi="Arial"/>
              </w:rPr>
            </w:pPr>
            <w:r>
              <w:rPr>
                <w:rFonts w:ascii="Arial" w:hAnsi="Arial"/>
              </w:rPr>
              <w:t>The system must prompt the user “</w:t>
            </w:r>
            <w:r w:rsidRPr="001F389B">
              <w:rPr>
                <w:rFonts w:ascii="Arial" w:hAnsi="Arial"/>
              </w:rPr>
              <w:t>Does this suspense item have an associated EEOB (Y/N)? NO// YES</w:t>
            </w:r>
            <w:r>
              <w:rPr>
                <w:rFonts w:ascii="Arial" w:hAnsi="Arial"/>
              </w:rPr>
              <w:t xml:space="preserve">” </w:t>
            </w:r>
            <w:r w:rsidRPr="00DB6112">
              <w:rPr>
                <w:rFonts w:ascii="Arial" w:hAnsi="Arial"/>
              </w:rPr>
              <w:t xml:space="preserve">when the user uses the </w:t>
            </w:r>
            <w:r>
              <w:rPr>
                <w:rFonts w:ascii="Arial" w:hAnsi="Arial"/>
              </w:rPr>
              <w:t>Receipt Processing [</w:t>
            </w:r>
            <w:r w:rsidRPr="001F389B">
              <w:rPr>
                <w:rFonts w:ascii="Arial" w:hAnsi="Arial"/>
              </w:rPr>
              <w:t>RCDP RECEIPT PROCESSING</w:t>
            </w:r>
            <w:r>
              <w:rPr>
                <w:rFonts w:ascii="Arial" w:hAnsi="Arial"/>
              </w:rPr>
              <w:t>] option.</w:t>
            </w:r>
          </w:p>
        </w:tc>
        <w:tc>
          <w:tcPr>
            <w:tcW w:w="2250" w:type="dxa"/>
          </w:tcPr>
          <w:p w:rsidR="006C417C" w:rsidRPr="00DB6112" w:rsidRDefault="006C417C" w:rsidP="00C514E2">
            <w:pPr>
              <w:pStyle w:val="TableText"/>
              <w:rPr>
                <w:rFonts w:ascii="Arial" w:hAnsi="Arial"/>
              </w:rPr>
            </w:pPr>
          </w:p>
        </w:tc>
      </w:tr>
      <w:tr w:rsidR="001F389B" w:rsidRPr="00C855D3" w:rsidTr="002407DA">
        <w:trPr>
          <w:jc w:val="center"/>
        </w:trPr>
        <w:tc>
          <w:tcPr>
            <w:tcW w:w="1718" w:type="dxa"/>
            <w:shd w:val="clear" w:color="auto" w:fill="auto"/>
            <w:vAlign w:val="center"/>
          </w:tcPr>
          <w:p w:rsidR="001F389B" w:rsidRPr="00DB6112" w:rsidRDefault="00FD581E" w:rsidP="00C514E2">
            <w:pPr>
              <w:pStyle w:val="TableText"/>
              <w:rPr>
                <w:rFonts w:ascii="Arial" w:hAnsi="Arial"/>
              </w:rPr>
            </w:pPr>
            <w:r>
              <w:rPr>
                <w:rFonts w:ascii="Arial" w:hAnsi="Arial"/>
              </w:rPr>
              <w:t>US1394.10</w:t>
            </w:r>
          </w:p>
        </w:tc>
        <w:tc>
          <w:tcPr>
            <w:tcW w:w="6832" w:type="dxa"/>
            <w:shd w:val="clear" w:color="auto" w:fill="auto"/>
            <w:vAlign w:val="center"/>
          </w:tcPr>
          <w:p w:rsidR="001F389B" w:rsidRPr="00DB6112" w:rsidRDefault="001F389B" w:rsidP="001F389B">
            <w:pPr>
              <w:pStyle w:val="TableText"/>
              <w:rPr>
                <w:rFonts w:ascii="Arial" w:hAnsi="Arial"/>
              </w:rPr>
            </w:pPr>
            <w:r w:rsidRPr="00DB6112">
              <w:rPr>
                <w:rFonts w:ascii="Arial" w:hAnsi="Arial"/>
              </w:rPr>
              <w:t xml:space="preserve">Verify that </w:t>
            </w:r>
            <w:r>
              <w:rPr>
                <w:rFonts w:ascii="Arial" w:hAnsi="Arial"/>
              </w:rPr>
              <w:t xml:space="preserve">the posted EEOB </w:t>
            </w:r>
            <w:r w:rsidRPr="00DB6112">
              <w:rPr>
                <w:rFonts w:ascii="Arial" w:hAnsi="Arial"/>
              </w:rPr>
              <w:t>display</w:t>
            </w:r>
            <w:r>
              <w:rPr>
                <w:rFonts w:ascii="Arial" w:hAnsi="Arial"/>
              </w:rPr>
              <w:t>s with the associated ERA when the user uses the Receipt Processing [</w:t>
            </w:r>
            <w:r w:rsidRPr="001F389B">
              <w:rPr>
                <w:rFonts w:ascii="Arial" w:hAnsi="Arial"/>
              </w:rPr>
              <w:t>RCDP RECEIPT PROCESSING</w:t>
            </w:r>
            <w:r w:rsidR="006C417C">
              <w:rPr>
                <w:rFonts w:ascii="Arial" w:hAnsi="Arial"/>
              </w:rPr>
              <w:t>] option</w:t>
            </w:r>
            <w:r>
              <w:rPr>
                <w:rFonts w:ascii="Arial" w:hAnsi="Arial"/>
              </w:rPr>
              <w:t>.</w:t>
            </w:r>
          </w:p>
        </w:tc>
        <w:tc>
          <w:tcPr>
            <w:tcW w:w="2250" w:type="dxa"/>
          </w:tcPr>
          <w:p w:rsidR="001F389B" w:rsidRPr="00DB6112" w:rsidRDefault="001F389B" w:rsidP="00C514E2">
            <w:pPr>
              <w:pStyle w:val="TableText"/>
              <w:rPr>
                <w:rFonts w:ascii="Arial" w:hAnsi="Arial"/>
              </w:rPr>
            </w:pPr>
          </w:p>
        </w:tc>
      </w:tr>
      <w:tr w:rsidR="001F389B" w:rsidRPr="00C855D3" w:rsidTr="002407DA">
        <w:trPr>
          <w:jc w:val="center"/>
        </w:trPr>
        <w:tc>
          <w:tcPr>
            <w:tcW w:w="1718" w:type="dxa"/>
            <w:shd w:val="clear" w:color="auto" w:fill="auto"/>
            <w:vAlign w:val="center"/>
          </w:tcPr>
          <w:p w:rsidR="001F389B" w:rsidRDefault="00FD581E" w:rsidP="00C514E2">
            <w:pPr>
              <w:pStyle w:val="TableText"/>
              <w:rPr>
                <w:rFonts w:ascii="Arial" w:hAnsi="Arial"/>
              </w:rPr>
            </w:pPr>
            <w:r>
              <w:rPr>
                <w:rFonts w:ascii="Arial" w:hAnsi="Arial"/>
              </w:rPr>
              <w:t>US1394.11</w:t>
            </w:r>
          </w:p>
        </w:tc>
        <w:tc>
          <w:tcPr>
            <w:tcW w:w="6832" w:type="dxa"/>
            <w:shd w:val="clear" w:color="auto" w:fill="auto"/>
            <w:vAlign w:val="center"/>
          </w:tcPr>
          <w:p w:rsidR="001F389B" w:rsidRPr="00DB6112" w:rsidRDefault="001F389B" w:rsidP="00261679">
            <w:pPr>
              <w:pStyle w:val="TableText"/>
              <w:rPr>
                <w:rFonts w:ascii="Arial" w:hAnsi="Arial"/>
              </w:rPr>
            </w:pPr>
            <w:r w:rsidRPr="00DB6112">
              <w:rPr>
                <w:rFonts w:ascii="Arial" w:hAnsi="Arial"/>
              </w:rPr>
              <w:t xml:space="preserve">Verify that for </w:t>
            </w:r>
            <w:r>
              <w:rPr>
                <w:rFonts w:ascii="Arial" w:hAnsi="Arial"/>
              </w:rPr>
              <w:t xml:space="preserve">a </w:t>
            </w:r>
            <w:r w:rsidRPr="00DB6112">
              <w:rPr>
                <w:rFonts w:ascii="Arial" w:hAnsi="Arial"/>
              </w:rPr>
              <w:t>posted EEOB</w:t>
            </w:r>
            <w:r>
              <w:rPr>
                <w:rFonts w:ascii="Arial" w:hAnsi="Arial"/>
              </w:rPr>
              <w:t>,</w:t>
            </w:r>
            <w:r w:rsidRPr="00DB6112">
              <w:rPr>
                <w:rFonts w:ascii="Arial" w:hAnsi="Arial"/>
              </w:rPr>
              <w:t xml:space="preserve"> the correct Claim Number, Trace Number, Total Amount Paid, Removed By and Justification Comment are displayed to the user.</w:t>
            </w:r>
          </w:p>
        </w:tc>
        <w:tc>
          <w:tcPr>
            <w:tcW w:w="2250" w:type="dxa"/>
          </w:tcPr>
          <w:p w:rsidR="001F389B" w:rsidRPr="00DB6112" w:rsidRDefault="001F389B" w:rsidP="00C514E2">
            <w:pPr>
              <w:pStyle w:val="TableText"/>
              <w:rPr>
                <w:rFonts w:ascii="Arial" w:hAnsi="Arial"/>
              </w:rPr>
            </w:pPr>
          </w:p>
        </w:tc>
      </w:tr>
      <w:tr w:rsidR="001F389B" w:rsidRPr="00C855D3" w:rsidTr="002407DA">
        <w:trPr>
          <w:jc w:val="center"/>
        </w:trPr>
        <w:tc>
          <w:tcPr>
            <w:tcW w:w="1718" w:type="dxa"/>
            <w:shd w:val="clear" w:color="auto" w:fill="auto"/>
            <w:vAlign w:val="center"/>
          </w:tcPr>
          <w:p w:rsidR="001F389B" w:rsidRDefault="00FD581E" w:rsidP="00C514E2">
            <w:pPr>
              <w:pStyle w:val="TableText"/>
              <w:rPr>
                <w:rFonts w:ascii="Arial" w:hAnsi="Arial"/>
              </w:rPr>
            </w:pPr>
            <w:r>
              <w:rPr>
                <w:rFonts w:ascii="Arial" w:hAnsi="Arial"/>
              </w:rPr>
              <w:t>US1394.12</w:t>
            </w:r>
          </w:p>
        </w:tc>
        <w:tc>
          <w:tcPr>
            <w:tcW w:w="6832" w:type="dxa"/>
            <w:shd w:val="clear" w:color="auto" w:fill="auto"/>
            <w:vAlign w:val="center"/>
          </w:tcPr>
          <w:p w:rsidR="001F389B" w:rsidRPr="00DB6112" w:rsidRDefault="001F389B" w:rsidP="00261679">
            <w:pPr>
              <w:pStyle w:val="TableText"/>
              <w:rPr>
                <w:rFonts w:ascii="Arial" w:hAnsi="Arial"/>
              </w:rPr>
            </w:pPr>
            <w:r w:rsidRPr="00DB6112">
              <w:rPr>
                <w:rFonts w:ascii="Arial" w:hAnsi="Arial"/>
              </w:rPr>
              <w:t>Verify that if the user selects an EEOB to link, the EEOB is moved to the correct claim (if the payment claim number is different from the claim on the EEOB) and the EEOB remove status is cleared</w:t>
            </w:r>
            <w:r w:rsidR="00300456">
              <w:rPr>
                <w:rFonts w:ascii="Arial" w:hAnsi="Arial"/>
              </w:rPr>
              <w:t>.</w:t>
            </w:r>
          </w:p>
        </w:tc>
        <w:tc>
          <w:tcPr>
            <w:tcW w:w="2250" w:type="dxa"/>
          </w:tcPr>
          <w:p w:rsidR="001F389B" w:rsidRPr="00DB6112" w:rsidRDefault="001F389B" w:rsidP="00C514E2">
            <w:pPr>
              <w:pStyle w:val="TableText"/>
              <w:rPr>
                <w:rFonts w:ascii="Arial" w:hAnsi="Arial"/>
              </w:rPr>
            </w:pPr>
          </w:p>
        </w:tc>
      </w:tr>
      <w:tr w:rsidR="006C417C" w:rsidRPr="00C855D3" w:rsidTr="002407DA">
        <w:trPr>
          <w:jc w:val="center"/>
        </w:trPr>
        <w:tc>
          <w:tcPr>
            <w:tcW w:w="1718" w:type="dxa"/>
            <w:shd w:val="clear" w:color="auto" w:fill="auto"/>
            <w:vAlign w:val="center"/>
          </w:tcPr>
          <w:p w:rsidR="006C417C" w:rsidRDefault="00FD581E" w:rsidP="00C514E2">
            <w:pPr>
              <w:pStyle w:val="TableText"/>
              <w:rPr>
                <w:rFonts w:ascii="Arial" w:hAnsi="Arial"/>
              </w:rPr>
            </w:pPr>
            <w:r>
              <w:rPr>
                <w:rFonts w:ascii="Arial" w:hAnsi="Arial"/>
              </w:rPr>
              <w:t>US1394.13</w:t>
            </w:r>
          </w:p>
        </w:tc>
        <w:tc>
          <w:tcPr>
            <w:tcW w:w="6832" w:type="dxa"/>
            <w:shd w:val="clear" w:color="auto" w:fill="auto"/>
            <w:vAlign w:val="center"/>
          </w:tcPr>
          <w:p w:rsidR="006C417C" w:rsidRPr="00DB6112" w:rsidRDefault="006C417C" w:rsidP="006C417C">
            <w:pPr>
              <w:pStyle w:val="TableText"/>
              <w:rPr>
                <w:rFonts w:ascii="Arial" w:hAnsi="Arial"/>
              </w:rPr>
            </w:pPr>
            <w:r>
              <w:rPr>
                <w:rFonts w:ascii="Arial" w:hAnsi="Arial"/>
              </w:rPr>
              <w:t>If the user answers no to the prompt “</w:t>
            </w:r>
            <w:r w:rsidRPr="001F389B">
              <w:rPr>
                <w:rFonts w:ascii="Arial" w:hAnsi="Arial"/>
              </w:rPr>
              <w:t>Does this suspense item have a</w:t>
            </w:r>
            <w:r>
              <w:rPr>
                <w:rFonts w:ascii="Arial" w:hAnsi="Arial"/>
              </w:rPr>
              <w:t xml:space="preserve">n associated EEOB (Y/N)? NO// NO” </w:t>
            </w:r>
            <w:r w:rsidRPr="00DB6112">
              <w:rPr>
                <w:rFonts w:ascii="Arial" w:hAnsi="Arial"/>
              </w:rPr>
              <w:t>when the u</w:t>
            </w:r>
            <w:r>
              <w:rPr>
                <w:rFonts w:ascii="Arial" w:hAnsi="Arial"/>
              </w:rPr>
              <w:t>ser uses the Receipt Payment option no further data is displayed.</w:t>
            </w:r>
          </w:p>
        </w:tc>
        <w:tc>
          <w:tcPr>
            <w:tcW w:w="2250" w:type="dxa"/>
          </w:tcPr>
          <w:p w:rsidR="006C417C" w:rsidRPr="00DB6112" w:rsidRDefault="006C417C" w:rsidP="00C514E2">
            <w:pPr>
              <w:pStyle w:val="TableText"/>
              <w:rPr>
                <w:rFonts w:ascii="Arial" w:hAnsi="Arial"/>
              </w:rPr>
            </w:pPr>
          </w:p>
        </w:tc>
      </w:tr>
    </w:tbl>
    <w:p w:rsidR="00B81ED4" w:rsidRDefault="00B81ED4" w:rsidP="008F7700">
      <w:pPr>
        <w:pStyle w:val="Heading1"/>
      </w:pPr>
      <w:r w:rsidRPr="00C855D3">
        <w:t>Constraints</w:t>
      </w:r>
    </w:p>
    <w:p w:rsidR="001B56B9" w:rsidRPr="00DB6112" w:rsidRDefault="00CE7405" w:rsidP="001B56B9">
      <w:pPr>
        <w:pStyle w:val="BodyText"/>
        <w:rPr>
          <w:rFonts w:ascii="Times New Roman" w:hAnsi="Times New Roman"/>
          <w:lang w:eastAsia="en-US"/>
        </w:rPr>
      </w:pPr>
      <w:r w:rsidRPr="00DB6112">
        <w:rPr>
          <w:rFonts w:ascii="Times New Roman" w:hAnsi="Times New Roman"/>
          <w:lang w:eastAsia="en-US"/>
        </w:rPr>
        <w:t>N/A</w:t>
      </w:r>
    </w:p>
    <w:p w:rsidR="00750C82" w:rsidRDefault="00750C82" w:rsidP="00750C82">
      <w:pPr>
        <w:pStyle w:val="Heading1"/>
        <w:rPr>
          <w:color w:val="auto"/>
        </w:rPr>
      </w:pPr>
      <w:r w:rsidRPr="00750C82">
        <w:rPr>
          <w:color w:val="auto"/>
        </w:rPr>
        <w:t>Risks</w:t>
      </w:r>
    </w:p>
    <w:p w:rsidR="00F81C28" w:rsidRPr="00DB6112" w:rsidRDefault="00CE7405" w:rsidP="00F81C28">
      <w:pPr>
        <w:pStyle w:val="BodyText"/>
        <w:rPr>
          <w:rFonts w:ascii="Times New Roman" w:hAnsi="Times New Roman"/>
          <w:lang w:eastAsia="en-US"/>
        </w:rPr>
      </w:pPr>
      <w:r w:rsidRPr="00DB6112">
        <w:rPr>
          <w:rFonts w:ascii="Times New Roman" w:hAnsi="Times New Roman"/>
          <w:lang w:eastAsia="en-US"/>
        </w:rPr>
        <w:t>N/A</w:t>
      </w:r>
    </w:p>
    <w:p w:rsidR="00051DB8" w:rsidRPr="00C855D3" w:rsidRDefault="00913CC0" w:rsidP="00051DB8">
      <w:pPr>
        <w:pStyle w:val="Heading1"/>
      </w:pPr>
      <w:r>
        <w:t>Assumptions</w:t>
      </w:r>
    </w:p>
    <w:p w:rsidR="00E14ECC" w:rsidRDefault="00CE7405" w:rsidP="00E14ECC">
      <w:pPr>
        <w:pStyle w:val="BodyText"/>
        <w:rPr>
          <w:rFonts w:ascii="Times New Roman" w:hAnsi="Times New Roman"/>
          <w:lang w:eastAsia="en-US"/>
        </w:rPr>
      </w:pPr>
      <w:r w:rsidRPr="00DB6112">
        <w:rPr>
          <w:rFonts w:ascii="Times New Roman" w:hAnsi="Times New Roman"/>
          <w:lang w:eastAsia="en-US"/>
        </w:rPr>
        <w:t>N/A</w:t>
      </w:r>
    </w:p>
    <w:p w:rsidR="00C90651" w:rsidRDefault="00C90651" w:rsidP="00C90651">
      <w:pPr>
        <w:pStyle w:val="Heading1"/>
      </w:pPr>
      <w:r>
        <w:t>Dependencies/Impacts Outside of VistA</w:t>
      </w:r>
    </w:p>
    <w:p w:rsidR="00C90651" w:rsidRPr="00C90651" w:rsidRDefault="00C90651" w:rsidP="00C90651">
      <w:pPr>
        <w:pStyle w:val="BodyText"/>
        <w:rPr>
          <w:rFonts w:ascii="Times New Roman" w:hAnsi="Times New Roman"/>
          <w:lang w:eastAsia="en-US"/>
        </w:rPr>
      </w:pPr>
      <w:r w:rsidRPr="00C90651">
        <w:rPr>
          <w:rFonts w:ascii="Times New Roman" w:hAnsi="Times New Roman"/>
          <w:lang w:eastAsia="en-US"/>
        </w:rPr>
        <w:t>N/A</w:t>
      </w:r>
    </w:p>
    <w:p w:rsidR="00C90651" w:rsidRPr="00C90651" w:rsidRDefault="00C90651" w:rsidP="00C90651">
      <w:pPr>
        <w:pStyle w:val="BodyText"/>
        <w:rPr>
          <w:lang w:eastAsia="en-US"/>
        </w:rPr>
      </w:pPr>
    </w:p>
    <w:p w:rsidR="00750C82" w:rsidRPr="001B56B9" w:rsidRDefault="00750C82" w:rsidP="00051DB8">
      <w:pPr>
        <w:pStyle w:val="Heading1"/>
        <w:rPr>
          <w:b w:val="0"/>
        </w:rPr>
      </w:pPr>
    </w:p>
    <w:p w:rsidR="00051DB8" w:rsidRPr="00C855D3" w:rsidRDefault="00051DB8" w:rsidP="00051DB8">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rsidTr="00C514E2">
        <w:tc>
          <w:tcPr>
            <w:tcW w:w="9468" w:type="dxa"/>
          </w:tcPr>
          <w:p w:rsidR="00051DB8" w:rsidRPr="00C855D3" w:rsidRDefault="00051DB8" w:rsidP="00C514E2">
            <w:pPr>
              <w:pStyle w:val="BodyText"/>
            </w:pPr>
          </w:p>
        </w:tc>
      </w:tr>
    </w:tbl>
    <w:p w:rsidR="00051DB8" w:rsidRDefault="00051DB8" w:rsidP="00051DB8">
      <w:pPr>
        <w:spacing w:before="200" w:line="240" w:lineRule="auto"/>
      </w:pPr>
    </w:p>
    <w:p w:rsidR="006F762D" w:rsidRDefault="006F762D" w:rsidP="00051DB8">
      <w:pPr>
        <w:spacing w:before="200" w:line="240" w:lineRule="auto"/>
      </w:pPr>
    </w:p>
    <w:p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rsidTr="00213119">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DB6112" w:rsidRDefault="006F762D" w:rsidP="00213119">
            <w:pPr>
              <w:pStyle w:val="TableHeading"/>
              <w:rPr>
                <w:rFonts w:ascii="Arial" w:hAnsi="Arial"/>
              </w:rPr>
            </w:pPr>
            <w:r w:rsidRPr="00DB6112">
              <w:rPr>
                <w:rFonts w:ascii="Arial" w:hAnsi="Arial"/>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DB6112" w:rsidRDefault="006F762D" w:rsidP="00213119">
            <w:pPr>
              <w:pStyle w:val="TableHeading"/>
              <w:rPr>
                <w:rFonts w:ascii="Arial" w:hAnsi="Arial"/>
              </w:rPr>
            </w:pPr>
            <w:r w:rsidRPr="00DB6112">
              <w:rPr>
                <w:rFonts w:ascii="Arial" w:hAnsi="Arial"/>
              </w:rPr>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DB6112" w:rsidRDefault="006F762D" w:rsidP="00213119">
            <w:pPr>
              <w:pStyle w:val="TableHeading"/>
              <w:rPr>
                <w:rFonts w:ascii="Arial" w:hAnsi="Arial"/>
              </w:rPr>
            </w:pPr>
            <w:r w:rsidRPr="00DB6112">
              <w:rPr>
                <w:rFonts w:ascii="Arial" w:hAnsi="Arial"/>
              </w:rPr>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DB6112" w:rsidRDefault="006F762D" w:rsidP="00213119">
            <w:pPr>
              <w:pStyle w:val="TableHeading"/>
              <w:rPr>
                <w:rFonts w:ascii="Arial" w:hAnsi="Arial"/>
              </w:rPr>
            </w:pPr>
            <w:r w:rsidRPr="00DB6112">
              <w:rPr>
                <w:rFonts w:ascii="Arial" w:hAnsi="Arial"/>
              </w:rPr>
              <w:t>Author</w:t>
            </w:r>
          </w:p>
        </w:tc>
      </w:tr>
      <w:tr w:rsidR="003F2EBB"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3F2EBB" w:rsidRDefault="00300456" w:rsidP="00A557B3">
            <w:pPr>
              <w:pStyle w:val="TableText"/>
              <w:rPr>
                <w:rFonts w:ascii="Arial" w:hAnsi="Arial"/>
              </w:rPr>
            </w:pPr>
            <w:r>
              <w:rPr>
                <w:rFonts w:ascii="Arial" w:hAnsi="Arial"/>
              </w:rPr>
              <w:t>4/5/2017</w:t>
            </w:r>
          </w:p>
        </w:tc>
        <w:tc>
          <w:tcPr>
            <w:tcW w:w="1138" w:type="dxa"/>
            <w:tcBorders>
              <w:top w:val="single" w:sz="4" w:space="0" w:color="auto"/>
              <w:left w:val="single" w:sz="4" w:space="0" w:color="auto"/>
              <w:bottom w:val="single" w:sz="4" w:space="0" w:color="auto"/>
              <w:right w:val="single" w:sz="4" w:space="0" w:color="auto"/>
            </w:tcBorders>
            <w:vAlign w:val="center"/>
          </w:tcPr>
          <w:p w:rsidR="003F2EBB" w:rsidRDefault="00300456" w:rsidP="00213119">
            <w:pPr>
              <w:pStyle w:val="TableText"/>
              <w:rPr>
                <w:rFonts w:ascii="Arial" w:hAnsi="Arial"/>
              </w:rPr>
            </w:pPr>
            <w:r>
              <w:rPr>
                <w:rFonts w:ascii="Arial" w:hAnsi="Arial"/>
              </w:rPr>
              <w:t>V1.2</w:t>
            </w:r>
          </w:p>
        </w:tc>
        <w:tc>
          <w:tcPr>
            <w:tcW w:w="5082" w:type="dxa"/>
            <w:tcBorders>
              <w:top w:val="single" w:sz="4" w:space="0" w:color="auto"/>
              <w:left w:val="single" w:sz="4" w:space="0" w:color="auto"/>
              <w:bottom w:val="single" w:sz="4" w:space="0" w:color="auto"/>
              <w:right w:val="single" w:sz="4" w:space="0" w:color="auto"/>
            </w:tcBorders>
            <w:vAlign w:val="center"/>
          </w:tcPr>
          <w:p w:rsidR="003F2EBB" w:rsidRDefault="00300456" w:rsidP="00213119">
            <w:pPr>
              <w:pStyle w:val="TableText"/>
              <w:rPr>
                <w:rFonts w:ascii="Arial" w:hAnsi="Arial"/>
              </w:rPr>
            </w:pPr>
            <w:r>
              <w:rPr>
                <w:rFonts w:ascii="Arial" w:hAnsi="Arial"/>
              </w:rPr>
              <w:t>Technical Writer edit version</w:t>
            </w:r>
          </w:p>
        </w:tc>
        <w:tc>
          <w:tcPr>
            <w:tcW w:w="1668" w:type="dxa"/>
            <w:tcBorders>
              <w:top w:val="single" w:sz="4" w:space="0" w:color="auto"/>
              <w:left w:val="single" w:sz="4" w:space="0" w:color="auto"/>
              <w:bottom w:val="single" w:sz="4" w:space="0" w:color="auto"/>
              <w:right w:val="single" w:sz="4" w:space="0" w:color="auto"/>
            </w:tcBorders>
            <w:vAlign w:val="center"/>
          </w:tcPr>
          <w:p w:rsidR="003F2EBB" w:rsidRDefault="00300456" w:rsidP="00213119">
            <w:pPr>
              <w:pStyle w:val="TableText"/>
              <w:rPr>
                <w:rFonts w:ascii="Arial" w:hAnsi="Arial"/>
              </w:rPr>
            </w:pPr>
            <w:r>
              <w:rPr>
                <w:rFonts w:ascii="Arial" w:hAnsi="Arial"/>
              </w:rPr>
              <w:t xml:space="preserve">Team </w:t>
            </w:r>
            <w:proofErr w:type="spellStart"/>
            <w:r>
              <w:rPr>
                <w:rFonts w:ascii="Arial" w:hAnsi="Arial"/>
              </w:rPr>
              <w:t>Ledios</w:t>
            </w:r>
            <w:proofErr w:type="spellEnd"/>
          </w:p>
        </w:tc>
      </w:tr>
      <w:tr w:rsidR="00FD581E"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FD581E" w:rsidRDefault="00FD581E" w:rsidP="00A557B3">
            <w:pPr>
              <w:pStyle w:val="TableText"/>
              <w:rPr>
                <w:rFonts w:ascii="Arial" w:hAnsi="Arial"/>
              </w:rPr>
            </w:pPr>
            <w:r>
              <w:rPr>
                <w:rFonts w:ascii="Arial" w:hAnsi="Arial"/>
              </w:rPr>
              <w:t>4/05/17</w:t>
            </w:r>
          </w:p>
        </w:tc>
        <w:tc>
          <w:tcPr>
            <w:tcW w:w="1138"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Pr>
                <w:rFonts w:ascii="Arial" w:hAnsi="Arial"/>
              </w:rPr>
              <w:t>V1.1</w:t>
            </w:r>
          </w:p>
        </w:tc>
        <w:tc>
          <w:tcPr>
            <w:tcW w:w="5082"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Pr>
                <w:rFonts w:ascii="Arial" w:hAnsi="Arial"/>
              </w:rPr>
              <w:t xml:space="preserve">Updated with changes to </w:t>
            </w:r>
            <w:r w:rsidR="002234AB">
              <w:rPr>
                <w:rFonts w:ascii="Arial" w:hAnsi="Arial"/>
              </w:rPr>
              <w:t>Receipt P</w:t>
            </w:r>
            <w:r>
              <w:rPr>
                <w:rFonts w:ascii="Arial" w:hAnsi="Arial"/>
              </w:rPr>
              <w:t>rocessing option</w:t>
            </w:r>
          </w:p>
        </w:tc>
        <w:tc>
          <w:tcPr>
            <w:tcW w:w="1668" w:type="dxa"/>
            <w:tcBorders>
              <w:top w:val="single" w:sz="4" w:space="0" w:color="auto"/>
              <w:left w:val="single" w:sz="4" w:space="0" w:color="auto"/>
              <w:bottom w:val="single" w:sz="4" w:space="0" w:color="auto"/>
              <w:right w:val="single" w:sz="4" w:space="0" w:color="auto"/>
            </w:tcBorders>
            <w:vAlign w:val="center"/>
          </w:tcPr>
          <w:p w:rsidR="00FD581E" w:rsidRDefault="002234AB" w:rsidP="00213119">
            <w:pPr>
              <w:pStyle w:val="TableText"/>
              <w:rPr>
                <w:rFonts w:ascii="Arial" w:hAnsi="Arial"/>
              </w:rPr>
            </w:pPr>
            <w:r>
              <w:rPr>
                <w:rFonts w:ascii="Arial" w:hAnsi="Arial"/>
              </w:rPr>
              <w:t>Chad Morrison</w:t>
            </w:r>
          </w:p>
        </w:tc>
      </w:tr>
      <w:tr w:rsidR="00FD581E"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FD581E" w:rsidRDefault="00FD581E" w:rsidP="00A557B3">
            <w:pPr>
              <w:pStyle w:val="TableText"/>
              <w:rPr>
                <w:rFonts w:ascii="Arial" w:hAnsi="Arial"/>
              </w:rPr>
            </w:pPr>
            <w:r w:rsidRPr="00DB6112">
              <w:rPr>
                <w:rFonts w:ascii="Arial" w:hAnsi="Arial"/>
              </w:rPr>
              <w:t>3/22/17</w:t>
            </w:r>
          </w:p>
        </w:tc>
        <w:tc>
          <w:tcPr>
            <w:tcW w:w="1138"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V1.0</w:t>
            </w:r>
          </w:p>
        </w:tc>
        <w:tc>
          <w:tcPr>
            <w:tcW w:w="5082"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Final version for submission</w:t>
            </w:r>
          </w:p>
        </w:tc>
        <w:tc>
          <w:tcPr>
            <w:tcW w:w="1668" w:type="dxa"/>
            <w:tcBorders>
              <w:top w:val="single" w:sz="4" w:space="0" w:color="auto"/>
              <w:left w:val="single" w:sz="4" w:space="0" w:color="auto"/>
              <w:bottom w:val="single" w:sz="4" w:space="0" w:color="auto"/>
              <w:right w:val="single" w:sz="4" w:space="0" w:color="auto"/>
            </w:tcBorders>
            <w:vAlign w:val="center"/>
          </w:tcPr>
          <w:p w:rsidR="00FD581E" w:rsidRDefault="00FD581E" w:rsidP="00213119">
            <w:pPr>
              <w:pStyle w:val="TableText"/>
              <w:rPr>
                <w:rFonts w:ascii="Arial" w:hAnsi="Arial"/>
              </w:rPr>
            </w:pPr>
            <w:r w:rsidRPr="00DB6112">
              <w:rPr>
                <w:rFonts w:ascii="Arial" w:hAnsi="Arial"/>
              </w:rPr>
              <w:t>Team Leidos</w:t>
            </w:r>
          </w:p>
        </w:tc>
      </w:tr>
      <w:tr w:rsidR="00FD581E"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A557B3">
            <w:pPr>
              <w:pStyle w:val="TableText"/>
              <w:rPr>
                <w:rFonts w:ascii="Arial" w:hAnsi="Arial"/>
              </w:rPr>
            </w:pPr>
            <w:r w:rsidRPr="00DB6112">
              <w:rPr>
                <w:rFonts w:ascii="Arial" w:hAnsi="Arial"/>
              </w:rPr>
              <w:t>3/22/17</w:t>
            </w:r>
          </w:p>
        </w:tc>
        <w:tc>
          <w:tcPr>
            <w:tcW w:w="1138"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V0.03</w:t>
            </w:r>
          </w:p>
        </w:tc>
        <w:tc>
          <w:tcPr>
            <w:tcW w:w="5082"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Updated Acceptance Criteria</w:t>
            </w:r>
          </w:p>
        </w:tc>
        <w:tc>
          <w:tcPr>
            <w:tcW w:w="1668"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Chad Morrison</w:t>
            </w:r>
          </w:p>
        </w:tc>
      </w:tr>
      <w:tr w:rsidR="00FD581E"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3/21/2017</w:t>
            </w:r>
          </w:p>
        </w:tc>
        <w:tc>
          <w:tcPr>
            <w:tcW w:w="1138"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V0.02</w:t>
            </w:r>
          </w:p>
        </w:tc>
        <w:tc>
          <w:tcPr>
            <w:tcW w:w="5082"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Updated Acceptance Criteria</w:t>
            </w:r>
          </w:p>
        </w:tc>
        <w:tc>
          <w:tcPr>
            <w:tcW w:w="1668"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Fred Altman</w:t>
            </w:r>
          </w:p>
        </w:tc>
      </w:tr>
      <w:tr w:rsidR="00FD581E"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3/01/2017</w:t>
            </w:r>
          </w:p>
        </w:tc>
        <w:tc>
          <w:tcPr>
            <w:tcW w:w="1138"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v0.01</w:t>
            </w:r>
          </w:p>
        </w:tc>
        <w:tc>
          <w:tcPr>
            <w:tcW w:w="5082"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Original / Initial</w:t>
            </w:r>
          </w:p>
        </w:tc>
        <w:tc>
          <w:tcPr>
            <w:tcW w:w="1668" w:type="dxa"/>
            <w:tcBorders>
              <w:top w:val="single" w:sz="4" w:space="0" w:color="auto"/>
              <w:left w:val="single" w:sz="4" w:space="0" w:color="auto"/>
              <w:bottom w:val="single" w:sz="4" w:space="0" w:color="auto"/>
              <w:right w:val="single" w:sz="4" w:space="0" w:color="auto"/>
            </w:tcBorders>
            <w:vAlign w:val="center"/>
          </w:tcPr>
          <w:p w:rsidR="00FD581E" w:rsidRPr="00DB6112" w:rsidRDefault="00FD581E" w:rsidP="00213119">
            <w:pPr>
              <w:pStyle w:val="TableText"/>
              <w:rPr>
                <w:rFonts w:ascii="Arial" w:hAnsi="Arial"/>
              </w:rPr>
            </w:pPr>
            <w:r w:rsidRPr="00DB6112">
              <w:rPr>
                <w:rFonts w:ascii="Arial" w:hAnsi="Arial"/>
              </w:rPr>
              <w:t>Chad Morrison</w:t>
            </w:r>
          </w:p>
        </w:tc>
      </w:tr>
    </w:tbl>
    <w:p w:rsidR="00051DB8" w:rsidRPr="00051DB8" w:rsidRDefault="00051DB8" w:rsidP="00051DB8">
      <w:pPr>
        <w:spacing w:before="200" w:line="240" w:lineRule="auto"/>
        <w:rPr>
          <w:sz w:val="24"/>
        </w:rPr>
      </w:pPr>
    </w:p>
    <w:sectPr w:rsidR="00051DB8" w:rsidRPr="00051DB8" w:rsidSect="005D7AD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594" w:rsidRDefault="00802594" w:rsidP="00B81ED4">
      <w:pPr>
        <w:spacing w:after="0" w:line="240" w:lineRule="auto"/>
      </w:pPr>
      <w:r>
        <w:separator/>
      </w:r>
    </w:p>
  </w:endnote>
  <w:endnote w:type="continuationSeparator" w:id="0">
    <w:p w:rsidR="00802594" w:rsidRDefault="00802594"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r_ansi">
    <w:altName w:val="Consolas"/>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6CB" w:rsidRDefault="004E16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DA" w:rsidRPr="004E16CB" w:rsidRDefault="002407DA" w:rsidP="004E16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6CB" w:rsidRDefault="004E16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594" w:rsidRDefault="00802594" w:rsidP="00B81ED4">
      <w:pPr>
        <w:spacing w:after="0" w:line="240" w:lineRule="auto"/>
      </w:pPr>
      <w:r>
        <w:separator/>
      </w:r>
    </w:p>
  </w:footnote>
  <w:footnote w:type="continuationSeparator" w:id="0">
    <w:p w:rsidR="00802594" w:rsidRDefault="00802594"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6CB" w:rsidRDefault="004E16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200" w:rsidRPr="004E16CB" w:rsidRDefault="00122200" w:rsidP="004E16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6CB" w:rsidRDefault="004E16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0"/>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21CA"/>
    <w:rsid w:val="00007319"/>
    <w:rsid w:val="00011416"/>
    <w:rsid w:val="0003246A"/>
    <w:rsid w:val="00033457"/>
    <w:rsid w:val="00040EB7"/>
    <w:rsid w:val="00043E15"/>
    <w:rsid w:val="000455AE"/>
    <w:rsid w:val="00046F79"/>
    <w:rsid w:val="00051DB8"/>
    <w:rsid w:val="00061932"/>
    <w:rsid w:val="00065FA0"/>
    <w:rsid w:val="000710F8"/>
    <w:rsid w:val="00074024"/>
    <w:rsid w:val="0007552E"/>
    <w:rsid w:val="00087ACA"/>
    <w:rsid w:val="000A3203"/>
    <w:rsid w:val="000B507F"/>
    <w:rsid w:val="000B7003"/>
    <w:rsid w:val="000F1BBE"/>
    <w:rsid w:val="001040C3"/>
    <w:rsid w:val="00122200"/>
    <w:rsid w:val="00122BFA"/>
    <w:rsid w:val="00136651"/>
    <w:rsid w:val="00140E90"/>
    <w:rsid w:val="00144443"/>
    <w:rsid w:val="00152BDB"/>
    <w:rsid w:val="00154865"/>
    <w:rsid w:val="00162A4D"/>
    <w:rsid w:val="00191DE6"/>
    <w:rsid w:val="001B379F"/>
    <w:rsid w:val="001B47A3"/>
    <w:rsid w:val="001B56B9"/>
    <w:rsid w:val="001C7764"/>
    <w:rsid w:val="001D38FF"/>
    <w:rsid w:val="001D3A76"/>
    <w:rsid w:val="001F389B"/>
    <w:rsid w:val="001F5110"/>
    <w:rsid w:val="002012C6"/>
    <w:rsid w:val="002073F1"/>
    <w:rsid w:val="00213C69"/>
    <w:rsid w:val="00215DA5"/>
    <w:rsid w:val="00217AB6"/>
    <w:rsid w:val="00223229"/>
    <w:rsid w:val="002234AB"/>
    <w:rsid w:val="00237A45"/>
    <w:rsid w:val="002407DA"/>
    <w:rsid w:val="00243A47"/>
    <w:rsid w:val="002470D3"/>
    <w:rsid w:val="00257E9E"/>
    <w:rsid w:val="00257F79"/>
    <w:rsid w:val="002612E6"/>
    <w:rsid w:val="00263624"/>
    <w:rsid w:val="00264B88"/>
    <w:rsid w:val="00280708"/>
    <w:rsid w:val="00281C50"/>
    <w:rsid w:val="00283C1B"/>
    <w:rsid w:val="00285A51"/>
    <w:rsid w:val="00293BAC"/>
    <w:rsid w:val="00296EFC"/>
    <w:rsid w:val="002A4631"/>
    <w:rsid w:val="002B294C"/>
    <w:rsid w:val="002E61D7"/>
    <w:rsid w:val="00300456"/>
    <w:rsid w:val="0031646F"/>
    <w:rsid w:val="00317AF6"/>
    <w:rsid w:val="0033331F"/>
    <w:rsid w:val="0033462F"/>
    <w:rsid w:val="00334CFE"/>
    <w:rsid w:val="00354BF7"/>
    <w:rsid w:val="0035711A"/>
    <w:rsid w:val="00361074"/>
    <w:rsid w:val="003628E1"/>
    <w:rsid w:val="00364D54"/>
    <w:rsid w:val="0037467B"/>
    <w:rsid w:val="003856F8"/>
    <w:rsid w:val="0039553C"/>
    <w:rsid w:val="003966B3"/>
    <w:rsid w:val="003B7B43"/>
    <w:rsid w:val="003C25EA"/>
    <w:rsid w:val="003C3E0D"/>
    <w:rsid w:val="003D15ED"/>
    <w:rsid w:val="003D44CB"/>
    <w:rsid w:val="003E2A7D"/>
    <w:rsid w:val="003F2EBB"/>
    <w:rsid w:val="004128D9"/>
    <w:rsid w:val="004225EF"/>
    <w:rsid w:val="00427433"/>
    <w:rsid w:val="004301E3"/>
    <w:rsid w:val="00437F5F"/>
    <w:rsid w:val="004476B5"/>
    <w:rsid w:val="004626D3"/>
    <w:rsid w:val="00462834"/>
    <w:rsid w:val="0046560F"/>
    <w:rsid w:val="00470066"/>
    <w:rsid w:val="00473384"/>
    <w:rsid w:val="004E0CC3"/>
    <w:rsid w:val="004E16CB"/>
    <w:rsid w:val="004E4F95"/>
    <w:rsid w:val="004E594D"/>
    <w:rsid w:val="004E694A"/>
    <w:rsid w:val="00501766"/>
    <w:rsid w:val="005215E0"/>
    <w:rsid w:val="00526D9B"/>
    <w:rsid w:val="00542EC7"/>
    <w:rsid w:val="00547FDF"/>
    <w:rsid w:val="00551B2D"/>
    <w:rsid w:val="00553DD6"/>
    <w:rsid w:val="00555BAC"/>
    <w:rsid w:val="005612AC"/>
    <w:rsid w:val="005708D8"/>
    <w:rsid w:val="00576F4B"/>
    <w:rsid w:val="005B0C4E"/>
    <w:rsid w:val="005B4FF5"/>
    <w:rsid w:val="005C6DFC"/>
    <w:rsid w:val="005D2A89"/>
    <w:rsid w:val="005D7AD4"/>
    <w:rsid w:val="005E0023"/>
    <w:rsid w:val="005E273B"/>
    <w:rsid w:val="005E3B75"/>
    <w:rsid w:val="005F0D8B"/>
    <w:rsid w:val="005F51CB"/>
    <w:rsid w:val="00606DE8"/>
    <w:rsid w:val="00611935"/>
    <w:rsid w:val="00625530"/>
    <w:rsid w:val="00630F22"/>
    <w:rsid w:val="00634AEA"/>
    <w:rsid w:val="006366A4"/>
    <w:rsid w:val="006375AB"/>
    <w:rsid w:val="00657BBD"/>
    <w:rsid w:val="00657BE0"/>
    <w:rsid w:val="006672DC"/>
    <w:rsid w:val="00667B4B"/>
    <w:rsid w:val="006719C9"/>
    <w:rsid w:val="00683B9A"/>
    <w:rsid w:val="0069692D"/>
    <w:rsid w:val="006A45F1"/>
    <w:rsid w:val="006B1A0E"/>
    <w:rsid w:val="006B7259"/>
    <w:rsid w:val="006C177F"/>
    <w:rsid w:val="006C417C"/>
    <w:rsid w:val="006C4AB5"/>
    <w:rsid w:val="006C4E43"/>
    <w:rsid w:val="006D0C37"/>
    <w:rsid w:val="006D3A7F"/>
    <w:rsid w:val="006E621C"/>
    <w:rsid w:val="006F762D"/>
    <w:rsid w:val="00703060"/>
    <w:rsid w:val="00714C6C"/>
    <w:rsid w:val="00737A4A"/>
    <w:rsid w:val="00740199"/>
    <w:rsid w:val="0074659C"/>
    <w:rsid w:val="00750C82"/>
    <w:rsid w:val="00753EB7"/>
    <w:rsid w:val="00754B8C"/>
    <w:rsid w:val="0078631D"/>
    <w:rsid w:val="00795B7B"/>
    <w:rsid w:val="007A12E2"/>
    <w:rsid w:val="007D2198"/>
    <w:rsid w:val="007F2230"/>
    <w:rsid w:val="00802594"/>
    <w:rsid w:val="00810C38"/>
    <w:rsid w:val="00813585"/>
    <w:rsid w:val="00815F3C"/>
    <w:rsid w:val="00854280"/>
    <w:rsid w:val="00854629"/>
    <w:rsid w:val="00863371"/>
    <w:rsid w:val="0087073A"/>
    <w:rsid w:val="00872BAF"/>
    <w:rsid w:val="008748B5"/>
    <w:rsid w:val="008770A7"/>
    <w:rsid w:val="0088104C"/>
    <w:rsid w:val="00893E06"/>
    <w:rsid w:val="008940DA"/>
    <w:rsid w:val="00895041"/>
    <w:rsid w:val="0089646E"/>
    <w:rsid w:val="008B28F8"/>
    <w:rsid w:val="008B7AD5"/>
    <w:rsid w:val="008C161C"/>
    <w:rsid w:val="008C2113"/>
    <w:rsid w:val="008C5A4C"/>
    <w:rsid w:val="008C6967"/>
    <w:rsid w:val="008E06C4"/>
    <w:rsid w:val="008E2317"/>
    <w:rsid w:val="008F7700"/>
    <w:rsid w:val="00902626"/>
    <w:rsid w:val="00913CC0"/>
    <w:rsid w:val="00915C24"/>
    <w:rsid w:val="00922D6B"/>
    <w:rsid w:val="00926205"/>
    <w:rsid w:val="00927E35"/>
    <w:rsid w:val="00937AAD"/>
    <w:rsid w:val="009423E6"/>
    <w:rsid w:val="009543D3"/>
    <w:rsid w:val="0095744D"/>
    <w:rsid w:val="00982E5D"/>
    <w:rsid w:val="009C6F72"/>
    <w:rsid w:val="009F4EED"/>
    <w:rsid w:val="009F6C6F"/>
    <w:rsid w:val="009F7269"/>
    <w:rsid w:val="00A0367E"/>
    <w:rsid w:val="00A05D64"/>
    <w:rsid w:val="00A32334"/>
    <w:rsid w:val="00A37BEC"/>
    <w:rsid w:val="00A435FB"/>
    <w:rsid w:val="00A446E6"/>
    <w:rsid w:val="00A44D64"/>
    <w:rsid w:val="00A50DD1"/>
    <w:rsid w:val="00A53D36"/>
    <w:rsid w:val="00A557B3"/>
    <w:rsid w:val="00A637D1"/>
    <w:rsid w:val="00A73243"/>
    <w:rsid w:val="00A73A4C"/>
    <w:rsid w:val="00A866B3"/>
    <w:rsid w:val="00A93BCB"/>
    <w:rsid w:val="00AA23E4"/>
    <w:rsid w:val="00AB0792"/>
    <w:rsid w:val="00AE62D7"/>
    <w:rsid w:val="00AF35DD"/>
    <w:rsid w:val="00AF62EE"/>
    <w:rsid w:val="00B00D1E"/>
    <w:rsid w:val="00B03020"/>
    <w:rsid w:val="00B339A8"/>
    <w:rsid w:val="00B36DC6"/>
    <w:rsid w:val="00B50DA3"/>
    <w:rsid w:val="00B559AF"/>
    <w:rsid w:val="00B6267E"/>
    <w:rsid w:val="00B70ED1"/>
    <w:rsid w:val="00B71851"/>
    <w:rsid w:val="00B721DD"/>
    <w:rsid w:val="00B81ED4"/>
    <w:rsid w:val="00B92AA9"/>
    <w:rsid w:val="00B92E72"/>
    <w:rsid w:val="00B961B5"/>
    <w:rsid w:val="00B97DAF"/>
    <w:rsid w:val="00BA3950"/>
    <w:rsid w:val="00BB48CB"/>
    <w:rsid w:val="00BC20F8"/>
    <w:rsid w:val="00BD6364"/>
    <w:rsid w:val="00BE3344"/>
    <w:rsid w:val="00BE77A5"/>
    <w:rsid w:val="00BF1692"/>
    <w:rsid w:val="00C026BA"/>
    <w:rsid w:val="00C07A03"/>
    <w:rsid w:val="00C32742"/>
    <w:rsid w:val="00C34E29"/>
    <w:rsid w:val="00C441B6"/>
    <w:rsid w:val="00C514E2"/>
    <w:rsid w:val="00C539C3"/>
    <w:rsid w:val="00C55FC3"/>
    <w:rsid w:val="00C57402"/>
    <w:rsid w:val="00C60E1D"/>
    <w:rsid w:val="00C82D46"/>
    <w:rsid w:val="00C90651"/>
    <w:rsid w:val="00C9601D"/>
    <w:rsid w:val="00C967D9"/>
    <w:rsid w:val="00CA66B6"/>
    <w:rsid w:val="00CC117E"/>
    <w:rsid w:val="00CE1353"/>
    <w:rsid w:val="00CE7405"/>
    <w:rsid w:val="00CF5232"/>
    <w:rsid w:val="00D23AF2"/>
    <w:rsid w:val="00D32FD3"/>
    <w:rsid w:val="00D5350F"/>
    <w:rsid w:val="00D90CA7"/>
    <w:rsid w:val="00D9525F"/>
    <w:rsid w:val="00D97C4D"/>
    <w:rsid w:val="00DA4962"/>
    <w:rsid w:val="00DB6112"/>
    <w:rsid w:val="00DF08B8"/>
    <w:rsid w:val="00DF294B"/>
    <w:rsid w:val="00DF39D3"/>
    <w:rsid w:val="00E14ECC"/>
    <w:rsid w:val="00E42426"/>
    <w:rsid w:val="00E43D38"/>
    <w:rsid w:val="00E50167"/>
    <w:rsid w:val="00E63072"/>
    <w:rsid w:val="00E65C6C"/>
    <w:rsid w:val="00E74975"/>
    <w:rsid w:val="00E84307"/>
    <w:rsid w:val="00E95A78"/>
    <w:rsid w:val="00EB70A4"/>
    <w:rsid w:val="00EC3AF8"/>
    <w:rsid w:val="00ED055A"/>
    <w:rsid w:val="00EE0AA0"/>
    <w:rsid w:val="00EF1226"/>
    <w:rsid w:val="00EF2A2F"/>
    <w:rsid w:val="00EF4915"/>
    <w:rsid w:val="00EF6170"/>
    <w:rsid w:val="00F079C4"/>
    <w:rsid w:val="00F16247"/>
    <w:rsid w:val="00F26931"/>
    <w:rsid w:val="00F3354E"/>
    <w:rsid w:val="00F374D5"/>
    <w:rsid w:val="00F37969"/>
    <w:rsid w:val="00F40B2D"/>
    <w:rsid w:val="00F41AF2"/>
    <w:rsid w:val="00F4247B"/>
    <w:rsid w:val="00F45FC8"/>
    <w:rsid w:val="00F60D5C"/>
    <w:rsid w:val="00F737C5"/>
    <w:rsid w:val="00F809B1"/>
    <w:rsid w:val="00F81C28"/>
    <w:rsid w:val="00F91066"/>
    <w:rsid w:val="00F92F3D"/>
    <w:rsid w:val="00FA3DB7"/>
    <w:rsid w:val="00FB0040"/>
    <w:rsid w:val="00FC1B48"/>
    <w:rsid w:val="00FC4AEF"/>
    <w:rsid w:val="00FD5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79599">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660380705">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2017-07-20T13:16:00Z</dcterms:created>
  <dcterms:modified xsi:type="dcterms:W3CDTF">2017-07-20T13:16:00Z</dcterms:modified>
</cp:coreProperties>
</file>