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53145A" w:rsidRPr="007C4325">
        <w:rPr>
          <w:rFonts w:ascii="Times New Roman" w:hAnsi="Times New Roman" w:cs="Times New Roman"/>
        </w:rPr>
        <w:t>US1390</w:t>
      </w:r>
    </w:p>
    <w:p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2072D3" w:rsidRPr="007C4325">
        <w:rPr>
          <w:rFonts w:ascii="Times New Roman" w:hAnsi="Times New Roman" w:cs="Times New Roman"/>
        </w:rPr>
        <w:t>Corrections to EFT Transaction Audit Report</w:t>
      </w:r>
    </w:p>
    <w:p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</w:p>
    <w:p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</w:p>
    <w:p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1958B2" w:rsidRPr="007C4325">
        <w:rPr>
          <w:rFonts w:ascii="Times New Roman" w:hAnsi="Times New Roman" w:cs="Times New Roman"/>
        </w:rPr>
        <w:t>Tanya Pickens</w:t>
      </w:r>
    </w:p>
    <w:p w:rsidR="00863371" w:rsidRDefault="00863371" w:rsidP="00863371">
      <w:pPr>
        <w:pStyle w:val="Heading1"/>
      </w:pPr>
      <w:r>
        <w:t>Story</w:t>
      </w:r>
    </w:p>
    <w:p w:rsidR="000B5DAD" w:rsidRDefault="002072D3" w:rsidP="002072D3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 xml:space="preserve">As </w:t>
      </w:r>
      <w:r w:rsidR="000B5DAD" w:rsidRPr="000B5DAD">
        <w:rPr>
          <w:rFonts w:ascii="Times New Roman" w:hAnsi="Times New Roman"/>
          <w:lang w:eastAsia="en-US"/>
        </w:rPr>
        <w:t>an</w:t>
      </w:r>
      <w:r w:rsidR="000B5DAD">
        <w:rPr>
          <w:rFonts w:ascii="Times New Roman" w:hAnsi="Times New Roman"/>
          <w:lang w:eastAsia="en-US"/>
        </w:rPr>
        <w:t xml:space="preserve"> ePay professional</w:t>
      </w:r>
      <w:r w:rsidRPr="007C4325">
        <w:rPr>
          <w:rFonts w:ascii="Times New Roman" w:hAnsi="Times New Roman"/>
          <w:lang w:eastAsia="en-US"/>
        </w:rPr>
        <w:t>, I need to use the EFT Transaction Audit report without being ‘kicked out’ of VistA.</w:t>
      </w:r>
    </w:p>
    <w:p w:rsidR="000B5DAD" w:rsidRDefault="000B5DAD" w:rsidP="002072D3">
      <w:pPr>
        <w:pStyle w:val="BodyText"/>
        <w:rPr>
          <w:rFonts w:ascii="Times New Roman" w:hAnsi="Times New Roman"/>
          <w:lang w:eastAsia="en-US"/>
        </w:rPr>
      </w:pPr>
    </w:p>
    <w:p w:rsidR="002072D3" w:rsidRDefault="002072D3" w:rsidP="002072D3">
      <w:pPr>
        <w:pStyle w:val="BodyText"/>
        <w:rPr>
          <w:lang w:eastAsia="en-US"/>
        </w:rPr>
      </w:pPr>
      <w:r w:rsidRPr="007C4325">
        <w:rPr>
          <w:rFonts w:ascii="Times New Roman" w:hAnsi="Times New Roman"/>
          <w:lang w:eastAsia="en-US"/>
        </w:rPr>
        <w:t>Whe</w:t>
      </w:r>
      <w:r w:rsidR="001958B2" w:rsidRPr="007C4325">
        <w:rPr>
          <w:rFonts w:ascii="Times New Roman" w:hAnsi="Times New Roman"/>
          <w:lang w:eastAsia="en-US"/>
        </w:rPr>
        <w:t xml:space="preserve">n a user attempts to view the report in a detailed format and selects a trace number, </w:t>
      </w:r>
      <w:r w:rsidR="000B5DAD">
        <w:rPr>
          <w:rFonts w:ascii="Times New Roman" w:hAnsi="Times New Roman"/>
          <w:lang w:eastAsia="en-US"/>
        </w:rPr>
        <w:t>they are</w:t>
      </w:r>
      <w:r w:rsidR="001958B2" w:rsidRPr="007C4325">
        <w:rPr>
          <w:rFonts w:ascii="Times New Roman" w:hAnsi="Times New Roman"/>
          <w:lang w:eastAsia="en-US"/>
        </w:rPr>
        <w:t xml:space="preserve"> kicked out of VistA. This does not happen with every search, but is a frequently occurring error</w:t>
      </w:r>
      <w:r w:rsidR="001958B2">
        <w:rPr>
          <w:lang w:eastAsia="en-US"/>
        </w:rPr>
        <w:t>.</w:t>
      </w:r>
    </w:p>
    <w:p w:rsidR="001958B2" w:rsidRDefault="001958B2" w:rsidP="002072D3">
      <w:pPr>
        <w:pStyle w:val="BodyText"/>
        <w:rPr>
          <w:lang w:eastAsia="en-US"/>
        </w:rPr>
      </w:pPr>
    </w:p>
    <w:p w:rsidR="001958B2" w:rsidRDefault="001958B2" w:rsidP="001958B2">
      <w:pPr>
        <w:pStyle w:val="BodyText"/>
        <w:rPr>
          <w:lang w:eastAsia="en-US"/>
        </w:rPr>
      </w:pPr>
      <w:r w:rsidRPr="007C4325">
        <w:rPr>
          <w:rFonts w:ascii="Times New Roman" w:hAnsi="Times New Roman"/>
          <w:lang w:eastAsia="en-US"/>
        </w:rPr>
        <w:t>RECORDING THAT AN ERROR OCCURRED</w:t>
      </w:r>
      <w:r w:rsidR="00905A76">
        <w:rPr>
          <w:rFonts w:ascii="Times New Roman" w:hAnsi="Times New Roman"/>
          <w:lang w:eastAsia="en-US"/>
        </w:rPr>
        <w:t>:</w:t>
      </w:r>
      <w:r>
        <w:rPr>
          <w:lang w:eastAsia="en-US"/>
        </w:rPr>
        <w:t xml:space="preserve"> ---</w:t>
      </w:r>
    </w:p>
    <w:p w:rsidR="001958B2" w:rsidRDefault="001958B2" w:rsidP="001958B2">
      <w:pPr>
        <w:pStyle w:val="BodyText"/>
        <w:rPr>
          <w:lang w:eastAsia="en-US"/>
        </w:rPr>
      </w:pPr>
    </w:p>
    <w:p w:rsidR="001958B2" w:rsidRPr="007C4325" w:rsidRDefault="001958B2" w:rsidP="001958B2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 xml:space="preserve">               Sorry 'bout that</w:t>
      </w:r>
    </w:p>
    <w:p w:rsidR="001958B2" w:rsidRPr="007C4325" w:rsidRDefault="001958B2" w:rsidP="001958B2">
      <w:pPr>
        <w:pStyle w:val="BodyText"/>
        <w:rPr>
          <w:rFonts w:ascii="Times New Roman" w:hAnsi="Times New Roman"/>
          <w:lang w:eastAsia="en-US"/>
        </w:rPr>
      </w:pPr>
    </w:p>
    <w:p w:rsidR="001958B2" w:rsidRPr="007C4325" w:rsidRDefault="001958B2" w:rsidP="001958B2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 xml:space="preserve">          $STACK=7  $ECODE=</w:t>
      </w:r>
    </w:p>
    <w:p w:rsidR="001958B2" w:rsidRDefault="001958B2" w:rsidP="001958B2">
      <w:pPr>
        <w:pStyle w:val="BodyText"/>
        <w:rPr>
          <w:lang w:eastAsia="en-US"/>
        </w:rPr>
      </w:pPr>
      <w:r w:rsidRPr="007C4325">
        <w:rPr>
          <w:rFonts w:ascii="Times New Roman" w:hAnsi="Times New Roman"/>
          <w:lang w:eastAsia="en-US"/>
        </w:rPr>
        <w:t xml:space="preserve">          $ZERROR=</w:t>
      </w:r>
    </w:p>
    <w:p w:rsidR="001958B2" w:rsidRDefault="001958B2" w:rsidP="001958B2">
      <w:pPr>
        <w:pStyle w:val="BodyText"/>
        <w:rPr>
          <w:lang w:eastAsia="en-US"/>
        </w:rPr>
      </w:pPr>
    </w:p>
    <w:p w:rsidR="001958B2" w:rsidRDefault="001958B2" w:rsidP="001958B2">
      <w:pPr>
        <w:pStyle w:val="BodyText"/>
        <w:rPr>
          <w:lang w:eastAsia="en-US"/>
        </w:rPr>
      </w:pPr>
    </w:p>
    <w:p w:rsidR="001958B2" w:rsidRDefault="001958B2" w:rsidP="001958B2">
      <w:pPr>
        <w:pStyle w:val="BodyText"/>
        <w:rPr>
          <w:lang w:eastAsia="en-US"/>
        </w:rPr>
      </w:pPr>
    </w:p>
    <w:p w:rsidR="001958B2" w:rsidRPr="007C4325" w:rsidRDefault="001958B2" w:rsidP="001958B2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>&lt;Your 'SECURE SHELL' connection has terminated&gt;</w:t>
      </w:r>
    </w:p>
    <w:p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:rsidR="002407DA" w:rsidRPr="007C4325" w:rsidRDefault="002407DA" w:rsidP="00C514E2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:rsidR="002407DA" w:rsidRPr="007C4325" w:rsidRDefault="002407DA" w:rsidP="00C514E2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:rsidR="002407DA" w:rsidRPr="007C4325" w:rsidRDefault="002407DA" w:rsidP="00C514E2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External Dependency</w:t>
            </w:r>
          </w:p>
          <w:p w:rsidR="002407DA" w:rsidRPr="007C4325" w:rsidRDefault="002407DA" w:rsidP="00C514E2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(Y/N)</w:t>
            </w:r>
          </w:p>
          <w:p w:rsidR="002407DA" w:rsidRPr="007C4325" w:rsidRDefault="002407DA" w:rsidP="00C514E2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C855D3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:rsidR="002407DA" w:rsidRPr="007C4325" w:rsidRDefault="007C4325" w:rsidP="00101AFE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US</w:t>
            </w:r>
            <w:r>
              <w:rPr>
                <w:rFonts w:ascii="Arial" w:hAnsi="Arial"/>
              </w:rPr>
              <w:t>1</w:t>
            </w:r>
            <w:r w:rsidRPr="007C4325">
              <w:rPr>
                <w:rFonts w:ascii="Arial" w:hAnsi="Arial"/>
              </w:rPr>
              <w:t>390.1</w:t>
            </w:r>
          </w:p>
        </w:tc>
        <w:tc>
          <w:tcPr>
            <w:tcW w:w="6832" w:type="dxa"/>
            <w:shd w:val="clear" w:color="auto" w:fill="auto"/>
            <w:vAlign w:val="center"/>
          </w:tcPr>
          <w:p w:rsidR="002407DA" w:rsidRPr="007C4325" w:rsidRDefault="007C4325" w:rsidP="002A4631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The EFT Transaction Audit report must not force the user to exit Vista when a user attempts to view the report in a detailed format and selects a trace number</w:t>
            </w:r>
          </w:p>
        </w:tc>
        <w:tc>
          <w:tcPr>
            <w:tcW w:w="2250" w:type="dxa"/>
          </w:tcPr>
          <w:p w:rsidR="002407DA" w:rsidRPr="007C4325" w:rsidRDefault="007C4325" w:rsidP="00C514E2">
            <w:pPr>
              <w:pStyle w:val="TableText"/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</w:p>
        </w:tc>
      </w:tr>
    </w:tbl>
    <w:p w:rsidR="00B81ED4" w:rsidRDefault="00B81ED4" w:rsidP="008F7700">
      <w:pPr>
        <w:pStyle w:val="Heading1"/>
      </w:pPr>
      <w:r w:rsidRPr="00C855D3">
        <w:t>Constraints</w:t>
      </w:r>
    </w:p>
    <w:p w:rsidR="001B56B9" w:rsidRPr="007C4325" w:rsidRDefault="000B5DAD" w:rsidP="001B56B9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>n/a</w:t>
      </w:r>
    </w:p>
    <w:p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lastRenderedPageBreak/>
        <w:t>Risks</w:t>
      </w:r>
    </w:p>
    <w:p w:rsidR="00F81C28" w:rsidRPr="007C4325" w:rsidRDefault="000B5DAD" w:rsidP="00F81C28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>n/a</w:t>
      </w:r>
    </w:p>
    <w:p w:rsidR="00051DB8" w:rsidRPr="00C855D3" w:rsidRDefault="00913CC0" w:rsidP="00051DB8">
      <w:pPr>
        <w:pStyle w:val="Heading1"/>
      </w:pPr>
      <w:r>
        <w:t>Assumptions</w:t>
      </w:r>
    </w:p>
    <w:p w:rsidR="00E14ECC" w:rsidRPr="007C4325" w:rsidRDefault="000B5DAD" w:rsidP="00E14ECC">
      <w:pPr>
        <w:pStyle w:val="BodyText"/>
        <w:rPr>
          <w:rFonts w:ascii="Times New Roman" w:hAnsi="Times New Roman"/>
          <w:lang w:eastAsia="en-US"/>
        </w:rPr>
      </w:pPr>
      <w:r w:rsidRPr="007C4325">
        <w:rPr>
          <w:rFonts w:ascii="Times New Roman" w:hAnsi="Times New Roman"/>
          <w:lang w:eastAsia="en-US"/>
        </w:rPr>
        <w:t>n/a</w:t>
      </w:r>
    </w:p>
    <w:p w:rsidR="00750C82" w:rsidRPr="001B56B9" w:rsidRDefault="00750C82" w:rsidP="00051DB8">
      <w:pPr>
        <w:pStyle w:val="Heading1"/>
        <w:rPr>
          <w:b w:val="0"/>
        </w:rPr>
      </w:pPr>
    </w:p>
    <w:p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:rsidTr="00C514E2">
        <w:tc>
          <w:tcPr>
            <w:tcW w:w="9468" w:type="dxa"/>
          </w:tcPr>
          <w:p w:rsidR="00051DB8" w:rsidRPr="00C855D3" w:rsidRDefault="00051DB8" w:rsidP="00C514E2">
            <w:pPr>
              <w:pStyle w:val="BodyText"/>
            </w:pPr>
          </w:p>
        </w:tc>
      </w:tr>
    </w:tbl>
    <w:p w:rsidR="00051DB8" w:rsidRDefault="00051DB8" w:rsidP="00051DB8">
      <w:pPr>
        <w:spacing w:before="200" w:line="240" w:lineRule="auto"/>
      </w:pPr>
    </w:p>
    <w:p w:rsidR="006F762D" w:rsidRDefault="006F762D" w:rsidP="00051DB8">
      <w:pPr>
        <w:spacing w:before="200" w:line="240" w:lineRule="auto"/>
      </w:pPr>
    </w:p>
    <w:p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C4325" w:rsidRDefault="006F762D" w:rsidP="00213119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C4325" w:rsidRDefault="006F762D" w:rsidP="00213119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C4325" w:rsidRDefault="006F762D" w:rsidP="00213119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F762D" w:rsidRPr="007C4325" w:rsidRDefault="006F762D" w:rsidP="00213119">
            <w:pPr>
              <w:pStyle w:val="TableHeading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Author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B92AA9" w:rsidP="00A557B3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12</w:t>
            </w:r>
            <w:r w:rsidR="006F762D" w:rsidRPr="007C4325">
              <w:rPr>
                <w:rFonts w:ascii="Arial" w:hAnsi="Arial"/>
              </w:rPr>
              <w:t>/</w:t>
            </w:r>
            <w:r w:rsidRPr="007C4325">
              <w:rPr>
                <w:rFonts w:ascii="Arial" w:hAnsi="Arial"/>
              </w:rPr>
              <w:t>14</w:t>
            </w:r>
            <w:r w:rsidR="006F762D" w:rsidRPr="007C4325">
              <w:rPr>
                <w:rFonts w:ascii="Arial" w:hAnsi="Arial"/>
              </w:rPr>
              <w:t>/</w:t>
            </w:r>
            <w:r w:rsidR="00A557B3" w:rsidRPr="007C4325">
              <w:rPr>
                <w:rFonts w:ascii="Arial" w:hAnsi="Arial"/>
              </w:rPr>
              <w:t>2016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6F762D" w:rsidP="00213119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6F762D" w:rsidP="00213119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Original</w:t>
            </w:r>
            <w:r w:rsidR="002470D3" w:rsidRPr="007C4325">
              <w:rPr>
                <w:rFonts w:ascii="Arial" w:hAnsi="Arial"/>
              </w:rP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E14ECC" w:rsidP="00213119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Chad Morrison</w:t>
            </w:r>
          </w:p>
        </w:tc>
      </w:tr>
      <w:tr w:rsidR="006F762D" w:rsidRPr="00C855D3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0B5DAD" w:rsidP="00213119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2/28/2017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0B5DAD" w:rsidP="00213119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0B5DAD" w:rsidP="00213119">
            <w:pPr>
              <w:pStyle w:val="TableText"/>
              <w:rPr>
                <w:rFonts w:ascii="Arial" w:hAnsi="Arial"/>
              </w:rPr>
            </w:pPr>
            <w:r w:rsidRPr="000B5DAD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62D" w:rsidRPr="007C4325" w:rsidRDefault="000B5DAD" w:rsidP="00213119">
            <w:pPr>
              <w:pStyle w:val="TableText"/>
              <w:rPr>
                <w:rFonts w:ascii="Arial" w:hAnsi="Arial"/>
              </w:rPr>
            </w:pPr>
            <w:r w:rsidRPr="007C4325">
              <w:rPr>
                <w:rFonts w:ascii="Arial" w:hAnsi="Arial"/>
              </w:rPr>
              <w:t>Team Leidos</w:t>
            </w:r>
          </w:p>
        </w:tc>
      </w:tr>
    </w:tbl>
    <w:p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678" w:rsidRDefault="00714678" w:rsidP="00B81ED4">
      <w:pPr>
        <w:spacing w:after="0" w:line="240" w:lineRule="auto"/>
      </w:pPr>
      <w:r>
        <w:separator/>
      </w:r>
    </w:p>
  </w:endnote>
  <w:endnote w:type="continuationSeparator" w:id="0">
    <w:p w:rsidR="00714678" w:rsidRDefault="00714678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1E" w:rsidRDefault="00413A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DA" w:rsidRPr="00413A1E" w:rsidRDefault="002407DA" w:rsidP="00413A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1E" w:rsidRDefault="00413A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678" w:rsidRDefault="00714678" w:rsidP="00B81ED4">
      <w:pPr>
        <w:spacing w:after="0" w:line="240" w:lineRule="auto"/>
      </w:pPr>
      <w:r>
        <w:separator/>
      </w:r>
    </w:p>
  </w:footnote>
  <w:footnote w:type="continuationSeparator" w:id="0">
    <w:p w:rsidR="00714678" w:rsidRDefault="00714678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1E" w:rsidRDefault="00413A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00" w:rsidRPr="00413A1E" w:rsidRDefault="00122200" w:rsidP="00413A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A1E" w:rsidRDefault="00413A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1932"/>
    <w:rsid w:val="00065FA0"/>
    <w:rsid w:val="000710F8"/>
    <w:rsid w:val="00074024"/>
    <w:rsid w:val="0007552E"/>
    <w:rsid w:val="00087ACA"/>
    <w:rsid w:val="000A3203"/>
    <w:rsid w:val="000B507F"/>
    <w:rsid w:val="000B5DAD"/>
    <w:rsid w:val="000B7003"/>
    <w:rsid w:val="000F1BBE"/>
    <w:rsid w:val="00101AFE"/>
    <w:rsid w:val="001040C3"/>
    <w:rsid w:val="00122200"/>
    <w:rsid w:val="00122BFA"/>
    <w:rsid w:val="00136651"/>
    <w:rsid w:val="00140575"/>
    <w:rsid w:val="00140E90"/>
    <w:rsid w:val="00144443"/>
    <w:rsid w:val="00152BDB"/>
    <w:rsid w:val="00154865"/>
    <w:rsid w:val="00155139"/>
    <w:rsid w:val="00162A4D"/>
    <w:rsid w:val="00191DE6"/>
    <w:rsid w:val="001958B2"/>
    <w:rsid w:val="001B379F"/>
    <w:rsid w:val="001B47A3"/>
    <w:rsid w:val="001B56B9"/>
    <w:rsid w:val="001C7764"/>
    <w:rsid w:val="001D3A76"/>
    <w:rsid w:val="001E1541"/>
    <w:rsid w:val="001F5110"/>
    <w:rsid w:val="002012C6"/>
    <w:rsid w:val="002072D3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94C"/>
    <w:rsid w:val="002E61D7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13A1E"/>
    <w:rsid w:val="00427433"/>
    <w:rsid w:val="004301E3"/>
    <w:rsid w:val="00437F5F"/>
    <w:rsid w:val="004476B5"/>
    <w:rsid w:val="004626D3"/>
    <w:rsid w:val="0046560F"/>
    <w:rsid w:val="00470066"/>
    <w:rsid w:val="00473384"/>
    <w:rsid w:val="004E0CC3"/>
    <w:rsid w:val="004E4F95"/>
    <w:rsid w:val="004E594D"/>
    <w:rsid w:val="004E694A"/>
    <w:rsid w:val="00501766"/>
    <w:rsid w:val="005215E0"/>
    <w:rsid w:val="00526D9B"/>
    <w:rsid w:val="0053145A"/>
    <w:rsid w:val="00542EC7"/>
    <w:rsid w:val="00547FDF"/>
    <w:rsid w:val="00553DD6"/>
    <w:rsid w:val="00555BAC"/>
    <w:rsid w:val="005612AC"/>
    <w:rsid w:val="005708D8"/>
    <w:rsid w:val="00576F4B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E621C"/>
    <w:rsid w:val="006F762D"/>
    <w:rsid w:val="00703060"/>
    <w:rsid w:val="00714678"/>
    <w:rsid w:val="00714C6C"/>
    <w:rsid w:val="00737A4A"/>
    <w:rsid w:val="00740199"/>
    <w:rsid w:val="00750C82"/>
    <w:rsid w:val="00753EB7"/>
    <w:rsid w:val="00754B8C"/>
    <w:rsid w:val="0078631D"/>
    <w:rsid w:val="00795B7B"/>
    <w:rsid w:val="007A12E2"/>
    <w:rsid w:val="007C4325"/>
    <w:rsid w:val="007D2198"/>
    <w:rsid w:val="007F2230"/>
    <w:rsid w:val="00810C38"/>
    <w:rsid w:val="00813585"/>
    <w:rsid w:val="00815F3C"/>
    <w:rsid w:val="00851AA2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5368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5A76"/>
    <w:rsid w:val="00913CC0"/>
    <w:rsid w:val="00922D6B"/>
    <w:rsid w:val="00926205"/>
    <w:rsid w:val="00927E35"/>
    <w:rsid w:val="009423E6"/>
    <w:rsid w:val="009543D3"/>
    <w:rsid w:val="0095744D"/>
    <w:rsid w:val="00982E5D"/>
    <w:rsid w:val="009B6613"/>
    <w:rsid w:val="009F4EED"/>
    <w:rsid w:val="009F6C6F"/>
    <w:rsid w:val="009F7269"/>
    <w:rsid w:val="00A0367E"/>
    <w:rsid w:val="00A03D5C"/>
    <w:rsid w:val="00A040CB"/>
    <w:rsid w:val="00A05D64"/>
    <w:rsid w:val="00A32334"/>
    <w:rsid w:val="00A37BEC"/>
    <w:rsid w:val="00A435FB"/>
    <w:rsid w:val="00A446E6"/>
    <w:rsid w:val="00A50DD1"/>
    <w:rsid w:val="00A53D36"/>
    <w:rsid w:val="00A557B3"/>
    <w:rsid w:val="00A637D1"/>
    <w:rsid w:val="00A73243"/>
    <w:rsid w:val="00A73A4C"/>
    <w:rsid w:val="00A866B3"/>
    <w:rsid w:val="00A93BCB"/>
    <w:rsid w:val="00AE62D7"/>
    <w:rsid w:val="00AF35DD"/>
    <w:rsid w:val="00AF62EE"/>
    <w:rsid w:val="00B00D1E"/>
    <w:rsid w:val="00B03020"/>
    <w:rsid w:val="00B17542"/>
    <w:rsid w:val="00B339A8"/>
    <w:rsid w:val="00B50DA3"/>
    <w:rsid w:val="00B559AF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D6364"/>
    <w:rsid w:val="00BE3344"/>
    <w:rsid w:val="00BE77A5"/>
    <w:rsid w:val="00BF1692"/>
    <w:rsid w:val="00BF3FA9"/>
    <w:rsid w:val="00C026BA"/>
    <w:rsid w:val="00C07A03"/>
    <w:rsid w:val="00C34E29"/>
    <w:rsid w:val="00C441B6"/>
    <w:rsid w:val="00C514E2"/>
    <w:rsid w:val="00C539C3"/>
    <w:rsid w:val="00C55FC3"/>
    <w:rsid w:val="00C57402"/>
    <w:rsid w:val="00C60E1D"/>
    <w:rsid w:val="00C82D46"/>
    <w:rsid w:val="00C9601D"/>
    <w:rsid w:val="00C967D9"/>
    <w:rsid w:val="00CA66B6"/>
    <w:rsid w:val="00CC117E"/>
    <w:rsid w:val="00CE1353"/>
    <w:rsid w:val="00CF5232"/>
    <w:rsid w:val="00D23AF2"/>
    <w:rsid w:val="00D32FD3"/>
    <w:rsid w:val="00D42867"/>
    <w:rsid w:val="00D5350F"/>
    <w:rsid w:val="00D90CA7"/>
    <w:rsid w:val="00D97C4D"/>
    <w:rsid w:val="00DA4962"/>
    <w:rsid w:val="00DF08B8"/>
    <w:rsid w:val="00DF294B"/>
    <w:rsid w:val="00E14ECC"/>
    <w:rsid w:val="00E42426"/>
    <w:rsid w:val="00E50167"/>
    <w:rsid w:val="00E63072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6170"/>
    <w:rsid w:val="00F079C4"/>
    <w:rsid w:val="00F16247"/>
    <w:rsid w:val="00F21DB0"/>
    <w:rsid w:val="00F26931"/>
    <w:rsid w:val="00F374D5"/>
    <w:rsid w:val="00F37969"/>
    <w:rsid w:val="00F40B2D"/>
    <w:rsid w:val="00F41AF2"/>
    <w:rsid w:val="00F4247B"/>
    <w:rsid w:val="00F60D5C"/>
    <w:rsid w:val="00F737C5"/>
    <w:rsid w:val="00F809B1"/>
    <w:rsid w:val="00F81C28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2017-07-20T12:48:00Z</dcterms:created>
  <dcterms:modified xsi:type="dcterms:W3CDTF">2017-07-20T12:49:00Z</dcterms:modified>
</cp:coreProperties>
</file>