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00E206" w14:textId="1939F26A" w:rsidR="00B81ED4" w:rsidRPr="007760C3" w:rsidRDefault="00B81ED4" w:rsidP="009431D2">
      <w:pPr>
        <w:pStyle w:val="TopInfo"/>
        <w:spacing w:before="0" w:after="0"/>
      </w:pPr>
      <w:r w:rsidRPr="007760C3">
        <w:rPr>
          <w:b/>
        </w:rPr>
        <w:t>User Story Number:</w:t>
      </w:r>
      <w:r w:rsidR="003C742E" w:rsidRPr="007760C3">
        <w:t xml:space="preserve"> </w:t>
      </w:r>
      <w:r w:rsidR="003C742E" w:rsidRPr="0030037D">
        <w:rPr>
          <w:rFonts w:ascii="Times New Roman" w:hAnsi="Times New Roman" w:cs="Times New Roman"/>
        </w:rPr>
        <w:t>USIN-</w:t>
      </w:r>
      <w:r w:rsidR="002A56D6" w:rsidRPr="0030037D">
        <w:rPr>
          <w:rFonts w:ascii="Times New Roman" w:hAnsi="Times New Roman" w:cs="Times New Roman"/>
        </w:rPr>
        <w:t>040</w:t>
      </w:r>
    </w:p>
    <w:p w14:paraId="7300E207" w14:textId="5F1584ED" w:rsidR="00B81ED4" w:rsidRPr="007760C3" w:rsidRDefault="00B81ED4" w:rsidP="007760C3">
      <w:pPr>
        <w:pStyle w:val="TopInfo"/>
        <w:spacing w:before="0" w:after="0"/>
        <w:rPr>
          <w:szCs w:val="24"/>
        </w:rPr>
      </w:pPr>
      <w:r w:rsidRPr="007760C3">
        <w:rPr>
          <w:b/>
          <w:szCs w:val="24"/>
        </w:rPr>
        <w:t>User Story Name:</w:t>
      </w:r>
      <w:r w:rsidR="00DC46E2" w:rsidRPr="007760C3">
        <w:rPr>
          <w:szCs w:val="24"/>
        </w:rPr>
        <w:t xml:space="preserve"> </w:t>
      </w:r>
      <w:r w:rsidR="002A56D6" w:rsidRPr="0030037D">
        <w:rPr>
          <w:rFonts w:ascii="Times New Roman" w:hAnsi="Times New Roman" w:cs="Times New Roman"/>
          <w:szCs w:val="24"/>
        </w:rPr>
        <w:t xml:space="preserve">Transmitting </w:t>
      </w:r>
      <w:r w:rsidR="007760C3" w:rsidRPr="0030037D">
        <w:rPr>
          <w:rFonts w:ascii="Times New Roman" w:hAnsi="Times New Roman" w:cs="Times New Roman"/>
          <w:szCs w:val="24"/>
        </w:rPr>
        <w:t>Source of Information Codes</w:t>
      </w:r>
    </w:p>
    <w:p w14:paraId="7300E208" w14:textId="67C0044D" w:rsidR="00B81ED4" w:rsidRPr="0030037D" w:rsidRDefault="00B81ED4" w:rsidP="007760C3">
      <w:pPr>
        <w:pStyle w:val="TopInfo"/>
        <w:spacing w:before="0" w:after="0"/>
        <w:rPr>
          <w:rFonts w:ascii="Times New Roman" w:hAnsi="Times New Roman" w:cs="Times New Roman"/>
          <w:szCs w:val="24"/>
        </w:rPr>
      </w:pPr>
      <w:r w:rsidRPr="007760C3">
        <w:rPr>
          <w:b/>
          <w:szCs w:val="24"/>
        </w:rPr>
        <w:t>Priority:</w:t>
      </w:r>
      <w:r w:rsidRPr="007760C3">
        <w:rPr>
          <w:szCs w:val="24"/>
        </w:rPr>
        <w:t xml:space="preserve"> </w:t>
      </w:r>
      <w:r w:rsidRPr="0030037D">
        <w:rPr>
          <w:rFonts w:ascii="Times New Roman" w:hAnsi="Times New Roman" w:cs="Times New Roman"/>
          <w:szCs w:val="24"/>
        </w:rPr>
        <w:t>(High, Medium, Low)</w:t>
      </w:r>
      <w:r w:rsidR="007760C3" w:rsidRPr="0030037D">
        <w:rPr>
          <w:rFonts w:ascii="Times New Roman" w:hAnsi="Times New Roman" w:cs="Times New Roman"/>
          <w:szCs w:val="24"/>
        </w:rPr>
        <w:t xml:space="preserve"> High</w:t>
      </w:r>
    </w:p>
    <w:p w14:paraId="7300E209" w14:textId="0E4C11A5" w:rsidR="00B81ED4" w:rsidRPr="0030037D" w:rsidRDefault="00ED055A" w:rsidP="007760C3">
      <w:pPr>
        <w:pStyle w:val="TopInfo"/>
        <w:spacing w:before="0" w:after="0"/>
        <w:rPr>
          <w:rFonts w:ascii="Times New Roman" w:hAnsi="Times New Roman" w:cs="Times New Roman"/>
          <w:b/>
          <w:szCs w:val="24"/>
        </w:rPr>
      </w:pPr>
      <w:r w:rsidRPr="007760C3">
        <w:rPr>
          <w:b/>
          <w:szCs w:val="24"/>
        </w:rPr>
        <w:t>Rational ID</w:t>
      </w:r>
      <w:r w:rsidR="00B81ED4" w:rsidRPr="007760C3">
        <w:rPr>
          <w:b/>
          <w:szCs w:val="24"/>
        </w:rPr>
        <w:t>:</w:t>
      </w:r>
      <w:r w:rsidR="00E941A9" w:rsidRPr="00E941A9">
        <w:rPr>
          <w:szCs w:val="24"/>
        </w:rPr>
        <w:t xml:space="preserve"> </w:t>
      </w:r>
      <w:r w:rsidR="00E941A9" w:rsidRPr="0030037D">
        <w:rPr>
          <w:rFonts w:ascii="Times New Roman" w:hAnsi="Times New Roman" w:cs="Times New Roman"/>
          <w:szCs w:val="24"/>
        </w:rPr>
        <w:t>(to be added later)</w:t>
      </w:r>
    </w:p>
    <w:p w14:paraId="1BDDEDCC" w14:textId="16CAF9B3" w:rsidR="00DC46E2" w:rsidRPr="007760C3" w:rsidRDefault="00BD1D34" w:rsidP="007760C3">
      <w:pPr>
        <w:pStyle w:val="TopInfo"/>
        <w:spacing w:before="0" w:after="0"/>
        <w:rPr>
          <w:b/>
          <w:szCs w:val="24"/>
        </w:rPr>
      </w:pPr>
      <w:r w:rsidRPr="007760C3">
        <w:rPr>
          <w:b/>
          <w:szCs w:val="24"/>
        </w:rPr>
        <w:t xml:space="preserve">(Product Backlog ID: </w:t>
      </w:r>
      <w:r w:rsidR="00D72571" w:rsidRPr="0030037D">
        <w:rPr>
          <w:rFonts w:ascii="Times New Roman" w:hAnsi="Times New Roman" w:cs="Times New Roman"/>
          <w:b/>
          <w:szCs w:val="24"/>
        </w:rPr>
        <w:t>73</w:t>
      </w:r>
      <w:r w:rsidR="00DC46E2" w:rsidRPr="007760C3">
        <w:rPr>
          <w:b/>
          <w:szCs w:val="24"/>
        </w:rPr>
        <w:t>)</w:t>
      </w:r>
    </w:p>
    <w:p w14:paraId="059542EB" w14:textId="3B090B0C" w:rsidR="00863371" w:rsidRPr="007760C3" w:rsidRDefault="00863371" w:rsidP="007760C3">
      <w:pPr>
        <w:pStyle w:val="TopInfo"/>
        <w:spacing w:before="0" w:after="0"/>
        <w:rPr>
          <w:b/>
          <w:szCs w:val="24"/>
        </w:rPr>
      </w:pPr>
      <w:r w:rsidRPr="007760C3">
        <w:rPr>
          <w:b/>
          <w:szCs w:val="24"/>
        </w:rPr>
        <w:t>Service Request Number:</w:t>
      </w:r>
    </w:p>
    <w:p w14:paraId="7300E20B" w14:textId="11044CC0" w:rsidR="00B81ED4" w:rsidRPr="007760C3" w:rsidRDefault="00B81ED4" w:rsidP="007760C3">
      <w:pPr>
        <w:pStyle w:val="TopInfo"/>
        <w:spacing w:before="0" w:after="0"/>
        <w:rPr>
          <w:szCs w:val="24"/>
        </w:rPr>
      </w:pPr>
      <w:r w:rsidRPr="007760C3">
        <w:rPr>
          <w:b/>
          <w:szCs w:val="24"/>
        </w:rPr>
        <w:t>Author</w:t>
      </w:r>
      <w:r w:rsidRPr="0030037D">
        <w:rPr>
          <w:rFonts w:ascii="Times New Roman" w:hAnsi="Times New Roman" w:cs="Times New Roman"/>
          <w:b/>
          <w:szCs w:val="24"/>
        </w:rPr>
        <w:t>:</w:t>
      </w:r>
      <w:r w:rsidR="003C742E" w:rsidRPr="0030037D">
        <w:rPr>
          <w:rFonts w:ascii="Times New Roman" w:hAnsi="Times New Roman" w:cs="Times New Roman"/>
          <w:szCs w:val="24"/>
        </w:rPr>
        <w:t xml:space="preserve"> </w:t>
      </w:r>
      <w:r w:rsidR="005136F1" w:rsidRPr="0030037D">
        <w:rPr>
          <w:rFonts w:ascii="Times New Roman" w:hAnsi="Times New Roman" w:cs="Times New Roman"/>
          <w:szCs w:val="24"/>
        </w:rPr>
        <w:t>eInsurance</w:t>
      </w:r>
      <w:r w:rsidR="005136F1" w:rsidRPr="007760C3">
        <w:rPr>
          <w:rFonts w:cs="Times New Roman"/>
          <w:szCs w:val="24"/>
        </w:rPr>
        <w:t xml:space="preserve"> </w:t>
      </w:r>
    </w:p>
    <w:p w14:paraId="2ABBE9D5" w14:textId="77777777" w:rsidR="007760C3" w:rsidRDefault="007760C3" w:rsidP="007760C3">
      <w:pPr>
        <w:pStyle w:val="Heading1"/>
        <w:spacing w:before="0" w:after="0"/>
        <w:rPr>
          <w:rFonts w:asciiTheme="minorHAnsi" w:hAnsiTheme="minorHAnsi"/>
          <w:szCs w:val="24"/>
        </w:rPr>
      </w:pPr>
    </w:p>
    <w:p w14:paraId="301FFBA0" w14:textId="77777777" w:rsidR="006F762D" w:rsidRPr="007760C3" w:rsidRDefault="006F762D" w:rsidP="007760C3">
      <w:pPr>
        <w:pStyle w:val="Heading1"/>
        <w:spacing w:before="0" w:after="0"/>
        <w:rPr>
          <w:rFonts w:asciiTheme="minorHAnsi" w:hAnsiTheme="minorHAnsi"/>
          <w:szCs w:val="24"/>
        </w:rPr>
      </w:pPr>
      <w:r w:rsidRPr="007760C3">
        <w:rPr>
          <w:rFonts w:asciiTheme="minorHAnsi" w:hAnsiTheme="minorHAnsi"/>
          <w:szCs w:val="24"/>
        </w:rPr>
        <w:t>Background (If helpful, otherwise delete)</w:t>
      </w:r>
    </w:p>
    <w:p w14:paraId="060663A1" w14:textId="2C0F9759" w:rsidR="007760C3" w:rsidRPr="0030037D" w:rsidRDefault="007760C3" w:rsidP="002A56D6">
      <w:pPr>
        <w:pStyle w:val="Heading1"/>
        <w:spacing w:before="0" w:after="0"/>
        <w:rPr>
          <w:rFonts w:ascii="Times New Roman" w:hAnsi="Times New Roman"/>
          <w:b w:val="0"/>
          <w:szCs w:val="24"/>
        </w:rPr>
      </w:pPr>
      <w:r w:rsidRPr="0030037D">
        <w:rPr>
          <w:rFonts w:ascii="Times New Roman" w:hAnsi="Times New Roman"/>
          <w:b w:val="0"/>
          <w:szCs w:val="24"/>
        </w:rPr>
        <w:t xml:space="preserve">The </w:t>
      </w:r>
      <w:r w:rsidR="000E6A0F">
        <w:rPr>
          <w:rFonts w:ascii="Times New Roman" w:hAnsi="Times New Roman"/>
          <w:b w:val="0"/>
          <w:szCs w:val="24"/>
        </w:rPr>
        <w:t>electronic insurance verification (</w:t>
      </w:r>
      <w:r w:rsidRPr="0030037D">
        <w:rPr>
          <w:rFonts w:ascii="Times New Roman" w:hAnsi="Times New Roman"/>
          <w:b w:val="0"/>
          <w:szCs w:val="24"/>
        </w:rPr>
        <w:t>eIV</w:t>
      </w:r>
      <w:r w:rsidR="000E6A0F">
        <w:rPr>
          <w:rFonts w:ascii="Times New Roman" w:hAnsi="Times New Roman"/>
          <w:b w:val="0"/>
          <w:szCs w:val="24"/>
        </w:rPr>
        <w:t>)</w:t>
      </w:r>
      <w:r w:rsidRPr="0030037D">
        <w:rPr>
          <w:rFonts w:ascii="Times New Roman" w:hAnsi="Times New Roman"/>
          <w:b w:val="0"/>
          <w:szCs w:val="24"/>
        </w:rPr>
        <w:t xml:space="preserve"> software</w:t>
      </w:r>
      <w:r w:rsidR="000E6A0F">
        <w:rPr>
          <w:rFonts w:ascii="Times New Roman" w:hAnsi="Times New Roman"/>
          <w:b w:val="0"/>
          <w:szCs w:val="24"/>
        </w:rPr>
        <w:t xml:space="preserve"> obtains information from the VistA Buffer File,</w:t>
      </w:r>
      <w:r w:rsidRPr="0030037D">
        <w:rPr>
          <w:rFonts w:ascii="Times New Roman" w:hAnsi="Times New Roman"/>
          <w:b w:val="0"/>
          <w:szCs w:val="24"/>
        </w:rPr>
        <w:t xml:space="preserve"> sends HL7 messages to </w:t>
      </w:r>
      <w:r w:rsidR="003B1A82">
        <w:rPr>
          <w:rFonts w:ascii="Times New Roman" w:hAnsi="Times New Roman"/>
          <w:b w:val="0"/>
          <w:szCs w:val="24"/>
        </w:rPr>
        <w:t>Financial Services Center (</w:t>
      </w:r>
      <w:r w:rsidRPr="0030037D">
        <w:rPr>
          <w:rFonts w:ascii="Times New Roman" w:hAnsi="Times New Roman"/>
          <w:b w:val="0"/>
          <w:szCs w:val="24"/>
        </w:rPr>
        <w:t>FSC</w:t>
      </w:r>
      <w:r w:rsidR="003B1A82">
        <w:rPr>
          <w:rFonts w:ascii="Times New Roman" w:hAnsi="Times New Roman"/>
          <w:b w:val="0"/>
          <w:szCs w:val="24"/>
        </w:rPr>
        <w:t>)</w:t>
      </w:r>
      <w:r w:rsidRPr="0030037D">
        <w:rPr>
          <w:rFonts w:ascii="Times New Roman" w:hAnsi="Times New Roman"/>
          <w:b w:val="0"/>
          <w:szCs w:val="24"/>
        </w:rPr>
        <w:t xml:space="preserve"> to create eligibility benefits inquir</w:t>
      </w:r>
      <w:r w:rsidR="00643F3C">
        <w:rPr>
          <w:rFonts w:ascii="Times New Roman" w:hAnsi="Times New Roman"/>
          <w:b w:val="0"/>
          <w:szCs w:val="24"/>
        </w:rPr>
        <w:t>i</w:t>
      </w:r>
      <w:r w:rsidRPr="0030037D">
        <w:rPr>
          <w:rFonts w:ascii="Times New Roman" w:hAnsi="Times New Roman"/>
          <w:b w:val="0"/>
          <w:szCs w:val="24"/>
        </w:rPr>
        <w:t>es</w:t>
      </w:r>
      <w:r w:rsidR="000E6A0F">
        <w:rPr>
          <w:rFonts w:ascii="Times New Roman" w:hAnsi="Times New Roman"/>
          <w:b w:val="0"/>
          <w:szCs w:val="24"/>
        </w:rPr>
        <w:t>,</w:t>
      </w:r>
      <w:r w:rsidRPr="0030037D">
        <w:rPr>
          <w:rFonts w:ascii="Times New Roman" w:hAnsi="Times New Roman"/>
          <w:b w:val="0"/>
          <w:szCs w:val="24"/>
        </w:rPr>
        <w:t xml:space="preserve"> and receives HL7 messages in return carrying eligibility benefits responses.  (</w:t>
      </w:r>
      <w:proofErr w:type="gramStart"/>
      <w:r w:rsidRPr="0030037D">
        <w:rPr>
          <w:rFonts w:ascii="Times New Roman" w:hAnsi="Times New Roman"/>
          <w:b w:val="0"/>
          <w:szCs w:val="24"/>
        </w:rPr>
        <w:t>aka</w:t>
      </w:r>
      <w:proofErr w:type="gramEnd"/>
      <w:r w:rsidRPr="0030037D">
        <w:rPr>
          <w:rFonts w:ascii="Times New Roman" w:hAnsi="Times New Roman"/>
          <w:b w:val="0"/>
          <w:szCs w:val="24"/>
        </w:rPr>
        <w:t>: HIPAA 270/271 transactions</w:t>
      </w:r>
      <w:r w:rsidR="00885974" w:rsidRPr="0030037D">
        <w:rPr>
          <w:rFonts w:ascii="Times New Roman" w:hAnsi="Times New Roman"/>
          <w:b w:val="0"/>
          <w:szCs w:val="24"/>
        </w:rPr>
        <w:t>)</w:t>
      </w:r>
      <w:r w:rsidRPr="0030037D">
        <w:rPr>
          <w:rFonts w:ascii="Times New Roman" w:hAnsi="Times New Roman"/>
          <w:b w:val="0"/>
          <w:szCs w:val="24"/>
        </w:rPr>
        <w:t>.</w:t>
      </w:r>
      <w:r w:rsidR="00097325">
        <w:rPr>
          <w:rFonts w:ascii="Times New Roman" w:hAnsi="Times New Roman"/>
          <w:b w:val="0"/>
          <w:szCs w:val="24"/>
        </w:rPr>
        <w:t xml:space="preserve">  </w:t>
      </w:r>
      <w:r w:rsidRPr="0030037D">
        <w:rPr>
          <w:rFonts w:ascii="Times New Roman" w:hAnsi="Times New Roman"/>
          <w:b w:val="0"/>
          <w:szCs w:val="24"/>
        </w:rPr>
        <w:t xml:space="preserve">Each “buffer” entry </w:t>
      </w:r>
      <w:r w:rsidR="001E16E2">
        <w:rPr>
          <w:rFonts w:ascii="Times New Roman" w:hAnsi="Times New Roman"/>
          <w:b w:val="0"/>
          <w:szCs w:val="24"/>
        </w:rPr>
        <w:t>created</w:t>
      </w:r>
      <w:r w:rsidR="001E16E2" w:rsidRPr="0030037D">
        <w:rPr>
          <w:rFonts w:ascii="Times New Roman" w:hAnsi="Times New Roman"/>
          <w:b w:val="0"/>
          <w:szCs w:val="24"/>
        </w:rPr>
        <w:t xml:space="preserve"> </w:t>
      </w:r>
      <w:r w:rsidRPr="0030037D">
        <w:rPr>
          <w:rFonts w:ascii="Times New Roman" w:hAnsi="Times New Roman"/>
          <w:b w:val="0"/>
          <w:szCs w:val="24"/>
        </w:rPr>
        <w:t xml:space="preserve">in file 355.33 (the temporary holding tank of data) has a Source of Information </w:t>
      </w:r>
      <w:r w:rsidR="00D52198">
        <w:rPr>
          <w:rFonts w:ascii="Times New Roman" w:hAnsi="Times New Roman"/>
          <w:b w:val="0"/>
          <w:szCs w:val="24"/>
        </w:rPr>
        <w:t xml:space="preserve">(SOI) </w:t>
      </w:r>
      <w:r w:rsidRPr="0030037D">
        <w:rPr>
          <w:rFonts w:ascii="Times New Roman" w:hAnsi="Times New Roman"/>
          <w:b w:val="0"/>
          <w:szCs w:val="24"/>
        </w:rPr>
        <w:t xml:space="preserve">code associated with it.  This code tells the user community how the information was obtained.  </w:t>
      </w:r>
    </w:p>
    <w:p w14:paraId="1124E95C" w14:textId="77777777" w:rsidR="007760C3" w:rsidRPr="0030037D" w:rsidRDefault="007760C3" w:rsidP="007760C3">
      <w:pPr>
        <w:pStyle w:val="Heading1"/>
        <w:spacing w:before="0" w:after="0"/>
        <w:rPr>
          <w:rFonts w:ascii="Times New Roman" w:hAnsi="Times New Roman"/>
          <w:szCs w:val="24"/>
        </w:rPr>
      </w:pPr>
    </w:p>
    <w:p w14:paraId="2A81C392" w14:textId="5645F5AE" w:rsidR="00E941A9" w:rsidRPr="0030037D" w:rsidRDefault="00E941A9" w:rsidP="007D5A97">
      <w:pPr>
        <w:pStyle w:val="BodyText"/>
        <w:rPr>
          <w:rFonts w:ascii="Times New Roman" w:hAnsi="Times New Roman"/>
          <w:lang w:eastAsia="en-US"/>
        </w:rPr>
      </w:pPr>
      <w:r w:rsidRPr="0030037D">
        <w:rPr>
          <w:rFonts w:ascii="Times New Roman" w:hAnsi="Times New Roman"/>
          <w:lang w:eastAsia="en-US"/>
        </w:rPr>
        <w:t xml:space="preserve">FSC </w:t>
      </w:r>
      <w:r w:rsidR="00D52198">
        <w:rPr>
          <w:rFonts w:ascii="Times New Roman" w:hAnsi="Times New Roman"/>
          <w:lang w:eastAsia="en-US"/>
        </w:rPr>
        <w:t>conduct</w:t>
      </w:r>
      <w:r w:rsidR="00D52198" w:rsidRPr="0030037D">
        <w:rPr>
          <w:rFonts w:ascii="Times New Roman" w:hAnsi="Times New Roman"/>
          <w:lang w:eastAsia="en-US"/>
        </w:rPr>
        <w:t xml:space="preserve">s </w:t>
      </w:r>
      <w:r w:rsidRPr="0030037D">
        <w:rPr>
          <w:rFonts w:ascii="Times New Roman" w:hAnsi="Times New Roman"/>
          <w:lang w:eastAsia="en-US"/>
        </w:rPr>
        <w:t>data analysis but ha</w:t>
      </w:r>
      <w:r w:rsidR="00D52198">
        <w:rPr>
          <w:rFonts w:ascii="Times New Roman" w:hAnsi="Times New Roman"/>
          <w:lang w:eastAsia="en-US"/>
        </w:rPr>
        <w:t>s</w:t>
      </w:r>
      <w:r w:rsidRPr="0030037D">
        <w:rPr>
          <w:rFonts w:ascii="Times New Roman" w:hAnsi="Times New Roman"/>
          <w:lang w:eastAsia="en-US"/>
        </w:rPr>
        <w:t xml:space="preserve"> no knowledge of origination.  </w:t>
      </w:r>
      <w:r w:rsidR="00D52198">
        <w:rPr>
          <w:rFonts w:ascii="Times New Roman" w:hAnsi="Times New Roman"/>
          <w:lang w:eastAsia="en-US"/>
        </w:rPr>
        <w:t>Since t</w:t>
      </w:r>
      <w:r w:rsidRPr="0030037D">
        <w:rPr>
          <w:rFonts w:ascii="Times New Roman" w:hAnsi="Times New Roman"/>
          <w:lang w:eastAsia="en-US"/>
        </w:rPr>
        <w:t>here is</w:t>
      </w:r>
      <w:r w:rsidR="009431D2" w:rsidRPr="0030037D">
        <w:rPr>
          <w:rFonts w:ascii="Times New Roman" w:hAnsi="Times New Roman"/>
          <w:lang w:eastAsia="en-US"/>
        </w:rPr>
        <w:t xml:space="preserve"> a</w:t>
      </w:r>
      <w:r w:rsidRPr="0030037D">
        <w:rPr>
          <w:rFonts w:ascii="Times New Roman" w:hAnsi="Times New Roman"/>
          <w:lang w:eastAsia="en-US"/>
        </w:rPr>
        <w:t xml:space="preserve"> </w:t>
      </w:r>
      <w:r w:rsidR="00643F3C" w:rsidRPr="0030037D">
        <w:rPr>
          <w:rFonts w:ascii="Times New Roman" w:hAnsi="Times New Roman"/>
          <w:lang w:eastAsia="en-US"/>
        </w:rPr>
        <w:t>S</w:t>
      </w:r>
      <w:r w:rsidR="00643F3C">
        <w:rPr>
          <w:rFonts w:ascii="Times New Roman" w:hAnsi="Times New Roman"/>
          <w:lang w:eastAsia="en-US"/>
        </w:rPr>
        <w:t>OI</w:t>
      </w:r>
      <w:r w:rsidRPr="0030037D">
        <w:rPr>
          <w:rFonts w:ascii="Times New Roman" w:hAnsi="Times New Roman"/>
          <w:lang w:eastAsia="en-US"/>
        </w:rPr>
        <w:t xml:space="preserve"> code on each entry</w:t>
      </w:r>
      <w:r w:rsidR="00643F3C">
        <w:rPr>
          <w:rFonts w:ascii="Times New Roman" w:hAnsi="Times New Roman"/>
          <w:lang w:eastAsia="en-US"/>
        </w:rPr>
        <w:t>,</w:t>
      </w:r>
      <w:r w:rsidRPr="0030037D">
        <w:rPr>
          <w:rFonts w:ascii="Times New Roman" w:hAnsi="Times New Roman"/>
          <w:lang w:eastAsia="en-US"/>
        </w:rPr>
        <w:t xml:space="preserve"> we want to send that SOI code to FSC.  This </w:t>
      </w:r>
      <w:r w:rsidR="008F387E" w:rsidRPr="0030037D">
        <w:rPr>
          <w:rFonts w:ascii="Times New Roman" w:hAnsi="Times New Roman"/>
          <w:lang w:eastAsia="en-US"/>
        </w:rPr>
        <w:t xml:space="preserve">code </w:t>
      </w:r>
      <w:r w:rsidRPr="0030037D">
        <w:rPr>
          <w:rFonts w:ascii="Times New Roman" w:hAnsi="Times New Roman"/>
          <w:lang w:eastAsia="en-US"/>
        </w:rPr>
        <w:t xml:space="preserve">will be used by FSC for </w:t>
      </w:r>
      <w:r w:rsidR="00E36BEC" w:rsidRPr="0030037D">
        <w:rPr>
          <w:rFonts w:ascii="Times New Roman" w:hAnsi="Times New Roman"/>
          <w:lang w:eastAsia="en-US"/>
        </w:rPr>
        <w:t>data analysis</w:t>
      </w:r>
      <w:r w:rsidRPr="0030037D">
        <w:rPr>
          <w:rFonts w:ascii="Times New Roman" w:hAnsi="Times New Roman"/>
          <w:lang w:eastAsia="en-US"/>
        </w:rPr>
        <w:t xml:space="preserve"> and </w:t>
      </w:r>
      <w:r w:rsidR="009431D2" w:rsidRPr="0030037D">
        <w:rPr>
          <w:rFonts w:ascii="Times New Roman" w:hAnsi="Times New Roman"/>
          <w:lang w:eastAsia="en-US"/>
        </w:rPr>
        <w:t xml:space="preserve">will </w:t>
      </w:r>
      <w:r w:rsidRPr="0030037D">
        <w:rPr>
          <w:rFonts w:ascii="Times New Roman" w:hAnsi="Times New Roman"/>
          <w:lang w:eastAsia="en-US"/>
        </w:rPr>
        <w:t xml:space="preserve">NOT </w:t>
      </w:r>
      <w:r w:rsidR="009431D2" w:rsidRPr="0030037D">
        <w:rPr>
          <w:rFonts w:ascii="Times New Roman" w:hAnsi="Times New Roman"/>
          <w:lang w:eastAsia="en-US"/>
        </w:rPr>
        <w:t xml:space="preserve">be </w:t>
      </w:r>
      <w:r w:rsidRPr="0030037D">
        <w:rPr>
          <w:rFonts w:ascii="Times New Roman" w:hAnsi="Times New Roman"/>
          <w:lang w:eastAsia="en-US"/>
        </w:rPr>
        <w:t xml:space="preserve">sent forward to </w:t>
      </w:r>
      <w:r w:rsidR="001E16E2">
        <w:rPr>
          <w:rFonts w:ascii="Times New Roman" w:hAnsi="Times New Roman"/>
          <w:lang w:eastAsia="en-US"/>
        </w:rPr>
        <w:t xml:space="preserve">the </w:t>
      </w:r>
      <w:r w:rsidRPr="0030037D">
        <w:rPr>
          <w:rFonts w:ascii="Times New Roman" w:hAnsi="Times New Roman"/>
          <w:lang w:eastAsia="en-US"/>
        </w:rPr>
        <w:t xml:space="preserve">clearinghouse.  </w:t>
      </w:r>
    </w:p>
    <w:p w14:paraId="45168DA8" w14:textId="77777777" w:rsidR="00E941A9" w:rsidRPr="007D5A97" w:rsidRDefault="00E941A9" w:rsidP="007D5A97">
      <w:pPr>
        <w:pStyle w:val="BodyText"/>
      </w:pPr>
    </w:p>
    <w:p w14:paraId="6E61C2A0" w14:textId="77777777" w:rsidR="00863371" w:rsidRPr="007760C3" w:rsidRDefault="00863371" w:rsidP="007760C3">
      <w:pPr>
        <w:pStyle w:val="Heading1"/>
        <w:spacing w:before="0" w:after="0"/>
        <w:rPr>
          <w:rFonts w:asciiTheme="minorHAnsi" w:hAnsiTheme="minorHAnsi"/>
          <w:szCs w:val="24"/>
        </w:rPr>
      </w:pPr>
      <w:r w:rsidRPr="007760C3">
        <w:rPr>
          <w:rFonts w:asciiTheme="minorHAnsi" w:hAnsiTheme="minorHAnsi"/>
          <w:szCs w:val="24"/>
        </w:rPr>
        <w:t>Story</w:t>
      </w:r>
    </w:p>
    <w:p w14:paraId="773FDAD1" w14:textId="77777777" w:rsidR="00C73D4C" w:rsidRDefault="00175DE7" w:rsidP="00A97C3E">
      <w:pPr>
        <w:pStyle w:val="Story"/>
        <w:spacing w:before="0" w:after="0"/>
        <w:rPr>
          <w:rFonts w:ascii="Times New Roman" w:eastAsia="Times New Roman" w:hAnsi="Times New Roman" w:cs="Times New Roman"/>
          <w:szCs w:val="24"/>
        </w:rPr>
      </w:pPr>
      <w:r w:rsidRPr="00446276">
        <w:rPr>
          <w:rFonts w:ascii="Times New Roman" w:eastAsia="Times New Roman" w:hAnsi="Times New Roman" w:cs="Times New Roman"/>
          <w:szCs w:val="24"/>
        </w:rPr>
        <w:t>As the eIV business owner, I want the outbound HL7 message carry the ‘Source of Information’ code from each buffer entry to FSC so that better data analysis can occur.</w:t>
      </w:r>
    </w:p>
    <w:p w14:paraId="103934D6" w14:textId="77777777" w:rsidR="002A56D6" w:rsidRDefault="002A56D6" w:rsidP="00A97C3E">
      <w:pPr>
        <w:pStyle w:val="Story"/>
        <w:spacing w:before="0" w:after="0"/>
        <w:rPr>
          <w:szCs w:val="24"/>
        </w:rPr>
      </w:pPr>
    </w:p>
    <w:p w14:paraId="64A1450A" w14:textId="2ABC2DE3" w:rsidR="004C4687" w:rsidRDefault="00B81ED4" w:rsidP="002A56D6">
      <w:pPr>
        <w:pStyle w:val="BodyText"/>
        <w:rPr>
          <w:b/>
        </w:rPr>
      </w:pPr>
      <w:r w:rsidRPr="002A56D6">
        <w:rPr>
          <w:b/>
        </w:rPr>
        <w:t>Conversation</w:t>
      </w:r>
    </w:p>
    <w:p w14:paraId="569DF477" w14:textId="77777777" w:rsidR="008D0A22" w:rsidRPr="0030037D" w:rsidRDefault="008D0A22" w:rsidP="008D0A22">
      <w:pPr>
        <w:pStyle w:val="Heading1"/>
        <w:spacing w:before="0" w:after="0"/>
        <w:rPr>
          <w:rFonts w:ascii="Times New Roman" w:hAnsi="Times New Roman"/>
          <w:b w:val="0"/>
          <w:szCs w:val="24"/>
        </w:rPr>
      </w:pPr>
      <w:r w:rsidRPr="0030037D">
        <w:rPr>
          <w:rFonts w:ascii="Times New Roman" w:hAnsi="Times New Roman"/>
          <w:b w:val="0"/>
        </w:rPr>
        <w:t xml:space="preserve">There are many sources from which a buffer file can be created.  Many times we have had the need to trace entries made from problematic sources; however, we do not have that capability in the current VistA software.  We need to create and use a new segment/element in the HL7 message to send the </w:t>
      </w:r>
      <w:r>
        <w:rPr>
          <w:rFonts w:ascii="Times New Roman" w:hAnsi="Times New Roman"/>
          <w:b w:val="0"/>
        </w:rPr>
        <w:t>SOI</w:t>
      </w:r>
      <w:r w:rsidRPr="0030037D">
        <w:rPr>
          <w:rFonts w:ascii="Times New Roman" w:hAnsi="Times New Roman"/>
          <w:b w:val="0"/>
        </w:rPr>
        <w:t xml:space="preserve"> code on each buffer entry to FSC.  Even though </w:t>
      </w:r>
      <w:r w:rsidRPr="0030037D">
        <w:rPr>
          <w:rFonts w:ascii="Times New Roman" w:hAnsi="Times New Roman"/>
          <w:b w:val="0"/>
          <w:szCs w:val="24"/>
        </w:rPr>
        <w:t>this element is not required by the HIPAA guides, not only would FSC be able to complete additional data analysis, but also would have increased data reporting so that sites, VISNs, and CPACs may identify any buffer file entry issues that could be the fault of the ‘</w:t>
      </w:r>
      <w:r>
        <w:rPr>
          <w:rFonts w:ascii="Times New Roman" w:hAnsi="Times New Roman"/>
          <w:b w:val="0"/>
          <w:szCs w:val="24"/>
        </w:rPr>
        <w:t>S</w:t>
      </w:r>
      <w:r w:rsidRPr="0030037D">
        <w:rPr>
          <w:rFonts w:ascii="Times New Roman" w:hAnsi="Times New Roman"/>
          <w:b w:val="0"/>
          <w:szCs w:val="24"/>
        </w:rPr>
        <w:t xml:space="preserve">ource of </w:t>
      </w:r>
      <w:r>
        <w:rPr>
          <w:rFonts w:ascii="Times New Roman" w:hAnsi="Times New Roman"/>
          <w:b w:val="0"/>
          <w:szCs w:val="24"/>
        </w:rPr>
        <w:t>I</w:t>
      </w:r>
      <w:r w:rsidRPr="0030037D">
        <w:rPr>
          <w:rFonts w:ascii="Times New Roman" w:hAnsi="Times New Roman"/>
          <w:b w:val="0"/>
          <w:szCs w:val="24"/>
        </w:rPr>
        <w:t xml:space="preserve">nformation’. </w:t>
      </w:r>
    </w:p>
    <w:p w14:paraId="230FF7D0" w14:textId="77777777" w:rsidR="008D0A22" w:rsidRPr="002A56D6" w:rsidRDefault="008D0A22" w:rsidP="002A56D6">
      <w:pPr>
        <w:pStyle w:val="BodyText"/>
        <w:rPr>
          <w:b/>
        </w:rPr>
      </w:pPr>
    </w:p>
    <w:p w14:paraId="44C4A18D" w14:textId="5BBB4A8E" w:rsidR="00895F51" w:rsidRDefault="00826CDF" w:rsidP="007D5A97">
      <w:pPr>
        <w:pStyle w:val="Heading1"/>
        <w:spacing w:before="0" w:after="0"/>
      </w:pPr>
      <w:r w:rsidRPr="0030037D">
        <w:rPr>
          <w:rFonts w:ascii="Times New Roman" w:hAnsi="Times New Roman"/>
          <w:bCs w:val="0"/>
        </w:rPr>
        <w:t>The b</w:t>
      </w:r>
      <w:r w:rsidR="00E941A9" w:rsidRPr="0030037D">
        <w:rPr>
          <w:rFonts w:ascii="Times New Roman" w:hAnsi="Times New Roman"/>
          <w:bCs w:val="0"/>
        </w:rPr>
        <w:t xml:space="preserve">usiness flow will not change based on this </w:t>
      </w:r>
      <w:r w:rsidRPr="0030037D">
        <w:rPr>
          <w:rFonts w:ascii="Times New Roman" w:hAnsi="Times New Roman"/>
          <w:bCs w:val="0"/>
        </w:rPr>
        <w:t>user story.</w:t>
      </w:r>
      <w:r w:rsidR="00097325">
        <w:rPr>
          <w:rFonts w:ascii="Times New Roman" w:hAnsi="Times New Roman"/>
          <w:b w:val="0"/>
        </w:rPr>
        <w:t xml:space="preserve">  </w:t>
      </w:r>
      <w:r w:rsidR="00E941A9" w:rsidRPr="0030037D">
        <w:rPr>
          <w:rFonts w:ascii="Times New Roman" w:hAnsi="Times New Roman"/>
          <w:b w:val="0"/>
        </w:rPr>
        <w:t>FSC w</w:t>
      </w:r>
      <w:r w:rsidRPr="0030037D">
        <w:rPr>
          <w:rFonts w:ascii="Times New Roman" w:hAnsi="Times New Roman"/>
          <w:b w:val="0"/>
        </w:rPr>
        <w:t>ill</w:t>
      </w:r>
      <w:r w:rsidR="00E941A9" w:rsidRPr="0030037D">
        <w:rPr>
          <w:rFonts w:ascii="Times New Roman" w:hAnsi="Times New Roman"/>
          <w:b w:val="0"/>
        </w:rPr>
        <w:t xml:space="preserve"> need</w:t>
      </w:r>
      <w:r w:rsidR="00AE796F" w:rsidRPr="0030037D">
        <w:rPr>
          <w:rFonts w:ascii="Times New Roman" w:hAnsi="Times New Roman"/>
          <w:b w:val="0"/>
        </w:rPr>
        <w:t xml:space="preserve"> a</w:t>
      </w:r>
      <w:r w:rsidR="00E941A9" w:rsidRPr="0030037D">
        <w:rPr>
          <w:rFonts w:ascii="Times New Roman" w:hAnsi="Times New Roman"/>
          <w:b w:val="0"/>
        </w:rPr>
        <w:t xml:space="preserve"> list of </w:t>
      </w:r>
      <w:r w:rsidR="00643F3C" w:rsidRPr="0030037D">
        <w:rPr>
          <w:rFonts w:ascii="Times New Roman" w:hAnsi="Times New Roman"/>
          <w:b w:val="0"/>
        </w:rPr>
        <w:t>S</w:t>
      </w:r>
      <w:r w:rsidR="00643F3C">
        <w:rPr>
          <w:rFonts w:ascii="Times New Roman" w:hAnsi="Times New Roman"/>
          <w:b w:val="0"/>
        </w:rPr>
        <w:t>OI</w:t>
      </w:r>
      <w:r w:rsidR="00643F3C" w:rsidRPr="0030037D">
        <w:rPr>
          <w:rFonts w:ascii="Times New Roman" w:hAnsi="Times New Roman"/>
          <w:b w:val="0"/>
        </w:rPr>
        <w:t xml:space="preserve"> </w:t>
      </w:r>
      <w:r w:rsidR="00AE796F" w:rsidRPr="0030037D">
        <w:rPr>
          <w:rFonts w:ascii="Times New Roman" w:hAnsi="Times New Roman"/>
          <w:b w:val="0"/>
        </w:rPr>
        <w:t>codes</w:t>
      </w:r>
      <w:r w:rsidR="00E941A9" w:rsidRPr="0030037D">
        <w:rPr>
          <w:rFonts w:ascii="Times New Roman" w:hAnsi="Times New Roman"/>
          <w:b w:val="0"/>
        </w:rPr>
        <w:t xml:space="preserve"> to </w:t>
      </w:r>
      <w:r w:rsidR="00A829FD">
        <w:rPr>
          <w:rFonts w:ascii="Times New Roman" w:hAnsi="Times New Roman"/>
          <w:b w:val="0"/>
        </w:rPr>
        <w:t>conduct additional data analysis</w:t>
      </w:r>
      <w:r w:rsidRPr="0030037D">
        <w:rPr>
          <w:rFonts w:ascii="Times New Roman" w:hAnsi="Times New Roman"/>
          <w:b w:val="0"/>
        </w:rPr>
        <w:t>.  The email below provides a</w:t>
      </w:r>
      <w:r w:rsidR="00E1298C" w:rsidRPr="0030037D">
        <w:rPr>
          <w:rFonts w:ascii="Times New Roman" w:hAnsi="Times New Roman"/>
          <w:b w:val="0"/>
        </w:rPr>
        <w:t xml:space="preserve"> complete</w:t>
      </w:r>
      <w:r w:rsidRPr="0030037D">
        <w:rPr>
          <w:rFonts w:ascii="Times New Roman" w:hAnsi="Times New Roman"/>
          <w:b w:val="0"/>
        </w:rPr>
        <w:t xml:space="preserve"> list</w:t>
      </w:r>
      <w:r>
        <w:rPr>
          <w:b w:val="0"/>
        </w:rPr>
        <w:t xml:space="preserve">. </w:t>
      </w:r>
    </w:p>
    <w:p w14:paraId="572E6691" w14:textId="2982F466" w:rsidR="00826CDF" w:rsidRPr="007D5A97" w:rsidRDefault="00826CDF" w:rsidP="007D5A97">
      <w:pPr>
        <w:pStyle w:val="BodyText"/>
      </w:pPr>
      <w:bookmarkStart w:id="0" w:name="_GoBack"/>
      <w:bookmarkEnd w:id="0"/>
    </w:p>
    <w:p w14:paraId="51688FA0" w14:textId="1877F464" w:rsidR="00BD4310" w:rsidRDefault="00285A8B" w:rsidP="007D5A97">
      <w:pPr>
        <w:pStyle w:val="Heading1"/>
        <w:spacing w:before="0" w:after="0"/>
        <w:rPr>
          <w:szCs w:val="24"/>
        </w:rPr>
      </w:pPr>
      <w:r w:rsidRPr="0030037D">
        <w:rPr>
          <w:b w:val="0"/>
          <w:bCs w:val="0"/>
          <w:i/>
          <w:szCs w:val="24"/>
        </w:rPr>
        <w:t>Technical Note</w:t>
      </w:r>
      <w:r w:rsidRPr="007D5A97">
        <w:rPr>
          <w:b w:val="0"/>
          <w:bCs w:val="0"/>
          <w:szCs w:val="24"/>
        </w:rPr>
        <w:t xml:space="preserve">: </w:t>
      </w:r>
      <w:r w:rsidR="00BD4310" w:rsidRPr="007D5A97">
        <w:rPr>
          <w:szCs w:val="24"/>
        </w:rPr>
        <w:t>Source of Information file is #355.12</w:t>
      </w:r>
      <w:r w:rsidRPr="007D5A97">
        <w:rPr>
          <w:szCs w:val="24"/>
        </w:rPr>
        <w:t xml:space="preserve">, </w:t>
      </w:r>
      <w:r w:rsidR="00BD4310" w:rsidRPr="007D5A97">
        <w:rPr>
          <w:b w:val="0"/>
          <w:szCs w:val="24"/>
        </w:rPr>
        <w:t>Buffer pointer is #355.33</w:t>
      </w:r>
      <w:proofErr w:type="gramStart"/>
      <w:r w:rsidR="00BD4310" w:rsidRPr="007D5A97">
        <w:rPr>
          <w:b w:val="0"/>
          <w:szCs w:val="24"/>
        </w:rPr>
        <w:t>,.</w:t>
      </w:r>
      <w:proofErr w:type="gramEnd"/>
      <w:r w:rsidR="00BD4310" w:rsidRPr="007D5A97">
        <w:rPr>
          <w:b w:val="0"/>
          <w:szCs w:val="24"/>
        </w:rPr>
        <w:t>03</w:t>
      </w:r>
    </w:p>
    <w:p w14:paraId="2EE9FBEE" w14:textId="4ED4E3BC" w:rsidR="002A3DED" w:rsidRPr="00446276" w:rsidRDefault="008D0A22" w:rsidP="00446276">
      <w:pPr>
        <w:pStyle w:val="BodyText"/>
        <w:numPr>
          <w:ilvl w:val="0"/>
          <w:numId w:val="18"/>
        </w:numPr>
        <w:rPr>
          <w:rFonts w:ascii="Times New Roman" w:eastAsiaTheme="minorEastAsia" w:hAnsi="Times New Roman"/>
          <w:szCs w:val="22"/>
          <w:lang w:eastAsia="en-US"/>
        </w:rPr>
      </w:pPr>
      <w:r w:rsidRPr="00446276">
        <w:rPr>
          <w:rFonts w:ascii="Times New Roman" w:eastAsiaTheme="minorEastAsia" w:hAnsi="Times New Roman"/>
          <w:szCs w:val="22"/>
          <w:lang w:eastAsia="en-US"/>
        </w:rPr>
        <w:t>The development team will research the field that will be used for the SOI code.  A ZSEGMENT may need to be added or there may be an existing field in a standard HL7 message.  The details will be addressed during design.  The SOI needs to be included on the 270 inquiry but not the 271 response.</w:t>
      </w:r>
    </w:p>
    <w:p w14:paraId="50193621" w14:textId="0025995C" w:rsidR="007760C3" w:rsidRPr="0030037D" w:rsidRDefault="00FD34A9" w:rsidP="0030037D">
      <w:pPr>
        <w:pStyle w:val="ListParagraph"/>
        <w:numPr>
          <w:ilvl w:val="0"/>
          <w:numId w:val="18"/>
        </w:numPr>
        <w:spacing w:after="0" w:line="240" w:lineRule="auto"/>
        <w:rPr>
          <w:rFonts w:ascii="Times New Roman" w:hAnsi="Times New Roman" w:cs="Times New Roman"/>
          <w:sz w:val="24"/>
          <w:szCs w:val="24"/>
        </w:rPr>
      </w:pPr>
      <w:r w:rsidRPr="0030037D">
        <w:rPr>
          <w:rFonts w:ascii="Times New Roman" w:hAnsi="Times New Roman" w:cs="Times New Roman"/>
          <w:sz w:val="24"/>
          <w:szCs w:val="24"/>
        </w:rPr>
        <w:lastRenderedPageBreak/>
        <w:t>It is possible that some sites may have added codes.  The team is not concerned about the potential additions.</w:t>
      </w:r>
    </w:p>
    <w:p w14:paraId="726E85C8" w14:textId="77777777" w:rsidR="0047138B" w:rsidRPr="0030037D" w:rsidRDefault="0047138B" w:rsidP="007760C3">
      <w:pPr>
        <w:spacing w:after="0" w:line="240" w:lineRule="auto"/>
        <w:rPr>
          <w:rFonts w:ascii="Times New Roman" w:hAnsi="Times New Roman" w:cs="Times New Roman"/>
          <w:sz w:val="24"/>
          <w:szCs w:val="24"/>
        </w:rPr>
      </w:pPr>
    </w:p>
    <w:p w14:paraId="38F72DE5" w14:textId="21025B1F" w:rsidR="0047138B" w:rsidRPr="008D0A22" w:rsidRDefault="0047138B" w:rsidP="0030037D">
      <w:pPr>
        <w:pStyle w:val="ListParagraph"/>
        <w:numPr>
          <w:ilvl w:val="0"/>
          <w:numId w:val="18"/>
        </w:numPr>
        <w:spacing w:after="0" w:line="240" w:lineRule="auto"/>
        <w:rPr>
          <w:rFonts w:ascii="Times New Roman" w:hAnsi="Times New Roman" w:cs="Times New Roman"/>
          <w:sz w:val="24"/>
          <w:szCs w:val="24"/>
        </w:rPr>
      </w:pPr>
      <w:r w:rsidRPr="0030037D">
        <w:rPr>
          <w:rFonts w:ascii="Times New Roman" w:hAnsi="Times New Roman" w:cs="Times New Roman"/>
          <w:sz w:val="24"/>
        </w:rPr>
        <w:t>During patch installation, increment the Interface version number; coordinate with FSC to implement.</w:t>
      </w:r>
    </w:p>
    <w:p w14:paraId="4D7B2A12" w14:textId="77777777" w:rsidR="008D0A22" w:rsidRPr="00446276" w:rsidRDefault="008D0A22" w:rsidP="00446276">
      <w:pPr>
        <w:pStyle w:val="ListParagraph"/>
        <w:rPr>
          <w:rFonts w:ascii="Times New Roman" w:hAnsi="Times New Roman" w:cs="Times New Roman"/>
          <w:sz w:val="24"/>
          <w:szCs w:val="24"/>
        </w:rPr>
      </w:pPr>
    </w:p>
    <w:p w14:paraId="1708F3BC" w14:textId="2D79DC67" w:rsidR="008D0A22" w:rsidRDefault="008D0A22" w:rsidP="008D0A22">
      <w:pPr>
        <w:pStyle w:val="ListParagraph"/>
        <w:numPr>
          <w:ilvl w:val="0"/>
          <w:numId w:val="18"/>
        </w:numPr>
        <w:spacing w:after="0" w:line="240" w:lineRule="auto"/>
        <w:rPr>
          <w:rFonts w:ascii="Times New Roman" w:hAnsi="Times New Roman" w:cs="Times New Roman"/>
          <w:sz w:val="24"/>
          <w:szCs w:val="24"/>
        </w:rPr>
      </w:pPr>
      <w:r w:rsidRPr="008D0A22">
        <w:rPr>
          <w:rFonts w:ascii="Times New Roman" w:hAnsi="Times New Roman" w:cs="Times New Roman"/>
          <w:sz w:val="24"/>
          <w:szCs w:val="24"/>
        </w:rPr>
        <w:t xml:space="preserve">After Patch deployment, we will need to go through patch registration process and the eInsurance team would like to continue the use of automated registration as part of </w:t>
      </w:r>
      <w:r>
        <w:rPr>
          <w:rFonts w:ascii="Times New Roman" w:hAnsi="Times New Roman" w:cs="Times New Roman"/>
          <w:sz w:val="24"/>
          <w:szCs w:val="24"/>
        </w:rPr>
        <w:t xml:space="preserve">the </w:t>
      </w:r>
      <w:r w:rsidRPr="008D0A22">
        <w:rPr>
          <w:rFonts w:ascii="Times New Roman" w:hAnsi="Times New Roman" w:cs="Times New Roman"/>
          <w:sz w:val="24"/>
          <w:szCs w:val="24"/>
        </w:rPr>
        <w:t>patch install.</w:t>
      </w:r>
    </w:p>
    <w:p w14:paraId="17FBB924" w14:textId="77777777" w:rsidR="008D0A22" w:rsidRPr="00446276" w:rsidRDefault="008D0A22" w:rsidP="00446276">
      <w:pPr>
        <w:spacing w:after="0" w:line="240" w:lineRule="auto"/>
        <w:rPr>
          <w:rFonts w:ascii="Times New Roman" w:hAnsi="Times New Roman" w:cs="Times New Roman"/>
          <w:sz w:val="24"/>
          <w:szCs w:val="24"/>
        </w:rPr>
      </w:pPr>
    </w:p>
    <w:p w14:paraId="4F49358E" w14:textId="77777777" w:rsidR="005A7607" w:rsidRPr="007760C3" w:rsidRDefault="005A7607" w:rsidP="007760C3">
      <w:pPr>
        <w:spacing w:after="0" w:line="240" w:lineRule="auto"/>
        <w:rPr>
          <w:sz w:val="24"/>
          <w:szCs w:val="24"/>
        </w:rPr>
      </w:pPr>
    </w:p>
    <w:p w14:paraId="7300E236" w14:textId="203155F3" w:rsidR="00B81ED4" w:rsidRPr="0030037D" w:rsidRDefault="00B81ED4" w:rsidP="007760C3">
      <w:pPr>
        <w:pStyle w:val="Heading1"/>
        <w:spacing w:before="0" w:after="0"/>
        <w:rPr>
          <w:rFonts w:ascii="Arial" w:hAnsi="Arial" w:cs="Arial"/>
          <w:szCs w:val="24"/>
        </w:rPr>
      </w:pPr>
      <w:r w:rsidRPr="0030037D">
        <w:rPr>
          <w:rFonts w:ascii="Arial" w:hAnsi="Arial" w:cs="Arial"/>
          <w:szCs w:val="24"/>
        </w:rPr>
        <w:t xml:space="preserve">Detailed Listing of </w:t>
      </w:r>
      <w:r w:rsidR="003D15ED" w:rsidRPr="0030037D">
        <w:rPr>
          <w:rFonts w:ascii="Arial" w:hAnsi="Arial" w:cs="Arial"/>
          <w:szCs w:val="24"/>
        </w:rPr>
        <w:t>Acceptance Criteria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2"/>
        <w:gridCol w:w="6058"/>
        <w:gridCol w:w="1996"/>
      </w:tblGrid>
      <w:tr w:rsidR="002407DA" w:rsidRPr="007760C3" w14:paraId="7300E23D" w14:textId="66512FD7" w:rsidTr="007760C3">
        <w:trPr>
          <w:jc w:val="center"/>
        </w:trPr>
        <w:tc>
          <w:tcPr>
            <w:tcW w:w="795" w:type="pct"/>
            <w:shd w:val="clear" w:color="auto" w:fill="DBE5F1" w:themeFill="accent1" w:themeFillTint="33"/>
          </w:tcPr>
          <w:p w14:paraId="7300E23B" w14:textId="77777777" w:rsidR="002407DA" w:rsidRPr="0030037D" w:rsidRDefault="002407DA" w:rsidP="007760C3">
            <w:pPr>
              <w:pStyle w:val="TableHeading"/>
              <w:spacing w:before="0" w:after="0"/>
              <w:rPr>
                <w:rFonts w:ascii="Arial" w:hAnsi="Arial"/>
                <w:szCs w:val="20"/>
              </w:rPr>
            </w:pPr>
            <w:r w:rsidRPr="0030037D">
              <w:rPr>
                <w:rFonts w:ascii="Arial" w:hAnsi="Arial"/>
                <w:szCs w:val="20"/>
              </w:rPr>
              <w:t>Requirement ID</w:t>
            </w:r>
          </w:p>
        </w:tc>
        <w:tc>
          <w:tcPr>
            <w:tcW w:w="3163" w:type="pct"/>
            <w:shd w:val="clear" w:color="auto" w:fill="DBE5F1" w:themeFill="accent1" w:themeFillTint="33"/>
          </w:tcPr>
          <w:p w14:paraId="7300E23C" w14:textId="77777777" w:rsidR="002407DA" w:rsidRPr="0030037D" w:rsidRDefault="002407DA" w:rsidP="007760C3">
            <w:pPr>
              <w:pStyle w:val="TableHeading"/>
              <w:spacing w:before="0" w:after="0"/>
              <w:rPr>
                <w:rFonts w:ascii="Arial" w:hAnsi="Arial"/>
                <w:szCs w:val="20"/>
              </w:rPr>
            </w:pPr>
            <w:r w:rsidRPr="0030037D">
              <w:rPr>
                <w:rFonts w:ascii="Arial" w:hAnsi="Arial"/>
                <w:szCs w:val="20"/>
              </w:rPr>
              <w:t>Description</w:t>
            </w:r>
          </w:p>
        </w:tc>
        <w:tc>
          <w:tcPr>
            <w:tcW w:w="1042" w:type="pct"/>
            <w:shd w:val="clear" w:color="auto" w:fill="DBE5F1" w:themeFill="accent1" w:themeFillTint="33"/>
          </w:tcPr>
          <w:p w14:paraId="7EFF341A" w14:textId="77777777" w:rsidR="002407DA" w:rsidRPr="0030037D" w:rsidRDefault="002407DA" w:rsidP="007760C3">
            <w:pPr>
              <w:pStyle w:val="TableHeading"/>
              <w:spacing w:before="0" w:after="0"/>
              <w:rPr>
                <w:rFonts w:ascii="Arial" w:hAnsi="Arial"/>
                <w:szCs w:val="20"/>
              </w:rPr>
            </w:pPr>
            <w:r w:rsidRPr="0030037D">
              <w:rPr>
                <w:rFonts w:ascii="Arial" w:hAnsi="Arial"/>
                <w:szCs w:val="20"/>
              </w:rPr>
              <w:t>External Dependency</w:t>
            </w:r>
          </w:p>
          <w:p w14:paraId="4061EF5B" w14:textId="77777777" w:rsidR="002407DA" w:rsidRPr="0030037D" w:rsidRDefault="002407DA" w:rsidP="007760C3">
            <w:pPr>
              <w:pStyle w:val="TableHeading"/>
              <w:spacing w:before="0" w:after="0"/>
              <w:rPr>
                <w:rFonts w:ascii="Arial" w:hAnsi="Arial"/>
                <w:szCs w:val="20"/>
              </w:rPr>
            </w:pPr>
            <w:r w:rsidRPr="0030037D">
              <w:rPr>
                <w:rFonts w:ascii="Arial" w:hAnsi="Arial"/>
                <w:szCs w:val="20"/>
              </w:rPr>
              <w:t>(Y/N)</w:t>
            </w:r>
          </w:p>
          <w:p w14:paraId="53A549BC" w14:textId="0A9CDE1D" w:rsidR="002407DA" w:rsidRPr="0030037D" w:rsidRDefault="002407DA" w:rsidP="007760C3">
            <w:pPr>
              <w:pStyle w:val="TableHeading"/>
              <w:spacing w:before="0" w:after="0"/>
              <w:rPr>
                <w:rFonts w:ascii="Arial" w:hAnsi="Arial"/>
                <w:szCs w:val="20"/>
              </w:rPr>
            </w:pPr>
            <w:r w:rsidRPr="0030037D">
              <w:rPr>
                <w:rFonts w:ascii="Arial" w:hAnsi="Arial"/>
                <w:szCs w:val="20"/>
              </w:rPr>
              <w:t>If Y, provide organization and description</w:t>
            </w:r>
          </w:p>
        </w:tc>
      </w:tr>
      <w:tr w:rsidR="002407DA" w:rsidRPr="007760C3" w14:paraId="7300E240" w14:textId="070A8A17" w:rsidTr="007760C3">
        <w:trPr>
          <w:jc w:val="center"/>
        </w:trPr>
        <w:tc>
          <w:tcPr>
            <w:tcW w:w="795" w:type="pct"/>
            <w:shd w:val="clear" w:color="auto" w:fill="auto"/>
            <w:vAlign w:val="center"/>
          </w:tcPr>
          <w:p w14:paraId="7300E23E" w14:textId="70D4BD26" w:rsidR="002407DA" w:rsidRPr="0030037D" w:rsidRDefault="002A56D6" w:rsidP="007760C3">
            <w:pPr>
              <w:pStyle w:val="TableText"/>
              <w:spacing w:before="0" w:after="0"/>
              <w:rPr>
                <w:rFonts w:ascii="Arial" w:hAnsi="Arial"/>
              </w:rPr>
            </w:pPr>
            <w:r w:rsidRPr="0030037D">
              <w:rPr>
                <w:rFonts w:ascii="Arial" w:hAnsi="Arial"/>
              </w:rPr>
              <w:t>USIN-040</w:t>
            </w:r>
            <w:r w:rsidR="007760C3" w:rsidRPr="0030037D">
              <w:rPr>
                <w:rFonts w:ascii="Arial" w:hAnsi="Arial"/>
              </w:rPr>
              <w:t>.01</w:t>
            </w:r>
          </w:p>
        </w:tc>
        <w:tc>
          <w:tcPr>
            <w:tcW w:w="3163" w:type="pct"/>
            <w:shd w:val="clear" w:color="auto" w:fill="auto"/>
            <w:vAlign w:val="center"/>
          </w:tcPr>
          <w:p w14:paraId="7300E23F" w14:textId="3FE710C1" w:rsidR="002407DA" w:rsidRPr="0030037D" w:rsidRDefault="007760C3" w:rsidP="007760C3">
            <w:pPr>
              <w:pStyle w:val="TableText"/>
              <w:spacing w:before="0" w:after="0"/>
              <w:rPr>
                <w:rFonts w:ascii="Arial" w:hAnsi="Arial"/>
              </w:rPr>
            </w:pPr>
            <w:r w:rsidRPr="0030037D">
              <w:rPr>
                <w:rFonts w:ascii="Arial" w:hAnsi="Arial"/>
              </w:rPr>
              <w:t>VistA transmits the appropriate source of information code on the outbound HL7 inquiry</w:t>
            </w:r>
          </w:p>
        </w:tc>
        <w:tc>
          <w:tcPr>
            <w:tcW w:w="1042" w:type="pct"/>
          </w:tcPr>
          <w:p w14:paraId="3A605133" w14:textId="77777777" w:rsidR="002407DA" w:rsidRPr="0030037D" w:rsidRDefault="002407DA" w:rsidP="007760C3">
            <w:pPr>
              <w:pStyle w:val="TableText"/>
              <w:spacing w:before="0" w:after="0"/>
              <w:rPr>
                <w:rFonts w:ascii="Arial" w:hAnsi="Arial"/>
              </w:rPr>
            </w:pPr>
          </w:p>
        </w:tc>
      </w:tr>
      <w:tr w:rsidR="00BD4310" w:rsidRPr="007760C3" w14:paraId="526CEB38" w14:textId="77777777" w:rsidTr="00C66DC0">
        <w:trPr>
          <w:jc w:val="center"/>
        </w:trPr>
        <w:tc>
          <w:tcPr>
            <w:tcW w:w="795" w:type="pct"/>
            <w:shd w:val="clear" w:color="auto" w:fill="auto"/>
          </w:tcPr>
          <w:p w14:paraId="144106F0" w14:textId="22E32EB5" w:rsidR="00BD4310" w:rsidRPr="0030037D" w:rsidRDefault="00BD4310" w:rsidP="007760C3">
            <w:pPr>
              <w:pStyle w:val="TableText"/>
              <w:spacing w:before="0" w:after="0"/>
              <w:rPr>
                <w:rFonts w:ascii="Arial" w:hAnsi="Arial"/>
              </w:rPr>
            </w:pPr>
            <w:r w:rsidRPr="0030037D">
              <w:rPr>
                <w:rFonts w:ascii="Arial" w:hAnsi="Arial"/>
              </w:rPr>
              <w:t>USIN-</w:t>
            </w:r>
            <w:r w:rsidR="002A56D6" w:rsidRPr="0030037D">
              <w:rPr>
                <w:rFonts w:ascii="Arial" w:hAnsi="Arial"/>
              </w:rPr>
              <w:t>040</w:t>
            </w:r>
            <w:r w:rsidRPr="0030037D">
              <w:rPr>
                <w:rFonts w:ascii="Arial" w:hAnsi="Arial"/>
              </w:rPr>
              <w:t>.02</w:t>
            </w:r>
          </w:p>
        </w:tc>
        <w:tc>
          <w:tcPr>
            <w:tcW w:w="3163" w:type="pct"/>
            <w:shd w:val="clear" w:color="auto" w:fill="auto"/>
            <w:vAlign w:val="center"/>
          </w:tcPr>
          <w:p w14:paraId="1DB3CE7A" w14:textId="57B93BD7" w:rsidR="00BD4310" w:rsidRPr="0030037D" w:rsidRDefault="00BD4310" w:rsidP="007760C3">
            <w:pPr>
              <w:pStyle w:val="TableText"/>
              <w:spacing w:before="0" w:after="0"/>
              <w:rPr>
                <w:rFonts w:ascii="Arial" w:hAnsi="Arial"/>
              </w:rPr>
            </w:pPr>
            <w:r w:rsidRPr="0030037D">
              <w:rPr>
                <w:rFonts w:ascii="Arial" w:hAnsi="Arial"/>
              </w:rPr>
              <w:t>FSC receives the source of information code in the HL7 inquiry</w:t>
            </w:r>
          </w:p>
        </w:tc>
        <w:tc>
          <w:tcPr>
            <w:tcW w:w="1042" w:type="pct"/>
          </w:tcPr>
          <w:p w14:paraId="1604D505" w14:textId="77777777" w:rsidR="00BD4310" w:rsidRPr="0030037D" w:rsidRDefault="00BD4310" w:rsidP="007760C3">
            <w:pPr>
              <w:pStyle w:val="TableText"/>
              <w:spacing w:before="0" w:after="0"/>
              <w:rPr>
                <w:rFonts w:ascii="Arial" w:hAnsi="Arial"/>
              </w:rPr>
            </w:pPr>
          </w:p>
        </w:tc>
      </w:tr>
      <w:tr w:rsidR="00BD4310" w:rsidRPr="007760C3" w14:paraId="3550EDA5" w14:textId="77777777" w:rsidTr="00C66DC0">
        <w:trPr>
          <w:jc w:val="center"/>
        </w:trPr>
        <w:tc>
          <w:tcPr>
            <w:tcW w:w="795" w:type="pct"/>
            <w:shd w:val="clear" w:color="auto" w:fill="auto"/>
          </w:tcPr>
          <w:p w14:paraId="19BC1D9A" w14:textId="0BE86592" w:rsidR="00BD4310" w:rsidRPr="0030037D" w:rsidRDefault="00BD4310" w:rsidP="007760C3">
            <w:pPr>
              <w:pStyle w:val="TableText"/>
              <w:spacing w:before="0" w:after="0"/>
              <w:rPr>
                <w:rFonts w:ascii="Arial" w:hAnsi="Arial"/>
              </w:rPr>
            </w:pPr>
            <w:r w:rsidRPr="0030037D">
              <w:rPr>
                <w:rFonts w:ascii="Arial" w:hAnsi="Arial"/>
              </w:rPr>
              <w:t>USIN-</w:t>
            </w:r>
            <w:r w:rsidR="002A56D6" w:rsidRPr="0030037D">
              <w:rPr>
                <w:rFonts w:ascii="Arial" w:hAnsi="Arial"/>
              </w:rPr>
              <w:t>040</w:t>
            </w:r>
            <w:r w:rsidRPr="0030037D">
              <w:rPr>
                <w:rFonts w:ascii="Arial" w:hAnsi="Arial"/>
              </w:rPr>
              <w:t>.03</w:t>
            </w:r>
          </w:p>
        </w:tc>
        <w:tc>
          <w:tcPr>
            <w:tcW w:w="3163" w:type="pct"/>
            <w:shd w:val="clear" w:color="auto" w:fill="auto"/>
            <w:vAlign w:val="center"/>
          </w:tcPr>
          <w:p w14:paraId="60C858A9" w14:textId="3AFE01E2" w:rsidR="00BD4310" w:rsidRPr="0030037D" w:rsidRDefault="00BD4310" w:rsidP="007760C3">
            <w:pPr>
              <w:pStyle w:val="TableText"/>
              <w:spacing w:before="0" w:after="0"/>
              <w:rPr>
                <w:rFonts w:ascii="Arial" w:hAnsi="Arial"/>
              </w:rPr>
            </w:pPr>
            <w:r w:rsidRPr="0030037D">
              <w:rPr>
                <w:rFonts w:ascii="Arial" w:hAnsi="Arial"/>
              </w:rPr>
              <w:t>FSC saves the source of information code in the statistical database (along with other data from messages)</w:t>
            </w:r>
          </w:p>
        </w:tc>
        <w:tc>
          <w:tcPr>
            <w:tcW w:w="1042" w:type="pct"/>
          </w:tcPr>
          <w:p w14:paraId="00FE42AF" w14:textId="67C23376" w:rsidR="00BD4310" w:rsidRPr="0030037D" w:rsidRDefault="008F173D" w:rsidP="007760C3">
            <w:pPr>
              <w:pStyle w:val="TableText"/>
              <w:spacing w:before="0" w:after="0"/>
              <w:rPr>
                <w:rFonts w:ascii="Arial" w:hAnsi="Arial"/>
              </w:rPr>
            </w:pPr>
            <w:r w:rsidRPr="0030037D">
              <w:rPr>
                <w:rFonts w:ascii="Arial" w:hAnsi="Arial"/>
              </w:rPr>
              <w:t>Yes, FSC</w:t>
            </w:r>
          </w:p>
        </w:tc>
      </w:tr>
      <w:tr w:rsidR="008F173D" w:rsidRPr="007760C3" w14:paraId="242C3601" w14:textId="77777777" w:rsidTr="00C66DC0">
        <w:trPr>
          <w:jc w:val="center"/>
        </w:trPr>
        <w:tc>
          <w:tcPr>
            <w:tcW w:w="795" w:type="pct"/>
            <w:shd w:val="clear" w:color="auto" w:fill="auto"/>
          </w:tcPr>
          <w:p w14:paraId="5F8703B5" w14:textId="3F82D61E" w:rsidR="008F173D" w:rsidRPr="0030037D" w:rsidRDefault="008F173D" w:rsidP="007760C3">
            <w:pPr>
              <w:pStyle w:val="TableText"/>
              <w:spacing w:before="0" w:after="0"/>
              <w:rPr>
                <w:rFonts w:ascii="Arial" w:hAnsi="Arial"/>
              </w:rPr>
            </w:pPr>
            <w:r w:rsidRPr="0030037D">
              <w:rPr>
                <w:rFonts w:ascii="Arial" w:hAnsi="Arial"/>
              </w:rPr>
              <w:t>USIN-</w:t>
            </w:r>
            <w:r w:rsidR="000620D2" w:rsidRPr="0030037D">
              <w:rPr>
                <w:rFonts w:ascii="Arial" w:hAnsi="Arial"/>
              </w:rPr>
              <w:t>0</w:t>
            </w:r>
            <w:r w:rsidRPr="0030037D">
              <w:rPr>
                <w:rFonts w:ascii="Arial" w:hAnsi="Arial"/>
              </w:rPr>
              <w:t>40.04</w:t>
            </w:r>
          </w:p>
        </w:tc>
        <w:tc>
          <w:tcPr>
            <w:tcW w:w="3163" w:type="pct"/>
            <w:shd w:val="clear" w:color="auto" w:fill="auto"/>
            <w:vAlign w:val="center"/>
          </w:tcPr>
          <w:p w14:paraId="59A631A3" w14:textId="0AC52D3D" w:rsidR="008F173D" w:rsidRPr="0030037D" w:rsidRDefault="008F173D" w:rsidP="007760C3">
            <w:pPr>
              <w:pStyle w:val="TableText"/>
              <w:spacing w:before="0" w:after="0"/>
              <w:rPr>
                <w:rFonts w:ascii="Arial" w:hAnsi="Arial"/>
              </w:rPr>
            </w:pPr>
            <w:r w:rsidRPr="0030037D">
              <w:rPr>
                <w:rFonts w:ascii="Arial" w:hAnsi="Arial"/>
              </w:rPr>
              <w:t xml:space="preserve">Source of Information is not included in the transaction that goes in </w:t>
            </w:r>
            <w:r w:rsidR="00CC3384" w:rsidRPr="0030037D">
              <w:rPr>
                <w:rFonts w:ascii="Arial" w:hAnsi="Arial"/>
              </w:rPr>
              <w:t xml:space="preserve">the </w:t>
            </w:r>
            <w:r w:rsidRPr="0030037D">
              <w:rPr>
                <w:rFonts w:ascii="Arial" w:hAnsi="Arial"/>
              </w:rPr>
              <w:t>X12</w:t>
            </w:r>
            <w:r w:rsidR="00CC3384" w:rsidRPr="0030037D">
              <w:rPr>
                <w:rFonts w:ascii="Arial" w:hAnsi="Arial"/>
              </w:rPr>
              <w:t xml:space="preserve"> message</w:t>
            </w:r>
            <w:r w:rsidRPr="0030037D">
              <w:rPr>
                <w:rFonts w:ascii="Arial" w:hAnsi="Arial"/>
              </w:rPr>
              <w:t xml:space="preserve"> to Clearinghouse from FSC</w:t>
            </w:r>
          </w:p>
        </w:tc>
        <w:tc>
          <w:tcPr>
            <w:tcW w:w="1042" w:type="pct"/>
          </w:tcPr>
          <w:p w14:paraId="57CB0FDB" w14:textId="2BA80485" w:rsidR="008F173D" w:rsidRPr="0030037D" w:rsidRDefault="008F173D" w:rsidP="007760C3">
            <w:pPr>
              <w:pStyle w:val="TableText"/>
              <w:spacing w:before="0" w:after="0"/>
              <w:rPr>
                <w:rFonts w:ascii="Arial" w:hAnsi="Arial"/>
              </w:rPr>
            </w:pPr>
            <w:r w:rsidRPr="0030037D">
              <w:rPr>
                <w:rFonts w:ascii="Arial" w:hAnsi="Arial"/>
              </w:rPr>
              <w:t>Yes, FSC</w:t>
            </w:r>
          </w:p>
        </w:tc>
      </w:tr>
    </w:tbl>
    <w:p w14:paraId="17CA4161" w14:textId="77777777" w:rsidR="004D7D6A" w:rsidRDefault="004D7D6A" w:rsidP="007760C3">
      <w:pPr>
        <w:pStyle w:val="Heading1"/>
        <w:spacing w:before="0" w:after="0"/>
        <w:rPr>
          <w:rFonts w:asciiTheme="minorHAnsi" w:hAnsiTheme="minorHAnsi"/>
          <w:szCs w:val="24"/>
        </w:rPr>
      </w:pPr>
    </w:p>
    <w:p w14:paraId="3490C5D1" w14:textId="748489DC" w:rsidR="00C74FCC" w:rsidRPr="007760C3" w:rsidRDefault="00BD4310" w:rsidP="007760C3">
      <w:pPr>
        <w:pStyle w:val="Heading1"/>
        <w:spacing w:before="0" w:after="0"/>
        <w:rPr>
          <w:rFonts w:asciiTheme="minorHAnsi" w:hAnsiTheme="minorHAnsi"/>
          <w:szCs w:val="24"/>
        </w:rPr>
      </w:pPr>
      <w:r>
        <w:rPr>
          <w:rFonts w:asciiTheme="minorHAnsi" w:hAnsiTheme="minorHAnsi"/>
          <w:szCs w:val="24"/>
        </w:rPr>
        <w:t>Tester Notes</w:t>
      </w:r>
    </w:p>
    <w:p w14:paraId="01357CDB" w14:textId="2F3A714C" w:rsidR="007760C3" w:rsidRPr="0030037D" w:rsidRDefault="00BD4310" w:rsidP="00BD4310">
      <w:pPr>
        <w:pStyle w:val="Heading1"/>
        <w:numPr>
          <w:ilvl w:val="0"/>
          <w:numId w:val="15"/>
        </w:numPr>
        <w:spacing w:before="0" w:after="0"/>
        <w:rPr>
          <w:rFonts w:ascii="Times New Roman" w:hAnsi="Times New Roman"/>
          <w:b w:val="0"/>
          <w:szCs w:val="24"/>
        </w:rPr>
      </w:pPr>
      <w:r w:rsidRPr="0030037D">
        <w:rPr>
          <w:rFonts w:ascii="Times New Roman" w:hAnsi="Times New Roman"/>
          <w:b w:val="0"/>
          <w:szCs w:val="24"/>
        </w:rPr>
        <w:t>Buffer entries with any source of information can be manually generated using Process Insurance Buffer menu; add entry option</w:t>
      </w:r>
      <w:r w:rsidR="00097325">
        <w:rPr>
          <w:rFonts w:ascii="Times New Roman" w:hAnsi="Times New Roman"/>
          <w:b w:val="0"/>
          <w:szCs w:val="24"/>
        </w:rPr>
        <w:t>.</w:t>
      </w:r>
    </w:p>
    <w:p w14:paraId="227AAB21" w14:textId="5A80B9E2" w:rsidR="000620D2" w:rsidRPr="0030037D" w:rsidRDefault="000620D2" w:rsidP="00181711">
      <w:pPr>
        <w:pStyle w:val="BodyText"/>
        <w:numPr>
          <w:ilvl w:val="0"/>
          <w:numId w:val="15"/>
        </w:numPr>
        <w:rPr>
          <w:rFonts w:ascii="Times New Roman" w:hAnsi="Times New Roman"/>
        </w:rPr>
      </w:pPr>
      <w:r w:rsidRPr="0030037D">
        <w:rPr>
          <w:rFonts w:ascii="Times New Roman" w:hAnsi="Times New Roman"/>
          <w:lang w:eastAsia="en-US"/>
        </w:rPr>
        <w:t>Use</w:t>
      </w:r>
      <w:r w:rsidR="00DF3BE1" w:rsidRPr="0030037D">
        <w:rPr>
          <w:rFonts w:ascii="Times New Roman" w:hAnsi="Times New Roman"/>
          <w:lang w:eastAsia="en-US"/>
        </w:rPr>
        <w:t>r will need the IB</w:t>
      </w:r>
      <w:r w:rsidR="00880311" w:rsidRPr="0030037D">
        <w:rPr>
          <w:rFonts w:ascii="Times New Roman" w:hAnsi="Times New Roman"/>
          <w:lang w:eastAsia="en-US"/>
        </w:rPr>
        <w:t xml:space="preserve"> INSURANCE SUPERVISOR</w:t>
      </w:r>
      <w:r w:rsidR="00E707E1" w:rsidRPr="0030037D">
        <w:rPr>
          <w:rFonts w:ascii="Times New Roman" w:hAnsi="Times New Roman"/>
          <w:lang w:eastAsia="en-US"/>
        </w:rPr>
        <w:t xml:space="preserve"> security key for testing.</w:t>
      </w:r>
    </w:p>
    <w:p w14:paraId="5BF32EF4" w14:textId="5D5B71A5" w:rsidR="00880311" w:rsidRPr="0030037D" w:rsidRDefault="00880311" w:rsidP="00181711">
      <w:pPr>
        <w:pStyle w:val="BodyText"/>
        <w:numPr>
          <w:ilvl w:val="0"/>
          <w:numId w:val="15"/>
        </w:numPr>
        <w:rPr>
          <w:rFonts w:ascii="Times New Roman" w:hAnsi="Times New Roman"/>
        </w:rPr>
      </w:pPr>
      <w:r w:rsidRPr="0030037D">
        <w:rPr>
          <w:rFonts w:ascii="Times New Roman" w:hAnsi="Times New Roman"/>
          <w:lang w:eastAsia="en-US"/>
        </w:rPr>
        <w:t>Use a patient that is transmitted to FSC during Bay Pines testing</w:t>
      </w:r>
      <w:r w:rsidR="00E707E1" w:rsidRPr="0030037D">
        <w:rPr>
          <w:rFonts w:ascii="Times New Roman" w:hAnsi="Times New Roman"/>
          <w:lang w:eastAsia="en-US"/>
        </w:rPr>
        <w:t>.</w:t>
      </w:r>
    </w:p>
    <w:p w14:paraId="5D6F046F" w14:textId="627E0ACE" w:rsidR="00CF6F17" w:rsidRDefault="00CF6F17" w:rsidP="007D5A97">
      <w:pPr>
        <w:pStyle w:val="BodyText"/>
        <w:numPr>
          <w:ilvl w:val="0"/>
          <w:numId w:val="13"/>
        </w:numPr>
        <w:spacing w:before="0" w:after="0"/>
        <w:rPr>
          <w:rFonts w:ascii="Times New Roman" w:hAnsi="Times New Roman"/>
        </w:rPr>
      </w:pPr>
      <w:r w:rsidRPr="0030037D">
        <w:rPr>
          <w:rFonts w:ascii="Times New Roman" w:hAnsi="Times New Roman"/>
          <w:lang w:eastAsia="en-US"/>
        </w:rPr>
        <w:t>The appointment extract (IBCNE IIV NIGHTLY PROCESS) doesn’t make buffer entries prior to transmission to FSC</w:t>
      </w:r>
      <w:r w:rsidR="001F392D" w:rsidRPr="0030037D">
        <w:rPr>
          <w:rFonts w:ascii="Times New Roman" w:hAnsi="Times New Roman"/>
          <w:lang w:eastAsia="en-US"/>
        </w:rPr>
        <w:t xml:space="preserve">; the entries </w:t>
      </w:r>
      <w:r w:rsidR="00B777DD">
        <w:rPr>
          <w:rFonts w:ascii="Times New Roman" w:hAnsi="Times New Roman"/>
          <w:lang w:eastAsia="en-US"/>
        </w:rPr>
        <w:t xml:space="preserve">SOI </w:t>
      </w:r>
      <w:r w:rsidR="001F392D" w:rsidRPr="0030037D">
        <w:rPr>
          <w:rFonts w:ascii="Times New Roman" w:hAnsi="Times New Roman"/>
          <w:lang w:eastAsia="en-US"/>
        </w:rPr>
        <w:t>default</w:t>
      </w:r>
      <w:r w:rsidRPr="0030037D">
        <w:rPr>
          <w:rFonts w:ascii="Times New Roman" w:hAnsi="Times New Roman"/>
          <w:lang w:eastAsia="en-US"/>
        </w:rPr>
        <w:t xml:space="preserve"> to “eIV”</w:t>
      </w:r>
      <w:r w:rsidR="00073CAC" w:rsidRPr="0030037D">
        <w:rPr>
          <w:rFonts w:ascii="Times New Roman" w:hAnsi="Times New Roman"/>
          <w:lang w:eastAsia="en-US"/>
        </w:rPr>
        <w:t>.</w:t>
      </w:r>
    </w:p>
    <w:p w14:paraId="1AEF3058" w14:textId="77777777" w:rsidR="005D3DC9" w:rsidRPr="0030037D" w:rsidRDefault="005D3DC9" w:rsidP="0030037D">
      <w:pPr>
        <w:pStyle w:val="BodyText"/>
        <w:spacing w:before="0" w:after="0"/>
        <w:ind w:left="720"/>
        <w:rPr>
          <w:rFonts w:ascii="Times New Roman" w:hAnsi="Times New Roman"/>
        </w:rPr>
      </w:pPr>
    </w:p>
    <w:p w14:paraId="2BF4681D" w14:textId="5A4AE10C" w:rsidR="00BD1D34" w:rsidRPr="007760C3" w:rsidRDefault="00B81ED4" w:rsidP="007760C3">
      <w:pPr>
        <w:pStyle w:val="Heading1"/>
        <w:spacing w:before="0" w:after="0"/>
        <w:rPr>
          <w:rFonts w:asciiTheme="minorHAnsi" w:hAnsiTheme="minorHAnsi"/>
          <w:szCs w:val="24"/>
        </w:rPr>
      </w:pPr>
      <w:r w:rsidRPr="007760C3">
        <w:rPr>
          <w:rFonts w:asciiTheme="minorHAnsi" w:hAnsiTheme="minorHAnsi"/>
          <w:szCs w:val="24"/>
        </w:rPr>
        <w:t>Constraints</w:t>
      </w:r>
    </w:p>
    <w:p w14:paraId="7C0385F1" w14:textId="585D06B5" w:rsidR="007760C3" w:rsidRPr="0030037D" w:rsidRDefault="00BD4310" w:rsidP="00BD4310">
      <w:pPr>
        <w:pStyle w:val="Heading1"/>
        <w:numPr>
          <w:ilvl w:val="0"/>
          <w:numId w:val="13"/>
        </w:numPr>
        <w:spacing w:before="0" w:after="0"/>
        <w:rPr>
          <w:rFonts w:ascii="Times New Roman" w:hAnsi="Times New Roman"/>
          <w:b w:val="0"/>
          <w:szCs w:val="24"/>
        </w:rPr>
      </w:pPr>
      <w:proofErr w:type="gramStart"/>
      <w:r w:rsidRPr="0030037D">
        <w:rPr>
          <w:rFonts w:ascii="Times New Roman" w:hAnsi="Times New Roman"/>
          <w:b w:val="0"/>
          <w:szCs w:val="24"/>
        </w:rPr>
        <w:t xml:space="preserve">Requires FSC </w:t>
      </w:r>
      <w:r w:rsidR="00CF6F17" w:rsidRPr="0030037D">
        <w:rPr>
          <w:rFonts w:ascii="Times New Roman" w:hAnsi="Times New Roman"/>
          <w:b w:val="0"/>
          <w:szCs w:val="24"/>
        </w:rPr>
        <w:t xml:space="preserve">coding change, database change, and </w:t>
      </w:r>
      <w:r w:rsidRPr="0030037D">
        <w:rPr>
          <w:rFonts w:ascii="Times New Roman" w:hAnsi="Times New Roman"/>
          <w:b w:val="0"/>
          <w:szCs w:val="24"/>
        </w:rPr>
        <w:t>testing</w:t>
      </w:r>
      <w:r w:rsidR="005D3DC9">
        <w:rPr>
          <w:rFonts w:ascii="Times New Roman" w:hAnsi="Times New Roman"/>
          <w:b w:val="0"/>
          <w:szCs w:val="24"/>
        </w:rPr>
        <w:t>.</w:t>
      </w:r>
      <w:proofErr w:type="gramEnd"/>
    </w:p>
    <w:p w14:paraId="62DE9803" w14:textId="76878227" w:rsidR="00BD4310" w:rsidRPr="0030037D" w:rsidRDefault="00BD4310" w:rsidP="00BD4310">
      <w:pPr>
        <w:pStyle w:val="BodyText"/>
        <w:numPr>
          <w:ilvl w:val="0"/>
          <w:numId w:val="13"/>
        </w:numPr>
        <w:spacing w:before="0" w:after="0"/>
        <w:rPr>
          <w:rFonts w:ascii="Times New Roman" w:hAnsi="Times New Roman"/>
          <w:lang w:eastAsia="en-US"/>
        </w:rPr>
      </w:pPr>
      <w:r w:rsidRPr="0030037D">
        <w:rPr>
          <w:rFonts w:ascii="Times New Roman" w:hAnsi="Times New Roman"/>
          <w:lang w:eastAsia="en-US"/>
        </w:rPr>
        <w:t xml:space="preserve">Requires </w:t>
      </w:r>
      <w:r w:rsidR="00CF6F17" w:rsidRPr="0030037D">
        <w:rPr>
          <w:rFonts w:ascii="Times New Roman" w:hAnsi="Times New Roman"/>
          <w:lang w:eastAsia="en-US"/>
        </w:rPr>
        <w:t xml:space="preserve">VistA </w:t>
      </w:r>
      <w:r w:rsidRPr="0030037D">
        <w:rPr>
          <w:rFonts w:ascii="Times New Roman" w:hAnsi="Times New Roman"/>
          <w:lang w:eastAsia="en-US"/>
        </w:rPr>
        <w:t>HL7</w:t>
      </w:r>
      <w:r w:rsidR="00CF6F17" w:rsidRPr="0030037D">
        <w:rPr>
          <w:rFonts w:ascii="Times New Roman" w:hAnsi="Times New Roman"/>
          <w:lang w:eastAsia="en-US"/>
        </w:rPr>
        <w:t xml:space="preserve"> team</w:t>
      </w:r>
      <w:r w:rsidRPr="0030037D">
        <w:rPr>
          <w:rFonts w:ascii="Times New Roman" w:hAnsi="Times New Roman"/>
          <w:lang w:eastAsia="en-US"/>
        </w:rPr>
        <w:t xml:space="preserve"> approval</w:t>
      </w:r>
      <w:r w:rsidR="005D3DC9">
        <w:rPr>
          <w:rFonts w:ascii="Times New Roman" w:hAnsi="Times New Roman"/>
          <w:lang w:eastAsia="en-US"/>
        </w:rPr>
        <w:t>.</w:t>
      </w:r>
    </w:p>
    <w:p w14:paraId="71C86695" w14:textId="47990EFD" w:rsidR="00CF6F17" w:rsidRPr="0030037D" w:rsidRDefault="00CF6F17" w:rsidP="00BD4310">
      <w:pPr>
        <w:pStyle w:val="BodyText"/>
        <w:numPr>
          <w:ilvl w:val="0"/>
          <w:numId w:val="13"/>
        </w:numPr>
        <w:spacing w:before="0" w:after="0"/>
        <w:rPr>
          <w:rFonts w:ascii="Times New Roman" w:hAnsi="Times New Roman"/>
          <w:lang w:eastAsia="en-US"/>
        </w:rPr>
      </w:pPr>
      <w:r w:rsidRPr="0030037D">
        <w:rPr>
          <w:rFonts w:ascii="Times New Roman" w:hAnsi="Times New Roman"/>
          <w:lang w:eastAsia="en-US"/>
        </w:rPr>
        <w:t>ICD will need to be updated</w:t>
      </w:r>
      <w:r w:rsidR="005D3DC9">
        <w:rPr>
          <w:rFonts w:ascii="Times New Roman" w:hAnsi="Times New Roman"/>
          <w:lang w:eastAsia="en-US"/>
        </w:rPr>
        <w:t>.</w:t>
      </w:r>
    </w:p>
    <w:p w14:paraId="72FDC7E1" w14:textId="2F505DF0" w:rsidR="00BD4310" w:rsidRPr="0030037D" w:rsidRDefault="00BD4310" w:rsidP="00BD4310">
      <w:pPr>
        <w:pStyle w:val="BodyText"/>
        <w:numPr>
          <w:ilvl w:val="0"/>
          <w:numId w:val="13"/>
        </w:numPr>
        <w:spacing w:before="0" w:after="0"/>
        <w:rPr>
          <w:rFonts w:ascii="Times New Roman" w:hAnsi="Times New Roman"/>
          <w:lang w:eastAsia="en-US"/>
        </w:rPr>
      </w:pPr>
      <w:r w:rsidRPr="0030037D">
        <w:rPr>
          <w:rFonts w:ascii="Times New Roman" w:hAnsi="Times New Roman"/>
          <w:lang w:eastAsia="en-US"/>
        </w:rPr>
        <w:t>Implement this</w:t>
      </w:r>
      <w:r w:rsidR="005D3DC9">
        <w:rPr>
          <w:rFonts w:ascii="Times New Roman" w:hAnsi="Times New Roman"/>
          <w:lang w:eastAsia="en-US"/>
        </w:rPr>
        <w:t xml:space="preserve"> user</w:t>
      </w:r>
      <w:r w:rsidRPr="0030037D">
        <w:rPr>
          <w:rFonts w:ascii="Times New Roman" w:hAnsi="Times New Roman"/>
          <w:lang w:eastAsia="en-US"/>
        </w:rPr>
        <w:t xml:space="preserve"> story at the same time or after USIN-71</w:t>
      </w:r>
      <w:r w:rsidR="005D3DC9">
        <w:rPr>
          <w:rFonts w:ascii="Times New Roman" w:hAnsi="Times New Roman"/>
          <w:lang w:eastAsia="en-US"/>
        </w:rPr>
        <w:t>.</w:t>
      </w:r>
    </w:p>
    <w:p w14:paraId="667091F9" w14:textId="77777777" w:rsidR="00725770" w:rsidRDefault="00725770" w:rsidP="0030037D">
      <w:pPr>
        <w:pStyle w:val="BodyText"/>
        <w:spacing w:before="0" w:after="0"/>
        <w:ind w:left="720"/>
        <w:rPr>
          <w:lang w:eastAsia="en-US"/>
        </w:rPr>
      </w:pPr>
    </w:p>
    <w:p w14:paraId="7300E24A" w14:textId="2FB9E89D" w:rsidR="00051DB8" w:rsidRPr="007760C3" w:rsidRDefault="00E80152" w:rsidP="007760C3">
      <w:pPr>
        <w:pStyle w:val="Heading1"/>
        <w:spacing w:before="0" w:after="0"/>
        <w:rPr>
          <w:rFonts w:asciiTheme="minorHAnsi" w:hAnsiTheme="minorHAnsi"/>
          <w:szCs w:val="24"/>
        </w:rPr>
      </w:pPr>
      <w:r w:rsidRPr="007760C3">
        <w:rPr>
          <w:rFonts w:asciiTheme="minorHAnsi" w:hAnsiTheme="minorHAnsi"/>
          <w:szCs w:val="24"/>
        </w:rPr>
        <w:t xml:space="preserve">Assumptions </w:t>
      </w:r>
    </w:p>
    <w:p w14:paraId="2E366B16" w14:textId="0B462C97" w:rsidR="007760C3" w:rsidRPr="0030037D" w:rsidRDefault="007760C3" w:rsidP="007760C3">
      <w:pPr>
        <w:pStyle w:val="ListParagraph"/>
        <w:numPr>
          <w:ilvl w:val="0"/>
          <w:numId w:val="12"/>
        </w:numPr>
        <w:spacing w:after="0" w:line="240" w:lineRule="auto"/>
        <w:rPr>
          <w:rFonts w:ascii="Times New Roman" w:hAnsi="Times New Roman" w:cs="Times New Roman"/>
          <w:b/>
          <w:sz w:val="24"/>
          <w:szCs w:val="24"/>
        </w:rPr>
      </w:pPr>
      <w:r w:rsidRPr="0030037D">
        <w:rPr>
          <w:rFonts w:ascii="Times New Roman" w:hAnsi="Times New Roman" w:cs="Times New Roman"/>
          <w:sz w:val="24"/>
          <w:szCs w:val="24"/>
        </w:rPr>
        <w:t>FSC is available to receive new information</w:t>
      </w:r>
      <w:r w:rsidR="005D3DC9">
        <w:rPr>
          <w:rFonts w:ascii="Times New Roman" w:hAnsi="Times New Roman" w:cs="Times New Roman"/>
          <w:sz w:val="24"/>
          <w:szCs w:val="24"/>
        </w:rPr>
        <w:t>.</w:t>
      </w:r>
    </w:p>
    <w:p w14:paraId="4E29092A" w14:textId="1E2958E0" w:rsidR="00BD4310" w:rsidRPr="0030037D" w:rsidRDefault="00BD4310" w:rsidP="007760C3">
      <w:pPr>
        <w:pStyle w:val="ListParagraph"/>
        <w:numPr>
          <w:ilvl w:val="0"/>
          <w:numId w:val="12"/>
        </w:numPr>
        <w:spacing w:after="0" w:line="240" w:lineRule="auto"/>
        <w:rPr>
          <w:rFonts w:ascii="Times New Roman" w:hAnsi="Times New Roman" w:cs="Times New Roman"/>
          <w:b/>
          <w:sz w:val="24"/>
          <w:szCs w:val="24"/>
        </w:rPr>
      </w:pPr>
      <w:r w:rsidRPr="0030037D">
        <w:rPr>
          <w:rFonts w:ascii="Times New Roman" w:hAnsi="Times New Roman" w:cs="Times New Roman"/>
          <w:sz w:val="24"/>
          <w:szCs w:val="24"/>
        </w:rPr>
        <w:t>FSC can save new information</w:t>
      </w:r>
      <w:r w:rsidR="005D3DC9">
        <w:rPr>
          <w:rFonts w:ascii="Times New Roman" w:hAnsi="Times New Roman" w:cs="Times New Roman"/>
          <w:sz w:val="24"/>
          <w:szCs w:val="24"/>
        </w:rPr>
        <w:t>.</w:t>
      </w:r>
    </w:p>
    <w:p w14:paraId="2FB9A08D" w14:textId="5517D229" w:rsidR="00E941A9" w:rsidRPr="0030037D" w:rsidRDefault="00E941A9" w:rsidP="007760C3">
      <w:pPr>
        <w:pStyle w:val="ListParagraph"/>
        <w:numPr>
          <w:ilvl w:val="0"/>
          <w:numId w:val="12"/>
        </w:numPr>
        <w:spacing w:after="0" w:line="240" w:lineRule="auto"/>
        <w:rPr>
          <w:rFonts w:ascii="Times New Roman" w:hAnsi="Times New Roman" w:cs="Times New Roman"/>
          <w:b/>
          <w:sz w:val="24"/>
          <w:szCs w:val="24"/>
        </w:rPr>
      </w:pPr>
      <w:r w:rsidRPr="0030037D">
        <w:rPr>
          <w:rFonts w:ascii="Times New Roman" w:hAnsi="Times New Roman" w:cs="Times New Roman"/>
          <w:sz w:val="24"/>
          <w:szCs w:val="24"/>
        </w:rPr>
        <w:t>FSC will not change the process of transaction processing at this time, but may make future changes based on new information.</w:t>
      </w:r>
    </w:p>
    <w:p w14:paraId="7F50FC56" w14:textId="2555512C" w:rsidR="00E941A9" w:rsidRPr="0030037D" w:rsidRDefault="00E941A9" w:rsidP="007760C3">
      <w:pPr>
        <w:pStyle w:val="ListParagraph"/>
        <w:numPr>
          <w:ilvl w:val="0"/>
          <w:numId w:val="12"/>
        </w:numPr>
        <w:spacing w:after="0" w:line="240" w:lineRule="auto"/>
        <w:rPr>
          <w:rFonts w:ascii="Times New Roman" w:hAnsi="Times New Roman" w:cs="Times New Roman"/>
          <w:b/>
          <w:sz w:val="24"/>
          <w:szCs w:val="24"/>
        </w:rPr>
      </w:pPr>
      <w:r w:rsidRPr="0030037D">
        <w:rPr>
          <w:rFonts w:ascii="Times New Roman" w:hAnsi="Times New Roman" w:cs="Times New Roman"/>
          <w:sz w:val="24"/>
          <w:szCs w:val="24"/>
        </w:rPr>
        <w:t>The eIV HL7 transaction version number will need to be changed.</w:t>
      </w:r>
    </w:p>
    <w:p w14:paraId="57056005" w14:textId="33434FCF" w:rsidR="00E941A9" w:rsidRPr="0030037D" w:rsidRDefault="00E941A9" w:rsidP="00E941A9">
      <w:pPr>
        <w:pStyle w:val="ListParagraph"/>
        <w:numPr>
          <w:ilvl w:val="0"/>
          <w:numId w:val="12"/>
        </w:numPr>
        <w:spacing w:after="0" w:line="240" w:lineRule="auto"/>
        <w:rPr>
          <w:rFonts w:ascii="Times New Roman" w:hAnsi="Times New Roman" w:cs="Times New Roman"/>
          <w:b/>
          <w:sz w:val="24"/>
          <w:szCs w:val="24"/>
        </w:rPr>
      </w:pPr>
      <w:r w:rsidRPr="0030037D">
        <w:rPr>
          <w:rFonts w:ascii="Times New Roman" w:hAnsi="Times New Roman" w:cs="Times New Roman"/>
          <w:sz w:val="24"/>
          <w:szCs w:val="24"/>
        </w:rPr>
        <w:lastRenderedPageBreak/>
        <w:t>Will need to go through patch registration process</w:t>
      </w:r>
      <w:r w:rsidR="005D3DC9">
        <w:rPr>
          <w:rFonts w:ascii="Times New Roman" w:hAnsi="Times New Roman" w:cs="Times New Roman"/>
          <w:sz w:val="24"/>
          <w:szCs w:val="24"/>
        </w:rPr>
        <w:t>.</w:t>
      </w:r>
    </w:p>
    <w:p w14:paraId="07B4B4EA" w14:textId="38598826" w:rsidR="00BD4310" w:rsidRPr="0030037D" w:rsidRDefault="00BD4310" w:rsidP="007760C3">
      <w:pPr>
        <w:pStyle w:val="ListParagraph"/>
        <w:numPr>
          <w:ilvl w:val="0"/>
          <w:numId w:val="12"/>
        </w:numPr>
        <w:spacing w:after="0" w:line="240" w:lineRule="auto"/>
        <w:rPr>
          <w:rFonts w:ascii="Times New Roman" w:hAnsi="Times New Roman" w:cs="Times New Roman"/>
          <w:b/>
          <w:sz w:val="24"/>
          <w:szCs w:val="24"/>
        </w:rPr>
      </w:pPr>
      <w:r w:rsidRPr="0030037D">
        <w:rPr>
          <w:rFonts w:ascii="Times New Roman" w:hAnsi="Times New Roman" w:cs="Times New Roman"/>
          <w:sz w:val="24"/>
          <w:szCs w:val="24"/>
        </w:rPr>
        <w:t>HL7 approves use of generic segment to carry proprietary data</w:t>
      </w:r>
      <w:r w:rsidR="005D3DC9">
        <w:rPr>
          <w:rFonts w:ascii="Times New Roman" w:hAnsi="Times New Roman" w:cs="Times New Roman"/>
          <w:sz w:val="24"/>
          <w:szCs w:val="24"/>
        </w:rPr>
        <w:t>.</w:t>
      </w:r>
    </w:p>
    <w:p w14:paraId="69A1C4E4" w14:textId="03D73C5A" w:rsidR="00895F51" w:rsidRPr="0030037D" w:rsidRDefault="00895F51" w:rsidP="007760C3">
      <w:pPr>
        <w:pStyle w:val="ListParagraph"/>
        <w:numPr>
          <w:ilvl w:val="0"/>
          <w:numId w:val="12"/>
        </w:numPr>
        <w:spacing w:after="0" w:line="240" w:lineRule="auto"/>
        <w:rPr>
          <w:rFonts w:ascii="Times New Roman" w:hAnsi="Times New Roman" w:cs="Times New Roman"/>
          <w:b/>
          <w:sz w:val="24"/>
          <w:szCs w:val="24"/>
        </w:rPr>
      </w:pPr>
      <w:r w:rsidRPr="0030037D">
        <w:rPr>
          <w:rFonts w:ascii="Times New Roman" w:hAnsi="Times New Roman" w:cs="Times New Roman"/>
          <w:sz w:val="24"/>
          <w:szCs w:val="24"/>
        </w:rPr>
        <w:t>Assure that multiple version of HL7 can run concurrently (Refer to IB549 patch)</w:t>
      </w:r>
      <w:r w:rsidR="005D3DC9">
        <w:rPr>
          <w:rFonts w:ascii="Times New Roman" w:hAnsi="Times New Roman" w:cs="Times New Roman"/>
          <w:sz w:val="24"/>
          <w:szCs w:val="24"/>
        </w:rPr>
        <w:t>.</w:t>
      </w:r>
    </w:p>
    <w:p w14:paraId="3CB8ECF7" w14:textId="0020FF29" w:rsidR="00217666" w:rsidRPr="0030037D" w:rsidRDefault="00BD4310" w:rsidP="00217666">
      <w:pPr>
        <w:pStyle w:val="ListParagraph"/>
        <w:numPr>
          <w:ilvl w:val="0"/>
          <w:numId w:val="12"/>
        </w:numPr>
        <w:spacing w:after="0" w:line="240" w:lineRule="auto"/>
        <w:rPr>
          <w:rFonts w:ascii="Times New Roman" w:hAnsi="Times New Roman" w:cs="Times New Roman"/>
          <w:b/>
          <w:sz w:val="24"/>
          <w:szCs w:val="24"/>
        </w:rPr>
      </w:pPr>
      <w:r w:rsidRPr="0030037D">
        <w:rPr>
          <w:rFonts w:ascii="Times New Roman" w:hAnsi="Times New Roman" w:cs="Times New Roman"/>
          <w:sz w:val="24"/>
          <w:szCs w:val="24"/>
        </w:rPr>
        <w:t>Every VistA database has the same Source of Information codes with the same IEN numbers assigned to values</w:t>
      </w:r>
      <w:r w:rsidR="005D3DC9">
        <w:rPr>
          <w:rFonts w:ascii="Times New Roman" w:hAnsi="Times New Roman" w:cs="Times New Roman"/>
          <w:sz w:val="24"/>
          <w:szCs w:val="24"/>
        </w:rPr>
        <w:t>.</w:t>
      </w:r>
    </w:p>
    <w:p w14:paraId="651E53F8" w14:textId="77777777" w:rsidR="005D3DC9" w:rsidRPr="0030037D" w:rsidRDefault="005D3DC9" w:rsidP="0030037D">
      <w:pPr>
        <w:pStyle w:val="ListParagraph"/>
        <w:spacing w:after="0" w:line="240" w:lineRule="auto"/>
        <w:rPr>
          <w:rFonts w:ascii="Times New Roman" w:hAnsi="Times New Roman" w:cs="Times New Roman"/>
          <w:b/>
          <w:sz w:val="24"/>
          <w:szCs w:val="24"/>
        </w:rPr>
      </w:pPr>
    </w:p>
    <w:p w14:paraId="6B20C72E" w14:textId="5889786F" w:rsidR="00CB6E94" w:rsidRPr="007760C3" w:rsidRDefault="007760C3" w:rsidP="007760C3">
      <w:pPr>
        <w:spacing w:after="0" w:line="240" w:lineRule="auto"/>
        <w:rPr>
          <w:b/>
          <w:sz w:val="24"/>
          <w:szCs w:val="24"/>
        </w:rPr>
      </w:pPr>
      <w:r w:rsidRPr="007760C3">
        <w:rPr>
          <w:b/>
          <w:sz w:val="24"/>
          <w:szCs w:val="24"/>
        </w:rPr>
        <w:t>Risks</w:t>
      </w:r>
    </w:p>
    <w:p w14:paraId="78B6E5A8" w14:textId="73330011" w:rsidR="007760C3" w:rsidRPr="0030037D" w:rsidRDefault="00BD4310" w:rsidP="00BD4310">
      <w:pPr>
        <w:pStyle w:val="Heading1"/>
        <w:numPr>
          <w:ilvl w:val="0"/>
          <w:numId w:val="14"/>
        </w:numPr>
        <w:spacing w:before="0" w:after="0"/>
        <w:rPr>
          <w:rFonts w:ascii="Times New Roman" w:hAnsi="Times New Roman"/>
          <w:b w:val="0"/>
          <w:szCs w:val="24"/>
        </w:rPr>
      </w:pPr>
      <w:r w:rsidRPr="0030037D">
        <w:rPr>
          <w:rFonts w:ascii="Times New Roman" w:hAnsi="Times New Roman"/>
          <w:b w:val="0"/>
          <w:szCs w:val="24"/>
        </w:rPr>
        <w:t xml:space="preserve">By not implementing this feature, FSC and eInsurance </w:t>
      </w:r>
      <w:r w:rsidR="005D3DC9">
        <w:rPr>
          <w:rFonts w:ascii="Times New Roman" w:hAnsi="Times New Roman"/>
          <w:b w:val="0"/>
          <w:szCs w:val="24"/>
        </w:rPr>
        <w:t>will</w:t>
      </w:r>
      <w:r w:rsidR="005D3DC9" w:rsidRPr="0030037D">
        <w:rPr>
          <w:rFonts w:ascii="Times New Roman" w:hAnsi="Times New Roman"/>
          <w:b w:val="0"/>
          <w:szCs w:val="24"/>
        </w:rPr>
        <w:t xml:space="preserve"> </w:t>
      </w:r>
      <w:r w:rsidR="00BE451C" w:rsidRPr="0030037D">
        <w:rPr>
          <w:rFonts w:ascii="Times New Roman" w:hAnsi="Times New Roman"/>
          <w:b w:val="0"/>
          <w:szCs w:val="24"/>
        </w:rPr>
        <w:t xml:space="preserve">be </w:t>
      </w:r>
      <w:r w:rsidRPr="0030037D">
        <w:rPr>
          <w:rFonts w:ascii="Times New Roman" w:hAnsi="Times New Roman"/>
          <w:b w:val="0"/>
          <w:szCs w:val="24"/>
        </w:rPr>
        <w:t>unable to perform source</w:t>
      </w:r>
      <w:r w:rsidR="00AE26E3" w:rsidRPr="0030037D">
        <w:rPr>
          <w:rFonts w:ascii="Times New Roman" w:hAnsi="Times New Roman"/>
          <w:b w:val="0"/>
          <w:szCs w:val="24"/>
        </w:rPr>
        <w:t xml:space="preserve"> of information</w:t>
      </w:r>
      <w:r w:rsidRPr="0030037D">
        <w:rPr>
          <w:rFonts w:ascii="Times New Roman" w:hAnsi="Times New Roman"/>
          <w:b w:val="0"/>
          <w:szCs w:val="24"/>
        </w:rPr>
        <w:t xml:space="preserve"> analysis.</w:t>
      </w:r>
    </w:p>
    <w:p w14:paraId="04608727" w14:textId="05A63A5E" w:rsidR="00274A92" w:rsidRPr="0030037D" w:rsidRDefault="00274A92" w:rsidP="007D5A97">
      <w:pPr>
        <w:pStyle w:val="BodyText"/>
        <w:numPr>
          <w:ilvl w:val="0"/>
          <w:numId w:val="14"/>
        </w:numPr>
        <w:rPr>
          <w:rFonts w:ascii="Times New Roman" w:hAnsi="Times New Roman"/>
        </w:rPr>
      </w:pPr>
      <w:r w:rsidRPr="0030037D">
        <w:rPr>
          <w:rFonts w:ascii="Times New Roman" w:hAnsi="Times New Roman"/>
          <w:lang w:eastAsia="en-US"/>
        </w:rPr>
        <w:t>Dependent on HL7 team approval.</w:t>
      </w:r>
    </w:p>
    <w:p w14:paraId="62615DC9" w14:textId="1E0EEDB8" w:rsidR="008606AA" w:rsidRPr="0030037D" w:rsidRDefault="008606AA" w:rsidP="007D5A97">
      <w:pPr>
        <w:pStyle w:val="BodyText"/>
        <w:numPr>
          <w:ilvl w:val="0"/>
          <w:numId w:val="14"/>
        </w:numPr>
        <w:rPr>
          <w:rFonts w:ascii="Times New Roman" w:hAnsi="Times New Roman"/>
          <w:b/>
        </w:rPr>
      </w:pPr>
      <w:r w:rsidRPr="0030037D">
        <w:rPr>
          <w:rFonts w:ascii="Times New Roman" w:hAnsi="Times New Roman"/>
          <w:lang w:eastAsia="en-US"/>
        </w:rPr>
        <w:t>An individual site may have added to the Source of Information codes; although sites should not change this dictionary.</w:t>
      </w:r>
    </w:p>
    <w:p w14:paraId="395C73C8" w14:textId="77777777" w:rsidR="00BD4310" w:rsidRPr="00BD4310" w:rsidRDefault="00BD4310" w:rsidP="00BD4310">
      <w:pPr>
        <w:pStyle w:val="BodyText"/>
        <w:rPr>
          <w:lang w:eastAsia="en-US"/>
        </w:rPr>
      </w:pPr>
    </w:p>
    <w:p w14:paraId="7300E250" w14:textId="77777777" w:rsidR="00051DB8" w:rsidRPr="007760C3" w:rsidRDefault="00051DB8" w:rsidP="007760C3">
      <w:pPr>
        <w:pStyle w:val="Heading1"/>
        <w:spacing w:before="0" w:after="0"/>
        <w:rPr>
          <w:rFonts w:asciiTheme="minorHAnsi" w:hAnsiTheme="minorHAnsi"/>
          <w:szCs w:val="24"/>
        </w:rPr>
      </w:pPr>
      <w:r w:rsidRPr="007760C3">
        <w:rPr>
          <w:rFonts w:asciiTheme="minorHAnsi" w:hAnsiTheme="minorHAnsi"/>
          <w:szCs w:val="24"/>
        </w:rPr>
        <w:t>Approval Signatures</w:t>
      </w:r>
    </w:p>
    <w:tbl>
      <w:tblPr>
        <w:tblW w:w="0" w:type="auto"/>
        <w:tblInd w:w="108" w:type="dxa"/>
        <w:tblBorders>
          <w:top w:val="single" w:sz="18" w:space="0" w:color="0000FF"/>
          <w:left w:val="single" w:sz="18" w:space="0" w:color="0000FF"/>
          <w:bottom w:val="single" w:sz="18" w:space="0" w:color="0000FF"/>
          <w:right w:val="single" w:sz="18" w:space="0" w:color="0000FF"/>
          <w:insideH w:val="single" w:sz="18" w:space="0" w:color="0000FF"/>
          <w:insideV w:val="single" w:sz="18" w:space="0" w:color="0000FF"/>
        </w:tblBorders>
        <w:tblLook w:val="01E0" w:firstRow="1" w:lastRow="1" w:firstColumn="1" w:lastColumn="1" w:noHBand="0" w:noVBand="0"/>
      </w:tblPr>
      <w:tblGrid>
        <w:gridCol w:w="9468"/>
      </w:tblGrid>
      <w:tr w:rsidR="00051DB8" w:rsidRPr="007760C3" w14:paraId="7300E253" w14:textId="77777777" w:rsidTr="00C514E2">
        <w:tc>
          <w:tcPr>
            <w:tcW w:w="9468" w:type="dxa"/>
          </w:tcPr>
          <w:p w14:paraId="7300E252" w14:textId="43E87F29" w:rsidR="00051DB8" w:rsidRPr="007760C3" w:rsidRDefault="00051DB8" w:rsidP="007760C3">
            <w:pPr>
              <w:pStyle w:val="BodyText"/>
              <w:spacing w:before="0" w:after="0"/>
              <w:rPr>
                <w:rFonts w:asciiTheme="minorHAnsi" w:hAnsiTheme="minorHAnsi"/>
              </w:rPr>
            </w:pPr>
          </w:p>
        </w:tc>
      </w:tr>
    </w:tbl>
    <w:p w14:paraId="7300E254" w14:textId="3FFDB3C0" w:rsidR="00051DB8" w:rsidRPr="007760C3" w:rsidRDefault="00051DB8" w:rsidP="007760C3">
      <w:pPr>
        <w:spacing w:after="0" w:line="240" w:lineRule="auto"/>
        <w:rPr>
          <w:sz w:val="24"/>
          <w:szCs w:val="24"/>
        </w:rPr>
      </w:pPr>
    </w:p>
    <w:p w14:paraId="74501494" w14:textId="77777777" w:rsidR="006F762D" w:rsidRPr="007760C3" w:rsidRDefault="006F762D" w:rsidP="007760C3">
      <w:pPr>
        <w:pStyle w:val="Heading1"/>
        <w:spacing w:before="0" w:after="0"/>
        <w:rPr>
          <w:rFonts w:asciiTheme="minorHAnsi" w:hAnsiTheme="minorHAnsi"/>
          <w:szCs w:val="24"/>
        </w:rPr>
      </w:pPr>
    </w:p>
    <w:p w14:paraId="26BE79B6" w14:textId="77777777" w:rsidR="006F762D" w:rsidRPr="007760C3" w:rsidRDefault="006F762D" w:rsidP="007760C3">
      <w:pPr>
        <w:spacing w:after="0" w:line="240" w:lineRule="auto"/>
        <w:rPr>
          <w:sz w:val="24"/>
          <w:szCs w:val="24"/>
        </w:rPr>
      </w:pPr>
    </w:p>
    <w:p w14:paraId="589224E7" w14:textId="77777777" w:rsidR="006F762D" w:rsidRPr="007760C3" w:rsidRDefault="006F762D" w:rsidP="007760C3">
      <w:pPr>
        <w:spacing w:after="0" w:line="240" w:lineRule="auto"/>
        <w:jc w:val="center"/>
        <w:rPr>
          <w:b/>
          <w:sz w:val="24"/>
          <w:szCs w:val="24"/>
        </w:rPr>
      </w:pPr>
      <w:r w:rsidRPr="007760C3">
        <w:rPr>
          <w:b/>
          <w:sz w:val="24"/>
          <w:szCs w:val="24"/>
        </w:rPr>
        <w:t>Revision History</w:t>
      </w:r>
    </w:p>
    <w:tbl>
      <w:tblPr>
        <w:tblW w:w="91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7"/>
        <w:gridCol w:w="1028"/>
        <w:gridCol w:w="3885"/>
        <w:gridCol w:w="1563"/>
        <w:gridCol w:w="1133"/>
      </w:tblGrid>
      <w:tr w:rsidR="00D527E3" w:rsidRPr="007760C3" w14:paraId="4EFC7705" w14:textId="7C9E2151" w:rsidTr="0030037D">
        <w:trPr>
          <w:cantSplit/>
          <w:trHeight w:val="395"/>
          <w:jc w:val="center"/>
        </w:trPr>
        <w:tc>
          <w:tcPr>
            <w:tcW w:w="1497"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99E992A" w14:textId="77777777" w:rsidR="00D527E3" w:rsidRPr="0030037D" w:rsidRDefault="00D527E3" w:rsidP="007760C3">
            <w:pPr>
              <w:pStyle w:val="TableHeading"/>
              <w:spacing w:before="0" w:after="0"/>
              <w:rPr>
                <w:rFonts w:ascii="Arial" w:hAnsi="Arial"/>
                <w:szCs w:val="20"/>
              </w:rPr>
            </w:pPr>
            <w:r w:rsidRPr="0030037D">
              <w:rPr>
                <w:rFonts w:ascii="Arial" w:hAnsi="Arial"/>
                <w:szCs w:val="20"/>
              </w:rPr>
              <w:t>Date</w:t>
            </w:r>
          </w:p>
        </w:tc>
        <w:tc>
          <w:tcPr>
            <w:tcW w:w="102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466EC00" w14:textId="6F168A56" w:rsidR="00D527E3" w:rsidRPr="0030037D" w:rsidRDefault="00D527E3" w:rsidP="007760C3">
            <w:pPr>
              <w:pStyle w:val="TableHeading"/>
              <w:spacing w:before="0" w:after="0"/>
              <w:rPr>
                <w:rFonts w:ascii="Arial" w:hAnsi="Arial"/>
                <w:szCs w:val="20"/>
              </w:rPr>
            </w:pPr>
            <w:r w:rsidRPr="0030037D">
              <w:rPr>
                <w:rFonts w:ascii="Arial" w:hAnsi="Arial"/>
                <w:szCs w:val="20"/>
              </w:rPr>
              <w:t>Version</w:t>
            </w:r>
          </w:p>
        </w:tc>
        <w:tc>
          <w:tcPr>
            <w:tcW w:w="388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B788CB4" w14:textId="56E39A87" w:rsidR="00D527E3" w:rsidRPr="0030037D" w:rsidRDefault="00D527E3" w:rsidP="007760C3">
            <w:pPr>
              <w:pStyle w:val="TableHeading"/>
              <w:spacing w:before="0" w:after="0"/>
              <w:rPr>
                <w:rFonts w:ascii="Arial" w:hAnsi="Arial"/>
                <w:szCs w:val="20"/>
              </w:rPr>
            </w:pPr>
            <w:r w:rsidRPr="0030037D">
              <w:rPr>
                <w:rFonts w:ascii="Arial" w:hAnsi="Arial"/>
                <w:szCs w:val="20"/>
              </w:rPr>
              <w:t>Description</w:t>
            </w:r>
          </w:p>
        </w:tc>
        <w:tc>
          <w:tcPr>
            <w:tcW w:w="156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ABA7A8F" w14:textId="77777777" w:rsidR="00D527E3" w:rsidRPr="0030037D" w:rsidRDefault="00D527E3" w:rsidP="007760C3">
            <w:pPr>
              <w:pStyle w:val="TableHeading"/>
              <w:spacing w:before="0" w:after="0"/>
              <w:rPr>
                <w:rFonts w:ascii="Arial" w:hAnsi="Arial"/>
                <w:szCs w:val="20"/>
              </w:rPr>
            </w:pPr>
            <w:r w:rsidRPr="0030037D">
              <w:rPr>
                <w:rFonts w:ascii="Arial" w:hAnsi="Arial"/>
                <w:szCs w:val="20"/>
              </w:rPr>
              <w:t>Author</w:t>
            </w:r>
          </w:p>
        </w:tc>
        <w:tc>
          <w:tcPr>
            <w:tcW w:w="113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9710C9F" w14:textId="69702F24" w:rsidR="00D527E3" w:rsidRPr="0030037D" w:rsidRDefault="00D527E3" w:rsidP="007760C3">
            <w:pPr>
              <w:pStyle w:val="TableHeading"/>
              <w:spacing w:before="0" w:after="0"/>
              <w:rPr>
                <w:rFonts w:ascii="Arial" w:hAnsi="Arial"/>
                <w:szCs w:val="20"/>
              </w:rPr>
            </w:pPr>
            <w:r w:rsidRPr="0030037D">
              <w:rPr>
                <w:rFonts w:ascii="Arial" w:hAnsi="Arial"/>
                <w:szCs w:val="20"/>
              </w:rPr>
              <w:t>CM Version</w:t>
            </w:r>
          </w:p>
        </w:tc>
      </w:tr>
      <w:tr w:rsidR="00D527E3" w:rsidRPr="007760C3" w14:paraId="16196880" w14:textId="60FE14B0" w:rsidTr="0030037D">
        <w:trPr>
          <w:cantSplit/>
          <w:jc w:val="center"/>
        </w:trPr>
        <w:tc>
          <w:tcPr>
            <w:tcW w:w="1497" w:type="dxa"/>
            <w:tcBorders>
              <w:top w:val="single" w:sz="4" w:space="0" w:color="auto"/>
              <w:left w:val="single" w:sz="4" w:space="0" w:color="auto"/>
              <w:bottom w:val="single" w:sz="4" w:space="0" w:color="auto"/>
              <w:right w:val="single" w:sz="4" w:space="0" w:color="auto"/>
            </w:tcBorders>
            <w:vAlign w:val="center"/>
          </w:tcPr>
          <w:p w14:paraId="466EE810" w14:textId="59DFAE75" w:rsidR="00D527E3" w:rsidRPr="0030037D" w:rsidRDefault="00D527E3" w:rsidP="007760C3">
            <w:pPr>
              <w:pStyle w:val="TableText"/>
              <w:spacing w:before="0" w:after="0"/>
              <w:rPr>
                <w:rFonts w:ascii="Arial" w:hAnsi="Arial"/>
              </w:rPr>
            </w:pPr>
            <w:r w:rsidRPr="0030037D">
              <w:rPr>
                <w:rFonts w:ascii="Arial" w:hAnsi="Arial"/>
              </w:rPr>
              <w:t>10/18/2016</w:t>
            </w:r>
          </w:p>
        </w:tc>
        <w:tc>
          <w:tcPr>
            <w:tcW w:w="1028" w:type="dxa"/>
            <w:tcBorders>
              <w:top w:val="single" w:sz="4" w:space="0" w:color="auto"/>
              <w:left w:val="single" w:sz="4" w:space="0" w:color="auto"/>
              <w:bottom w:val="single" w:sz="4" w:space="0" w:color="auto"/>
              <w:right w:val="single" w:sz="4" w:space="0" w:color="auto"/>
            </w:tcBorders>
            <w:vAlign w:val="center"/>
          </w:tcPr>
          <w:p w14:paraId="27C98136" w14:textId="77777777" w:rsidR="00D527E3" w:rsidRPr="0030037D" w:rsidRDefault="00D527E3" w:rsidP="007760C3">
            <w:pPr>
              <w:pStyle w:val="TableText"/>
              <w:spacing w:before="0" w:after="0"/>
              <w:rPr>
                <w:rFonts w:ascii="Arial" w:hAnsi="Arial"/>
              </w:rPr>
            </w:pPr>
            <w:r w:rsidRPr="0030037D">
              <w:rPr>
                <w:rFonts w:ascii="Arial" w:hAnsi="Arial"/>
              </w:rPr>
              <w:t>v0.01</w:t>
            </w:r>
          </w:p>
        </w:tc>
        <w:tc>
          <w:tcPr>
            <w:tcW w:w="3885" w:type="dxa"/>
            <w:tcBorders>
              <w:top w:val="single" w:sz="4" w:space="0" w:color="auto"/>
              <w:left w:val="single" w:sz="4" w:space="0" w:color="auto"/>
              <w:bottom w:val="single" w:sz="4" w:space="0" w:color="auto"/>
              <w:right w:val="single" w:sz="4" w:space="0" w:color="auto"/>
            </w:tcBorders>
            <w:vAlign w:val="center"/>
          </w:tcPr>
          <w:p w14:paraId="786EAE75" w14:textId="0AFA8AF4" w:rsidR="00D527E3" w:rsidRPr="0030037D" w:rsidRDefault="00D527E3" w:rsidP="007760C3">
            <w:pPr>
              <w:pStyle w:val="TableText"/>
              <w:spacing w:before="0" w:after="0"/>
              <w:rPr>
                <w:rFonts w:ascii="Arial" w:hAnsi="Arial"/>
              </w:rPr>
            </w:pPr>
            <w:r w:rsidRPr="0030037D">
              <w:rPr>
                <w:rFonts w:ascii="Arial" w:hAnsi="Arial"/>
              </w:rPr>
              <w:t>Original</w:t>
            </w:r>
          </w:p>
        </w:tc>
        <w:tc>
          <w:tcPr>
            <w:tcW w:w="1563" w:type="dxa"/>
            <w:tcBorders>
              <w:top w:val="single" w:sz="4" w:space="0" w:color="auto"/>
              <w:left w:val="single" w:sz="4" w:space="0" w:color="auto"/>
              <w:bottom w:val="single" w:sz="4" w:space="0" w:color="auto"/>
              <w:right w:val="single" w:sz="4" w:space="0" w:color="auto"/>
            </w:tcBorders>
            <w:vAlign w:val="center"/>
          </w:tcPr>
          <w:p w14:paraId="4927C766" w14:textId="5E51CF5B" w:rsidR="00D527E3" w:rsidRPr="0030037D" w:rsidRDefault="00D527E3" w:rsidP="007760C3">
            <w:pPr>
              <w:pStyle w:val="TableText"/>
              <w:spacing w:before="0" w:after="0"/>
              <w:rPr>
                <w:rFonts w:ascii="Arial" w:hAnsi="Arial"/>
              </w:rPr>
            </w:pPr>
            <w:r w:rsidRPr="0030037D">
              <w:rPr>
                <w:rFonts w:ascii="Arial" w:hAnsi="Arial"/>
              </w:rPr>
              <w:t>eInsurance</w:t>
            </w:r>
          </w:p>
        </w:tc>
        <w:tc>
          <w:tcPr>
            <w:tcW w:w="1133" w:type="dxa"/>
            <w:tcBorders>
              <w:top w:val="single" w:sz="4" w:space="0" w:color="auto"/>
              <w:left w:val="single" w:sz="4" w:space="0" w:color="auto"/>
              <w:bottom w:val="single" w:sz="4" w:space="0" w:color="auto"/>
              <w:right w:val="single" w:sz="4" w:space="0" w:color="auto"/>
            </w:tcBorders>
          </w:tcPr>
          <w:p w14:paraId="0E6C977B" w14:textId="0FCD75A9" w:rsidR="00D527E3" w:rsidRPr="0030037D" w:rsidRDefault="00D527E3" w:rsidP="007760C3">
            <w:pPr>
              <w:pStyle w:val="TableText"/>
              <w:spacing w:before="0" w:after="0"/>
              <w:rPr>
                <w:rFonts w:ascii="Arial" w:hAnsi="Arial"/>
              </w:rPr>
            </w:pPr>
            <w:r w:rsidRPr="0030037D">
              <w:rPr>
                <w:rFonts w:ascii="Arial" w:hAnsi="Arial"/>
              </w:rPr>
              <w:t>1.0</w:t>
            </w:r>
          </w:p>
        </w:tc>
      </w:tr>
      <w:tr w:rsidR="00D527E3" w:rsidRPr="007760C3" w14:paraId="773826F5" w14:textId="76FC009A" w:rsidTr="0030037D">
        <w:trPr>
          <w:cantSplit/>
          <w:jc w:val="center"/>
        </w:trPr>
        <w:tc>
          <w:tcPr>
            <w:tcW w:w="1497" w:type="dxa"/>
            <w:tcBorders>
              <w:top w:val="single" w:sz="4" w:space="0" w:color="auto"/>
              <w:left w:val="single" w:sz="4" w:space="0" w:color="auto"/>
              <w:bottom w:val="single" w:sz="4" w:space="0" w:color="auto"/>
              <w:right w:val="single" w:sz="4" w:space="0" w:color="auto"/>
            </w:tcBorders>
            <w:vAlign w:val="center"/>
          </w:tcPr>
          <w:p w14:paraId="0BB12A5C" w14:textId="403B7279" w:rsidR="00D527E3" w:rsidRPr="0030037D" w:rsidRDefault="00D527E3" w:rsidP="007760C3">
            <w:pPr>
              <w:pStyle w:val="TableText"/>
              <w:spacing w:before="0" w:after="0"/>
              <w:rPr>
                <w:rFonts w:ascii="Arial" w:hAnsi="Arial"/>
              </w:rPr>
            </w:pPr>
            <w:r w:rsidRPr="0030037D">
              <w:rPr>
                <w:rFonts w:ascii="Arial" w:hAnsi="Arial"/>
              </w:rPr>
              <w:t>10/18/2016</w:t>
            </w:r>
          </w:p>
        </w:tc>
        <w:tc>
          <w:tcPr>
            <w:tcW w:w="1028" w:type="dxa"/>
            <w:tcBorders>
              <w:top w:val="single" w:sz="4" w:space="0" w:color="auto"/>
              <w:left w:val="single" w:sz="4" w:space="0" w:color="auto"/>
              <w:bottom w:val="single" w:sz="4" w:space="0" w:color="auto"/>
              <w:right w:val="single" w:sz="4" w:space="0" w:color="auto"/>
            </w:tcBorders>
            <w:vAlign w:val="center"/>
          </w:tcPr>
          <w:p w14:paraId="26B2D0F5" w14:textId="46DE5FFF" w:rsidR="00D527E3" w:rsidRPr="0030037D" w:rsidRDefault="00D527E3" w:rsidP="007760C3">
            <w:pPr>
              <w:pStyle w:val="TableText"/>
              <w:spacing w:before="0" w:after="0"/>
              <w:rPr>
                <w:rFonts w:ascii="Arial" w:hAnsi="Arial"/>
              </w:rPr>
            </w:pPr>
            <w:r w:rsidRPr="0030037D">
              <w:rPr>
                <w:rFonts w:ascii="Arial" w:hAnsi="Arial"/>
              </w:rPr>
              <w:t>V0.02</w:t>
            </w:r>
          </w:p>
        </w:tc>
        <w:tc>
          <w:tcPr>
            <w:tcW w:w="3885" w:type="dxa"/>
            <w:tcBorders>
              <w:top w:val="single" w:sz="4" w:space="0" w:color="auto"/>
              <w:left w:val="single" w:sz="4" w:space="0" w:color="auto"/>
              <w:bottom w:val="single" w:sz="4" w:space="0" w:color="auto"/>
              <w:right w:val="single" w:sz="4" w:space="0" w:color="auto"/>
            </w:tcBorders>
            <w:vAlign w:val="center"/>
          </w:tcPr>
          <w:p w14:paraId="3507100F" w14:textId="5C1593B3" w:rsidR="00D527E3" w:rsidRPr="0030037D" w:rsidRDefault="00D527E3" w:rsidP="007760C3">
            <w:pPr>
              <w:pStyle w:val="TableText"/>
              <w:spacing w:before="0" w:after="0"/>
              <w:rPr>
                <w:rFonts w:ascii="Arial" w:hAnsi="Arial"/>
              </w:rPr>
            </w:pPr>
            <w:r w:rsidRPr="0030037D">
              <w:rPr>
                <w:rFonts w:ascii="Arial" w:hAnsi="Arial"/>
              </w:rPr>
              <w:t>Edits by eInsurance</w:t>
            </w:r>
          </w:p>
        </w:tc>
        <w:tc>
          <w:tcPr>
            <w:tcW w:w="1563" w:type="dxa"/>
            <w:tcBorders>
              <w:top w:val="single" w:sz="4" w:space="0" w:color="auto"/>
              <w:left w:val="single" w:sz="4" w:space="0" w:color="auto"/>
              <w:bottom w:val="single" w:sz="4" w:space="0" w:color="auto"/>
              <w:right w:val="single" w:sz="4" w:space="0" w:color="auto"/>
            </w:tcBorders>
            <w:vAlign w:val="center"/>
          </w:tcPr>
          <w:p w14:paraId="6AFFED1B" w14:textId="6640B553" w:rsidR="00D527E3" w:rsidRPr="0030037D" w:rsidRDefault="00D527E3" w:rsidP="007760C3">
            <w:pPr>
              <w:pStyle w:val="TableText"/>
              <w:spacing w:before="0" w:after="0"/>
              <w:rPr>
                <w:rFonts w:ascii="Arial" w:hAnsi="Arial"/>
              </w:rPr>
            </w:pPr>
            <w:r w:rsidRPr="0030037D">
              <w:rPr>
                <w:rFonts w:ascii="Arial" w:hAnsi="Arial"/>
              </w:rPr>
              <w:t>eInsurance</w:t>
            </w:r>
          </w:p>
        </w:tc>
        <w:tc>
          <w:tcPr>
            <w:tcW w:w="1133" w:type="dxa"/>
            <w:tcBorders>
              <w:top w:val="single" w:sz="4" w:space="0" w:color="auto"/>
              <w:left w:val="single" w:sz="4" w:space="0" w:color="auto"/>
              <w:bottom w:val="single" w:sz="4" w:space="0" w:color="auto"/>
              <w:right w:val="single" w:sz="4" w:space="0" w:color="auto"/>
            </w:tcBorders>
          </w:tcPr>
          <w:p w14:paraId="3CB0199E" w14:textId="5827985A" w:rsidR="00D527E3" w:rsidRPr="0030037D" w:rsidRDefault="00D527E3" w:rsidP="007760C3">
            <w:pPr>
              <w:pStyle w:val="TableText"/>
              <w:spacing w:before="0" w:after="0"/>
              <w:rPr>
                <w:rFonts w:ascii="Arial" w:hAnsi="Arial"/>
              </w:rPr>
            </w:pPr>
            <w:r w:rsidRPr="0030037D">
              <w:rPr>
                <w:rFonts w:ascii="Arial" w:hAnsi="Arial"/>
              </w:rPr>
              <w:t>2.0</w:t>
            </w:r>
          </w:p>
        </w:tc>
      </w:tr>
      <w:tr w:rsidR="00D527E3" w:rsidRPr="007760C3" w14:paraId="7B8C0C8A" w14:textId="4AD39E09" w:rsidTr="0030037D">
        <w:trPr>
          <w:cantSplit/>
          <w:jc w:val="center"/>
        </w:trPr>
        <w:tc>
          <w:tcPr>
            <w:tcW w:w="1497" w:type="dxa"/>
            <w:tcBorders>
              <w:top w:val="single" w:sz="4" w:space="0" w:color="auto"/>
              <w:left w:val="single" w:sz="4" w:space="0" w:color="auto"/>
              <w:bottom w:val="single" w:sz="4" w:space="0" w:color="auto"/>
              <w:right w:val="single" w:sz="4" w:space="0" w:color="auto"/>
            </w:tcBorders>
            <w:vAlign w:val="center"/>
          </w:tcPr>
          <w:p w14:paraId="05C1DDAC" w14:textId="46CA0AC9" w:rsidR="00D527E3" w:rsidRPr="0030037D" w:rsidRDefault="00D527E3" w:rsidP="007760C3">
            <w:pPr>
              <w:pStyle w:val="TableText"/>
              <w:spacing w:before="0" w:after="0"/>
              <w:rPr>
                <w:rFonts w:ascii="Arial" w:hAnsi="Arial"/>
              </w:rPr>
            </w:pPr>
            <w:r w:rsidRPr="0030037D">
              <w:rPr>
                <w:rFonts w:ascii="Arial" w:hAnsi="Arial"/>
              </w:rPr>
              <w:t>10/19/2016</w:t>
            </w:r>
          </w:p>
        </w:tc>
        <w:tc>
          <w:tcPr>
            <w:tcW w:w="1028" w:type="dxa"/>
            <w:tcBorders>
              <w:top w:val="single" w:sz="4" w:space="0" w:color="auto"/>
              <w:left w:val="single" w:sz="4" w:space="0" w:color="auto"/>
              <w:bottom w:val="single" w:sz="4" w:space="0" w:color="auto"/>
              <w:right w:val="single" w:sz="4" w:space="0" w:color="auto"/>
            </w:tcBorders>
            <w:vAlign w:val="center"/>
          </w:tcPr>
          <w:p w14:paraId="7961CF9F" w14:textId="7534A959" w:rsidR="00D527E3" w:rsidRPr="0030037D" w:rsidRDefault="008E5989" w:rsidP="007760C3">
            <w:pPr>
              <w:pStyle w:val="TableText"/>
              <w:spacing w:before="0" w:after="0"/>
              <w:rPr>
                <w:rFonts w:ascii="Arial" w:hAnsi="Arial"/>
              </w:rPr>
            </w:pPr>
            <w:r w:rsidRPr="0030037D">
              <w:rPr>
                <w:rFonts w:ascii="Arial" w:hAnsi="Arial"/>
              </w:rPr>
              <w:t>V0</w:t>
            </w:r>
            <w:r w:rsidR="00D527E3" w:rsidRPr="0030037D">
              <w:rPr>
                <w:rFonts w:ascii="Arial" w:hAnsi="Arial"/>
              </w:rPr>
              <w:t>.03</w:t>
            </w:r>
          </w:p>
        </w:tc>
        <w:tc>
          <w:tcPr>
            <w:tcW w:w="3885" w:type="dxa"/>
            <w:tcBorders>
              <w:top w:val="single" w:sz="4" w:space="0" w:color="auto"/>
              <w:left w:val="single" w:sz="4" w:space="0" w:color="auto"/>
              <w:bottom w:val="single" w:sz="4" w:space="0" w:color="auto"/>
              <w:right w:val="single" w:sz="4" w:space="0" w:color="auto"/>
            </w:tcBorders>
            <w:vAlign w:val="center"/>
          </w:tcPr>
          <w:p w14:paraId="3866F32F" w14:textId="0DEB839E" w:rsidR="00D527E3" w:rsidRPr="0030037D" w:rsidRDefault="00D527E3" w:rsidP="007760C3">
            <w:pPr>
              <w:pStyle w:val="TableText"/>
              <w:spacing w:before="0" w:after="0"/>
              <w:rPr>
                <w:rFonts w:ascii="Arial" w:hAnsi="Arial"/>
              </w:rPr>
            </w:pPr>
            <w:r w:rsidRPr="0030037D">
              <w:rPr>
                <w:rFonts w:ascii="Arial" w:hAnsi="Arial"/>
              </w:rPr>
              <w:t>Group Edit in Elaboration Session</w:t>
            </w:r>
          </w:p>
        </w:tc>
        <w:tc>
          <w:tcPr>
            <w:tcW w:w="1563" w:type="dxa"/>
            <w:tcBorders>
              <w:top w:val="single" w:sz="4" w:space="0" w:color="auto"/>
              <w:left w:val="single" w:sz="4" w:space="0" w:color="auto"/>
              <w:bottom w:val="single" w:sz="4" w:space="0" w:color="auto"/>
              <w:right w:val="single" w:sz="4" w:space="0" w:color="auto"/>
            </w:tcBorders>
            <w:vAlign w:val="center"/>
          </w:tcPr>
          <w:p w14:paraId="608C259E" w14:textId="1F24EA64" w:rsidR="00D527E3" w:rsidRPr="0030037D" w:rsidRDefault="00D527E3" w:rsidP="007760C3">
            <w:pPr>
              <w:pStyle w:val="TableText"/>
              <w:spacing w:before="0" w:after="0"/>
              <w:rPr>
                <w:rFonts w:ascii="Arial" w:hAnsi="Arial"/>
              </w:rPr>
            </w:pPr>
            <w:r w:rsidRPr="0030037D">
              <w:rPr>
                <w:rFonts w:ascii="Arial" w:hAnsi="Arial"/>
              </w:rPr>
              <w:t>Julie Mann</w:t>
            </w:r>
          </w:p>
        </w:tc>
        <w:tc>
          <w:tcPr>
            <w:tcW w:w="1133" w:type="dxa"/>
            <w:tcBorders>
              <w:top w:val="single" w:sz="4" w:space="0" w:color="auto"/>
              <w:left w:val="single" w:sz="4" w:space="0" w:color="auto"/>
              <w:bottom w:val="single" w:sz="4" w:space="0" w:color="auto"/>
              <w:right w:val="single" w:sz="4" w:space="0" w:color="auto"/>
            </w:tcBorders>
          </w:tcPr>
          <w:p w14:paraId="33629EBB" w14:textId="020CAB3C" w:rsidR="00D527E3" w:rsidRPr="0030037D" w:rsidRDefault="00D527E3" w:rsidP="007760C3">
            <w:pPr>
              <w:pStyle w:val="TableText"/>
              <w:spacing w:before="0" w:after="0"/>
              <w:rPr>
                <w:rFonts w:ascii="Arial" w:hAnsi="Arial"/>
              </w:rPr>
            </w:pPr>
            <w:r w:rsidRPr="0030037D">
              <w:rPr>
                <w:rFonts w:ascii="Arial" w:hAnsi="Arial"/>
              </w:rPr>
              <w:t>3.0</w:t>
            </w:r>
          </w:p>
        </w:tc>
      </w:tr>
      <w:tr w:rsidR="00BE3D17" w:rsidRPr="007760C3" w14:paraId="6F2372C3" w14:textId="77777777" w:rsidTr="0030037D">
        <w:trPr>
          <w:cantSplit/>
          <w:jc w:val="center"/>
        </w:trPr>
        <w:tc>
          <w:tcPr>
            <w:tcW w:w="1497" w:type="dxa"/>
            <w:tcBorders>
              <w:top w:val="single" w:sz="4" w:space="0" w:color="auto"/>
              <w:left w:val="single" w:sz="4" w:space="0" w:color="auto"/>
              <w:bottom w:val="single" w:sz="4" w:space="0" w:color="auto"/>
              <w:right w:val="single" w:sz="4" w:space="0" w:color="auto"/>
            </w:tcBorders>
            <w:vAlign w:val="center"/>
          </w:tcPr>
          <w:p w14:paraId="2C1563C6" w14:textId="22E8052A" w:rsidR="00BE3D17" w:rsidRPr="0030037D" w:rsidRDefault="008E5989" w:rsidP="007760C3">
            <w:pPr>
              <w:pStyle w:val="TableText"/>
              <w:spacing w:before="0" w:after="0"/>
              <w:rPr>
                <w:rFonts w:ascii="Arial" w:hAnsi="Arial"/>
              </w:rPr>
            </w:pPr>
            <w:r w:rsidRPr="0030037D">
              <w:rPr>
                <w:rFonts w:ascii="Arial" w:hAnsi="Arial"/>
              </w:rPr>
              <w:t>11/4/2016</w:t>
            </w:r>
          </w:p>
        </w:tc>
        <w:tc>
          <w:tcPr>
            <w:tcW w:w="1028" w:type="dxa"/>
            <w:tcBorders>
              <w:top w:val="single" w:sz="4" w:space="0" w:color="auto"/>
              <w:left w:val="single" w:sz="4" w:space="0" w:color="auto"/>
              <w:bottom w:val="single" w:sz="4" w:space="0" w:color="auto"/>
              <w:right w:val="single" w:sz="4" w:space="0" w:color="auto"/>
            </w:tcBorders>
            <w:vAlign w:val="center"/>
          </w:tcPr>
          <w:p w14:paraId="4BA18011" w14:textId="3A1AD98D" w:rsidR="00BE3D17" w:rsidRPr="0030037D" w:rsidRDefault="008E5989" w:rsidP="007760C3">
            <w:pPr>
              <w:pStyle w:val="TableText"/>
              <w:spacing w:before="0" w:after="0"/>
              <w:rPr>
                <w:rFonts w:ascii="Arial" w:hAnsi="Arial"/>
              </w:rPr>
            </w:pPr>
            <w:r w:rsidRPr="0030037D">
              <w:rPr>
                <w:rFonts w:ascii="Arial" w:hAnsi="Arial"/>
              </w:rPr>
              <w:t>V.0.04</w:t>
            </w:r>
          </w:p>
        </w:tc>
        <w:tc>
          <w:tcPr>
            <w:tcW w:w="3885" w:type="dxa"/>
            <w:tcBorders>
              <w:top w:val="single" w:sz="4" w:space="0" w:color="auto"/>
              <w:left w:val="single" w:sz="4" w:space="0" w:color="auto"/>
              <w:bottom w:val="single" w:sz="4" w:space="0" w:color="auto"/>
              <w:right w:val="single" w:sz="4" w:space="0" w:color="auto"/>
            </w:tcBorders>
            <w:vAlign w:val="center"/>
          </w:tcPr>
          <w:p w14:paraId="0DBADD8D" w14:textId="578BA329" w:rsidR="00BE3D17" w:rsidRPr="0030037D" w:rsidRDefault="008E5989" w:rsidP="007760C3">
            <w:pPr>
              <w:pStyle w:val="TableText"/>
              <w:spacing w:before="0" w:after="0"/>
              <w:rPr>
                <w:rFonts w:ascii="Arial" w:hAnsi="Arial"/>
              </w:rPr>
            </w:pPr>
            <w:r w:rsidRPr="0030037D">
              <w:rPr>
                <w:rFonts w:ascii="Arial" w:hAnsi="Arial"/>
              </w:rPr>
              <w:t>Changes per USD&amp;P meeting</w:t>
            </w:r>
          </w:p>
        </w:tc>
        <w:tc>
          <w:tcPr>
            <w:tcW w:w="1563" w:type="dxa"/>
            <w:tcBorders>
              <w:top w:val="single" w:sz="4" w:space="0" w:color="auto"/>
              <w:left w:val="single" w:sz="4" w:space="0" w:color="auto"/>
              <w:bottom w:val="single" w:sz="4" w:space="0" w:color="auto"/>
              <w:right w:val="single" w:sz="4" w:space="0" w:color="auto"/>
            </w:tcBorders>
            <w:vAlign w:val="center"/>
          </w:tcPr>
          <w:p w14:paraId="54D227BD" w14:textId="22FF34D6" w:rsidR="00BE3D17" w:rsidRPr="0030037D" w:rsidRDefault="008E5989" w:rsidP="007760C3">
            <w:pPr>
              <w:pStyle w:val="TableText"/>
              <w:spacing w:before="0" w:after="0"/>
              <w:rPr>
                <w:rFonts w:ascii="Arial" w:hAnsi="Arial"/>
              </w:rPr>
            </w:pPr>
            <w:r w:rsidRPr="0030037D">
              <w:rPr>
                <w:rFonts w:ascii="Arial" w:hAnsi="Arial"/>
              </w:rPr>
              <w:t>Cindy Fawcett</w:t>
            </w:r>
          </w:p>
        </w:tc>
        <w:tc>
          <w:tcPr>
            <w:tcW w:w="1133" w:type="dxa"/>
            <w:tcBorders>
              <w:top w:val="single" w:sz="4" w:space="0" w:color="auto"/>
              <w:left w:val="single" w:sz="4" w:space="0" w:color="auto"/>
              <w:bottom w:val="single" w:sz="4" w:space="0" w:color="auto"/>
              <w:right w:val="single" w:sz="4" w:space="0" w:color="auto"/>
            </w:tcBorders>
          </w:tcPr>
          <w:p w14:paraId="1D4B5C5F" w14:textId="339AC086" w:rsidR="00BE3D17" w:rsidRPr="0030037D" w:rsidRDefault="008E5989" w:rsidP="007760C3">
            <w:pPr>
              <w:pStyle w:val="TableText"/>
              <w:spacing w:before="0" w:after="0"/>
              <w:rPr>
                <w:rFonts w:ascii="Arial" w:hAnsi="Arial"/>
              </w:rPr>
            </w:pPr>
            <w:r w:rsidRPr="0030037D">
              <w:rPr>
                <w:rFonts w:ascii="Arial" w:hAnsi="Arial"/>
              </w:rPr>
              <w:t>4.0</w:t>
            </w:r>
          </w:p>
        </w:tc>
      </w:tr>
      <w:tr w:rsidR="00725770" w:rsidRPr="007760C3" w14:paraId="7722E3F4" w14:textId="77777777" w:rsidTr="0030037D">
        <w:trPr>
          <w:cantSplit/>
          <w:jc w:val="center"/>
        </w:trPr>
        <w:tc>
          <w:tcPr>
            <w:tcW w:w="1497" w:type="dxa"/>
            <w:tcBorders>
              <w:top w:val="single" w:sz="4" w:space="0" w:color="auto"/>
              <w:left w:val="single" w:sz="4" w:space="0" w:color="auto"/>
              <w:bottom w:val="single" w:sz="4" w:space="0" w:color="auto"/>
              <w:right w:val="single" w:sz="4" w:space="0" w:color="auto"/>
            </w:tcBorders>
            <w:vAlign w:val="center"/>
          </w:tcPr>
          <w:p w14:paraId="5D6D95C3" w14:textId="1E3A209E" w:rsidR="00725770" w:rsidRPr="0030037D" w:rsidRDefault="00725770" w:rsidP="007760C3">
            <w:pPr>
              <w:pStyle w:val="TableText"/>
              <w:spacing w:before="0" w:after="0"/>
              <w:rPr>
                <w:rFonts w:ascii="Arial" w:hAnsi="Arial"/>
              </w:rPr>
            </w:pPr>
            <w:r w:rsidRPr="0030037D">
              <w:rPr>
                <w:rFonts w:ascii="Arial" w:hAnsi="Arial"/>
              </w:rPr>
              <w:t>11</w:t>
            </w:r>
            <w:r w:rsidR="005D3DC9">
              <w:rPr>
                <w:rFonts w:ascii="Arial" w:hAnsi="Arial"/>
              </w:rPr>
              <w:t>/9</w:t>
            </w:r>
            <w:r w:rsidRPr="0030037D">
              <w:rPr>
                <w:rFonts w:ascii="Arial" w:hAnsi="Arial"/>
              </w:rPr>
              <w:t>/2016</w:t>
            </w:r>
          </w:p>
        </w:tc>
        <w:tc>
          <w:tcPr>
            <w:tcW w:w="1028" w:type="dxa"/>
            <w:tcBorders>
              <w:top w:val="single" w:sz="4" w:space="0" w:color="auto"/>
              <w:left w:val="single" w:sz="4" w:space="0" w:color="auto"/>
              <w:bottom w:val="single" w:sz="4" w:space="0" w:color="auto"/>
              <w:right w:val="single" w:sz="4" w:space="0" w:color="auto"/>
            </w:tcBorders>
            <w:vAlign w:val="center"/>
          </w:tcPr>
          <w:p w14:paraId="501740B7" w14:textId="57C0A4E3" w:rsidR="00725770" w:rsidRPr="0030037D" w:rsidRDefault="00725770" w:rsidP="007760C3">
            <w:pPr>
              <w:pStyle w:val="TableText"/>
              <w:spacing w:before="0" w:after="0"/>
              <w:rPr>
                <w:rFonts w:ascii="Arial" w:hAnsi="Arial"/>
              </w:rPr>
            </w:pPr>
            <w:r w:rsidRPr="0030037D">
              <w:rPr>
                <w:rFonts w:ascii="Arial" w:hAnsi="Arial"/>
              </w:rPr>
              <w:t>V1.0</w:t>
            </w:r>
          </w:p>
        </w:tc>
        <w:tc>
          <w:tcPr>
            <w:tcW w:w="3885" w:type="dxa"/>
            <w:tcBorders>
              <w:top w:val="single" w:sz="4" w:space="0" w:color="auto"/>
              <w:left w:val="single" w:sz="4" w:space="0" w:color="auto"/>
              <w:bottom w:val="single" w:sz="4" w:space="0" w:color="auto"/>
              <w:right w:val="single" w:sz="4" w:space="0" w:color="auto"/>
            </w:tcBorders>
            <w:vAlign w:val="center"/>
          </w:tcPr>
          <w:p w14:paraId="271A9562" w14:textId="44931853" w:rsidR="00725770" w:rsidRPr="0030037D" w:rsidRDefault="00725770" w:rsidP="007760C3">
            <w:pPr>
              <w:pStyle w:val="TableText"/>
              <w:spacing w:before="0" w:after="0"/>
              <w:rPr>
                <w:rFonts w:ascii="Arial" w:hAnsi="Arial"/>
              </w:rPr>
            </w:pPr>
            <w:r w:rsidRPr="00725770">
              <w:rPr>
                <w:rFonts w:ascii="Arial" w:hAnsi="Arial"/>
              </w:rPr>
              <w:t>Final version for submission</w:t>
            </w:r>
          </w:p>
        </w:tc>
        <w:tc>
          <w:tcPr>
            <w:tcW w:w="1563" w:type="dxa"/>
            <w:tcBorders>
              <w:top w:val="single" w:sz="4" w:space="0" w:color="auto"/>
              <w:left w:val="single" w:sz="4" w:space="0" w:color="auto"/>
              <w:bottom w:val="single" w:sz="4" w:space="0" w:color="auto"/>
              <w:right w:val="single" w:sz="4" w:space="0" w:color="auto"/>
            </w:tcBorders>
            <w:vAlign w:val="center"/>
          </w:tcPr>
          <w:p w14:paraId="41E18F77" w14:textId="5A1911BA" w:rsidR="00725770" w:rsidRPr="0030037D" w:rsidRDefault="00725770" w:rsidP="007760C3">
            <w:pPr>
              <w:pStyle w:val="TableText"/>
              <w:spacing w:before="0" w:after="0"/>
              <w:rPr>
                <w:rFonts w:ascii="Arial" w:hAnsi="Arial"/>
              </w:rPr>
            </w:pPr>
            <w:r w:rsidRPr="0030037D">
              <w:rPr>
                <w:rFonts w:ascii="Arial" w:hAnsi="Arial"/>
              </w:rPr>
              <w:t>Team Leidos</w:t>
            </w:r>
          </w:p>
        </w:tc>
        <w:tc>
          <w:tcPr>
            <w:tcW w:w="1133" w:type="dxa"/>
            <w:tcBorders>
              <w:top w:val="single" w:sz="4" w:space="0" w:color="auto"/>
              <w:left w:val="single" w:sz="4" w:space="0" w:color="auto"/>
              <w:bottom w:val="single" w:sz="4" w:space="0" w:color="auto"/>
              <w:right w:val="single" w:sz="4" w:space="0" w:color="auto"/>
            </w:tcBorders>
          </w:tcPr>
          <w:p w14:paraId="0549B149" w14:textId="0EC9E3CA" w:rsidR="00725770" w:rsidRPr="0030037D" w:rsidRDefault="00725770" w:rsidP="007760C3">
            <w:pPr>
              <w:pStyle w:val="TableText"/>
              <w:spacing w:before="0" w:after="0"/>
              <w:rPr>
                <w:rFonts w:ascii="Arial" w:hAnsi="Arial"/>
              </w:rPr>
            </w:pPr>
            <w:r w:rsidRPr="0030037D">
              <w:rPr>
                <w:rFonts w:ascii="Arial" w:hAnsi="Arial"/>
              </w:rPr>
              <w:t>5.0</w:t>
            </w:r>
          </w:p>
        </w:tc>
      </w:tr>
      <w:tr w:rsidR="00E40E37" w:rsidRPr="007760C3" w14:paraId="33BC4039" w14:textId="77777777" w:rsidTr="0030037D">
        <w:trPr>
          <w:cantSplit/>
          <w:jc w:val="center"/>
        </w:trPr>
        <w:tc>
          <w:tcPr>
            <w:tcW w:w="1497" w:type="dxa"/>
            <w:tcBorders>
              <w:top w:val="single" w:sz="4" w:space="0" w:color="auto"/>
              <w:left w:val="single" w:sz="4" w:space="0" w:color="auto"/>
              <w:bottom w:val="single" w:sz="4" w:space="0" w:color="auto"/>
              <w:right w:val="single" w:sz="4" w:space="0" w:color="auto"/>
            </w:tcBorders>
            <w:vAlign w:val="center"/>
          </w:tcPr>
          <w:p w14:paraId="53C8B3EA" w14:textId="57F88E71" w:rsidR="00E40E37" w:rsidRPr="0030037D" w:rsidRDefault="00E40E37" w:rsidP="007760C3">
            <w:pPr>
              <w:pStyle w:val="TableText"/>
              <w:spacing w:before="0" w:after="0"/>
              <w:rPr>
                <w:rFonts w:ascii="Arial" w:hAnsi="Arial"/>
              </w:rPr>
            </w:pPr>
            <w:r>
              <w:rPr>
                <w:rFonts w:ascii="Arial" w:hAnsi="Arial"/>
              </w:rPr>
              <w:t>11/21/2016</w:t>
            </w:r>
          </w:p>
        </w:tc>
        <w:tc>
          <w:tcPr>
            <w:tcW w:w="1028" w:type="dxa"/>
            <w:tcBorders>
              <w:top w:val="single" w:sz="4" w:space="0" w:color="auto"/>
              <w:left w:val="single" w:sz="4" w:space="0" w:color="auto"/>
              <w:bottom w:val="single" w:sz="4" w:space="0" w:color="auto"/>
              <w:right w:val="single" w:sz="4" w:space="0" w:color="auto"/>
            </w:tcBorders>
            <w:vAlign w:val="center"/>
          </w:tcPr>
          <w:p w14:paraId="55AAEA34" w14:textId="757D66AE" w:rsidR="00E40E37" w:rsidRPr="0030037D" w:rsidRDefault="00E40E37" w:rsidP="007760C3">
            <w:pPr>
              <w:pStyle w:val="TableText"/>
              <w:spacing w:before="0" w:after="0"/>
              <w:rPr>
                <w:rFonts w:ascii="Arial" w:hAnsi="Arial"/>
              </w:rPr>
            </w:pPr>
            <w:r>
              <w:rPr>
                <w:rFonts w:ascii="Arial" w:hAnsi="Arial"/>
              </w:rPr>
              <w:t>V2.0</w:t>
            </w:r>
          </w:p>
        </w:tc>
        <w:tc>
          <w:tcPr>
            <w:tcW w:w="3885" w:type="dxa"/>
            <w:tcBorders>
              <w:top w:val="single" w:sz="4" w:space="0" w:color="auto"/>
              <w:left w:val="single" w:sz="4" w:space="0" w:color="auto"/>
              <w:bottom w:val="single" w:sz="4" w:space="0" w:color="auto"/>
              <w:right w:val="single" w:sz="4" w:space="0" w:color="auto"/>
            </w:tcBorders>
            <w:vAlign w:val="center"/>
          </w:tcPr>
          <w:p w14:paraId="18E7B0B3" w14:textId="66D9150C" w:rsidR="00E40E37" w:rsidRPr="00725770" w:rsidRDefault="00E40E37" w:rsidP="007760C3">
            <w:pPr>
              <w:pStyle w:val="TableText"/>
              <w:spacing w:before="0" w:after="0"/>
              <w:rPr>
                <w:rFonts w:ascii="Arial" w:hAnsi="Arial"/>
              </w:rPr>
            </w:pPr>
            <w:r>
              <w:rPr>
                <w:rFonts w:ascii="Arial" w:hAnsi="Arial"/>
              </w:rPr>
              <w:t>Incorporate edits from rejection</w:t>
            </w:r>
          </w:p>
        </w:tc>
        <w:tc>
          <w:tcPr>
            <w:tcW w:w="1563" w:type="dxa"/>
            <w:tcBorders>
              <w:top w:val="single" w:sz="4" w:space="0" w:color="auto"/>
              <w:left w:val="single" w:sz="4" w:space="0" w:color="auto"/>
              <w:bottom w:val="single" w:sz="4" w:space="0" w:color="auto"/>
              <w:right w:val="single" w:sz="4" w:space="0" w:color="auto"/>
            </w:tcBorders>
            <w:vAlign w:val="center"/>
          </w:tcPr>
          <w:p w14:paraId="0B727469" w14:textId="310966AB" w:rsidR="00E40E37" w:rsidRPr="0030037D" w:rsidRDefault="00E40E37" w:rsidP="007760C3">
            <w:pPr>
              <w:pStyle w:val="TableText"/>
              <w:spacing w:before="0" w:after="0"/>
              <w:rPr>
                <w:rFonts w:ascii="Arial" w:hAnsi="Arial"/>
              </w:rPr>
            </w:pPr>
            <w:r>
              <w:rPr>
                <w:rFonts w:ascii="Arial" w:hAnsi="Arial"/>
              </w:rPr>
              <w:t>Cindy Fawcett</w:t>
            </w:r>
          </w:p>
        </w:tc>
        <w:tc>
          <w:tcPr>
            <w:tcW w:w="1133" w:type="dxa"/>
            <w:tcBorders>
              <w:top w:val="single" w:sz="4" w:space="0" w:color="auto"/>
              <w:left w:val="single" w:sz="4" w:space="0" w:color="auto"/>
              <w:bottom w:val="single" w:sz="4" w:space="0" w:color="auto"/>
              <w:right w:val="single" w:sz="4" w:space="0" w:color="auto"/>
            </w:tcBorders>
          </w:tcPr>
          <w:p w14:paraId="40E88828" w14:textId="50B48AE2" w:rsidR="00E40E37" w:rsidRPr="0030037D" w:rsidRDefault="00E40E37" w:rsidP="007760C3">
            <w:pPr>
              <w:pStyle w:val="TableText"/>
              <w:spacing w:before="0" w:after="0"/>
              <w:rPr>
                <w:rFonts w:ascii="Arial" w:hAnsi="Arial"/>
              </w:rPr>
            </w:pPr>
            <w:r>
              <w:rPr>
                <w:rFonts w:ascii="Arial" w:hAnsi="Arial"/>
              </w:rPr>
              <w:t>6.0</w:t>
            </w:r>
          </w:p>
        </w:tc>
      </w:tr>
    </w:tbl>
    <w:p w14:paraId="7300E255" w14:textId="663E0732" w:rsidR="00051DB8" w:rsidRPr="007760C3" w:rsidRDefault="00051DB8" w:rsidP="007760C3">
      <w:pPr>
        <w:spacing w:after="0" w:line="240" w:lineRule="auto"/>
        <w:rPr>
          <w:sz w:val="24"/>
          <w:szCs w:val="24"/>
        </w:rPr>
      </w:pPr>
    </w:p>
    <w:sectPr w:rsidR="00051DB8" w:rsidRPr="007760C3" w:rsidSect="005D7AD4">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FC4B57" w14:textId="77777777" w:rsidR="00265680" w:rsidRDefault="00265680" w:rsidP="00B81ED4">
      <w:pPr>
        <w:spacing w:after="0" w:line="240" w:lineRule="auto"/>
      </w:pPr>
      <w:r>
        <w:separator/>
      </w:r>
    </w:p>
  </w:endnote>
  <w:endnote w:type="continuationSeparator" w:id="0">
    <w:p w14:paraId="07E3DEA2" w14:textId="77777777" w:rsidR="00265680" w:rsidRDefault="00265680" w:rsidP="00B81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B0AC46" w14:textId="77777777" w:rsidR="005E1BF3" w:rsidRDefault="005E1BF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92578D" w14:textId="77777777" w:rsidR="00F86E4C" w:rsidRPr="005E1BF3" w:rsidRDefault="00F86E4C" w:rsidP="005E1BF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13B9CF" w14:textId="77777777" w:rsidR="005E1BF3" w:rsidRDefault="005E1BF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6A91BE" w14:textId="77777777" w:rsidR="00265680" w:rsidRDefault="00265680" w:rsidP="00B81ED4">
      <w:pPr>
        <w:spacing w:after="0" w:line="240" w:lineRule="auto"/>
      </w:pPr>
      <w:r>
        <w:separator/>
      </w:r>
    </w:p>
  </w:footnote>
  <w:footnote w:type="continuationSeparator" w:id="0">
    <w:p w14:paraId="541EE09C" w14:textId="77777777" w:rsidR="00265680" w:rsidRDefault="00265680" w:rsidP="00B81E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3A791D" w14:textId="77777777" w:rsidR="005E1BF3" w:rsidRDefault="005E1BF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0E25C" w14:textId="5E2EFE19" w:rsidR="00F86E4C" w:rsidRPr="005E1BF3" w:rsidRDefault="00F86E4C" w:rsidP="005E1BF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D4AEB0" w14:textId="77777777" w:rsidR="005E1BF3" w:rsidRDefault="005E1BF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C14B4"/>
    <w:multiLevelType w:val="hybridMultilevel"/>
    <w:tmpl w:val="E7C4D42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700C8A"/>
    <w:multiLevelType w:val="hybridMultilevel"/>
    <w:tmpl w:val="77BCD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B954D96"/>
    <w:multiLevelType w:val="hybridMultilevel"/>
    <w:tmpl w:val="9230C9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BA95778"/>
    <w:multiLevelType w:val="hybridMultilevel"/>
    <w:tmpl w:val="90C68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256537D"/>
    <w:multiLevelType w:val="hybridMultilevel"/>
    <w:tmpl w:val="481A7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5472FCD"/>
    <w:multiLevelType w:val="hybridMultilevel"/>
    <w:tmpl w:val="9DF0B19C"/>
    <w:lvl w:ilvl="0" w:tplc="292A9D44">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912376A"/>
    <w:multiLevelType w:val="hybridMultilevel"/>
    <w:tmpl w:val="C548E2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07579C9"/>
    <w:multiLevelType w:val="hybridMultilevel"/>
    <w:tmpl w:val="C1B0015E"/>
    <w:lvl w:ilvl="0" w:tplc="88546EDE">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B302EFA"/>
    <w:multiLevelType w:val="hybridMultilevel"/>
    <w:tmpl w:val="D944B2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D950BB3"/>
    <w:multiLevelType w:val="hybridMultilevel"/>
    <w:tmpl w:val="1B5CD7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EEA264F"/>
    <w:multiLevelType w:val="hybridMultilevel"/>
    <w:tmpl w:val="A552C9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79652F3"/>
    <w:multiLevelType w:val="hybridMultilevel"/>
    <w:tmpl w:val="3DD6C3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BB1564A"/>
    <w:multiLevelType w:val="hybridMultilevel"/>
    <w:tmpl w:val="A074285E"/>
    <w:lvl w:ilvl="0" w:tplc="E4BC96D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CDF1E0E"/>
    <w:multiLevelType w:val="hybridMultilevel"/>
    <w:tmpl w:val="719CE2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9483C0C"/>
    <w:multiLevelType w:val="hybridMultilevel"/>
    <w:tmpl w:val="AB72D692"/>
    <w:lvl w:ilvl="0" w:tplc="AA8A0C92">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F253D14"/>
    <w:multiLevelType w:val="hybridMultilevel"/>
    <w:tmpl w:val="B7586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0610065"/>
    <w:multiLevelType w:val="hybridMultilevel"/>
    <w:tmpl w:val="C1EC327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2"/>
  </w:num>
  <w:num w:numId="2">
    <w:abstractNumId w:val="5"/>
  </w:num>
  <w:num w:numId="3">
    <w:abstractNumId w:val="8"/>
  </w:num>
  <w:num w:numId="4">
    <w:abstractNumId w:val="6"/>
  </w:num>
  <w:num w:numId="5">
    <w:abstractNumId w:val="0"/>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1"/>
  </w:num>
  <w:num w:numId="10">
    <w:abstractNumId w:val="14"/>
  </w:num>
  <w:num w:numId="11">
    <w:abstractNumId w:val="7"/>
  </w:num>
  <w:num w:numId="12">
    <w:abstractNumId w:val="2"/>
  </w:num>
  <w:num w:numId="13">
    <w:abstractNumId w:val="3"/>
  </w:num>
  <w:num w:numId="14">
    <w:abstractNumId w:val="10"/>
  </w:num>
  <w:num w:numId="15">
    <w:abstractNumId w:val="15"/>
  </w:num>
  <w:num w:numId="16">
    <w:abstractNumId w:val="13"/>
  </w:num>
  <w:num w:numId="17">
    <w:abstractNumId w:val="4"/>
  </w:num>
  <w:num w:numId="18">
    <w:abstractNumId w:val="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elly, DeAnn">
    <w15:presenceInfo w15:providerId="AD" w15:userId="S-1-5-21-727274380-931424960-1827182208-12923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ED4"/>
    <w:rsid w:val="0000055A"/>
    <w:rsid w:val="00001126"/>
    <w:rsid w:val="00007319"/>
    <w:rsid w:val="00011416"/>
    <w:rsid w:val="0003246A"/>
    <w:rsid w:val="00040EB7"/>
    <w:rsid w:val="00043E15"/>
    <w:rsid w:val="000455AE"/>
    <w:rsid w:val="00046F79"/>
    <w:rsid w:val="00051DB8"/>
    <w:rsid w:val="000551C3"/>
    <w:rsid w:val="000620D2"/>
    <w:rsid w:val="00065FA0"/>
    <w:rsid w:val="000705D9"/>
    <w:rsid w:val="000710F8"/>
    <w:rsid w:val="00073CAC"/>
    <w:rsid w:val="00074024"/>
    <w:rsid w:val="0007552E"/>
    <w:rsid w:val="00086931"/>
    <w:rsid w:val="00087ACA"/>
    <w:rsid w:val="00090C6C"/>
    <w:rsid w:val="00094936"/>
    <w:rsid w:val="00097325"/>
    <w:rsid w:val="000A3203"/>
    <w:rsid w:val="000B507F"/>
    <w:rsid w:val="000B7003"/>
    <w:rsid w:val="000E6A0F"/>
    <w:rsid w:val="000F1BBE"/>
    <w:rsid w:val="00122200"/>
    <w:rsid w:val="00122BFA"/>
    <w:rsid w:val="00136651"/>
    <w:rsid w:val="00144443"/>
    <w:rsid w:val="00152BDB"/>
    <w:rsid w:val="00154865"/>
    <w:rsid w:val="00162A4D"/>
    <w:rsid w:val="00175DE7"/>
    <w:rsid w:val="00181711"/>
    <w:rsid w:val="00191DE6"/>
    <w:rsid w:val="001A6FB7"/>
    <w:rsid w:val="001B379F"/>
    <w:rsid w:val="001B47A3"/>
    <w:rsid w:val="001C7764"/>
    <w:rsid w:val="001D3A76"/>
    <w:rsid w:val="001E16E2"/>
    <w:rsid w:val="001F36C1"/>
    <w:rsid w:val="001F392D"/>
    <w:rsid w:val="001F5110"/>
    <w:rsid w:val="002012C6"/>
    <w:rsid w:val="002073F1"/>
    <w:rsid w:val="00213C69"/>
    <w:rsid w:val="00215DA5"/>
    <w:rsid w:val="00217666"/>
    <w:rsid w:val="00217AB6"/>
    <w:rsid w:val="00223229"/>
    <w:rsid w:val="00237A45"/>
    <w:rsid w:val="002407DA"/>
    <w:rsid w:val="00257F79"/>
    <w:rsid w:val="00263624"/>
    <w:rsid w:val="00264B88"/>
    <w:rsid w:val="00265680"/>
    <w:rsid w:val="00274A92"/>
    <w:rsid w:val="00280708"/>
    <w:rsid w:val="00281C50"/>
    <w:rsid w:val="00283C1B"/>
    <w:rsid w:val="00285A8B"/>
    <w:rsid w:val="00293BAC"/>
    <w:rsid w:val="00296EFC"/>
    <w:rsid w:val="002A3DED"/>
    <w:rsid w:val="002A56D6"/>
    <w:rsid w:val="002A6F85"/>
    <w:rsid w:val="002B294C"/>
    <w:rsid w:val="002E61D7"/>
    <w:rsid w:val="0030037D"/>
    <w:rsid w:val="00317AF6"/>
    <w:rsid w:val="00321EFD"/>
    <w:rsid w:val="0033331F"/>
    <w:rsid w:val="0033462F"/>
    <w:rsid w:val="00334CFE"/>
    <w:rsid w:val="00354BF7"/>
    <w:rsid w:val="0035711A"/>
    <w:rsid w:val="00361074"/>
    <w:rsid w:val="003628E1"/>
    <w:rsid w:val="00364D54"/>
    <w:rsid w:val="003856F8"/>
    <w:rsid w:val="00394D34"/>
    <w:rsid w:val="0039553C"/>
    <w:rsid w:val="003966B3"/>
    <w:rsid w:val="003B1A82"/>
    <w:rsid w:val="003B7B43"/>
    <w:rsid w:val="003C3E0D"/>
    <w:rsid w:val="003C742E"/>
    <w:rsid w:val="003D15ED"/>
    <w:rsid w:val="003D44CB"/>
    <w:rsid w:val="003E2A7D"/>
    <w:rsid w:val="004128D9"/>
    <w:rsid w:val="00427433"/>
    <w:rsid w:val="004301E3"/>
    <w:rsid w:val="00430C13"/>
    <w:rsid w:val="00437F5F"/>
    <w:rsid w:val="00446276"/>
    <w:rsid w:val="004476B5"/>
    <w:rsid w:val="004626D3"/>
    <w:rsid w:val="0046560F"/>
    <w:rsid w:val="00470066"/>
    <w:rsid w:val="0047138B"/>
    <w:rsid w:val="00473650"/>
    <w:rsid w:val="004C2EC4"/>
    <w:rsid w:val="004C4687"/>
    <w:rsid w:val="004D0EC4"/>
    <w:rsid w:val="004D7D6A"/>
    <w:rsid w:val="004E0CC3"/>
    <w:rsid w:val="004E4F95"/>
    <w:rsid w:val="004E594D"/>
    <w:rsid w:val="004E694A"/>
    <w:rsid w:val="00501766"/>
    <w:rsid w:val="005136F1"/>
    <w:rsid w:val="005215E0"/>
    <w:rsid w:val="00526D9B"/>
    <w:rsid w:val="00542EC7"/>
    <w:rsid w:val="00547FDF"/>
    <w:rsid w:val="00553DD6"/>
    <w:rsid w:val="00555BAC"/>
    <w:rsid w:val="005612AC"/>
    <w:rsid w:val="005708D8"/>
    <w:rsid w:val="00576F4B"/>
    <w:rsid w:val="005A7607"/>
    <w:rsid w:val="005B0C4E"/>
    <w:rsid w:val="005B4FF5"/>
    <w:rsid w:val="005C6DFC"/>
    <w:rsid w:val="005D3DC9"/>
    <w:rsid w:val="005D7AD4"/>
    <w:rsid w:val="005E1BF3"/>
    <w:rsid w:val="005E273B"/>
    <w:rsid w:val="005F0D8B"/>
    <w:rsid w:val="005F51CB"/>
    <w:rsid w:val="00606DE8"/>
    <w:rsid w:val="00611935"/>
    <w:rsid w:val="00625530"/>
    <w:rsid w:val="00631574"/>
    <w:rsid w:val="006366A4"/>
    <w:rsid w:val="006375AB"/>
    <w:rsid w:val="00643F3C"/>
    <w:rsid w:val="00657BBD"/>
    <w:rsid w:val="00657BE0"/>
    <w:rsid w:val="006672DC"/>
    <w:rsid w:val="00667B4B"/>
    <w:rsid w:val="006755A6"/>
    <w:rsid w:val="0069692D"/>
    <w:rsid w:val="006A45F1"/>
    <w:rsid w:val="006A5AAC"/>
    <w:rsid w:val="006B1A0E"/>
    <w:rsid w:val="006B7259"/>
    <w:rsid w:val="006C177F"/>
    <w:rsid w:val="006C4AB5"/>
    <w:rsid w:val="006C4E43"/>
    <w:rsid w:val="006D5391"/>
    <w:rsid w:val="006D6C27"/>
    <w:rsid w:val="006E621C"/>
    <w:rsid w:val="006F762D"/>
    <w:rsid w:val="00703060"/>
    <w:rsid w:val="00714C6C"/>
    <w:rsid w:val="00721EAB"/>
    <w:rsid w:val="00725770"/>
    <w:rsid w:val="00737A4A"/>
    <w:rsid w:val="00740199"/>
    <w:rsid w:val="00742E5F"/>
    <w:rsid w:val="00753EB7"/>
    <w:rsid w:val="00754B8C"/>
    <w:rsid w:val="00770462"/>
    <w:rsid w:val="007760C3"/>
    <w:rsid w:val="0078631D"/>
    <w:rsid w:val="00795B7B"/>
    <w:rsid w:val="007A12E2"/>
    <w:rsid w:val="007C4DCD"/>
    <w:rsid w:val="007D2198"/>
    <w:rsid w:val="007D5A97"/>
    <w:rsid w:val="007E136D"/>
    <w:rsid w:val="007F2230"/>
    <w:rsid w:val="00810C38"/>
    <w:rsid w:val="00813585"/>
    <w:rsid w:val="00815F3C"/>
    <w:rsid w:val="00826CDF"/>
    <w:rsid w:val="00854629"/>
    <w:rsid w:val="008606AA"/>
    <w:rsid w:val="00863371"/>
    <w:rsid w:val="008748B5"/>
    <w:rsid w:val="008770A7"/>
    <w:rsid w:val="00880311"/>
    <w:rsid w:val="0088104C"/>
    <w:rsid w:val="008855F1"/>
    <w:rsid w:val="00885974"/>
    <w:rsid w:val="00893E06"/>
    <w:rsid w:val="008940DA"/>
    <w:rsid w:val="00895041"/>
    <w:rsid w:val="00895F51"/>
    <w:rsid w:val="0089646E"/>
    <w:rsid w:val="008B28F8"/>
    <w:rsid w:val="008B6499"/>
    <w:rsid w:val="008B7AD5"/>
    <w:rsid w:val="008C161C"/>
    <w:rsid w:val="008C2113"/>
    <w:rsid w:val="008C5A4C"/>
    <w:rsid w:val="008C6967"/>
    <w:rsid w:val="008D0A22"/>
    <w:rsid w:val="008E06C4"/>
    <w:rsid w:val="008E2317"/>
    <w:rsid w:val="008E5989"/>
    <w:rsid w:val="008F173D"/>
    <w:rsid w:val="008F26A3"/>
    <w:rsid w:val="008F387E"/>
    <w:rsid w:val="008F39FD"/>
    <w:rsid w:val="008F7700"/>
    <w:rsid w:val="00902626"/>
    <w:rsid w:val="00922D6B"/>
    <w:rsid w:val="00926205"/>
    <w:rsid w:val="00927E35"/>
    <w:rsid w:val="00935818"/>
    <w:rsid w:val="009423E6"/>
    <w:rsid w:val="009431D2"/>
    <w:rsid w:val="0094349C"/>
    <w:rsid w:val="00944F27"/>
    <w:rsid w:val="009543D3"/>
    <w:rsid w:val="0095744D"/>
    <w:rsid w:val="00972105"/>
    <w:rsid w:val="0097643A"/>
    <w:rsid w:val="00982E5D"/>
    <w:rsid w:val="009F4545"/>
    <w:rsid w:val="009F6C6F"/>
    <w:rsid w:val="009F7269"/>
    <w:rsid w:val="00A0367E"/>
    <w:rsid w:val="00A05D64"/>
    <w:rsid w:val="00A32334"/>
    <w:rsid w:val="00A37BEC"/>
    <w:rsid w:val="00A435FB"/>
    <w:rsid w:val="00A446E6"/>
    <w:rsid w:val="00A53D36"/>
    <w:rsid w:val="00A73243"/>
    <w:rsid w:val="00A73A4C"/>
    <w:rsid w:val="00A829FD"/>
    <w:rsid w:val="00A8337A"/>
    <w:rsid w:val="00A866B3"/>
    <w:rsid w:val="00A93BCB"/>
    <w:rsid w:val="00A97C3E"/>
    <w:rsid w:val="00AB3245"/>
    <w:rsid w:val="00AE26E3"/>
    <w:rsid w:val="00AE62D7"/>
    <w:rsid w:val="00AE796F"/>
    <w:rsid w:val="00AF037B"/>
    <w:rsid w:val="00AF35DD"/>
    <w:rsid w:val="00AF62EE"/>
    <w:rsid w:val="00B00D1E"/>
    <w:rsid w:val="00B03020"/>
    <w:rsid w:val="00B16036"/>
    <w:rsid w:val="00B339A8"/>
    <w:rsid w:val="00B64547"/>
    <w:rsid w:val="00B71851"/>
    <w:rsid w:val="00B721DD"/>
    <w:rsid w:val="00B777DD"/>
    <w:rsid w:val="00B817B3"/>
    <w:rsid w:val="00B81ED4"/>
    <w:rsid w:val="00B936F0"/>
    <w:rsid w:val="00B97DAF"/>
    <w:rsid w:val="00BD1D34"/>
    <w:rsid w:val="00BD4310"/>
    <w:rsid w:val="00BD6364"/>
    <w:rsid w:val="00BE3344"/>
    <w:rsid w:val="00BE3D17"/>
    <w:rsid w:val="00BE451C"/>
    <w:rsid w:val="00BE77A5"/>
    <w:rsid w:val="00BF1692"/>
    <w:rsid w:val="00C026BA"/>
    <w:rsid w:val="00C441B6"/>
    <w:rsid w:val="00C514E2"/>
    <w:rsid w:val="00C539C3"/>
    <w:rsid w:val="00C55FC3"/>
    <w:rsid w:val="00C60E1D"/>
    <w:rsid w:val="00C67836"/>
    <w:rsid w:val="00C73D4C"/>
    <w:rsid w:val="00C74FCC"/>
    <w:rsid w:val="00C82D46"/>
    <w:rsid w:val="00C8320A"/>
    <w:rsid w:val="00C95327"/>
    <w:rsid w:val="00C9601D"/>
    <w:rsid w:val="00C967D9"/>
    <w:rsid w:val="00CB6E94"/>
    <w:rsid w:val="00CC3384"/>
    <w:rsid w:val="00CF3C00"/>
    <w:rsid w:val="00CF5232"/>
    <w:rsid w:val="00CF6F17"/>
    <w:rsid w:val="00D2108D"/>
    <w:rsid w:val="00D52198"/>
    <w:rsid w:val="00D527E3"/>
    <w:rsid w:val="00D5350F"/>
    <w:rsid w:val="00D5505F"/>
    <w:rsid w:val="00D72571"/>
    <w:rsid w:val="00D90CA7"/>
    <w:rsid w:val="00D97471"/>
    <w:rsid w:val="00D97C4D"/>
    <w:rsid w:val="00DA4962"/>
    <w:rsid w:val="00DC3701"/>
    <w:rsid w:val="00DC46E2"/>
    <w:rsid w:val="00DE62BB"/>
    <w:rsid w:val="00DE7E4B"/>
    <w:rsid w:val="00DF294B"/>
    <w:rsid w:val="00DF3BE1"/>
    <w:rsid w:val="00E1298C"/>
    <w:rsid w:val="00E23157"/>
    <w:rsid w:val="00E36BEC"/>
    <w:rsid w:val="00E40E37"/>
    <w:rsid w:val="00E42426"/>
    <w:rsid w:val="00E616AE"/>
    <w:rsid w:val="00E707E1"/>
    <w:rsid w:val="00E71DFF"/>
    <w:rsid w:val="00E74975"/>
    <w:rsid w:val="00E80152"/>
    <w:rsid w:val="00E941A9"/>
    <w:rsid w:val="00E95A78"/>
    <w:rsid w:val="00EB70A4"/>
    <w:rsid w:val="00EC3AF8"/>
    <w:rsid w:val="00ED055A"/>
    <w:rsid w:val="00ED2911"/>
    <w:rsid w:val="00EE0AA0"/>
    <w:rsid w:val="00EF1226"/>
    <w:rsid w:val="00EF2A2F"/>
    <w:rsid w:val="00EF4915"/>
    <w:rsid w:val="00F079C4"/>
    <w:rsid w:val="00F1640C"/>
    <w:rsid w:val="00F26931"/>
    <w:rsid w:val="00F374D5"/>
    <w:rsid w:val="00F37969"/>
    <w:rsid w:val="00F40B2D"/>
    <w:rsid w:val="00F41AF2"/>
    <w:rsid w:val="00F4247B"/>
    <w:rsid w:val="00F72FCD"/>
    <w:rsid w:val="00F737C5"/>
    <w:rsid w:val="00F809B1"/>
    <w:rsid w:val="00F86BA2"/>
    <w:rsid w:val="00F86E4C"/>
    <w:rsid w:val="00F9079C"/>
    <w:rsid w:val="00F91066"/>
    <w:rsid w:val="00F92F3D"/>
    <w:rsid w:val="00FA3DB7"/>
    <w:rsid w:val="00FC1B48"/>
    <w:rsid w:val="00FC4AEF"/>
    <w:rsid w:val="00FD34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00E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53D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3DD6"/>
    <w:rPr>
      <w:rFonts w:ascii="Tahoma" w:hAnsi="Tahoma" w:cs="Tahoma"/>
      <w:sz w:val="16"/>
      <w:szCs w:val="16"/>
    </w:rPr>
  </w:style>
  <w:style w:type="character" w:styleId="CommentReference">
    <w:name w:val="annotation reference"/>
    <w:basedOn w:val="DefaultParagraphFont"/>
    <w:uiPriority w:val="99"/>
    <w:semiHidden/>
    <w:unhideWhenUsed/>
    <w:rsid w:val="00E80152"/>
    <w:rPr>
      <w:sz w:val="16"/>
      <w:szCs w:val="16"/>
    </w:rPr>
  </w:style>
  <w:style w:type="paragraph" w:styleId="CommentText">
    <w:name w:val="annotation text"/>
    <w:basedOn w:val="Normal"/>
    <w:link w:val="CommentTextChar"/>
    <w:uiPriority w:val="99"/>
    <w:semiHidden/>
    <w:unhideWhenUsed/>
    <w:rsid w:val="00E80152"/>
    <w:pPr>
      <w:spacing w:line="240" w:lineRule="auto"/>
    </w:pPr>
    <w:rPr>
      <w:sz w:val="20"/>
      <w:szCs w:val="20"/>
    </w:rPr>
  </w:style>
  <w:style w:type="character" w:customStyle="1" w:styleId="CommentTextChar">
    <w:name w:val="Comment Text Char"/>
    <w:basedOn w:val="DefaultParagraphFont"/>
    <w:link w:val="CommentText"/>
    <w:uiPriority w:val="99"/>
    <w:semiHidden/>
    <w:rsid w:val="00E80152"/>
    <w:rPr>
      <w:sz w:val="20"/>
      <w:szCs w:val="20"/>
    </w:rPr>
  </w:style>
  <w:style w:type="paragraph" w:styleId="CommentSubject">
    <w:name w:val="annotation subject"/>
    <w:basedOn w:val="CommentText"/>
    <w:next w:val="CommentText"/>
    <w:link w:val="CommentSubjectChar"/>
    <w:uiPriority w:val="99"/>
    <w:semiHidden/>
    <w:unhideWhenUsed/>
    <w:rsid w:val="00E80152"/>
    <w:rPr>
      <w:b/>
      <w:bCs/>
    </w:rPr>
  </w:style>
  <w:style w:type="character" w:customStyle="1" w:styleId="CommentSubjectChar">
    <w:name w:val="Comment Subject Char"/>
    <w:basedOn w:val="CommentTextChar"/>
    <w:link w:val="CommentSubject"/>
    <w:uiPriority w:val="99"/>
    <w:semiHidden/>
    <w:rsid w:val="00E80152"/>
    <w:rPr>
      <w:b/>
      <w:bCs/>
      <w:sz w:val="20"/>
      <w:szCs w:val="20"/>
    </w:rPr>
  </w:style>
  <w:style w:type="paragraph" w:styleId="Revision">
    <w:name w:val="Revision"/>
    <w:hidden/>
    <w:uiPriority w:val="99"/>
    <w:semiHidden/>
    <w:rsid w:val="00BE451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53D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3DD6"/>
    <w:rPr>
      <w:rFonts w:ascii="Tahoma" w:hAnsi="Tahoma" w:cs="Tahoma"/>
      <w:sz w:val="16"/>
      <w:szCs w:val="16"/>
    </w:rPr>
  </w:style>
  <w:style w:type="character" w:styleId="CommentReference">
    <w:name w:val="annotation reference"/>
    <w:basedOn w:val="DefaultParagraphFont"/>
    <w:uiPriority w:val="99"/>
    <w:semiHidden/>
    <w:unhideWhenUsed/>
    <w:rsid w:val="00E80152"/>
    <w:rPr>
      <w:sz w:val="16"/>
      <w:szCs w:val="16"/>
    </w:rPr>
  </w:style>
  <w:style w:type="paragraph" w:styleId="CommentText">
    <w:name w:val="annotation text"/>
    <w:basedOn w:val="Normal"/>
    <w:link w:val="CommentTextChar"/>
    <w:uiPriority w:val="99"/>
    <w:semiHidden/>
    <w:unhideWhenUsed/>
    <w:rsid w:val="00E80152"/>
    <w:pPr>
      <w:spacing w:line="240" w:lineRule="auto"/>
    </w:pPr>
    <w:rPr>
      <w:sz w:val="20"/>
      <w:szCs w:val="20"/>
    </w:rPr>
  </w:style>
  <w:style w:type="character" w:customStyle="1" w:styleId="CommentTextChar">
    <w:name w:val="Comment Text Char"/>
    <w:basedOn w:val="DefaultParagraphFont"/>
    <w:link w:val="CommentText"/>
    <w:uiPriority w:val="99"/>
    <w:semiHidden/>
    <w:rsid w:val="00E80152"/>
    <w:rPr>
      <w:sz w:val="20"/>
      <w:szCs w:val="20"/>
    </w:rPr>
  </w:style>
  <w:style w:type="paragraph" w:styleId="CommentSubject">
    <w:name w:val="annotation subject"/>
    <w:basedOn w:val="CommentText"/>
    <w:next w:val="CommentText"/>
    <w:link w:val="CommentSubjectChar"/>
    <w:uiPriority w:val="99"/>
    <w:semiHidden/>
    <w:unhideWhenUsed/>
    <w:rsid w:val="00E80152"/>
    <w:rPr>
      <w:b/>
      <w:bCs/>
    </w:rPr>
  </w:style>
  <w:style w:type="character" w:customStyle="1" w:styleId="CommentSubjectChar">
    <w:name w:val="Comment Subject Char"/>
    <w:basedOn w:val="CommentTextChar"/>
    <w:link w:val="CommentSubject"/>
    <w:uiPriority w:val="99"/>
    <w:semiHidden/>
    <w:rsid w:val="00E80152"/>
    <w:rPr>
      <w:b/>
      <w:bCs/>
      <w:sz w:val="20"/>
      <w:szCs w:val="20"/>
    </w:rPr>
  </w:style>
  <w:style w:type="paragraph" w:styleId="Revision">
    <w:name w:val="Revision"/>
    <w:hidden/>
    <w:uiPriority w:val="99"/>
    <w:semiHidden/>
    <w:rsid w:val="00BE451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9257239">
      <w:bodyDiv w:val="1"/>
      <w:marLeft w:val="0"/>
      <w:marRight w:val="0"/>
      <w:marTop w:val="0"/>
      <w:marBottom w:val="0"/>
      <w:divBdr>
        <w:top w:val="none" w:sz="0" w:space="0" w:color="auto"/>
        <w:left w:val="none" w:sz="0" w:space="0" w:color="auto"/>
        <w:bottom w:val="none" w:sz="0" w:space="0" w:color="auto"/>
        <w:right w:val="none" w:sz="0" w:space="0" w:color="auto"/>
      </w:divBdr>
    </w:div>
    <w:div w:id="1726492175">
      <w:bodyDiv w:val="1"/>
      <w:marLeft w:val="0"/>
      <w:marRight w:val="0"/>
      <w:marTop w:val="0"/>
      <w:marBottom w:val="0"/>
      <w:divBdr>
        <w:top w:val="none" w:sz="0" w:space="0" w:color="auto"/>
        <w:left w:val="none" w:sz="0" w:space="0" w:color="auto"/>
        <w:bottom w:val="none" w:sz="0" w:space="0" w:color="auto"/>
        <w:right w:val="none" w:sz="0" w:space="0" w:color="auto"/>
      </w:divBdr>
    </w:div>
    <w:div w:id="202670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6A70B5-7FB8-4ED9-9868-008D6744D7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793</Words>
  <Characters>4521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2017-12-06T21:35:00Z</dcterms:created>
  <dcterms:modified xsi:type="dcterms:W3CDTF">2017-12-06T21:35:00Z</dcterms:modified>
</cp:coreProperties>
</file>