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8F54F" w14:textId="77777777" w:rsidR="00806819" w:rsidRDefault="00806819" w:rsidP="00806819">
      <w:pPr>
        <w:pStyle w:val="Title2"/>
        <w:rPr>
          <w:szCs w:val="28"/>
        </w:rPr>
      </w:pPr>
    </w:p>
    <w:p w14:paraId="7358F550" w14:textId="77777777" w:rsidR="00806819" w:rsidRPr="0088561D" w:rsidRDefault="00806819" w:rsidP="00806819">
      <w:pPr>
        <w:pStyle w:val="Title2"/>
        <w:rPr>
          <w:szCs w:val="28"/>
        </w:rPr>
      </w:pPr>
      <w:r>
        <w:rPr>
          <w:szCs w:val="28"/>
        </w:rPr>
        <w:t>Existing Product</w:t>
      </w:r>
      <w:r w:rsidRPr="0088561D">
        <w:rPr>
          <w:szCs w:val="28"/>
        </w:rPr>
        <w:t xml:space="preserve"> </w:t>
      </w:r>
      <w:r>
        <w:rPr>
          <w:szCs w:val="28"/>
        </w:rPr>
        <w:t>Intake Program (EPIP)</w:t>
      </w:r>
    </w:p>
    <w:p w14:paraId="7358F553" w14:textId="19F95A73" w:rsidR="00806819" w:rsidRPr="0088561D" w:rsidRDefault="00806819" w:rsidP="00806819">
      <w:pPr>
        <w:pStyle w:val="Title2"/>
        <w:rPr>
          <w:szCs w:val="28"/>
        </w:rPr>
      </w:pPr>
      <w:r>
        <w:rPr>
          <w:szCs w:val="28"/>
        </w:rPr>
        <w:t xml:space="preserve">Patch </w:t>
      </w:r>
      <w:r w:rsidR="008941B9">
        <w:rPr>
          <w:szCs w:val="28"/>
        </w:rPr>
        <w:t>PSB*3.0*100</w:t>
      </w:r>
    </w:p>
    <w:p w14:paraId="7358F554" w14:textId="77777777" w:rsidR="00806819" w:rsidRPr="00617958" w:rsidRDefault="00806819" w:rsidP="00806819">
      <w:pPr>
        <w:pStyle w:val="Title2"/>
        <w:rPr>
          <w:sz w:val="36"/>
          <w:szCs w:val="36"/>
        </w:rPr>
      </w:pPr>
    </w:p>
    <w:p w14:paraId="7358F555" w14:textId="5F6CEC34" w:rsidR="00806819" w:rsidRDefault="00606DC1" w:rsidP="00806819">
      <w:pPr>
        <w:pStyle w:val="Title2"/>
        <w:spacing w:before="360"/>
        <w:rPr>
          <w:sz w:val="36"/>
          <w:szCs w:val="36"/>
        </w:rPr>
      </w:pPr>
      <w:r>
        <w:rPr>
          <w:sz w:val="36"/>
          <w:szCs w:val="36"/>
        </w:rPr>
        <w:t>Section 508</w:t>
      </w:r>
      <w:r w:rsidR="00806819">
        <w:rPr>
          <w:sz w:val="36"/>
          <w:szCs w:val="36"/>
        </w:rPr>
        <w:br/>
        <w:t xml:space="preserve">Compliance </w:t>
      </w:r>
      <w:r w:rsidR="00A9559B">
        <w:rPr>
          <w:sz w:val="36"/>
          <w:szCs w:val="36"/>
        </w:rPr>
        <w:t>Test Results</w:t>
      </w:r>
    </w:p>
    <w:p w14:paraId="7358F556" w14:textId="77777777" w:rsidR="00806819" w:rsidRPr="00FA1BF4" w:rsidRDefault="00806819" w:rsidP="00806819">
      <w:pPr>
        <w:pStyle w:val="Title"/>
      </w:pPr>
    </w:p>
    <w:p w14:paraId="7358F557" w14:textId="77777777" w:rsidR="00806819" w:rsidRDefault="00806819" w:rsidP="00806819">
      <w:pPr>
        <w:pStyle w:val="CoverTitleInstructions"/>
      </w:pPr>
      <w:r>
        <w:rPr>
          <w:noProof/>
        </w:rPr>
        <w:drawing>
          <wp:inline distT="0" distB="0" distL="0" distR="0" wp14:anchorId="7358F5A0" wp14:editId="7358F5A1">
            <wp:extent cx="2171700" cy="2171700"/>
            <wp:effectExtent l="0" t="0" r="0" b="0"/>
            <wp:docPr id="1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8F558" w14:textId="77777777" w:rsidR="00806819" w:rsidRDefault="00806819" w:rsidP="00806819">
      <w:pPr>
        <w:pStyle w:val="Title"/>
      </w:pPr>
    </w:p>
    <w:p w14:paraId="7358F559" w14:textId="77777777" w:rsidR="00806819" w:rsidRPr="00617958" w:rsidRDefault="00806819" w:rsidP="00806819">
      <w:pPr>
        <w:pStyle w:val="Title"/>
      </w:pPr>
      <w:r w:rsidRPr="00617958">
        <w:t>Department of Veterans Affairs</w:t>
      </w:r>
    </w:p>
    <w:p w14:paraId="7358F55A" w14:textId="77777777" w:rsidR="00806819" w:rsidRDefault="00806819" w:rsidP="00806819">
      <w:pPr>
        <w:pStyle w:val="Title"/>
      </w:pPr>
    </w:p>
    <w:p w14:paraId="7358F55B" w14:textId="216828DD" w:rsidR="00806819" w:rsidRPr="00067111" w:rsidRDefault="006C7BC9" w:rsidP="00806819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October</w:t>
      </w:r>
      <w:r w:rsidR="00067111" w:rsidRPr="00067111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7358F55C" w14:textId="77777777" w:rsidR="00806819" w:rsidRPr="00617958" w:rsidRDefault="00806819" w:rsidP="00806819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Version 1</w:t>
      </w:r>
      <w:r w:rsidRPr="00617958">
        <w:rPr>
          <w:rFonts w:ascii="Arial" w:hAnsi="Arial" w:cs="Arial"/>
          <w:b/>
          <w:i w:val="0"/>
          <w:color w:val="auto"/>
          <w:sz w:val="28"/>
          <w:szCs w:val="28"/>
        </w:rPr>
        <w:t>.0</w:t>
      </w:r>
    </w:p>
    <w:p w14:paraId="7358F55D" w14:textId="77777777" w:rsidR="00806819" w:rsidRPr="00E47F87" w:rsidRDefault="00806819" w:rsidP="00806819">
      <w:pPr>
        <w:pStyle w:val="Title2"/>
        <w:rPr>
          <w:rFonts w:ascii="Times New Roman" w:hAnsi="Times New Roman" w:cs="Times New Roman"/>
        </w:rPr>
      </w:pPr>
    </w:p>
    <w:p w14:paraId="7358F55E" w14:textId="77777777" w:rsidR="00806819" w:rsidRPr="00E47F87" w:rsidRDefault="00806819" w:rsidP="00806819">
      <w:pPr>
        <w:pStyle w:val="Title2"/>
        <w:rPr>
          <w:rFonts w:ascii="Times New Roman" w:hAnsi="Times New Roman" w:cs="Times New Roman"/>
        </w:rPr>
      </w:pPr>
    </w:p>
    <w:p w14:paraId="7358F55F" w14:textId="77777777" w:rsidR="00806819" w:rsidRPr="00E47F87" w:rsidRDefault="00806819" w:rsidP="00E73AF9">
      <w:pPr>
        <w:pStyle w:val="BodyText"/>
        <w:sectPr w:rsidR="00806819" w:rsidRPr="00E47F87" w:rsidSect="00465A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14:paraId="7358F560" w14:textId="77777777" w:rsidR="00806819" w:rsidRPr="0086392A" w:rsidRDefault="00806819" w:rsidP="00806819">
      <w:pPr>
        <w:pStyle w:val="Title2"/>
      </w:pPr>
      <w:r w:rsidRPr="0086392A"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7"/>
        <w:gridCol w:w="1086"/>
        <w:gridCol w:w="4415"/>
        <w:gridCol w:w="2338"/>
      </w:tblGrid>
      <w:tr w:rsidR="00806819" w:rsidRPr="00E47F87" w14:paraId="7358F565" w14:textId="77777777" w:rsidTr="00465A27">
        <w:trPr>
          <w:cantSplit/>
          <w:tblHeader/>
        </w:trPr>
        <w:tc>
          <w:tcPr>
            <w:tcW w:w="907" w:type="pct"/>
            <w:shd w:val="clear" w:color="auto" w:fill="F2F2F2"/>
          </w:tcPr>
          <w:p w14:paraId="7358F561" w14:textId="77777777" w:rsidR="00806819" w:rsidRPr="0086392A" w:rsidRDefault="00806819" w:rsidP="00465A27">
            <w:pPr>
              <w:pStyle w:val="TableHeading"/>
            </w:pPr>
            <w:bookmarkStart w:id="0" w:name="ColumnTitle_01"/>
            <w:bookmarkEnd w:id="0"/>
            <w:r w:rsidRPr="0086392A">
              <w:t>Date</w:t>
            </w:r>
          </w:p>
        </w:tc>
        <w:tc>
          <w:tcPr>
            <w:tcW w:w="567" w:type="pct"/>
            <w:shd w:val="clear" w:color="auto" w:fill="F2F2F2"/>
          </w:tcPr>
          <w:p w14:paraId="7358F562" w14:textId="77777777" w:rsidR="00806819" w:rsidRPr="0086392A" w:rsidRDefault="00806819" w:rsidP="00465A27">
            <w:pPr>
              <w:pStyle w:val="TableHeading"/>
            </w:pPr>
            <w:r w:rsidRPr="0086392A">
              <w:t>Version</w:t>
            </w:r>
          </w:p>
        </w:tc>
        <w:tc>
          <w:tcPr>
            <w:tcW w:w="2305" w:type="pct"/>
            <w:shd w:val="clear" w:color="auto" w:fill="F2F2F2"/>
          </w:tcPr>
          <w:p w14:paraId="7358F563" w14:textId="77777777" w:rsidR="00806819" w:rsidRPr="0086392A" w:rsidRDefault="00806819" w:rsidP="00465A27">
            <w:pPr>
              <w:pStyle w:val="TableHeading"/>
            </w:pPr>
            <w:r w:rsidRPr="0086392A">
              <w:t>Description</w:t>
            </w:r>
          </w:p>
        </w:tc>
        <w:tc>
          <w:tcPr>
            <w:tcW w:w="1221" w:type="pct"/>
            <w:shd w:val="clear" w:color="auto" w:fill="F2F2F2"/>
          </w:tcPr>
          <w:p w14:paraId="7358F564" w14:textId="77777777" w:rsidR="00806819" w:rsidRPr="0086392A" w:rsidRDefault="00806819" w:rsidP="00465A27">
            <w:pPr>
              <w:pStyle w:val="TableHeading"/>
            </w:pPr>
            <w:r w:rsidRPr="0086392A">
              <w:t>Author</w:t>
            </w:r>
          </w:p>
        </w:tc>
      </w:tr>
      <w:tr w:rsidR="00806819" w:rsidRPr="00E47F87" w14:paraId="7358F56A" w14:textId="77777777" w:rsidTr="00465A27">
        <w:trPr>
          <w:cantSplit/>
        </w:trPr>
        <w:tc>
          <w:tcPr>
            <w:tcW w:w="907" w:type="pct"/>
          </w:tcPr>
          <w:p w14:paraId="7358F566" w14:textId="3A906E1B" w:rsidR="00806819" w:rsidRPr="00706BCE" w:rsidRDefault="006C7BC9" w:rsidP="00DA3F50">
            <w:pPr>
              <w:pStyle w:val="TableText"/>
              <w:rPr>
                <w:color w:val="0000FF"/>
                <w:szCs w:val="22"/>
              </w:rPr>
            </w:pPr>
            <w:r>
              <w:rPr>
                <w:szCs w:val="22"/>
              </w:rPr>
              <w:t>10/</w:t>
            </w:r>
            <w:r w:rsidR="002053E0">
              <w:rPr>
                <w:szCs w:val="22"/>
              </w:rPr>
              <w:t>1</w:t>
            </w:r>
            <w:r w:rsidR="00DA3F50">
              <w:rPr>
                <w:szCs w:val="22"/>
              </w:rPr>
              <w:t>3</w:t>
            </w:r>
            <w:r w:rsidR="00067111" w:rsidRPr="00067111">
              <w:rPr>
                <w:szCs w:val="22"/>
              </w:rPr>
              <w:t>/2017</w:t>
            </w:r>
          </w:p>
        </w:tc>
        <w:tc>
          <w:tcPr>
            <w:tcW w:w="567" w:type="pct"/>
          </w:tcPr>
          <w:p w14:paraId="7358F567" w14:textId="77777777" w:rsidR="00806819" w:rsidRPr="0086392A" w:rsidRDefault="00806819" w:rsidP="00465A27">
            <w:pPr>
              <w:pStyle w:val="TableText"/>
              <w:rPr>
                <w:szCs w:val="22"/>
              </w:rPr>
            </w:pPr>
            <w:r w:rsidRPr="0086392A">
              <w:rPr>
                <w:szCs w:val="22"/>
              </w:rPr>
              <w:t>1.0</w:t>
            </w:r>
          </w:p>
        </w:tc>
        <w:tc>
          <w:tcPr>
            <w:tcW w:w="2305" w:type="pct"/>
          </w:tcPr>
          <w:p w14:paraId="7358F568" w14:textId="77777777" w:rsidR="00806819" w:rsidRPr="0086392A" w:rsidRDefault="00806819" w:rsidP="00465A27">
            <w:pPr>
              <w:pStyle w:val="TableText"/>
              <w:rPr>
                <w:szCs w:val="22"/>
              </w:rPr>
            </w:pPr>
            <w:r w:rsidRPr="0086392A">
              <w:rPr>
                <w:szCs w:val="22"/>
              </w:rPr>
              <w:t>Initial version</w:t>
            </w:r>
          </w:p>
        </w:tc>
        <w:tc>
          <w:tcPr>
            <w:tcW w:w="1221" w:type="pct"/>
          </w:tcPr>
          <w:p w14:paraId="7358F569" w14:textId="17463370" w:rsidR="00806819" w:rsidRPr="0086392A" w:rsidRDefault="00C23455" w:rsidP="00465A27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EPIP</w:t>
            </w:r>
            <w:r w:rsidR="00806819" w:rsidRPr="0086392A">
              <w:rPr>
                <w:szCs w:val="22"/>
              </w:rPr>
              <w:t xml:space="preserve"> Project Team</w:t>
            </w:r>
          </w:p>
        </w:tc>
      </w:tr>
    </w:tbl>
    <w:p w14:paraId="7358F56B" w14:textId="77777777" w:rsidR="00806819" w:rsidRPr="00E47F87" w:rsidRDefault="00806819" w:rsidP="00E73AF9">
      <w:pPr>
        <w:pStyle w:val="BodyText"/>
      </w:pPr>
    </w:p>
    <w:p w14:paraId="7358F56C" w14:textId="77777777" w:rsidR="00806819" w:rsidRPr="00E47F87" w:rsidRDefault="00806819" w:rsidP="00806819">
      <w:pPr>
        <w:pStyle w:val="Footer"/>
        <w:rPr>
          <w:sz w:val="24"/>
          <w:szCs w:val="20"/>
        </w:rPr>
      </w:pPr>
      <w:r w:rsidRPr="00E47F87">
        <w:br w:type="page"/>
      </w:r>
    </w:p>
    <w:sdt>
      <w:sdtPr>
        <w:rPr>
          <w:rFonts w:ascii="Times New Roman" w:eastAsia="Times New Roman" w:hAnsi="Times New Roman" w:cs="Times New Roman"/>
          <w:b/>
          <w:bCs/>
          <w:szCs w:val="24"/>
        </w:rPr>
        <w:id w:val="194810873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noProof/>
          <w:szCs w:val="22"/>
        </w:rPr>
      </w:sdtEndPr>
      <w:sdtContent>
        <w:p w14:paraId="7358F56D" w14:textId="77777777" w:rsidR="00806819" w:rsidRPr="0007515D" w:rsidRDefault="00806819" w:rsidP="0007515D">
          <w:pPr>
            <w:jc w:val="center"/>
            <w:rPr>
              <w:b/>
              <w:sz w:val="36"/>
              <w:szCs w:val="36"/>
            </w:rPr>
          </w:pPr>
          <w:r w:rsidRPr="0007515D">
            <w:rPr>
              <w:b/>
              <w:sz w:val="36"/>
              <w:szCs w:val="36"/>
            </w:rPr>
            <w:t>Table of Contents</w:t>
          </w:r>
        </w:p>
        <w:p w14:paraId="04F6712D" w14:textId="77777777" w:rsidR="00390BB9" w:rsidRDefault="0080681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"1-1" \h \z \t "Heading 2,2,Heading 3,3,Subtitle,2,Appendix,1" </w:instrText>
          </w:r>
          <w:r>
            <w:rPr>
              <w:b w:val="0"/>
            </w:rPr>
            <w:fldChar w:fldCharType="separate"/>
          </w:r>
          <w:hyperlink w:anchor="_Toc496704878" w:history="1">
            <w:r w:rsidR="00390BB9" w:rsidRPr="003A2D3C">
              <w:rPr>
                <w:rStyle w:val="Hyperlink"/>
                <w:rFonts w:ascii="Arial Bold" w:hAnsi="Arial Bold"/>
                <w:noProof/>
              </w:rPr>
              <w:t>1.</w:t>
            </w:r>
            <w:r w:rsidR="00390BB9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390BB9" w:rsidRPr="003A2D3C">
              <w:rPr>
                <w:rStyle w:val="Hyperlink"/>
                <w:noProof/>
              </w:rPr>
              <w:t>Introduction</w:t>
            </w:r>
            <w:r w:rsidR="00390BB9">
              <w:rPr>
                <w:noProof/>
                <w:webHidden/>
              </w:rPr>
              <w:tab/>
            </w:r>
            <w:r w:rsidR="00390BB9">
              <w:rPr>
                <w:noProof/>
                <w:webHidden/>
              </w:rPr>
              <w:fldChar w:fldCharType="begin"/>
            </w:r>
            <w:r w:rsidR="00390BB9">
              <w:rPr>
                <w:noProof/>
                <w:webHidden/>
              </w:rPr>
              <w:instrText xml:space="preserve"> PAGEREF _Toc496704878 \h </w:instrText>
            </w:r>
            <w:r w:rsidR="00390BB9">
              <w:rPr>
                <w:noProof/>
                <w:webHidden/>
              </w:rPr>
            </w:r>
            <w:r w:rsidR="00390BB9">
              <w:rPr>
                <w:noProof/>
                <w:webHidden/>
              </w:rPr>
              <w:fldChar w:fldCharType="separate"/>
            </w:r>
            <w:r w:rsidR="00390BB9">
              <w:rPr>
                <w:noProof/>
                <w:webHidden/>
              </w:rPr>
              <w:t>1</w:t>
            </w:r>
            <w:r w:rsidR="00390BB9">
              <w:rPr>
                <w:noProof/>
                <w:webHidden/>
              </w:rPr>
              <w:fldChar w:fldCharType="end"/>
            </w:r>
          </w:hyperlink>
        </w:p>
        <w:p w14:paraId="7D607082" w14:textId="77777777" w:rsidR="00390BB9" w:rsidRDefault="0061431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96704879" w:history="1">
            <w:r w:rsidR="00390BB9" w:rsidRPr="003A2D3C">
              <w:rPr>
                <w:rStyle w:val="Hyperlink"/>
                <w:rFonts w:ascii="Arial Bold" w:hAnsi="Arial Bold"/>
                <w:noProof/>
              </w:rPr>
              <w:t>2.</w:t>
            </w:r>
            <w:r w:rsidR="00390BB9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390BB9" w:rsidRPr="003A2D3C">
              <w:rPr>
                <w:rStyle w:val="Hyperlink"/>
                <w:noProof/>
              </w:rPr>
              <w:t>Product Description</w:t>
            </w:r>
            <w:r w:rsidR="00390BB9">
              <w:rPr>
                <w:noProof/>
                <w:webHidden/>
              </w:rPr>
              <w:tab/>
            </w:r>
            <w:r w:rsidR="00390BB9">
              <w:rPr>
                <w:noProof/>
                <w:webHidden/>
              </w:rPr>
              <w:fldChar w:fldCharType="begin"/>
            </w:r>
            <w:r w:rsidR="00390BB9">
              <w:rPr>
                <w:noProof/>
                <w:webHidden/>
              </w:rPr>
              <w:instrText xml:space="preserve"> PAGEREF _Toc496704879 \h </w:instrText>
            </w:r>
            <w:r w:rsidR="00390BB9">
              <w:rPr>
                <w:noProof/>
                <w:webHidden/>
              </w:rPr>
            </w:r>
            <w:r w:rsidR="00390BB9">
              <w:rPr>
                <w:noProof/>
                <w:webHidden/>
              </w:rPr>
              <w:fldChar w:fldCharType="separate"/>
            </w:r>
            <w:r w:rsidR="00390BB9">
              <w:rPr>
                <w:noProof/>
                <w:webHidden/>
              </w:rPr>
              <w:t>1</w:t>
            </w:r>
            <w:r w:rsidR="00390BB9">
              <w:rPr>
                <w:noProof/>
                <w:webHidden/>
              </w:rPr>
              <w:fldChar w:fldCharType="end"/>
            </w:r>
          </w:hyperlink>
        </w:p>
        <w:p w14:paraId="77C92F06" w14:textId="77777777" w:rsidR="00390BB9" w:rsidRDefault="0061431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96704880" w:history="1">
            <w:r w:rsidR="00390BB9" w:rsidRPr="003A2D3C">
              <w:rPr>
                <w:rStyle w:val="Hyperlink"/>
                <w:rFonts w:ascii="Arial Bold" w:hAnsi="Arial Bold"/>
                <w:noProof/>
              </w:rPr>
              <w:t>3.</w:t>
            </w:r>
            <w:r w:rsidR="00390BB9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390BB9" w:rsidRPr="003A2D3C">
              <w:rPr>
                <w:rStyle w:val="Hyperlink"/>
                <w:noProof/>
              </w:rPr>
              <w:t>Test Methodology</w:t>
            </w:r>
            <w:r w:rsidR="00390BB9">
              <w:rPr>
                <w:noProof/>
                <w:webHidden/>
              </w:rPr>
              <w:tab/>
            </w:r>
            <w:r w:rsidR="00390BB9">
              <w:rPr>
                <w:noProof/>
                <w:webHidden/>
              </w:rPr>
              <w:fldChar w:fldCharType="begin"/>
            </w:r>
            <w:r w:rsidR="00390BB9">
              <w:rPr>
                <w:noProof/>
                <w:webHidden/>
              </w:rPr>
              <w:instrText xml:space="preserve"> PAGEREF _Toc496704880 \h </w:instrText>
            </w:r>
            <w:r w:rsidR="00390BB9">
              <w:rPr>
                <w:noProof/>
                <w:webHidden/>
              </w:rPr>
            </w:r>
            <w:r w:rsidR="00390BB9">
              <w:rPr>
                <w:noProof/>
                <w:webHidden/>
              </w:rPr>
              <w:fldChar w:fldCharType="separate"/>
            </w:r>
            <w:r w:rsidR="00390BB9">
              <w:rPr>
                <w:noProof/>
                <w:webHidden/>
              </w:rPr>
              <w:t>2</w:t>
            </w:r>
            <w:r w:rsidR="00390BB9">
              <w:rPr>
                <w:noProof/>
                <w:webHidden/>
              </w:rPr>
              <w:fldChar w:fldCharType="end"/>
            </w:r>
          </w:hyperlink>
        </w:p>
        <w:p w14:paraId="7C1DE67F" w14:textId="77777777" w:rsidR="00390BB9" w:rsidRDefault="0061431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96704881" w:history="1">
            <w:r w:rsidR="00390BB9" w:rsidRPr="003A2D3C">
              <w:rPr>
                <w:rStyle w:val="Hyperlink"/>
                <w:rFonts w:ascii="Arial Bold" w:hAnsi="Arial Bold"/>
                <w:noProof/>
              </w:rPr>
              <w:t>4.</w:t>
            </w:r>
            <w:r w:rsidR="00390BB9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390BB9" w:rsidRPr="003A2D3C">
              <w:rPr>
                <w:rStyle w:val="Hyperlink"/>
                <w:noProof/>
              </w:rPr>
              <w:t>Test Results</w:t>
            </w:r>
            <w:r w:rsidR="00390BB9">
              <w:rPr>
                <w:noProof/>
                <w:webHidden/>
              </w:rPr>
              <w:tab/>
            </w:r>
            <w:r w:rsidR="00390BB9">
              <w:rPr>
                <w:noProof/>
                <w:webHidden/>
              </w:rPr>
              <w:fldChar w:fldCharType="begin"/>
            </w:r>
            <w:r w:rsidR="00390BB9">
              <w:rPr>
                <w:noProof/>
                <w:webHidden/>
              </w:rPr>
              <w:instrText xml:space="preserve"> PAGEREF _Toc496704881 \h </w:instrText>
            </w:r>
            <w:r w:rsidR="00390BB9">
              <w:rPr>
                <w:noProof/>
                <w:webHidden/>
              </w:rPr>
            </w:r>
            <w:r w:rsidR="00390BB9">
              <w:rPr>
                <w:noProof/>
                <w:webHidden/>
              </w:rPr>
              <w:fldChar w:fldCharType="separate"/>
            </w:r>
            <w:r w:rsidR="00390BB9">
              <w:rPr>
                <w:noProof/>
                <w:webHidden/>
              </w:rPr>
              <w:t>2</w:t>
            </w:r>
            <w:r w:rsidR="00390BB9">
              <w:rPr>
                <w:noProof/>
                <w:webHidden/>
              </w:rPr>
              <w:fldChar w:fldCharType="end"/>
            </w:r>
          </w:hyperlink>
        </w:p>
        <w:p w14:paraId="222096F1" w14:textId="77777777" w:rsidR="00390BB9" w:rsidRDefault="00614319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96704882" w:history="1">
            <w:r w:rsidR="00390BB9" w:rsidRPr="003A2D3C">
              <w:rPr>
                <w:rStyle w:val="Hyperlink"/>
                <w:rFonts w:ascii="Arial Bold" w:hAnsi="Arial Bold"/>
                <w:noProof/>
              </w:rPr>
              <w:t>5.</w:t>
            </w:r>
            <w:r w:rsidR="00390BB9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390BB9" w:rsidRPr="003A2D3C">
              <w:rPr>
                <w:rStyle w:val="Hyperlink"/>
                <w:noProof/>
              </w:rPr>
              <w:t>Section 508 References</w:t>
            </w:r>
            <w:r w:rsidR="00390BB9">
              <w:rPr>
                <w:noProof/>
                <w:webHidden/>
              </w:rPr>
              <w:tab/>
            </w:r>
            <w:r w:rsidR="00390BB9">
              <w:rPr>
                <w:noProof/>
                <w:webHidden/>
              </w:rPr>
              <w:fldChar w:fldCharType="begin"/>
            </w:r>
            <w:r w:rsidR="00390BB9">
              <w:rPr>
                <w:noProof/>
                <w:webHidden/>
              </w:rPr>
              <w:instrText xml:space="preserve"> PAGEREF _Toc496704882 \h </w:instrText>
            </w:r>
            <w:r w:rsidR="00390BB9">
              <w:rPr>
                <w:noProof/>
                <w:webHidden/>
              </w:rPr>
            </w:r>
            <w:r w:rsidR="00390BB9">
              <w:rPr>
                <w:noProof/>
                <w:webHidden/>
              </w:rPr>
              <w:fldChar w:fldCharType="separate"/>
            </w:r>
            <w:r w:rsidR="00390BB9">
              <w:rPr>
                <w:noProof/>
                <w:webHidden/>
              </w:rPr>
              <w:t>3</w:t>
            </w:r>
            <w:r w:rsidR="00390BB9">
              <w:rPr>
                <w:noProof/>
                <w:webHidden/>
              </w:rPr>
              <w:fldChar w:fldCharType="end"/>
            </w:r>
          </w:hyperlink>
        </w:p>
        <w:p w14:paraId="7358F573" w14:textId="77777777" w:rsidR="00806819" w:rsidRDefault="00806819" w:rsidP="00806819">
          <w:r>
            <w:rPr>
              <w:rFonts w:ascii="Arial" w:hAnsi="Arial"/>
              <w:b/>
              <w:sz w:val="28"/>
              <w:szCs w:val="20"/>
            </w:rPr>
            <w:fldChar w:fldCharType="end"/>
          </w:r>
        </w:p>
      </w:sdtContent>
    </w:sdt>
    <w:p w14:paraId="7358F574" w14:textId="77777777" w:rsidR="00806819" w:rsidRDefault="00806819" w:rsidP="00E73AF9">
      <w:pPr>
        <w:pStyle w:val="BodyText"/>
        <w:sectPr w:rsidR="00806819" w:rsidSect="00ED419F">
          <w:footerReference w:type="default" r:id="rId15"/>
          <w:pgSz w:w="12240" w:h="15840" w:code="1"/>
          <w:pgMar w:top="1440" w:right="1440" w:bottom="1440" w:left="1440" w:header="720" w:footer="720" w:gutter="0"/>
          <w:pgNumType w:fmt="lowerRoman" w:start="2"/>
          <w:cols w:space="720"/>
          <w:docGrid w:linePitch="360"/>
        </w:sectPr>
      </w:pPr>
    </w:p>
    <w:p w14:paraId="7358F575" w14:textId="77777777" w:rsidR="008F1B66" w:rsidRPr="0007515D" w:rsidRDefault="008F1B66" w:rsidP="0007515D">
      <w:pPr>
        <w:pStyle w:val="Heading1"/>
      </w:pPr>
      <w:bookmarkStart w:id="1" w:name="_Toc496704878"/>
      <w:r w:rsidRPr="0007515D">
        <w:lastRenderedPageBreak/>
        <w:t>Introduction</w:t>
      </w:r>
      <w:bookmarkEnd w:id="1"/>
    </w:p>
    <w:p w14:paraId="7358F576" w14:textId="79683EED" w:rsidR="00FA1AC6" w:rsidRPr="0091447D" w:rsidRDefault="000B40A4" w:rsidP="00E73AF9">
      <w:pPr>
        <w:pStyle w:val="BodyText"/>
      </w:pPr>
      <w:r w:rsidRPr="0091447D">
        <w:t xml:space="preserve">The Leidos SQA Team 508 Representative </w:t>
      </w:r>
      <w:r w:rsidR="00FA1AC6" w:rsidRPr="0091447D">
        <w:t xml:space="preserve">completed Section 508 compliance testing of </w:t>
      </w:r>
      <w:r w:rsidR="00E73AF9" w:rsidRPr="0091447D">
        <w:t>Patch </w:t>
      </w:r>
      <w:r w:rsidR="008941B9" w:rsidRPr="0091447D">
        <w:rPr>
          <w:szCs w:val="28"/>
        </w:rPr>
        <w:t>PSB*3.0*100</w:t>
      </w:r>
      <w:r w:rsidR="007F7B58" w:rsidRPr="0091447D">
        <w:rPr>
          <w:szCs w:val="28"/>
        </w:rPr>
        <w:t xml:space="preserve"> </w:t>
      </w:r>
      <w:r w:rsidR="00C80FD7" w:rsidRPr="0091447D">
        <w:t xml:space="preserve">on </w:t>
      </w:r>
      <w:r w:rsidR="002053E0" w:rsidRPr="0091447D">
        <w:t xml:space="preserve">October 12, 2017. </w:t>
      </w:r>
      <w:r w:rsidR="00FA1AC6" w:rsidRPr="0091447D">
        <w:t xml:space="preserve"> </w:t>
      </w:r>
      <w:r w:rsidR="005C689F" w:rsidRPr="0091447D">
        <w:t xml:space="preserve">The </w:t>
      </w:r>
      <w:r w:rsidR="00C23455" w:rsidRPr="0091447D">
        <w:t>508 test scripts are stored in Rational Quality Management (</w:t>
      </w:r>
      <w:r w:rsidR="005C689F" w:rsidRPr="0091447D">
        <w:t>QM</w:t>
      </w:r>
      <w:r w:rsidR="00C23455" w:rsidRPr="0091447D">
        <w:t>)</w:t>
      </w:r>
      <w:r w:rsidR="005C689F" w:rsidRPr="0091447D">
        <w:t xml:space="preserve"> and were executed in </w:t>
      </w:r>
      <w:r w:rsidR="002053E0" w:rsidRPr="0091447D">
        <w:t>the D1G1</w:t>
      </w:r>
      <w:r w:rsidR="002024D4" w:rsidRPr="0091447D">
        <w:t xml:space="preserve"> </w:t>
      </w:r>
      <w:r w:rsidR="005C689F" w:rsidRPr="0091447D">
        <w:t xml:space="preserve">test account. </w:t>
      </w:r>
      <w:r w:rsidR="00E73AF9" w:rsidRPr="0091447D">
        <w:t>The test</w:t>
      </w:r>
      <w:r w:rsidR="00962200" w:rsidRPr="0091447D">
        <w:t>ing</w:t>
      </w:r>
      <w:r w:rsidR="00E73AF9" w:rsidRPr="0091447D">
        <w:t xml:space="preserve"> tools utilized </w:t>
      </w:r>
      <w:r w:rsidR="0037027C" w:rsidRPr="0091447D">
        <w:t xml:space="preserve">and test results </w:t>
      </w:r>
      <w:r w:rsidR="00E73AF9" w:rsidRPr="0091447D">
        <w:t>are identified in this report.</w:t>
      </w:r>
    </w:p>
    <w:p w14:paraId="7358F577" w14:textId="531AF4A6" w:rsidR="00FA1AC6" w:rsidRDefault="00FA1AC6" w:rsidP="00E73AF9">
      <w:pPr>
        <w:pStyle w:val="BodyText"/>
      </w:pPr>
      <w:r w:rsidRPr="00E73AF9">
        <w:t xml:space="preserve">For further information </w:t>
      </w:r>
      <w:r w:rsidR="00E73AF9">
        <w:t>on this</w:t>
      </w:r>
      <w:r w:rsidRPr="00E73AF9">
        <w:t xml:space="preserve"> report, </w:t>
      </w:r>
      <w:r w:rsidR="00E73AF9">
        <w:t>please</w:t>
      </w:r>
      <w:r w:rsidRPr="00E73AF9">
        <w:t xml:space="preserve"> contact </w:t>
      </w:r>
      <w:r w:rsidR="002053E0">
        <w:t>Mary Gaynor</w:t>
      </w:r>
      <w:r w:rsidR="000B40A4" w:rsidRPr="00E73AF9">
        <w:t xml:space="preserve"> </w:t>
      </w:r>
      <w:r w:rsidR="00E73AF9">
        <w:t>(</w:t>
      </w:r>
      <w:hyperlink r:id="rId16" w:history="1">
        <w:r w:rsidR="00984386">
          <w:rPr>
            <w:rStyle w:val="Hyperlink"/>
          </w:rPr>
          <w:t>PII</w:t>
        </w:r>
      </w:hyperlink>
      <w:r w:rsidR="00E73AF9">
        <w:rPr>
          <w:rStyle w:val="Hyperlink"/>
          <w:color w:val="auto"/>
          <w:u w:val="none"/>
        </w:rPr>
        <w:t>)</w:t>
      </w:r>
      <w:r w:rsidR="000B40A4" w:rsidRPr="00E73AF9">
        <w:t>.</w:t>
      </w:r>
    </w:p>
    <w:p w14:paraId="7358F578" w14:textId="77777777" w:rsidR="004F165A" w:rsidRDefault="004F165A" w:rsidP="0007515D">
      <w:pPr>
        <w:pStyle w:val="Heading1"/>
        <w:rPr>
          <w:rFonts w:eastAsia="Times New Roman"/>
        </w:rPr>
      </w:pPr>
      <w:bookmarkStart w:id="2" w:name="_Toc496704879"/>
      <w:r>
        <w:rPr>
          <w:rFonts w:eastAsia="Times New Roman"/>
        </w:rPr>
        <w:t>Product Description</w:t>
      </w:r>
      <w:bookmarkEnd w:id="2"/>
    </w:p>
    <w:p w14:paraId="5F889AB9" w14:textId="77777777" w:rsidR="00B1780B" w:rsidRDefault="00B1780B" w:rsidP="00B1780B">
      <w:pPr>
        <w:pStyle w:val="BodyText"/>
      </w:pPr>
      <w:r w:rsidRPr="00316E28">
        <w:t>Patch PSB*3.0*100 enables Pharmacy personnel to display unresolved missing dose requests for a single division within a multidivisional site</w:t>
      </w:r>
      <w:r>
        <w:t xml:space="preserve"> </w:t>
      </w:r>
      <w:r w:rsidRPr="005334FF">
        <w:t>when</w:t>
      </w:r>
      <w:r>
        <w:t xml:space="preserve"> </w:t>
      </w:r>
      <w:r w:rsidRPr="005334FF">
        <w:t xml:space="preserve">using the Missing Dose </w:t>
      </w:r>
      <w:proofErr w:type="spellStart"/>
      <w:r w:rsidRPr="005334FF">
        <w:t>Followup</w:t>
      </w:r>
      <w:proofErr w:type="spellEnd"/>
      <w:r w:rsidRPr="005334FF">
        <w:t xml:space="preserve"> [PSB MISSING DOSE FOLLOWUP] option</w:t>
      </w:r>
      <w:r>
        <w:t xml:space="preserve"> in </w:t>
      </w:r>
      <w:proofErr w:type="spellStart"/>
      <w:r>
        <w:t>VistA</w:t>
      </w:r>
      <w:proofErr w:type="spellEnd"/>
      <w:r w:rsidRPr="00316E28">
        <w:t xml:space="preserve">. Division selection is </w:t>
      </w:r>
      <w:r>
        <w:t>enabled when the site is defined as multidivisional in the MAS PARAMETER (#43) file</w:t>
      </w:r>
      <w:r w:rsidRPr="00316E28">
        <w:t xml:space="preserve">. If </w:t>
      </w:r>
      <w:r>
        <w:t>the site is multidivisional</w:t>
      </w:r>
      <w:r w:rsidRPr="00316E28">
        <w:t xml:space="preserve">, then the user can select </w:t>
      </w:r>
      <w:r>
        <w:t xml:space="preserve">one or all divisions </w:t>
      </w:r>
      <w:r w:rsidRPr="00316E28">
        <w:t xml:space="preserve">when displaying missing dose requests. </w:t>
      </w:r>
      <w:r>
        <w:t>If the site is not multidivisional</w:t>
      </w:r>
      <w:r w:rsidRPr="00316E28">
        <w:t xml:space="preserve">, </w:t>
      </w:r>
      <w:r>
        <w:t xml:space="preserve">then </w:t>
      </w:r>
      <w:r w:rsidRPr="00316E28">
        <w:t>there is no change to existing functionality</w:t>
      </w:r>
      <w:r>
        <w:t>; reporting procedures and results for single-</w:t>
      </w:r>
      <w:r w:rsidRPr="00A263F8">
        <w:t xml:space="preserve">division sites </w:t>
      </w:r>
      <w:r>
        <w:t>are not affected by this patch</w:t>
      </w:r>
      <w:r w:rsidRPr="00316E28">
        <w:t xml:space="preserve">. </w:t>
      </w:r>
    </w:p>
    <w:p w14:paraId="16A48426" w14:textId="77777777" w:rsidR="00B1780B" w:rsidRPr="00316E28" w:rsidRDefault="00B1780B" w:rsidP="00B1780B">
      <w:pPr>
        <w:pStyle w:val="BodyText"/>
      </w:pPr>
      <w:r w:rsidRPr="007E68E2">
        <w:t xml:space="preserve">If a user at </w:t>
      </w:r>
      <w:r>
        <w:t>a multidivisional site enters “O” (One) at the “Do you want ‘</w:t>
      </w:r>
      <w:proofErr w:type="spellStart"/>
      <w:r>
        <w:t>A’ll</w:t>
      </w:r>
      <w:proofErr w:type="spellEnd"/>
      <w:r>
        <w:t xml:space="preserve"> Divisions or just ‘</w:t>
      </w:r>
      <w:proofErr w:type="spellStart"/>
      <w:r>
        <w:t>O’ne</w:t>
      </w:r>
      <w:proofErr w:type="spellEnd"/>
      <w:r>
        <w:t xml:space="preserve"> Division:” prompt,</w:t>
      </w:r>
      <w:r w:rsidRPr="007E68E2">
        <w:t xml:space="preserve"> </w:t>
      </w:r>
      <w:r>
        <w:t xml:space="preserve">then </w:t>
      </w:r>
      <w:proofErr w:type="spellStart"/>
      <w:r>
        <w:t>VistA</w:t>
      </w:r>
      <w:proofErr w:type="spellEnd"/>
      <w:r>
        <w:t xml:space="preserve"> displays the “Select Division:” prompt. The prompt defaults to the division used for </w:t>
      </w:r>
      <w:proofErr w:type="spellStart"/>
      <w:r>
        <w:t>VistA</w:t>
      </w:r>
      <w:proofErr w:type="spellEnd"/>
      <w:r>
        <w:t xml:space="preserve"> login. The user </w:t>
      </w:r>
      <w:r w:rsidRPr="00803015">
        <w:t xml:space="preserve">can accept the default or enter </w:t>
      </w:r>
      <w:r>
        <w:t>“</w:t>
      </w:r>
      <w:r w:rsidRPr="00B94DBE">
        <w:t>?”</w:t>
      </w:r>
      <w:r w:rsidRPr="00803015">
        <w:t xml:space="preserve"> to choose from a list of site divisions. </w:t>
      </w:r>
      <w:r>
        <w:t xml:space="preserve">The divisions available for selection are those in </w:t>
      </w:r>
      <w:r w:rsidRPr="007E68E2">
        <w:t xml:space="preserve">the MEDICAL CENTER DIVISION (#40.8) file. If a multidivisional user selects all divisions, </w:t>
      </w:r>
      <w:r>
        <w:t xml:space="preserve">then </w:t>
      </w:r>
      <w:r w:rsidRPr="007E68E2">
        <w:t xml:space="preserve">missing dose requests for all divisions </w:t>
      </w:r>
      <w:r>
        <w:t>in</w:t>
      </w:r>
      <w:r w:rsidRPr="007E68E2">
        <w:t xml:space="preserve"> the MEDICAL CENTER DIVISION file are displayed.</w:t>
      </w:r>
    </w:p>
    <w:p w14:paraId="406E7095" w14:textId="77777777" w:rsidR="00B1780B" w:rsidRPr="00316E28" w:rsidRDefault="00B1780B" w:rsidP="00B1780B">
      <w:pPr>
        <w:pStyle w:val="BodyText"/>
      </w:pPr>
      <w:r w:rsidRPr="00316E28">
        <w:t xml:space="preserve">Currently, the Missing Dose </w:t>
      </w:r>
      <w:proofErr w:type="spellStart"/>
      <w:r w:rsidRPr="00316E28">
        <w:t>Followup</w:t>
      </w:r>
      <w:proofErr w:type="spellEnd"/>
      <w:r w:rsidRPr="00316E28">
        <w:t xml:space="preserve"> option lists missing dose requests for patients across all divisions at a multidivisional site. Users must manually search through multiple screens to select patients from their division who require follow</w:t>
      </w:r>
      <w:r>
        <w:t>-</w:t>
      </w:r>
      <w:r w:rsidRPr="00316E28">
        <w:t xml:space="preserve">up. This enhancement adds the new DIVAS cross reference for the BCMA MISSING DOSE REQUEST (#53.68) file, enabling the Missing Dose </w:t>
      </w:r>
      <w:proofErr w:type="spellStart"/>
      <w:r w:rsidRPr="00316E28">
        <w:t>Followup</w:t>
      </w:r>
      <w:proofErr w:type="spellEnd"/>
      <w:r w:rsidRPr="00316E28">
        <w:t xml:space="preserve"> option to sort and present file entries by status (</w:t>
      </w:r>
      <w:r>
        <w:t>U</w:t>
      </w:r>
      <w:r w:rsidRPr="00316E28">
        <w:t xml:space="preserve">nresolved) and division. </w:t>
      </w:r>
      <w:r>
        <w:t>At the end of the installation process</w:t>
      </w:r>
      <w:r w:rsidRPr="00316E28">
        <w:t>, this file will be re-indexed with the new cross reference. No user action is required to start the re-indexing operation.</w:t>
      </w:r>
    </w:p>
    <w:p w14:paraId="67E1E89B" w14:textId="77777777" w:rsidR="00B1780B" w:rsidRDefault="00B1780B" w:rsidP="00B1780B">
      <w:pPr>
        <w:pStyle w:val="BodyText"/>
      </w:pPr>
      <w:r>
        <w:t>By filtering the display of missing dose requests by division, this modification helps ensure the timely reporting and administration of missed medication doses.</w:t>
      </w:r>
    </w:p>
    <w:p w14:paraId="7358F57A" w14:textId="77777777" w:rsidR="00FA1AC6" w:rsidRPr="00FA1AC6" w:rsidRDefault="0007515D" w:rsidP="0007515D">
      <w:pPr>
        <w:pStyle w:val="Heading1"/>
        <w:rPr>
          <w:rFonts w:eastAsia="Times New Roman"/>
        </w:rPr>
      </w:pPr>
      <w:bookmarkStart w:id="3" w:name="_Toc496704880"/>
      <w:r>
        <w:rPr>
          <w:rFonts w:eastAsia="Times New Roman"/>
        </w:rPr>
        <w:lastRenderedPageBreak/>
        <w:t>Test Methodology</w:t>
      </w:r>
      <w:bookmarkEnd w:id="3"/>
    </w:p>
    <w:p w14:paraId="7358F57B" w14:textId="2AD96C05" w:rsidR="00FA1AC6" w:rsidRPr="00FA1AC6" w:rsidRDefault="00FA1AC6" w:rsidP="00004C1D">
      <w:pPr>
        <w:pStyle w:val="BodyText"/>
      </w:pPr>
      <w:r w:rsidRPr="00FA1AC6">
        <w:t>Section 508</w:t>
      </w:r>
      <w:r w:rsidR="00390BB9">
        <w:t xml:space="preserve"> compliance</w:t>
      </w:r>
      <w:r w:rsidRPr="00FA1AC6">
        <w:t xml:space="preserve"> testing was conducted by </w:t>
      </w:r>
      <w:r w:rsidR="00DC28AE">
        <w:t>one</w:t>
      </w:r>
      <w:r w:rsidRPr="00FA1AC6">
        <w:t xml:space="preserve"> </w:t>
      </w:r>
      <w:r w:rsidR="00962200">
        <w:t xml:space="preserve">EPIP SQA </w:t>
      </w:r>
      <w:r w:rsidRPr="00FA1AC6">
        <w:t xml:space="preserve">test engineer: </w:t>
      </w:r>
      <w:r w:rsidR="00DC28AE">
        <w:t>a</w:t>
      </w:r>
      <w:r w:rsidRPr="00FA1AC6">
        <w:t xml:space="preserve"> sighted and </w:t>
      </w:r>
      <w:r w:rsidR="00DC28AE">
        <w:t xml:space="preserve">knowledgeable </w:t>
      </w:r>
      <w:r w:rsidR="00962200">
        <w:t>Section 508</w:t>
      </w:r>
      <w:r w:rsidR="00DC28AE">
        <w:t xml:space="preserve"> Tester</w:t>
      </w:r>
      <w:r w:rsidR="00004C1D">
        <w:t xml:space="preserve"> for various VA projects. </w:t>
      </w:r>
      <w:r w:rsidR="00DC28AE">
        <w:t xml:space="preserve">The </w:t>
      </w:r>
      <w:r w:rsidRPr="00FA1AC6">
        <w:t xml:space="preserve">sighted </w:t>
      </w:r>
      <w:r w:rsidR="00E04183">
        <w:t>engineer</w:t>
      </w:r>
      <w:r w:rsidR="00DC28AE">
        <w:t xml:space="preserve"> </w:t>
      </w:r>
      <w:r w:rsidRPr="00FA1AC6">
        <w:t>perform</w:t>
      </w:r>
      <w:r w:rsidR="00004C1D">
        <w:t>ed</w:t>
      </w:r>
      <w:r w:rsidRPr="00FA1AC6">
        <w:t xml:space="preserve"> </w:t>
      </w:r>
      <w:r w:rsidRPr="009B7407">
        <w:t xml:space="preserve">testing using </w:t>
      </w:r>
      <w:r w:rsidR="00DC28AE" w:rsidRPr="009B7407">
        <w:t xml:space="preserve">JAWS </w:t>
      </w:r>
      <w:r w:rsidR="008108F3" w:rsidRPr="00474805">
        <w:t>s</w:t>
      </w:r>
      <w:r w:rsidR="00DC28AE" w:rsidRPr="00474805">
        <w:t>creen reader</w:t>
      </w:r>
      <w:r w:rsidR="002053E0">
        <w:t xml:space="preserve">. </w:t>
      </w:r>
      <w:r w:rsidRPr="00FA1AC6">
        <w:t>It should be noted that since Section 508 standards do not recommend the use of one specific assistive technology over other solutions, the</w:t>
      </w:r>
      <w:r w:rsidR="00004C1D">
        <w:t xml:space="preserve"> test</w:t>
      </w:r>
      <w:r w:rsidRPr="00FA1AC6">
        <w:t xml:space="preserve"> results should be taken in the context of </w:t>
      </w:r>
      <w:r w:rsidR="00474805">
        <w:t>US Access Board guidelines and standards</w:t>
      </w:r>
      <w:r w:rsidRPr="00FA1AC6">
        <w:t xml:space="preserve">. </w:t>
      </w:r>
    </w:p>
    <w:p w14:paraId="7358F57C" w14:textId="7B7C922A" w:rsidR="00FA1AC6" w:rsidRDefault="00FA1AC6" w:rsidP="00004C1D">
      <w:pPr>
        <w:pStyle w:val="BodyText"/>
      </w:pPr>
      <w:r w:rsidRPr="00FA1AC6">
        <w:t xml:space="preserve">This compliance test </w:t>
      </w:r>
      <w:r w:rsidR="00004C1D">
        <w:t>consisted of</w:t>
      </w:r>
      <w:r w:rsidRPr="00FA1AC6">
        <w:t xml:space="preserve"> a manual review of all screens </w:t>
      </w:r>
      <w:r w:rsidR="00004C1D">
        <w:t>using</w:t>
      </w:r>
      <w:r w:rsidRPr="00FA1AC6">
        <w:t xml:space="preserve"> keyboard navigation to all controls and content. </w:t>
      </w:r>
      <w:r w:rsidR="00004C1D">
        <w:t>A</w:t>
      </w:r>
      <w:r w:rsidRPr="00FA1AC6">
        <w:t xml:space="preserve">ll Section 508 issues </w:t>
      </w:r>
      <w:r w:rsidR="00DA508C">
        <w:t xml:space="preserve">encountered </w:t>
      </w:r>
      <w:r w:rsidRPr="00FA1AC6">
        <w:t xml:space="preserve">are listed in </w:t>
      </w:r>
      <w:r w:rsidR="00004C1D">
        <w:t>the</w:t>
      </w:r>
      <w:r w:rsidRPr="00FA1AC6">
        <w:t xml:space="preserve"> </w:t>
      </w:r>
      <w:r w:rsidR="00303C1F">
        <w:t>Defect Log</w:t>
      </w:r>
      <w:r w:rsidRPr="00FA1AC6">
        <w:t xml:space="preserve"> in the </w:t>
      </w:r>
      <w:r w:rsidRPr="00004C1D">
        <w:rPr>
          <w:i/>
        </w:rPr>
        <w:t>Test Results</w:t>
      </w:r>
      <w:r w:rsidRPr="00FA1AC6">
        <w:t xml:space="preserve"> section of this report. </w:t>
      </w:r>
    </w:p>
    <w:p w14:paraId="7358F57D" w14:textId="7895BE61" w:rsidR="00962200" w:rsidRPr="002053E0" w:rsidRDefault="00962200" w:rsidP="00962200">
      <w:pPr>
        <w:pStyle w:val="BodyText"/>
      </w:pPr>
      <w:r w:rsidRPr="00962200">
        <w:rPr>
          <w:b/>
        </w:rPr>
        <w:t>Tester(s):</w:t>
      </w:r>
      <w:r>
        <w:t xml:space="preserve"> </w:t>
      </w:r>
      <w:r w:rsidR="002053E0" w:rsidRPr="002053E0">
        <w:t>Mary Gaynor</w:t>
      </w:r>
    </w:p>
    <w:p w14:paraId="7358F57E" w14:textId="6851D7F9" w:rsidR="00962200" w:rsidRPr="00FA1AC6" w:rsidRDefault="00962200" w:rsidP="00962200">
      <w:pPr>
        <w:pStyle w:val="BodyText"/>
      </w:pPr>
      <w:r w:rsidRPr="00962200">
        <w:rPr>
          <w:b/>
        </w:rPr>
        <w:t xml:space="preserve">Date Performed: </w:t>
      </w:r>
      <w:r w:rsidR="002053E0" w:rsidRPr="002053E0">
        <w:t xml:space="preserve">October </w:t>
      </w:r>
      <w:r w:rsidR="006115B6">
        <w:t>12</w:t>
      </w:r>
      <w:r w:rsidR="002053E0" w:rsidRPr="002053E0">
        <w:t>, 2017</w:t>
      </w:r>
    </w:p>
    <w:p w14:paraId="7358F57F" w14:textId="77777777" w:rsidR="00962200" w:rsidRPr="00962200" w:rsidRDefault="00962200" w:rsidP="00962200">
      <w:pPr>
        <w:pStyle w:val="BodyText"/>
        <w:rPr>
          <w:b/>
        </w:rPr>
      </w:pPr>
      <w:r w:rsidRPr="00962200">
        <w:rPr>
          <w:b/>
        </w:rPr>
        <w:t xml:space="preserve">Test Environment: </w:t>
      </w:r>
    </w:p>
    <w:p w14:paraId="7358F580" w14:textId="098E20C8" w:rsidR="00962200" w:rsidRPr="002053E0" w:rsidRDefault="00962200" w:rsidP="008108F3">
      <w:pPr>
        <w:pStyle w:val="BodyText"/>
        <w:ind w:left="360"/>
      </w:pPr>
      <w:r w:rsidRPr="008108F3">
        <w:rPr>
          <w:b/>
        </w:rPr>
        <w:t>Operating System:</w:t>
      </w:r>
      <w:r w:rsidRPr="00FA1AC6">
        <w:t xml:space="preserve"> </w:t>
      </w:r>
      <w:r w:rsidRPr="002053E0">
        <w:t xml:space="preserve">Windows </w:t>
      </w:r>
      <w:r w:rsidR="002053E0" w:rsidRPr="002053E0">
        <w:t xml:space="preserve">7 Enterprise, </w:t>
      </w:r>
      <w:r w:rsidR="00FB74E8">
        <w:t>Service Pack</w:t>
      </w:r>
      <w:r w:rsidR="002053E0" w:rsidRPr="002053E0">
        <w:t xml:space="preserve"> 1</w:t>
      </w:r>
      <w:r w:rsidRPr="002053E0">
        <w:t xml:space="preserve"> </w:t>
      </w:r>
    </w:p>
    <w:p w14:paraId="7358F582" w14:textId="5F57D415" w:rsidR="00962200" w:rsidRDefault="00962200" w:rsidP="008108F3">
      <w:pPr>
        <w:pStyle w:val="BodyText"/>
        <w:ind w:left="360"/>
      </w:pPr>
      <w:r w:rsidRPr="008108F3">
        <w:rPr>
          <w:b/>
        </w:rPr>
        <w:t>Screen Readers:</w:t>
      </w:r>
      <w:r w:rsidRPr="00FA1AC6">
        <w:t xml:space="preserve"> </w:t>
      </w:r>
      <w:r w:rsidRPr="002053E0">
        <w:t xml:space="preserve">JAWS </w:t>
      </w:r>
      <w:r w:rsidR="002053E0" w:rsidRPr="002053E0">
        <w:t>18.0</w:t>
      </w:r>
      <w:r w:rsidR="00C80FD7" w:rsidRPr="002053E0">
        <w:t xml:space="preserve"> </w:t>
      </w:r>
    </w:p>
    <w:p w14:paraId="7358F585" w14:textId="1C2F3316" w:rsidR="00962200" w:rsidRPr="00FB74E8" w:rsidRDefault="00962200" w:rsidP="008108F3">
      <w:pPr>
        <w:pStyle w:val="BodyText"/>
        <w:ind w:left="360"/>
      </w:pPr>
      <w:r w:rsidRPr="008108F3">
        <w:rPr>
          <w:b/>
        </w:rPr>
        <w:t>Minimum System Requirements:</w:t>
      </w:r>
      <w:r w:rsidRPr="00FA1AC6">
        <w:t xml:space="preserve"> </w:t>
      </w:r>
      <w:r w:rsidR="00FB74E8" w:rsidRPr="00FB74E8">
        <w:t xml:space="preserve">Micro Focus </w:t>
      </w:r>
      <w:proofErr w:type="spellStart"/>
      <w:r w:rsidR="00FB74E8" w:rsidRPr="00FB74E8">
        <w:t>Relection</w:t>
      </w:r>
      <w:proofErr w:type="spellEnd"/>
      <w:r w:rsidR="00FB74E8" w:rsidRPr="00FB74E8">
        <w:t xml:space="preserve"> Desktop Pro v16.0 Service Pack 1 (16.0.308.0)</w:t>
      </w:r>
    </w:p>
    <w:p w14:paraId="7358F586" w14:textId="77777777" w:rsidR="002E6594" w:rsidRDefault="002E6594" w:rsidP="00640A5F">
      <w:pPr>
        <w:pStyle w:val="Heading1"/>
        <w:rPr>
          <w:rFonts w:eastAsia="Times New Roman"/>
        </w:rPr>
      </w:pPr>
      <w:bookmarkStart w:id="4" w:name="_Toc496704881"/>
      <w:r w:rsidRPr="006304BA">
        <w:rPr>
          <w:rFonts w:eastAsia="Times New Roman"/>
        </w:rPr>
        <w:t>T</w:t>
      </w:r>
      <w:r w:rsidR="00640A5F">
        <w:rPr>
          <w:rFonts w:eastAsia="Times New Roman"/>
        </w:rPr>
        <w:t>est</w:t>
      </w:r>
      <w:r w:rsidRPr="006304BA">
        <w:rPr>
          <w:rFonts w:eastAsia="Times New Roman"/>
        </w:rPr>
        <w:t xml:space="preserve"> R</w:t>
      </w:r>
      <w:r w:rsidR="00640A5F">
        <w:rPr>
          <w:rFonts w:eastAsia="Times New Roman"/>
        </w:rPr>
        <w:t>esults</w:t>
      </w:r>
      <w:bookmarkEnd w:id="4"/>
    </w:p>
    <w:p w14:paraId="3A682706" w14:textId="6C248B5D" w:rsidR="00FB74E8" w:rsidRPr="00FD4B6E" w:rsidRDefault="00EE637A" w:rsidP="00FD4B6E">
      <w:pPr>
        <w:pStyle w:val="BodyText"/>
      </w:pPr>
      <w:r>
        <w:t xml:space="preserve">Section </w:t>
      </w:r>
      <w:r w:rsidR="00FB74E8" w:rsidRPr="00FD4B6E">
        <w:t>508 Self-Certi</w:t>
      </w:r>
      <w:r>
        <w:t>fi</w:t>
      </w:r>
      <w:r w:rsidR="00FB74E8" w:rsidRPr="00FD4B6E">
        <w:t>cation was performed using the option PSB Pharmacy (Medicatio</w:t>
      </w:r>
      <w:r w:rsidR="009B7407">
        <w:t xml:space="preserve">n Administration Menu Pharmacy), </w:t>
      </w:r>
      <w:r w:rsidR="00FB74E8" w:rsidRPr="00FD4B6E">
        <w:t xml:space="preserve">selecting Missing Dose </w:t>
      </w:r>
      <w:proofErr w:type="spellStart"/>
      <w:r w:rsidR="00FB74E8" w:rsidRPr="00FD4B6E">
        <w:t>Followup</w:t>
      </w:r>
      <w:proofErr w:type="spellEnd"/>
      <w:r w:rsidR="009B7407">
        <w:t xml:space="preserve"> and verifying that JAWS is able to read the following:</w:t>
      </w:r>
    </w:p>
    <w:p w14:paraId="68CD8DD3" w14:textId="312AC3E1" w:rsidR="00FB74E8" w:rsidRPr="00FD4B6E" w:rsidRDefault="00FD4B6E" w:rsidP="00FD4B6E">
      <w:pPr>
        <w:pStyle w:val="ListParagraph"/>
      </w:pPr>
      <w:r w:rsidRPr="00FD4B6E">
        <w:t>N</w:t>
      </w:r>
      <w:r w:rsidR="00FB74E8" w:rsidRPr="00FD4B6E">
        <w:t xml:space="preserve">ew prompt, </w:t>
      </w:r>
      <w:r w:rsidRPr="00FD4B6E">
        <w:t>“</w:t>
      </w:r>
      <w:r w:rsidR="00FB74E8" w:rsidRPr="00FD4B6E">
        <w:t>Do you want (A</w:t>
      </w:r>
      <w:proofErr w:type="gramStart"/>
      <w:r w:rsidR="00FB74E8" w:rsidRPr="00FD4B6E">
        <w:t>)</w:t>
      </w:r>
      <w:proofErr w:type="spellStart"/>
      <w:r w:rsidR="00FB74E8" w:rsidRPr="00FD4B6E">
        <w:t>ll</w:t>
      </w:r>
      <w:proofErr w:type="spellEnd"/>
      <w:proofErr w:type="gramEnd"/>
      <w:r w:rsidR="00FB74E8" w:rsidRPr="00FD4B6E">
        <w:t xml:space="preserve"> Divisions or just (O)ne Division.</w:t>
      </w:r>
      <w:r w:rsidRPr="00FD4B6E">
        <w:t>”</w:t>
      </w:r>
    </w:p>
    <w:p w14:paraId="46D70279" w14:textId="51F2B8DD" w:rsidR="00FB74E8" w:rsidRPr="00FD4B6E" w:rsidRDefault="00FD4B6E" w:rsidP="00FD4B6E">
      <w:pPr>
        <w:pStyle w:val="ListParagraph"/>
      </w:pPr>
      <w:r w:rsidRPr="00FD4B6E">
        <w:t xml:space="preserve">Help (?) text for the new prompt.  </w:t>
      </w:r>
    </w:p>
    <w:p w14:paraId="400A6777" w14:textId="5361754C" w:rsidR="00FB74E8" w:rsidRPr="00FD4B6E" w:rsidRDefault="00FD4B6E" w:rsidP="00FD4B6E">
      <w:pPr>
        <w:pStyle w:val="ListParagraph"/>
      </w:pPr>
      <w:r w:rsidRPr="00FD4B6E">
        <w:t xml:space="preserve">New prompt, </w:t>
      </w:r>
      <w:r w:rsidR="00FB74E8" w:rsidRPr="00FD4B6E">
        <w:t>“</w:t>
      </w:r>
      <w:r w:rsidRPr="00FD4B6E">
        <w:t>Select Division” when One Division is selected.</w:t>
      </w:r>
    </w:p>
    <w:p w14:paraId="1D291D7C" w14:textId="09B6BDF1" w:rsidR="00FD4B6E" w:rsidRPr="00FD4B6E" w:rsidRDefault="00FD4B6E" w:rsidP="00FD4B6E">
      <w:pPr>
        <w:pStyle w:val="ListParagraph"/>
      </w:pPr>
      <w:r w:rsidRPr="00FD4B6E">
        <w:t>L</w:t>
      </w:r>
      <w:r w:rsidR="00FB74E8" w:rsidRPr="00FD4B6E">
        <w:t>ist of Divisions</w:t>
      </w:r>
      <w:r w:rsidRPr="00FD4B6E">
        <w:t xml:space="preserve"> </w:t>
      </w:r>
      <w:r w:rsidR="0091447D">
        <w:t xml:space="preserve">for the new prompt when </w:t>
      </w:r>
      <w:proofErr w:type="gramStart"/>
      <w:r w:rsidR="0091447D">
        <w:t>a ?</w:t>
      </w:r>
      <w:proofErr w:type="gramEnd"/>
      <w:r w:rsidR="0091447D">
        <w:t xml:space="preserve"> </w:t>
      </w:r>
      <w:proofErr w:type="gramStart"/>
      <w:r w:rsidR="0091447D">
        <w:t>is</w:t>
      </w:r>
      <w:proofErr w:type="gramEnd"/>
      <w:r w:rsidR="0091447D">
        <w:t xml:space="preserve"> typed.</w:t>
      </w:r>
      <w:r w:rsidRPr="00FD4B6E">
        <w:t xml:space="preserve"> </w:t>
      </w:r>
    </w:p>
    <w:p w14:paraId="686A9C5F" w14:textId="7D1504BC" w:rsidR="00FD4B6E" w:rsidRPr="00FD4B6E" w:rsidRDefault="009B7407" w:rsidP="00FD4B6E">
      <w:pPr>
        <w:pStyle w:val="ListParagraph"/>
      </w:pPr>
      <w:r>
        <w:t>M</w:t>
      </w:r>
      <w:r w:rsidR="00FD4B6E" w:rsidRPr="00FD4B6E">
        <w:t>essage "You have no valid divisions in the NEW PERSON FILE</w:t>
      </w:r>
      <w:r>
        <w:t>.</w:t>
      </w:r>
      <w:r w:rsidR="00FD4B6E" w:rsidRPr="00FD4B6E">
        <w:t xml:space="preserve">" </w:t>
      </w:r>
    </w:p>
    <w:p w14:paraId="53A6E7BA" w14:textId="4C89B9D2" w:rsidR="00FB74E8" w:rsidRPr="00FD4B6E" w:rsidRDefault="009B7407" w:rsidP="00FD4B6E">
      <w:pPr>
        <w:pStyle w:val="ListParagraph"/>
      </w:pPr>
      <w:r>
        <w:t>M</w:t>
      </w:r>
      <w:r w:rsidR="00FD4B6E" w:rsidRPr="00FD4B6E">
        <w:t>essage "Your NEW PERSON file division was not found in the MEDICAL CENTER DIVISION file</w:t>
      </w:r>
      <w:r>
        <w:t>.</w:t>
      </w:r>
      <w:r w:rsidR="00FD4B6E" w:rsidRPr="00FD4B6E">
        <w:t xml:space="preserve">" </w:t>
      </w:r>
    </w:p>
    <w:p w14:paraId="79DB8E5A" w14:textId="55FA1697" w:rsidR="00FD4B6E" w:rsidRDefault="009B7407" w:rsidP="00FD4B6E">
      <w:pPr>
        <w:pStyle w:val="ListParagraph"/>
      </w:pPr>
      <w:r>
        <w:t xml:space="preserve">The Division Name </w:t>
      </w:r>
      <w:r w:rsidR="00FD4B6E" w:rsidRPr="00FD4B6E">
        <w:t xml:space="preserve">displayed on the header of Missing Dose </w:t>
      </w:r>
      <w:proofErr w:type="spellStart"/>
      <w:r w:rsidR="00FD4B6E" w:rsidRPr="00FD4B6E">
        <w:t>Followup</w:t>
      </w:r>
      <w:proofErr w:type="spellEnd"/>
      <w:r w:rsidR="00FD4B6E" w:rsidRPr="00FD4B6E">
        <w:t xml:space="preserve"> when one division is selected. </w:t>
      </w:r>
    </w:p>
    <w:p w14:paraId="7641734C" w14:textId="77777777" w:rsidR="009B7407" w:rsidRPr="00FD4B6E" w:rsidRDefault="009B7407" w:rsidP="009B7407">
      <w:pPr>
        <w:pStyle w:val="ListParagraph"/>
        <w:numPr>
          <w:ilvl w:val="0"/>
          <w:numId w:val="0"/>
        </w:numPr>
        <w:ind w:left="720"/>
      </w:pPr>
    </w:p>
    <w:p w14:paraId="694CD2CB" w14:textId="48651D2E" w:rsidR="009B7407" w:rsidRPr="009B7407" w:rsidRDefault="009B7407" w:rsidP="009B7407">
      <w:pPr>
        <w:pStyle w:val="BodyText"/>
      </w:pPr>
      <w:proofErr w:type="gramStart"/>
      <w:r w:rsidRPr="009B7407">
        <w:t xml:space="preserve">JAWS </w:t>
      </w:r>
      <w:r w:rsidR="00DA3F50">
        <w:t>was</w:t>
      </w:r>
      <w:proofErr w:type="gramEnd"/>
      <w:r w:rsidR="00DA3F50">
        <w:t xml:space="preserve"> </w:t>
      </w:r>
      <w:r w:rsidRPr="009B7407">
        <w:t xml:space="preserve">able to read all of the items </w:t>
      </w:r>
      <w:r w:rsidR="00DA3F50">
        <w:t>listed</w:t>
      </w:r>
      <w:r w:rsidRPr="009B7407">
        <w:t xml:space="preserve"> above.  </w:t>
      </w:r>
      <w:r w:rsidR="00DA3F50">
        <w:t xml:space="preserve">At times, JAWS would skip reading one or more lines from #2 and #4 above.  </w:t>
      </w:r>
      <w:r w:rsidR="00303C1F">
        <w:t>Additionally, a</w:t>
      </w:r>
      <w:r w:rsidR="00DA3F50">
        <w:t>t times, JAWS would skip reading the message in #5 and #6 above.  Skipping text is a known issue with JAWS and Micro Focus</w:t>
      </w:r>
      <w:r w:rsidRPr="009B7407">
        <w:t xml:space="preserve"> and </w:t>
      </w:r>
      <w:r w:rsidR="0091447D">
        <w:t>has been</w:t>
      </w:r>
      <w:r w:rsidRPr="009B7407">
        <w:t xml:space="preserve"> discussed with the VA Section 508 Team.  No solution is </w:t>
      </w:r>
      <w:r w:rsidR="00DA3F50">
        <w:t>available at this time.</w:t>
      </w:r>
    </w:p>
    <w:p w14:paraId="7358F587" w14:textId="13A9E9E4" w:rsidR="00BA695E" w:rsidRPr="009B7407" w:rsidRDefault="00303C1F" w:rsidP="00BA695E">
      <w:pPr>
        <w:pStyle w:val="BodyText"/>
      </w:pPr>
      <w:r>
        <w:lastRenderedPageBreak/>
        <w:t xml:space="preserve">No </w:t>
      </w:r>
      <w:r w:rsidR="009B7407" w:rsidRPr="009B7407">
        <w:t xml:space="preserve">Section </w:t>
      </w:r>
      <w:r w:rsidR="002F5114" w:rsidRPr="009B7407">
        <w:t xml:space="preserve">508 </w:t>
      </w:r>
      <w:r w:rsidR="0051131D" w:rsidRPr="009B7407">
        <w:t>defects were</w:t>
      </w:r>
      <w:r w:rsidR="009B7407" w:rsidRPr="009B7407">
        <w:t xml:space="preserve"> </w:t>
      </w:r>
      <w:r w:rsidR="0051131D" w:rsidRPr="009B7407">
        <w:t>identified</w:t>
      </w:r>
      <w:r w:rsidR="009B7407" w:rsidRPr="009B7407">
        <w:t xml:space="preserve"> during Self-Certification in the D1G1 environment</w:t>
      </w:r>
      <w:r w:rsidR="0051131D" w:rsidRPr="009B7407">
        <w:t xml:space="preserve">. </w:t>
      </w:r>
      <w:r w:rsidR="00BA695E" w:rsidRPr="009B7407">
        <w:t>Patch</w:t>
      </w:r>
      <w:r w:rsidR="00A16B89" w:rsidRPr="009B7407">
        <w:t xml:space="preserve"> </w:t>
      </w:r>
      <w:r w:rsidR="008941B9" w:rsidRPr="009B7407">
        <w:t>PSB*3.0*100</w:t>
      </w:r>
      <w:r w:rsidR="007F7B58" w:rsidRPr="009B7407">
        <w:t xml:space="preserve"> </w:t>
      </w:r>
      <w:r w:rsidR="00BA695E" w:rsidRPr="009B7407">
        <w:t xml:space="preserve">is assigned a Section 508 status of </w:t>
      </w:r>
      <w:r w:rsidR="00BA695E" w:rsidRPr="009B7407">
        <w:rPr>
          <w:b/>
        </w:rPr>
        <w:t>Conformant</w:t>
      </w:r>
      <w:r w:rsidR="00BA695E" w:rsidRPr="009B7407">
        <w:t xml:space="preserve">. </w:t>
      </w:r>
    </w:p>
    <w:p w14:paraId="7358F588" w14:textId="69BFD833" w:rsidR="00DC28AE" w:rsidRPr="00640A5F" w:rsidRDefault="00C80FD7" w:rsidP="00640A5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DEFECT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2668"/>
        <w:gridCol w:w="1170"/>
        <w:gridCol w:w="1908"/>
      </w:tblGrid>
      <w:tr w:rsidR="00DC28AE" w:rsidRPr="00640A5F" w14:paraId="7358F58E" w14:textId="77777777" w:rsidTr="00640A5F">
        <w:trPr>
          <w:cantSplit/>
          <w:tblHeader/>
        </w:trPr>
        <w:tc>
          <w:tcPr>
            <w:tcW w:w="1915" w:type="dxa"/>
          </w:tcPr>
          <w:p w14:paraId="7358F589" w14:textId="77777777" w:rsidR="00DC28AE" w:rsidRPr="00640A5F" w:rsidRDefault="00DC28AE" w:rsidP="00DC28A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640A5F">
              <w:rPr>
                <w:rFonts w:ascii="Arial" w:eastAsia="Times New Roman" w:hAnsi="Arial" w:cs="Arial"/>
                <w:b/>
              </w:rPr>
              <w:t>CM Defect #</w:t>
            </w:r>
          </w:p>
        </w:tc>
        <w:tc>
          <w:tcPr>
            <w:tcW w:w="1915" w:type="dxa"/>
          </w:tcPr>
          <w:p w14:paraId="7358F58A" w14:textId="77777777" w:rsidR="00DC28AE" w:rsidRPr="00640A5F" w:rsidRDefault="00DC28AE" w:rsidP="00DC28A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640A5F">
              <w:rPr>
                <w:rFonts w:ascii="Arial" w:eastAsia="Times New Roman" w:hAnsi="Arial" w:cs="Arial"/>
                <w:b/>
              </w:rPr>
              <w:t>Description</w:t>
            </w:r>
          </w:p>
        </w:tc>
        <w:tc>
          <w:tcPr>
            <w:tcW w:w="2668" w:type="dxa"/>
          </w:tcPr>
          <w:p w14:paraId="7358F58B" w14:textId="7C33659D" w:rsidR="00DC28AE" w:rsidRPr="00640A5F" w:rsidRDefault="00DC28AE" w:rsidP="00693EC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640A5F">
              <w:rPr>
                <w:rFonts w:ascii="Arial" w:eastAsia="Times New Roman" w:hAnsi="Arial" w:cs="Arial"/>
                <w:b/>
              </w:rPr>
              <w:t xml:space="preserve">Related Test </w:t>
            </w:r>
            <w:r w:rsidR="00F73F83">
              <w:rPr>
                <w:rFonts w:ascii="Arial" w:eastAsia="Times New Roman" w:hAnsi="Arial" w:cs="Arial"/>
                <w:b/>
              </w:rPr>
              <w:t>Case</w:t>
            </w:r>
          </w:p>
        </w:tc>
        <w:tc>
          <w:tcPr>
            <w:tcW w:w="1170" w:type="dxa"/>
          </w:tcPr>
          <w:p w14:paraId="7358F58C" w14:textId="77777777" w:rsidR="00DC28AE" w:rsidRPr="00640A5F" w:rsidRDefault="00DC28AE" w:rsidP="00DC28A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640A5F">
              <w:rPr>
                <w:rFonts w:ascii="Arial" w:eastAsia="Times New Roman" w:hAnsi="Arial" w:cs="Arial"/>
                <w:b/>
              </w:rPr>
              <w:t>Date</w:t>
            </w:r>
          </w:p>
        </w:tc>
        <w:tc>
          <w:tcPr>
            <w:tcW w:w="1908" w:type="dxa"/>
          </w:tcPr>
          <w:p w14:paraId="7358F58D" w14:textId="77777777" w:rsidR="00DC28AE" w:rsidRPr="00640A5F" w:rsidRDefault="00DC28AE" w:rsidP="00DC28A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640A5F">
              <w:rPr>
                <w:rFonts w:ascii="Arial" w:eastAsia="Times New Roman" w:hAnsi="Arial" w:cs="Arial"/>
                <w:b/>
              </w:rPr>
              <w:t>Reported by</w:t>
            </w:r>
          </w:p>
        </w:tc>
      </w:tr>
      <w:tr w:rsidR="00DC28AE" w:rsidRPr="00640A5F" w14:paraId="7358F594" w14:textId="77777777" w:rsidTr="00547941">
        <w:tc>
          <w:tcPr>
            <w:tcW w:w="1915" w:type="dxa"/>
          </w:tcPr>
          <w:p w14:paraId="7358F58F" w14:textId="32C1B0F6" w:rsidR="00DC28AE" w:rsidRPr="00640A5F" w:rsidRDefault="00FB74E8" w:rsidP="00547941">
            <w:pPr>
              <w:jc w:val="center"/>
              <w:rPr>
                <w:rFonts w:ascii="Arial" w:eastAsia="Times New Roman" w:hAnsi="Arial" w:cs="Arial"/>
                <w:color w:val="0000FF"/>
              </w:rPr>
            </w:pPr>
            <w:r w:rsidRPr="00FB74E8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915" w:type="dxa"/>
          </w:tcPr>
          <w:p w14:paraId="7358F590" w14:textId="73EB02EE" w:rsidR="00ED419F" w:rsidRPr="00640A5F" w:rsidRDefault="00ED419F" w:rsidP="00547941">
            <w:pPr>
              <w:jc w:val="center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2668" w:type="dxa"/>
          </w:tcPr>
          <w:p w14:paraId="7358F591" w14:textId="194B2C31" w:rsidR="00ED419F" w:rsidRPr="00640A5F" w:rsidRDefault="00ED419F" w:rsidP="00693ECF">
            <w:pPr>
              <w:jc w:val="center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1170" w:type="dxa"/>
          </w:tcPr>
          <w:p w14:paraId="7358F592" w14:textId="5B4FA3C9" w:rsidR="00ED419F" w:rsidRPr="00640A5F" w:rsidRDefault="00ED419F" w:rsidP="00547941">
            <w:pPr>
              <w:jc w:val="center"/>
              <w:rPr>
                <w:rFonts w:ascii="Arial" w:eastAsia="Times New Roman" w:hAnsi="Arial" w:cs="Arial"/>
                <w:color w:val="0000FF"/>
              </w:rPr>
            </w:pPr>
          </w:p>
        </w:tc>
        <w:tc>
          <w:tcPr>
            <w:tcW w:w="1908" w:type="dxa"/>
          </w:tcPr>
          <w:p w14:paraId="7358F593" w14:textId="59C7A69C" w:rsidR="00ED419F" w:rsidRPr="00640A5F" w:rsidRDefault="00ED419F" w:rsidP="00547941">
            <w:pPr>
              <w:jc w:val="center"/>
              <w:rPr>
                <w:rFonts w:ascii="Arial" w:eastAsia="Times New Roman" w:hAnsi="Arial" w:cs="Arial"/>
                <w:color w:val="0000FF"/>
              </w:rPr>
            </w:pPr>
          </w:p>
        </w:tc>
      </w:tr>
    </w:tbl>
    <w:p w14:paraId="7358F597" w14:textId="77777777" w:rsidR="00962200" w:rsidRPr="00AC77CF" w:rsidRDefault="00962200" w:rsidP="00962200">
      <w:pPr>
        <w:pStyle w:val="Heading1"/>
      </w:pPr>
      <w:bookmarkStart w:id="5" w:name="_Toc496704882"/>
      <w:r>
        <w:t xml:space="preserve">Section 508 </w:t>
      </w:r>
      <w:r w:rsidRPr="00AC77CF">
        <w:t>References</w:t>
      </w:r>
      <w:bookmarkEnd w:id="5"/>
    </w:p>
    <w:p w14:paraId="7358F598" w14:textId="77777777" w:rsidR="00962200" w:rsidRPr="00FA1AC6" w:rsidRDefault="00962200" w:rsidP="00962200">
      <w:pPr>
        <w:pStyle w:val="BodyText"/>
      </w:pPr>
      <w:r>
        <w:t xml:space="preserve">A </w:t>
      </w:r>
      <w:r w:rsidRPr="00C20EE1">
        <w:t xml:space="preserve">Quick Reference Guide on Section 508 </w:t>
      </w:r>
      <w:r>
        <w:t>d</w:t>
      </w:r>
      <w:r w:rsidRPr="00C20EE1">
        <w:t>ocuments and other related resources</w:t>
      </w:r>
      <w:r>
        <w:t xml:space="preserve"> are available at:</w:t>
      </w:r>
    </w:p>
    <w:p w14:paraId="7231927C" w14:textId="76B031E4" w:rsidR="00C90C8A" w:rsidRPr="00FA1AC6" w:rsidRDefault="00614319" w:rsidP="00C90C8A">
      <w:pPr>
        <w:pStyle w:val="BodyText"/>
        <w:numPr>
          <w:ilvl w:val="0"/>
          <w:numId w:val="5"/>
        </w:numPr>
      </w:pPr>
      <w:hyperlink r:id="rId17" w:history="1">
        <w:r w:rsidR="00984386">
          <w:rPr>
            <w:rStyle w:val="Hyperlink"/>
          </w:rPr>
          <w:t>https://DNS/rm/web</w:t>
        </w:r>
      </w:hyperlink>
      <w:r w:rsidR="00C90C8A">
        <w:t xml:space="preserve"> </w:t>
      </w:r>
    </w:p>
    <w:p w14:paraId="7358F599" w14:textId="63558766" w:rsidR="00962200" w:rsidRPr="00FA1AC6" w:rsidRDefault="00614319" w:rsidP="00962200">
      <w:pPr>
        <w:pStyle w:val="BodyText"/>
        <w:numPr>
          <w:ilvl w:val="0"/>
          <w:numId w:val="5"/>
        </w:numPr>
      </w:pPr>
      <w:hyperlink r:id="rId18" w:history="1">
        <w:r w:rsidR="00C90C8A" w:rsidRPr="0033420F">
          <w:rPr>
            <w:rStyle w:val="Hyperlink"/>
          </w:rPr>
          <w:t>http://accessibilityforum.org/paper_tool.html</w:t>
        </w:r>
      </w:hyperlink>
      <w:r w:rsidR="00C90C8A">
        <w:t xml:space="preserve"> </w:t>
      </w:r>
    </w:p>
    <w:p w14:paraId="233DA17B" w14:textId="48785874" w:rsidR="00217FB5" w:rsidRDefault="00217FB5" w:rsidP="00100C78">
      <w:pPr>
        <w:pStyle w:val="BodyText"/>
      </w:pPr>
      <w:r>
        <w:t xml:space="preserve">The following are available at </w:t>
      </w:r>
      <w:hyperlink r:id="rId19" w:history="1">
        <w:r w:rsidR="00984386">
          <w:rPr>
            <w:rStyle w:val="Hyperlink"/>
          </w:rPr>
          <w:t>https://DNS/guidelines-and-standards/communications-and-it/about-the-section-508-standards/section-508-standards</w:t>
        </w:r>
      </w:hyperlink>
      <w:r>
        <w:t xml:space="preserve">: </w:t>
      </w:r>
    </w:p>
    <w:p w14:paraId="32FB0C80" w14:textId="016F4DF0" w:rsidR="00217FB5" w:rsidRDefault="00217FB5" w:rsidP="00217FB5">
      <w:pPr>
        <w:pStyle w:val="BodyText"/>
        <w:numPr>
          <w:ilvl w:val="0"/>
          <w:numId w:val="7"/>
        </w:numPr>
      </w:pPr>
      <w:r>
        <w:t>Subpart B, section</w:t>
      </w:r>
      <w:r w:rsidR="00100C78">
        <w:t xml:space="preserve"> </w:t>
      </w:r>
      <w:r>
        <w:t>1194.21</w:t>
      </w:r>
      <w:r w:rsidR="00011DF9">
        <w:t>,</w:t>
      </w:r>
      <w:r>
        <w:t xml:space="preserve"> “Software Applications and Operating Systems” </w:t>
      </w:r>
    </w:p>
    <w:p w14:paraId="56BED01E" w14:textId="260DA1F1" w:rsidR="00217FB5" w:rsidRDefault="00217FB5" w:rsidP="00217FB5">
      <w:pPr>
        <w:pStyle w:val="BodyText"/>
        <w:numPr>
          <w:ilvl w:val="0"/>
          <w:numId w:val="7"/>
        </w:numPr>
      </w:pPr>
      <w:r>
        <w:t xml:space="preserve">Subpart C, section </w:t>
      </w:r>
      <w:r w:rsidR="009F6C3A">
        <w:t>1194.31</w:t>
      </w:r>
      <w:r w:rsidR="00011DF9">
        <w:t>,</w:t>
      </w:r>
      <w:r w:rsidR="009F6C3A">
        <w:t xml:space="preserve"> “</w:t>
      </w:r>
      <w:r w:rsidR="00100C78">
        <w:t xml:space="preserve">Functional </w:t>
      </w:r>
      <w:r w:rsidR="009F6C3A">
        <w:t>Performance Criteria”</w:t>
      </w:r>
      <w:r w:rsidR="00100C78">
        <w:t xml:space="preserve"> </w:t>
      </w:r>
    </w:p>
    <w:p w14:paraId="6F57845E" w14:textId="740A6567" w:rsidR="00100C78" w:rsidRPr="00FA1AC6" w:rsidRDefault="00217FB5" w:rsidP="00217FB5">
      <w:pPr>
        <w:pStyle w:val="BodyText"/>
        <w:numPr>
          <w:ilvl w:val="0"/>
          <w:numId w:val="7"/>
        </w:numPr>
      </w:pPr>
      <w:r>
        <w:t xml:space="preserve">Subpart D, section </w:t>
      </w:r>
      <w:r w:rsidR="009F6C3A">
        <w:t>1194.4</w:t>
      </w:r>
      <w:r w:rsidR="00100C78" w:rsidRPr="00FA1AC6">
        <w:t>1</w:t>
      </w:r>
      <w:r w:rsidR="00011DF9">
        <w:t>,</w:t>
      </w:r>
      <w:r w:rsidR="00100C78" w:rsidRPr="00FA1AC6">
        <w:t xml:space="preserve"> “</w:t>
      </w:r>
      <w:r w:rsidR="009F6C3A">
        <w:t>Information, Documentation, and Support</w:t>
      </w:r>
      <w:r w:rsidR="00100C78" w:rsidRPr="00FA1AC6">
        <w:t xml:space="preserve">” </w:t>
      </w:r>
    </w:p>
    <w:p w14:paraId="1790F2BD" w14:textId="1BA0C341" w:rsidR="00217FB5" w:rsidRPr="00FA1AC6" w:rsidRDefault="00217FB5" w:rsidP="00217FB5">
      <w:pPr>
        <w:pStyle w:val="BodyText"/>
      </w:pPr>
      <w:r>
        <w:t xml:space="preserve">Guidelines for </w:t>
      </w:r>
      <w:r w:rsidR="00011DF9">
        <w:t xml:space="preserve">section </w:t>
      </w:r>
      <w:r>
        <w:t>1194.21 are available at:</w:t>
      </w:r>
      <w:r w:rsidRPr="00FA1AC6">
        <w:t xml:space="preserve"> </w:t>
      </w:r>
    </w:p>
    <w:p w14:paraId="2EBCF6BB" w14:textId="6F207FEF" w:rsidR="00217FB5" w:rsidRPr="00FA1AC6" w:rsidRDefault="00614319" w:rsidP="00217FB5">
      <w:pPr>
        <w:pStyle w:val="BodyText"/>
        <w:numPr>
          <w:ilvl w:val="0"/>
          <w:numId w:val="6"/>
        </w:numPr>
      </w:pPr>
      <w:hyperlink r:id="rId20" w:history="1">
        <w:r w:rsidR="00984386">
          <w:rPr>
            <w:rStyle w:val="Hyperlink"/>
          </w:rPr>
          <w:t>https://DNS/guidelines-and-standards/communications-and-it/about-the-section-508-standards/guide-to-the-section-508-standards/software-applications-and-operating-systems-1194-21</w:t>
        </w:r>
      </w:hyperlink>
      <w:bookmarkStart w:id="6" w:name="_GoBack"/>
      <w:bookmarkEnd w:id="6"/>
      <w:r w:rsidR="00217FB5">
        <w:t xml:space="preserve"> </w:t>
      </w:r>
      <w:r w:rsidR="00217FB5" w:rsidRPr="00FA1AC6">
        <w:t xml:space="preserve"> </w:t>
      </w:r>
    </w:p>
    <w:sectPr w:rsidR="00217FB5" w:rsidRPr="00FA1AC6" w:rsidSect="00A31A57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5B62E" w14:textId="77777777" w:rsidR="00614319" w:rsidRDefault="00614319" w:rsidP="00706BCE">
      <w:pPr>
        <w:spacing w:after="0" w:line="240" w:lineRule="auto"/>
      </w:pPr>
      <w:r>
        <w:separator/>
      </w:r>
    </w:p>
  </w:endnote>
  <w:endnote w:type="continuationSeparator" w:id="0">
    <w:p w14:paraId="2DCA33D9" w14:textId="77777777" w:rsidR="00614319" w:rsidRDefault="00614319" w:rsidP="00706BCE">
      <w:pPr>
        <w:spacing w:after="0" w:line="240" w:lineRule="auto"/>
      </w:pPr>
      <w:r>
        <w:continuationSeparator/>
      </w:r>
    </w:p>
  </w:endnote>
  <w:endnote w:type="continuationNotice" w:id="1">
    <w:p w14:paraId="7B7DF181" w14:textId="77777777" w:rsidR="00614319" w:rsidRDefault="006143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76661" w14:textId="77777777" w:rsidR="00942800" w:rsidRDefault="009428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571FF" w14:textId="77777777" w:rsidR="00942800" w:rsidRDefault="009428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ADD39" w14:textId="77777777" w:rsidR="00942800" w:rsidRDefault="0094280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8F5AB" w14:textId="5F5D6766" w:rsidR="00222162" w:rsidRPr="00942800" w:rsidRDefault="00222162" w:rsidP="00942800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4305D" w14:textId="77777777" w:rsidR="00614319" w:rsidRDefault="00614319" w:rsidP="00706BCE">
      <w:pPr>
        <w:spacing w:after="0" w:line="240" w:lineRule="auto"/>
      </w:pPr>
      <w:r>
        <w:separator/>
      </w:r>
    </w:p>
  </w:footnote>
  <w:footnote w:type="continuationSeparator" w:id="0">
    <w:p w14:paraId="47EF5FB0" w14:textId="77777777" w:rsidR="00614319" w:rsidRDefault="00614319" w:rsidP="00706BCE">
      <w:pPr>
        <w:spacing w:after="0" w:line="240" w:lineRule="auto"/>
      </w:pPr>
      <w:r>
        <w:continuationSeparator/>
      </w:r>
    </w:p>
  </w:footnote>
  <w:footnote w:type="continuationNotice" w:id="1">
    <w:p w14:paraId="62C38FA2" w14:textId="77777777" w:rsidR="00614319" w:rsidRDefault="006143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41311" w14:textId="77777777" w:rsidR="00942800" w:rsidRDefault="009428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7325A" w14:textId="77777777" w:rsidR="00942800" w:rsidRDefault="009428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A6D44" w14:textId="77777777" w:rsidR="00942800" w:rsidRDefault="009428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31CBC"/>
    <w:multiLevelType w:val="hybridMultilevel"/>
    <w:tmpl w:val="0D46AA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C5D1A"/>
    <w:multiLevelType w:val="hybridMultilevel"/>
    <w:tmpl w:val="90386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2445D"/>
    <w:multiLevelType w:val="hybridMultilevel"/>
    <w:tmpl w:val="B3125E60"/>
    <w:lvl w:ilvl="0" w:tplc="26E82002">
      <w:start w:val="1"/>
      <w:numFmt w:val="decimal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463D4"/>
    <w:multiLevelType w:val="hybridMultilevel"/>
    <w:tmpl w:val="15E20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116178"/>
    <w:multiLevelType w:val="hybridMultilevel"/>
    <w:tmpl w:val="90386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E1704"/>
    <w:multiLevelType w:val="hybridMultilevel"/>
    <w:tmpl w:val="8EC0C2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E069D1"/>
    <w:multiLevelType w:val="multilevel"/>
    <w:tmpl w:val="69B26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C5300B"/>
    <w:multiLevelType w:val="hybridMultilevel"/>
    <w:tmpl w:val="C7D02F1C"/>
    <w:lvl w:ilvl="0" w:tplc="A3AED762">
      <w:start w:val="1"/>
      <w:numFmt w:val="decimal"/>
      <w:pStyle w:val="Heading2"/>
      <w:lvlText w:val="1.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A015C1"/>
    <w:multiLevelType w:val="hybridMultilevel"/>
    <w:tmpl w:val="8702D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E07FA"/>
    <w:multiLevelType w:val="hybridMultilevel"/>
    <w:tmpl w:val="46442A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61040A"/>
    <w:multiLevelType w:val="hybridMultilevel"/>
    <w:tmpl w:val="08FACD74"/>
    <w:lvl w:ilvl="0" w:tplc="52481E76">
      <w:start w:val="1"/>
      <w:numFmt w:val="decimal"/>
      <w:pStyle w:val="ListParagraph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CF428B"/>
    <w:multiLevelType w:val="hybridMultilevel"/>
    <w:tmpl w:val="14DA5232"/>
    <w:lvl w:ilvl="0" w:tplc="0409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9"/>
  </w:num>
  <w:num w:numId="7">
    <w:abstractNumId w:val="11"/>
  </w:num>
  <w:num w:numId="8">
    <w:abstractNumId w:val="5"/>
  </w:num>
  <w:num w:numId="9">
    <w:abstractNumId w:val="1"/>
  </w:num>
  <w:num w:numId="10">
    <w:abstractNumId w:val="4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1E"/>
    <w:rsid w:val="0000243D"/>
    <w:rsid w:val="00004C1D"/>
    <w:rsid w:val="00011DF9"/>
    <w:rsid w:val="00022A8A"/>
    <w:rsid w:val="00065B01"/>
    <w:rsid w:val="00067111"/>
    <w:rsid w:val="0007515D"/>
    <w:rsid w:val="00084F53"/>
    <w:rsid w:val="00085BEC"/>
    <w:rsid w:val="000A155D"/>
    <w:rsid w:val="000B2639"/>
    <w:rsid w:val="000B40A4"/>
    <w:rsid w:val="000C0675"/>
    <w:rsid w:val="00100290"/>
    <w:rsid w:val="00100C78"/>
    <w:rsid w:val="001148E6"/>
    <w:rsid w:val="00142445"/>
    <w:rsid w:val="00144710"/>
    <w:rsid w:val="0016191F"/>
    <w:rsid w:val="001677ED"/>
    <w:rsid w:val="00170C30"/>
    <w:rsid w:val="001B38D1"/>
    <w:rsid w:val="002024D4"/>
    <w:rsid w:val="002053E0"/>
    <w:rsid w:val="00217FB5"/>
    <w:rsid w:val="00222162"/>
    <w:rsid w:val="002A1E29"/>
    <w:rsid w:val="002C4789"/>
    <w:rsid w:val="002D2C0E"/>
    <w:rsid w:val="002D3972"/>
    <w:rsid w:val="002E6594"/>
    <w:rsid w:val="002F5114"/>
    <w:rsid w:val="00303C1F"/>
    <w:rsid w:val="0031500C"/>
    <w:rsid w:val="00336F3D"/>
    <w:rsid w:val="0037027C"/>
    <w:rsid w:val="00390BB9"/>
    <w:rsid w:val="00390C02"/>
    <w:rsid w:val="003A45FB"/>
    <w:rsid w:val="0044086C"/>
    <w:rsid w:val="0046181E"/>
    <w:rsid w:val="004658B2"/>
    <w:rsid w:val="00465A27"/>
    <w:rsid w:val="00470CD4"/>
    <w:rsid w:val="00474805"/>
    <w:rsid w:val="00475A40"/>
    <w:rsid w:val="00492253"/>
    <w:rsid w:val="004C47B4"/>
    <w:rsid w:val="004F165A"/>
    <w:rsid w:val="0051131D"/>
    <w:rsid w:val="0051577A"/>
    <w:rsid w:val="00524EFF"/>
    <w:rsid w:val="00532026"/>
    <w:rsid w:val="005327B3"/>
    <w:rsid w:val="005376BA"/>
    <w:rsid w:val="00547941"/>
    <w:rsid w:val="00562DEC"/>
    <w:rsid w:val="005673ED"/>
    <w:rsid w:val="005C689F"/>
    <w:rsid w:val="005D0888"/>
    <w:rsid w:val="005F151F"/>
    <w:rsid w:val="00606DC1"/>
    <w:rsid w:val="00607ECE"/>
    <w:rsid w:val="006115B6"/>
    <w:rsid w:val="00614319"/>
    <w:rsid w:val="006279EB"/>
    <w:rsid w:val="006304BA"/>
    <w:rsid w:val="00640A5F"/>
    <w:rsid w:val="0064314A"/>
    <w:rsid w:val="00646B2B"/>
    <w:rsid w:val="006700F3"/>
    <w:rsid w:val="006720F2"/>
    <w:rsid w:val="006844C6"/>
    <w:rsid w:val="00693ECF"/>
    <w:rsid w:val="006C7BC9"/>
    <w:rsid w:val="006E28F4"/>
    <w:rsid w:val="006F4961"/>
    <w:rsid w:val="00706BCE"/>
    <w:rsid w:val="00747741"/>
    <w:rsid w:val="00755809"/>
    <w:rsid w:val="00760DC1"/>
    <w:rsid w:val="007B2B21"/>
    <w:rsid w:val="007C22D2"/>
    <w:rsid w:val="007F491B"/>
    <w:rsid w:val="007F7B58"/>
    <w:rsid w:val="00806819"/>
    <w:rsid w:val="008108F3"/>
    <w:rsid w:val="008321E7"/>
    <w:rsid w:val="00861F58"/>
    <w:rsid w:val="008811A3"/>
    <w:rsid w:val="008941B9"/>
    <w:rsid w:val="008B68C5"/>
    <w:rsid w:val="008F1B66"/>
    <w:rsid w:val="00902CA9"/>
    <w:rsid w:val="0091447D"/>
    <w:rsid w:val="009407D8"/>
    <w:rsid w:val="00940D98"/>
    <w:rsid w:val="00942800"/>
    <w:rsid w:val="00962200"/>
    <w:rsid w:val="0097339C"/>
    <w:rsid w:val="00984386"/>
    <w:rsid w:val="009B7407"/>
    <w:rsid w:val="009B7909"/>
    <w:rsid w:val="009E6FCB"/>
    <w:rsid w:val="009F6C3A"/>
    <w:rsid w:val="00A16B89"/>
    <w:rsid w:val="00A31A57"/>
    <w:rsid w:val="00A60158"/>
    <w:rsid w:val="00A80F65"/>
    <w:rsid w:val="00A9559B"/>
    <w:rsid w:val="00AB1814"/>
    <w:rsid w:val="00AC77CF"/>
    <w:rsid w:val="00AE54CC"/>
    <w:rsid w:val="00AF01DA"/>
    <w:rsid w:val="00B105DA"/>
    <w:rsid w:val="00B10E94"/>
    <w:rsid w:val="00B1780B"/>
    <w:rsid w:val="00B310BC"/>
    <w:rsid w:val="00B3237D"/>
    <w:rsid w:val="00B4721D"/>
    <w:rsid w:val="00B82A62"/>
    <w:rsid w:val="00BA695E"/>
    <w:rsid w:val="00BC7CAA"/>
    <w:rsid w:val="00BD4BB2"/>
    <w:rsid w:val="00C20EE1"/>
    <w:rsid w:val="00C210C0"/>
    <w:rsid w:val="00C23455"/>
    <w:rsid w:val="00C80FD7"/>
    <w:rsid w:val="00C81CF6"/>
    <w:rsid w:val="00C90C8A"/>
    <w:rsid w:val="00CB3AFC"/>
    <w:rsid w:val="00CE5BB2"/>
    <w:rsid w:val="00CE70CC"/>
    <w:rsid w:val="00D35B60"/>
    <w:rsid w:val="00D4401C"/>
    <w:rsid w:val="00D55042"/>
    <w:rsid w:val="00D57102"/>
    <w:rsid w:val="00D95055"/>
    <w:rsid w:val="00DA3F50"/>
    <w:rsid w:val="00DA508C"/>
    <w:rsid w:val="00DC28AE"/>
    <w:rsid w:val="00E04183"/>
    <w:rsid w:val="00E30D22"/>
    <w:rsid w:val="00E41F7F"/>
    <w:rsid w:val="00E50F5E"/>
    <w:rsid w:val="00E53605"/>
    <w:rsid w:val="00E63B32"/>
    <w:rsid w:val="00E645E0"/>
    <w:rsid w:val="00E70C75"/>
    <w:rsid w:val="00E73AF9"/>
    <w:rsid w:val="00EA2242"/>
    <w:rsid w:val="00EC32E7"/>
    <w:rsid w:val="00ED2056"/>
    <w:rsid w:val="00ED26B1"/>
    <w:rsid w:val="00ED419F"/>
    <w:rsid w:val="00ED7ACF"/>
    <w:rsid w:val="00EE637A"/>
    <w:rsid w:val="00F12AF8"/>
    <w:rsid w:val="00F14D69"/>
    <w:rsid w:val="00F16380"/>
    <w:rsid w:val="00F25383"/>
    <w:rsid w:val="00F3038B"/>
    <w:rsid w:val="00F4310F"/>
    <w:rsid w:val="00F6310B"/>
    <w:rsid w:val="00F71509"/>
    <w:rsid w:val="00F7283A"/>
    <w:rsid w:val="00F73F83"/>
    <w:rsid w:val="00F80DC3"/>
    <w:rsid w:val="00FA1AC6"/>
    <w:rsid w:val="00FB74E8"/>
    <w:rsid w:val="00FC0AC1"/>
    <w:rsid w:val="00FC104B"/>
    <w:rsid w:val="00FD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8F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15D"/>
    <w:pPr>
      <w:keepNext/>
      <w:keepLines/>
      <w:numPr>
        <w:numId w:val="3"/>
      </w:numPr>
      <w:spacing w:before="480" w:after="240"/>
      <w:ind w:left="360"/>
      <w:outlineLvl w:val="0"/>
    </w:pPr>
    <w:rPr>
      <w:rFonts w:ascii="Arial" w:eastAsiaTheme="majorEastAsia" w:hAnsi="Arial" w:cs="Arial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7CF"/>
    <w:pPr>
      <w:keepNext/>
      <w:keepLines/>
      <w:numPr>
        <w:numId w:val="4"/>
      </w:numPr>
      <w:spacing w:before="200" w:after="120"/>
      <w:ind w:left="360"/>
      <w:outlineLvl w:val="1"/>
    </w:pPr>
    <w:rPr>
      <w:rFonts w:ascii="Arial" w:eastAsia="Times New Roman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B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BodyTextArial">
    <w:name w:val="Style Body Text + Arial"/>
    <w:basedOn w:val="BodyText"/>
    <w:link w:val="StyleBodyTextArialChar"/>
    <w:rsid w:val="0046181E"/>
    <w:pPr>
      <w:spacing w:before="120" w:line="240" w:lineRule="auto"/>
      <w:jc w:val="both"/>
    </w:pPr>
    <w:rPr>
      <w:rFonts w:ascii="Arial" w:eastAsia="Times New Roman" w:hAnsi="Arial"/>
      <w:szCs w:val="20"/>
    </w:rPr>
  </w:style>
  <w:style w:type="character" w:customStyle="1" w:styleId="StyleBodyTextArialChar">
    <w:name w:val="Style Body Text + Arial Char"/>
    <w:basedOn w:val="DefaultParagraphFont"/>
    <w:link w:val="StyleBodyTextArial"/>
    <w:rsid w:val="0046181E"/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E73AF9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73AF9"/>
    <w:rPr>
      <w:rFonts w:ascii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022A8A"/>
    <w:pPr>
      <w:spacing w:after="120" w:line="28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646B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62DEC"/>
    <w:rPr>
      <w:b/>
      <w:bCs/>
    </w:rPr>
  </w:style>
  <w:style w:type="character" w:styleId="Hyperlink">
    <w:name w:val="Hyperlink"/>
    <w:basedOn w:val="DefaultParagraphFont"/>
    <w:uiPriority w:val="99"/>
    <w:unhideWhenUsed/>
    <w:rsid w:val="00B105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4B6E"/>
    <w:pPr>
      <w:numPr>
        <w:numId w:val="11"/>
      </w:numPr>
      <w:spacing w:after="0" w:line="240" w:lineRule="auto"/>
    </w:pPr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59"/>
    <w:rsid w:val="00DC2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link w:val="TitleChar"/>
    <w:qFormat/>
    <w:rsid w:val="00806819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806819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806819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806819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806819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paragraph" w:styleId="Footer">
    <w:name w:val="footer"/>
    <w:link w:val="FooterChar"/>
    <w:rsid w:val="0080681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ahoma"/>
      <w:sz w:val="20"/>
      <w:szCs w:val="16"/>
    </w:rPr>
  </w:style>
  <w:style w:type="character" w:customStyle="1" w:styleId="FooterChar">
    <w:name w:val="Footer Char"/>
    <w:basedOn w:val="DefaultParagraphFont"/>
    <w:link w:val="Footer"/>
    <w:rsid w:val="00806819"/>
    <w:rPr>
      <w:rFonts w:ascii="Times New Roman" w:eastAsia="Times New Roman" w:hAnsi="Times New Roman" w:cs="Tahoma"/>
      <w:sz w:val="20"/>
      <w:szCs w:val="16"/>
    </w:rPr>
  </w:style>
  <w:style w:type="paragraph" w:customStyle="1" w:styleId="CoverTitleInstructions">
    <w:name w:val="Cover Title Instructions"/>
    <w:basedOn w:val="InstructionalText1"/>
    <w:rsid w:val="00806819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806819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806819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TableTextChar">
    <w:name w:val="Table Text Char"/>
    <w:link w:val="TableText"/>
    <w:rsid w:val="00806819"/>
    <w:rPr>
      <w:rFonts w:ascii="Arial" w:eastAsia="Times New Roman" w:hAnsi="Arial" w:cs="Arial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806819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1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806819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character" w:styleId="PageNumber">
    <w:name w:val="page number"/>
    <w:basedOn w:val="DefaultParagraphFont"/>
    <w:rsid w:val="00806819"/>
  </w:style>
  <w:style w:type="character" w:customStyle="1" w:styleId="Heading1Char">
    <w:name w:val="Heading 1 Char"/>
    <w:basedOn w:val="DefaultParagraphFont"/>
    <w:link w:val="Heading1"/>
    <w:uiPriority w:val="9"/>
    <w:rsid w:val="0007515D"/>
    <w:rPr>
      <w:rFonts w:ascii="Arial" w:eastAsiaTheme="majorEastAsia" w:hAnsi="Arial" w:cs="Arial"/>
      <w:b/>
      <w:bCs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806819"/>
    <w:pPr>
      <w:spacing w:before="160" w:after="120"/>
      <w:jc w:val="center"/>
      <w:outlineLvl w:val="9"/>
    </w:pPr>
    <w:rPr>
      <w:lang w:eastAsia="ja-JP"/>
    </w:rPr>
  </w:style>
  <w:style w:type="paragraph" w:customStyle="1" w:styleId="InstructionalTextMainTitle">
    <w:name w:val="Instructional Text Main Title"/>
    <w:basedOn w:val="Normal"/>
    <w:next w:val="Title"/>
    <w:qFormat/>
    <w:rsid w:val="00806819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 w:cs="Times New Roman"/>
      <w:i/>
      <w:iCs/>
      <w:color w:val="0000FF"/>
      <w:sz w:val="24"/>
    </w:rPr>
  </w:style>
  <w:style w:type="paragraph" w:styleId="Header">
    <w:name w:val="header"/>
    <w:basedOn w:val="Normal"/>
    <w:link w:val="HeaderChar"/>
    <w:uiPriority w:val="99"/>
    <w:unhideWhenUsed/>
    <w:rsid w:val="00706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BCE"/>
  </w:style>
  <w:style w:type="character" w:styleId="CommentReference">
    <w:name w:val="annotation reference"/>
    <w:basedOn w:val="DefaultParagraphFont"/>
    <w:uiPriority w:val="99"/>
    <w:semiHidden/>
    <w:unhideWhenUsed/>
    <w:rsid w:val="00004C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C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C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C1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C77CF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B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B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3B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90C8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15D"/>
    <w:pPr>
      <w:keepNext/>
      <w:keepLines/>
      <w:numPr>
        <w:numId w:val="3"/>
      </w:numPr>
      <w:spacing w:before="480" w:after="240"/>
      <w:ind w:left="360"/>
      <w:outlineLvl w:val="0"/>
    </w:pPr>
    <w:rPr>
      <w:rFonts w:ascii="Arial" w:eastAsiaTheme="majorEastAsia" w:hAnsi="Arial" w:cs="Arial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7CF"/>
    <w:pPr>
      <w:keepNext/>
      <w:keepLines/>
      <w:numPr>
        <w:numId w:val="4"/>
      </w:numPr>
      <w:spacing w:before="200" w:after="120"/>
      <w:ind w:left="360"/>
      <w:outlineLvl w:val="1"/>
    </w:pPr>
    <w:rPr>
      <w:rFonts w:ascii="Arial" w:eastAsia="Times New Roman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B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BodyTextArial">
    <w:name w:val="Style Body Text + Arial"/>
    <w:basedOn w:val="BodyText"/>
    <w:link w:val="StyleBodyTextArialChar"/>
    <w:rsid w:val="0046181E"/>
    <w:pPr>
      <w:spacing w:before="120" w:line="240" w:lineRule="auto"/>
      <w:jc w:val="both"/>
    </w:pPr>
    <w:rPr>
      <w:rFonts w:ascii="Arial" w:eastAsia="Times New Roman" w:hAnsi="Arial"/>
      <w:szCs w:val="20"/>
    </w:rPr>
  </w:style>
  <w:style w:type="character" w:customStyle="1" w:styleId="StyleBodyTextArialChar">
    <w:name w:val="Style Body Text + Arial Char"/>
    <w:basedOn w:val="DefaultParagraphFont"/>
    <w:link w:val="StyleBodyTextArial"/>
    <w:rsid w:val="0046181E"/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E73AF9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73AF9"/>
    <w:rPr>
      <w:rFonts w:ascii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022A8A"/>
    <w:pPr>
      <w:spacing w:after="120" w:line="28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646B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62DEC"/>
    <w:rPr>
      <w:b/>
      <w:bCs/>
    </w:rPr>
  </w:style>
  <w:style w:type="character" w:styleId="Hyperlink">
    <w:name w:val="Hyperlink"/>
    <w:basedOn w:val="DefaultParagraphFont"/>
    <w:uiPriority w:val="99"/>
    <w:unhideWhenUsed/>
    <w:rsid w:val="00B105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4B6E"/>
    <w:pPr>
      <w:numPr>
        <w:numId w:val="11"/>
      </w:numPr>
      <w:spacing w:after="0" w:line="240" w:lineRule="auto"/>
    </w:pPr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59"/>
    <w:rsid w:val="00DC2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link w:val="TitleChar"/>
    <w:qFormat/>
    <w:rsid w:val="00806819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806819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806819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806819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806819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paragraph" w:styleId="Footer">
    <w:name w:val="footer"/>
    <w:link w:val="FooterChar"/>
    <w:rsid w:val="0080681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ahoma"/>
      <w:sz w:val="20"/>
      <w:szCs w:val="16"/>
    </w:rPr>
  </w:style>
  <w:style w:type="character" w:customStyle="1" w:styleId="FooterChar">
    <w:name w:val="Footer Char"/>
    <w:basedOn w:val="DefaultParagraphFont"/>
    <w:link w:val="Footer"/>
    <w:rsid w:val="00806819"/>
    <w:rPr>
      <w:rFonts w:ascii="Times New Roman" w:eastAsia="Times New Roman" w:hAnsi="Times New Roman" w:cs="Tahoma"/>
      <w:sz w:val="20"/>
      <w:szCs w:val="16"/>
    </w:rPr>
  </w:style>
  <w:style w:type="paragraph" w:customStyle="1" w:styleId="CoverTitleInstructions">
    <w:name w:val="Cover Title Instructions"/>
    <w:basedOn w:val="InstructionalText1"/>
    <w:rsid w:val="00806819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806819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806819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TableTextChar">
    <w:name w:val="Table Text Char"/>
    <w:link w:val="TableText"/>
    <w:rsid w:val="00806819"/>
    <w:rPr>
      <w:rFonts w:ascii="Arial" w:eastAsia="Times New Roman" w:hAnsi="Arial" w:cs="Arial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806819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1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806819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character" w:styleId="PageNumber">
    <w:name w:val="page number"/>
    <w:basedOn w:val="DefaultParagraphFont"/>
    <w:rsid w:val="00806819"/>
  </w:style>
  <w:style w:type="character" w:customStyle="1" w:styleId="Heading1Char">
    <w:name w:val="Heading 1 Char"/>
    <w:basedOn w:val="DefaultParagraphFont"/>
    <w:link w:val="Heading1"/>
    <w:uiPriority w:val="9"/>
    <w:rsid w:val="0007515D"/>
    <w:rPr>
      <w:rFonts w:ascii="Arial" w:eastAsiaTheme="majorEastAsia" w:hAnsi="Arial" w:cs="Arial"/>
      <w:b/>
      <w:bCs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806819"/>
    <w:pPr>
      <w:spacing w:before="160" w:after="120"/>
      <w:jc w:val="center"/>
      <w:outlineLvl w:val="9"/>
    </w:pPr>
    <w:rPr>
      <w:lang w:eastAsia="ja-JP"/>
    </w:rPr>
  </w:style>
  <w:style w:type="paragraph" w:customStyle="1" w:styleId="InstructionalTextMainTitle">
    <w:name w:val="Instructional Text Main Title"/>
    <w:basedOn w:val="Normal"/>
    <w:next w:val="Title"/>
    <w:qFormat/>
    <w:rsid w:val="00806819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 w:cs="Times New Roman"/>
      <w:i/>
      <w:iCs/>
      <w:color w:val="0000FF"/>
      <w:sz w:val="24"/>
    </w:rPr>
  </w:style>
  <w:style w:type="paragraph" w:styleId="Header">
    <w:name w:val="header"/>
    <w:basedOn w:val="Normal"/>
    <w:link w:val="HeaderChar"/>
    <w:uiPriority w:val="99"/>
    <w:unhideWhenUsed/>
    <w:rsid w:val="00706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BCE"/>
  </w:style>
  <w:style w:type="character" w:styleId="CommentReference">
    <w:name w:val="annotation reference"/>
    <w:basedOn w:val="DefaultParagraphFont"/>
    <w:uiPriority w:val="99"/>
    <w:semiHidden/>
    <w:unhideWhenUsed/>
    <w:rsid w:val="00004C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C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C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C1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C77CF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B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B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3B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90C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6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0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accessibilityforum.org/paper_tool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DNS/rm/web" TargetMode="External"/><Relationship Id="rId2" Type="http://schemas.openxmlformats.org/officeDocument/2006/relationships/styles" Target="styles.xml"/><Relationship Id="rId16" Type="http://schemas.openxmlformats.org/officeDocument/2006/relationships/hyperlink" Target="mailto:PII" TargetMode="External"/><Relationship Id="rId20" Type="http://schemas.openxmlformats.org/officeDocument/2006/relationships/hyperlink" Target="https://DNS/guidelines-and-standards/communications-and-it/about-the-section-508-standards/guide-to-the-section-508-standards/software-applications-and-operating-systems-1194-2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yperlink" Target="https://DNS/guidelines-and-standards/communications-and-it/about-the-section-508-standards/section-508-standard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2017-11-10T18:46:00Z</dcterms:created>
  <dcterms:modified xsi:type="dcterms:W3CDTF">2017-11-10T18:46:00Z</dcterms:modified>
</cp:coreProperties>
</file>