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8.xml" ContentType="application/vnd.openxmlformats-officedocument.wordprocessingml.footer+xml"/>
  <Override PartName="/word/header1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D3DC8A9" w14:textId="678BB300" w:rsidR="00AC68A2" w:rsidRPr="001743B8" w:rsidRDefault="00AC68A2" w:rsidP="00AC68A2">
      <w:pPr>
        <w:pStyle w:val="Title"/>
        <w:rPr>
          <w:rFonts w:ascii="Arial" w:hAnsi="Arial" w:cs="Arial"/>
        </w:rPr>
      </w:pPr>
      <w:bookmarkStart w:id="0" w:name="_Toc13907870"/>
      <w:bookmarkStart w:id="1" w:name="_Toc205632711"/>
      <w:r w:rsidRPr="001743B8">
        <w:rPr>
          <w:rFonts w:ascii="Arial" w:hAnsi="Arial" w:cs="Arial"/>
        </w:rPr>
        <w:t>Health Data Repository</w:t>
      </w:r>
      <w:r w:rsidR="005321DC">
        <w:rPr>
          <w:rFonts w:ascii="Arial" w:hAnsi="Arial" w:cs="Arial"/>
        </w:rPr>
        <w:t xml:space="preserve"> 3.</w:t>
      </w:r>
      <w:r w:rsidR="00D249C9">
        <w:rPr>
          <w:rFonts w:ascii="Arial" w:hAnsi="Arial" w:cs="Arial"/>
        </w:rPr>
        <w:t xml:space="preserve">22 </w:t>
      </w:r>
      <w:r w:rsidR="005321DC">
        <w:rPr>
          <w:rFonts w:ascii="Arial" w:hAnsi="Arial" w:cs="Arial"/>
        </w:rPr>
        <w:t xml:space="preserve">Build </w:t>
      </w:r>
      <w:r w:rsidR="00D249C9">
        <w:rPr>
          <w:rFonts w:ascii="Arial" w:hAnsi="Arial" w:cs="Arial"/>
        </w:rPr>
        <w:t>22</w:t>
      </w:r>
    </w:p>
    <w:p w14:paraId="6D3DC8AA" w14:textId="77777777" w:rsidR="00AC68A2" w:rsidRDefault="005321DC" w:rsidP="00AC68A2">
      <w:pPr>
        <w:pStyle w:val="Title"/>
        <w:rPr>
          <w:rFonts w:ascii="Arial" w:hAnsi="Arial" w:cs="Arial"/>
        </w:rPr>
      </w:pPr>
      <w:r>
        <w:rPr>
          <w:rFonts w:ascii="Arial" w:hAnsi="Arial" w:cs="Arial"/>
        </w:rPr>
        <w:t>System Design Document</w:t>
      </w:r>
    </w:p>
    <w:p w14:paraId="6D3DC8AB" w14:textId="0842DDBD" w:rsidR="005321DC" w:rsidRDefault="005321DC" w:rsidP="005321DC">
      <w:pPr>
        <w:jc w:val="center"/>
        <w:rPr>
          <w:rFonts w:ascii="Arial" w:hAnsi="Arial" w:cs="Arial"/>
          <w:b/>
          <w:sz w:val="36"/>
          <w:szCs w:val="36"/>
        </w:rPr>
      </w:pPr>
      <w:r w:rsidRPr="005321DC">
        <w:rPr>
          <w:rFonts w:ascii="Arial" w:hAnsi="Arial" w:cs="Arial"/>
          <w:b/>
          <w:sz w:val="36"/>
          <w:szCs w:val="36"/>
        </w:rPr>
        <w:t>Volume 2 of 2</w:t>
      </w:r>
      <w:r w:rsidR="00A91B98">
        <w:rPr>
          <w:rFonts w:ascii="Arial" w:hAnsi="Arial" w:cs="Arial"/>
          <w:b/>
          <w:sz w:val="36"/>
          <w:szCs w:val="36"/>
        </w:rPr>
        <w:t xml:space="preserve"> </w:t>
      </w:r>
    </w:p>
    <w:p w14:paraId="6D3DC8AC" w14:textId="77777777" w:rsidR="005321DC" w:rsidRPr="005321DC" w:rsidRDefault="005321DC" w:rsidP="005321DC">
      <w:pPr>
        <w:jc w:val="center"/>
        <w:rPr>
          <w:rFonts w:ascii="Arial" w:hAnsi="Arial" w:cs="Arial"/>
          <w:b/>
          <w:sz w:val="36"/>
          <w:szCs w:val="36"/>
        </w:rPr>
      </w:pPr>
    </w:p>
    <w:p w14:paraId="6D3DC8AD" w14:textId="77777777" w:rsidR="00AC68A2" w:rsidRDefault="00AC68A2" w:rsidP="00AC68A2">
      <w:pPr>
        <w:pStyle w:val="BodyText"/>
        <w:jc w:val="center"/>
      </w:pPr>
      <w:r w:rsidRPr="00916369">
        <w:rPr>
          <w:noProof/>
        </w:rPr>
        <w:drawing>
          <wp:inline distT="0" distB="0" distL="0" distR="0" wp14:anchorId="6D3DE08E" wp14:editId="6D3DE08F">
            <wp:extent cx="1828800" cy="1828800"/>
            <wp:effectExtent l="19050" t="0" r="0" b="0"/>
            <wp:docPr id="1" name="Picture 1" descr="Offical_VA_Seal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ffical_VA_Seal_CMYK"/>
                    <pic:cNvPicPr>
                      <a:picLocks noChangeAspect="1" noChangeArrowheads="1"/>
                    </pic:cNvPicPr>
                  </pic:nvPicPr>
                  <pic:blipFill>
                    <a:blip r:embed="rId9" cstate="print"/>
                    <a:srcRect/>
                    <a:stretch>
                      <a:fillRect/>
                    </a:stretch>
                  </pic:blipFill>
                  <pic:spPr bwMode="auto">
                    <a:xfrm>
                      <a:off x="0" y="0"/>
                      <a:ext cx="1828800" cy="1828800"/>
                    </a:xfrm>
                    <a:prstGeom prst="rect">
                      <a:avLst/>
                    </a:prstGeom>
                    <a:noFill/>
                    <a:ln w="9525">
                      <a:noFill/>
                      <a:miter lim="800000"/>
                      <a:headEnd/>
                      <a:tailEnd/>
                    </a:ln>
                  </pic:spPr>
                </pic:pic>
              </a:graphicData>
            </a:graphic>
          </wp:inline>
        </w:drawing>
      </w:r>
    </w:p>
    <w:p w14:paraId="6D3DC8AE" w14:textId="77777777" w:rsidR="00AC68A2" w:rsidRDefault="00AC68A2" w:rsidP="00AC68A2">
      <w:pPr>
        <w:pStyle w:val="BodyText"/>
      </w:pPr>
    </w:p>
    <w:p w14:paraId="6D3DC8AF" w14:textId="35C98DB7" w:rsidR="00AC68A2" w:rsidRPr="001743B8" w:rsidRDefault="00AC68A2" w:rsidP="00AC68A2">
      <w:pPr>
        <w:pStyle w:val="Subtitle"/>
        <w:rPr>
          <w:rFonts w:ascii="Arial" w:hAnsi="Arial" w:cs="Arial"/>
          <w:sz w:val="28"/>
          <w:szCs w:val="28"/>
        </w:rPr>
      </w:pPr>
      <w:r>
        <w:rPr>
          <w:rFonts w:ascii="Arial" w:hAnsi="Arial" w:cs="Arial"/>
          <w:sz w:val="28"/>
          <w:szCs w:val="28"/>
        </w:rPr>
        <w:t xml:space="preserve">Version </w:t>
      </w:r>
      <w:r w:rsidR="00EB2D9C">
        <w:rPr>
          <w:rFonts w:ascii="Arial" w:hAnsi="Arial" w:cs="Arial"/>
          <w:sz w:val="28"/>
          <w:szCs w:val="28"/>
        </w:rPr>
        <w:t>0.</w:t>
      </w:r>
      <w:r w:rsidR="006A4585">
        <w:rPr>
          <w:rFonts w:ascii="Arial" w:hAnsi="Arial" w:cs="Arial"/>
          <w:sz w:val="28"/>
          <w:szCs w:val="28"/>
        </w:rPr>
        <w:t>3</w:t>
      </w:r>
    </w:p>
    <w:p w14:paraId="6D3DC8B0" w14:textId="6FB61776" w:rsidR="00AC68A2" w:rsidRPr="001743B8" w:rsidRDefault="00D249C9" w:rsidP="00AC68A2">
      <w:pPr>
        <w:pStyle w:val="Subtitle"/>
        <w:rPr>
          <w:rFonts w:ascii="Arial" w:hAnsi="Arial" w:cs="Arial"/>
          <w:sz w:val="28"/>
          <w:szCs w:val="28"/>
        </w:rPr>
      </w:pPr>
      <w:r>
        <w:rPr>
          <w:rFonts w:ascii="Arial" w:hAnsi="Arial" w:cs="Arial"/>
          <w:sz w:val="28"/>
          <w:szCs w:val="28"/>
        </w:rPr>
        <w:t xml:space="preserve">August </w:t>
      </w:r>
      <w:r w:rsidR="00EB2D9C">
        <w:rPr>
          <w:rFonts w:ascii="Arial" w:hAnsi="Arial" w:cs="Arial"/>
          <w:sz w:val="28"/>
          <w:szCs w:val="28"/>
        </w:rPr>
        <w:t>2018</w:t>
      </w:r>
    </w:p>
    <w:p w14:paraId="6D3DC8B1" w14:textId="77777777" w:rsidR="00AC68A2" w:rsidRPr="001743B8" w:rsidRDefault="00AC68A2" w:rsidP="00AC68A2">
      <w:pPr>
        <w:jc w:val="center"/>
        <w:rPr>
          <w:rFonts w:ascii="Arial" w:hAnsi="Arial" w:cs="Arial"/>
          <w:b/>
          <w:sz w:val="28"/>
          <w:szCs w:val="28"/>
        </w:rPr>
      </w:pPr>
      <w:r w:rsidRPr="001743B8">
        <w:rPr>
          <w:rFonts w:ascii="Arial" w:hAnsi="Arial" w:cs="Arial"/>
          <w:b/>
          <w:sz w:val="28"/>
          <w:szCs w:val="28"/>
        </w:rPr>
        <w:t>Department of Veterans Affairs</w:t>
      </w:r>
    </w:p>
    <w:p w14:paraId="6D3DC8B2" w14:textId="77777777" w:rsidR="00AC68A2" w:rsidRPr="00F31A2F" w:rsidRDefault="00AC68A2" w:rsidP="00AC68A2">
      <w:pPr>
        <w:pStyle w:val="Subtitle"/>
        <w:sectPr w:rsidR="00AC68A2" w:rsidRPr="00F31A2F" w:rsidSect="0087128A">
          <w:headerReference w:type="even" r:id="rId10"/>
          <w:headerReference w:type="default" r:id="rId11"/>
          <w:footerReference w:type="even" r:id="rId12"/>
          <w:footerReference w:type="default" r:id="rId13"/>
          <w:headerReference w:type="first" r:id="rId14"/>
          <w:footerReference w:type="first" r:id="rId15"/>
          <w:pgSz w:w="12240" w:h="15840" w:code="1"/>
          <w:pgMar w:top="1440" w:right="1440" w:bottom="1440" w:left="1440" w:header="720" w:footer="720" w:gutter="0"/>
          <w:pgNumType w:start="1"/>
          <w:cols w:space="720"/>
          <w:vAlign w:val="center"/>
          <w:titlePg/>
          <w:docGrid w:linePitch="360"/>
        </w:sectPr>
      </w:pPr>
    </w:p>
    <w:p w14:paraId="6D3DC8B3" w14:textId="77777777" w:rsidR="00AC68A2" w:rsidRPr="00CE3F6B" w:rsidRDefault="00AC68A2" w:rsidP="00AC68A2">
      <w:pPr>
        <w:pStyle w:val="Subtitle"/>
        <w:rPr>
          <w:rFonts w:ascii="Arial" w:hAnsi="Arial" w:cs="Arial"/>
          <w:sz w:val="36"/>
          <w:szCs w:val="36"/>
        </w:rPr>
      </w:pPr>
      <w:r w:rsidRPr="00CE3F6B">
        <w:rPr>
          <w:rFonts w:ascii="Arial" w:hAnsi="Arial" w:cs="Arial"/>
          <w:sz w:val="36"/>
          <w:szCs w:val="36"/>
        </w:rPr>
        <w:lastRenderedPageBreak/>
        <w:t>Revision History</w:t>
      </w:r>
    </w:p>
    <w:tbl>
      <w:tblPr>
        <w:tblW w:w="4994" w:type="pct"/>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000" w:firstRow="0" w:lastRow="0" w:firstColumn="0" w:lastColumn="0" w:noHBand="0" w:noVBand="0"/>
      </w:tblPr>
      <w:tblGrid>
        <w:gridCol w:w="1297"/>
        <w:gridCol w:w="1080"/>
        <w:gridCol w:w="4861"/>
        <w:gridCol w:w="2340"/>
      </w:tblGrid>
      <w:tr w:rsidR="00AC68A2" w:rsidRPr="00F44402" w14:paraId="6D3DC8B8" w14:textId="77777777" w:rsidTr="00EE232B">
        <w:tc>
          <w:tcPr>
            <w:tcW w:w="1297" w:type="dxa"/>
            <w:shd w:val="clear" w:color="auto" w:fill="365F91"/>
          </w:tcPr>
          <w:p w14:paraId="6D3DC8B4" w14:textId="77777777" w:rsidR="00AC68A2" w:rsidRPr="00793734" w:rsidRDefault="00AC68A2" w:rsidP="00EE232B">
            <w:pPr>
              <w:pStyle w:val="TableHeading"/>
              <w:rPr>
                <w:rFonts w:ascii="Arial" w:hAnsi="Arial" w:cs="Arial"/>
                <w:sz w:val="22"/>
                <w:szCs w:val="22"/>
              </w:rPr>
            </w:pPr>
            <w:r w:rsidRPr="00793734">
              <w:rPr>
                <w:rFonts w:ascii="Arial" w:hAnsi="Arial" w:cs="Arial"/>
                <w:sz w:val="22"/>
                <w:szCs w:val="22"/>
              </w:rPr>
              <w:t>Date</w:t>
            </w:r>
          </w:p>
        </w:tc>
        <w:tc>
          <w:tcPr>
            <w:tcW w:w="1080" w:type="dxa"/>
            <w:shd w:val="clear" w:color="auto" w:fill="365F91"/>
          </w:tcPr>
          <w:p w14:paraId="6D3DC8B5" w14:textId="77777777" w:rsidR="00AC68A2" w:rsidRPr="00793734" w:rsidRDefault="00AC68A2" w:rsidP="00EE232B">
            <w:pPr>
              <w:pStyle w:val="TableHeading"/>
              <w:rPr>
                <w:rFonts w:ascii="Arial" w:hAnsi="Arial" w:cs="Arial"/>
                <w:sz w:val="22"/>
                <w:szCs w:val="22"/>
              </w:rPr>
            </w:pPr>
            <w:r w:rsidRPr="00793734">
              <w:rPr>
                <w:rFonts w:ascii="Arial" w:hAnsi="Arial" w:cs="Arial"/>
                <w:sz w:val="22"/>
                <w:szCs w:val="22"/>
              </w:rPr>
              <w:t>Version</w:t>
            </w:r>
          </w:p>
        </w:tc>
        <w:tc>
          <w:tcPr>
            <w:tcW w:w="4861" w:type="dxa"/>
            <w:shd w:val="clear" w:color="auto" w:fill="365F91"/>
          </w:tcPr>
          <w:p w14:paraId="6D3DC8B6" w14:textId="77777777" w:rsidR="00AC68A2" w:rsidRPr="00793734" w:rsidRDefault="00AC68A2" w:rsidP="00EE232B">
            <w:pPr>
              <w:pStyle w:val="TableHeading"/>
              <w:rPr>
                <w:rFonts w:ascii="Arial" w:hAnsi="Arial" w:cs="Arial"/>
                <w:sz w:val="22"/>
                <w:szCs w:val="22"/>
              </w:rPr>
            </w:pPr>
            <w:r w:rsidRPr="00793734">
              <w:rPr>
                <w:rFonts w:ascii="Arial" w:hAnsi="Arial" w:cs="Arial"/>
                <w:sz w:val="22"/>
                <w:szCs w:val="22"/>
              </w:rPr>
              <w:t>Description</w:t>
            </w:r>
          </w:p>
        </w:tc>
        <w:tc>
          <w:tcPr>
            <w:tcW w:w="2340" w:type="dxa"/>
            <w:shd w:val="clear" w:color="auto" w:fill="365F91"/>
          </w:tcPr>
          <w:p w14:paraId="6D3DC8B7" w14:textId="77777777" w:rsidR="00AC68A2" w:rsidRPr="00793734" w:rsidRDefault="00AC68A2" w:rsidP="00EE232B">
            <w:pPr>
              <w:pStyle w:val="TableHeading"/>
              <w:rPr>
                <w:rFonts w:ascii="Arial" w:hAnsi="Arial" w:cs="Arial"/>
                <w:sz w:val="22"/>
                <w:szCs w:val="22"/>
              </w:rPr>
            </w:pPr>
            <w:r w:rsidRPr="00793734">
              <w:rPr>
                <w:rFonts w:ascii="Arial" w:hAnsi="Arial" w:cs="Arial"/>
                <w:sz w:val="22"/>
                <w:szCs w:val="22"/>
              </w:rPr>
              <w:t>Author</w:t>
            </w:r>
          </w:p>
        </w:tc>
      </w:tr>
      <w:tr w:rsidR="006A4585" w:rsidRPr="008F5F8D" w14:paraId="68F48B26" w14:textId="77777777" w:rsidTr="00EE232B">
        <w:tc>
          <w:tcPr>
            <w:tcW w:w="1297" w:type="dxa"/>
            <w:shd w:val="clear" w:color="auto" w:fill="auto"/>
          </w:tcPr>
          <w:p w14:paraId="0ED32F91" w14:textId="36657E0E" w:rsidR="006A4585" w:rsidRDefault="006A4585" w:rsidP="00EE232B">
            <w:pPr>
              <w:pStyle w:val="TableText0"/>
              <w:spacing w:before="0" w:after="0"/>
            </w:pPr>
            <w:r>
              <w:t>06/20/2018</w:t>
            </w:r>
          </w:p>
        </w:tc>
        <w:tc>
          <w:tcPr>
            <w:tcW w:w="1080" w:type="dxa"/>
            <w:shd w:val="clear" w:color="auto" w:fill="auto"/>
          </w:tcPr>
          <w:p w14:paraId="56D475FC" w14:textId="404EE543" w:rsidR="006A4585" w:rsidRDefault="006A4585" w:rsidP="00EE232B">
            <w:pPr>
              <w:pStyle w:val="TableText0"/>
              <w:spacing w:before="0" w:after="0"/>
              <w:jc w:val="center"/>
            </w:pPr>
            <w:r>
              <w:t>0.3</w:t>
            </w:r>
          </w:p>
        </w:tc>
        <w:tc>
          <w:tcPr>
            <w:tcW w:w="4861" w:type="dxa"/>
            <w:shd w:val="clear" w:color="auto" w:fill="auto"/>
          </w:tcPr>
          <w:p w14:paraId="2FBF3A1C" w14:textId="6D4FF59B" w:rsidR="006A4585" w:rsidRDefault="006A4585" w:rsidP="005321DC">
            <w:pPr>
              <w:pStyle w:val="TableText0"/>
              <w:spacing w:before="0" w:after="0"/>
            </w:pPr>
            <w:r>
              <w:t xml:space="preserve">Updates </w:t>
            </w:r>
            <w:r w:rsidR="002C4F42">
              <w:t xml:space="preserve">to </w:t>
            </w:r>
            <w:r>
              <w:t>Cache tables 2 and 3</w:t>
            </w:r>
          </w:p>
        </w:tc>
        <w:tc>
          <w:tcPr>
            <w:tcW w:w="2340" w:type="dxa"/>
            <w:shd w:val="clear" w:color="auto" w:fill="auto"/>
          </w:tcPr>
          <w:p w14:paraId="56251DC9" w14:textId="41471867" w:rsidR="006A4585" w:rsidRDefault="006A4585" w:rsidP="00EE232B">
            <w:pPr>
              <w:pStyle w:val="TableText0"/>
              <w:spacing w:before="0" w:after="0"/>
            </w:pPr>
            <w:r>
              <w:t>Brenden McNamara</w:t>
            </w:r>
          </w:p>
        </w:tc>
      </w:tr>
      <w:tr w:rsidR="0015645E" w:rsidRPr="008F5F8D" w14:paraId="7C8256CA" w14:textId="77777777" w:rsidTr="00EE232B">
        <w:tc>
          <w:tcPr>
            <w:tcW w:w="1297" w:type="dxa"/>
            <w:shd w:val="clear" w:color="auto" w:fill="auto"/>
          </w:tcPr>
          <w:p w14:paraId="22DFBABC" w14:textId="289F0802" w:rsidR="0015645E" w:rsidRDefault="00D264EE" w:rsidP="00EE232B">
            <w:pPr>
              <w:pStyle w:val="TableText0"/>
              <w:spacing w:before="0" w:after="0"/>
            </w:pPr>
            <w:r>
              <w:t>06/15/2018</w:t>
            </w:r>
          </w:p>
        </w:tc>
        <w:tc>
          <w:tcPr>
            <w:tcW w:w="1080" w:type="dxa"/>
            <w:shd w:val="clear" w:color="auto" w:fill="auto"/>
          </w:tcPr>
          <w:p w14:paraId="7C0B9031" w14:textId="0C4C015A" w:rsidR="0015645E" w:rsidRDefault="00D264EE" w:rsidP="00EE232B">
            <w:pPr>
              <w:pStyle w:val="TableText0"/>
              <w:spacing w:before="0" w:after="0"/>
              <w:jc w:val="center"/>
            </w:pPr>
            <w:r>
              <w:t>0.2</w:t>
            </w:r>
          </w:p>
        </w:tc>
        <w:tc>
          <w:tcPr>
            <w:tcW w:w="4861" w:type="dxa"/>
            <w:shd w:val="clear" w:color="auto" w:fill="auto"/>
          </w:tcPr>
          <w:p w14:paraId="62A79618" w14:textId="52BCDF35" w:rsidR="0015645E" w:rsidRDefault="00D264EE" w:rsidP="005321DC">
            <w:pPr>
              <w:pStyle w:val="TableText0"/>
              <w:spacing w:before="0" w:after="0"/>
            </w:pPr>
            <w:r>
              <w:t xml:space="preserve">Added </w:t>
            </w:r>
            <w:r w:rsidR="002B08FD">
              <w:t>links</w:t>
            </w:r>
            <w:r>
              <w:t xml:space="preserve"> to ERDs, data dictionaries, mappings</w:t>
            </w:r>
            <w:r w:rsidR="002C4F42">
              <w:t xml:space="preserve"> at beginning of document</w:t>
            </w:r>
          </w:p>
        </w:tc>
        <w:tc>
          <w:tcPr>
            <w:tcW w:w="2340" w:type="dxa"/>
            <w:shd w:val="clear" w:color="auto" w:fill="auto"/>
          </w:tcPr>
          <w:p w14:paraId="5235FEF1" w14:textId="0F98DE57" w:rsidR="0015645E" w:rsidRDefault="00D264EE" w:rsidP="00EE232B">
            <w:pPr>
              <w:pStyle w:val="TableText0"/>
              <w:spacing w:before="0" w:after="0"/>
            </w:pPr>
            <w:r>
              <w:t>Pat Egbert</w:t>
            </w:r>
          </w:p>
        </w:tc>
      </w:tr>
      <w:tr w:rsidR="00822DDE" w:rsidRPr="008F5F8D" w14:paraId="6D3DC8CC" w14:textId="77777777" w:rsidTr="00EE232B">
        <w:tc>
          <w:tcPr>
            <w:tcW w:w="1297" w:type="dxa"/>
            <w:shd w:val="clear" w:color="auto" w:fill="auto"/>
          </w:tcPr>
          <w:p w14:paraId="6D3DC8C8" w14:textId="2BD804A1" w:rsidR="00822DDE" w:rsidRPr="008F5F8D" w:rsidRDefault="00D249C9" w:rsidP="00EE232B">
            <w:pPr>
              <w:pStyle w:val="TableText0"/>
              <w:spacing w:before="0" w:after="0"/>
            </w:pPr>
            <w:r>
              <w:t>05/21/2018</w:t>
            </w:r>
          </w:p>
        </w:tc>
        <w:tc>
          <w:tcPr>
            <w:tcW w:w="1080" w:type="dxa"/>
            <w:shd w:val="clear" w:color="auto" w:fill="auto"/>
          </w:tcPr>
          <w:p w14:paraId="6D3DC8C9" w14:textId="77777777" w:rsidR="00822DDE" w:rsidRPr="008F5F8D" w:rsidRDefault="00822DDE" w:rsidP="00EE232B">
            <w:pPr>
              <w:pStyle w:val="TableText0"/>
              <w:spacing w:before="0" w:after="0"/>
              <w:jc w:val="center"/>
            </w:pPr>
            <w:r>
              <w:t>0.1</w:t>
            </w:r>
          </w:p>
        </w:tc>
        <w:tc>
          <w:tcPr>
            <w:tcW w:w="4861" w:type="dxa"/>
            <w:shd w:val="clear" w:color="auto" w:fill="auto"/>
          </w:tcPr>
          <w:p w14:paraId="6D3DC8CA" w14:textId="77777777" w:rsidR="00822DDE" w:rsidRPr="008F5F8D" w:rsidRDefault="00822DDE" w:rsidP="005321DC">
            <w:pPr>
              <w:pStyle w:val="TableText0"/>
              <w:spacing w:before="0" w:after="0"/>
            </w:pPr>
            <w:r>
              <w:t xml:space="preserve">Initial document creation </w:t>
            </w:r>
          </w:p>
        </w:tc>
        <w:tc>
          <w:tcPr>
            <w:tcW w:w="2340" w:type="dxa"/>
            <w:shd w:val="clear" w:color="auto" w:fill="auto"/>
          </w:tcPr>
          <w:p w14:paraId="6D3DC8CB" w14:textId="77777777" w:rsidR="00822DDE" w:rsidRPr="008F5F8D" w:rsidRDefault="00822DDE" w:rsidP="00EE232B">
            <w:pPr>
              <w:pStyle w:val="TableText0"/>
              <w:spacing w:before="0" w:after="0"/>
            </w:pPr>
            <w:r>
              <w:t>Pat Egbert</w:t>
            </w:r>
          </w:p>
        </w:tc>
      </w:tr>
    </w:tbl>
    <w:p w14:paraId="6D3DC8CD" w14:textId="4E90DB79" w:rsidR="00AC68A2" w:rsidRDefault="00AC68A2" w:rsidP="00AC68A2">
      <w:pPr>
        <w:spacing w:before="0" w:after="0"/>
        <w:sectPr w:rsidR="00AC68A2" w:rsidSect="00EE232B">
          <w:headerReference w:type="even" r:id="rId16"/>
          <w:headerReference w:type="default" r:id="rId17"/>
          <w:headerReference w:type="first" r:id="rId18"/>
          <w:footerReference w:type="first" r:id="rId19"/>
          <w:pgSz w:w="12240" w:h="15840" w:code="1"/>
          <w:pgMar w:top="1440" w:right="1440" w:bottom="1440" w:left="1440" w:header="720" w:footer="720" w:gutter="0"/>
          <w:pgNumType w:fmt="lowerRoman"/>
          <w:cols w:space="720"/>
          <w:titlePg/>
          <w:docGrid w:linePitch="360"/>
        </w:sectPr>
      </w:pPr>
    </w:p>
    <w:bookmarkEnd w:id="0"/>
    <w:p w14:paraId="6D3DC8CE" w14:textId="77777777" w:rsidR="00AC68A2" w:rsidRDefault="00AC68A2" w:rsidP="00AC68A2">
      <w:pPr>
        <w:pStyle w:val="Subtitle"/>
        <w:rPr>
          <w:rFonts w:ascii="Arial" w:hAnsi="Arial" w:cs="Arial"/>
          <w:sz w:val="36"/>
          <w:szCs w:val="36"/>
        </w:rPr>
      </w:pPr>
      <w:r w:rsidRPr="00CE3F6B">
        <w:rPr>
          <w:rFonts w:ascii="Arial" w:hAnsi="Arial" w:cs="Arial"/>
          <w:sz w:val="36"/>
          <w:szCs w:val="36"/>
        </w:rPr>
        <w:lastRenderedPageBreak/>
        <w:t>Table of Contents</w:t>
      </w:r>
    </w:p>
    <w:p w14:paraId="5EA40858" w14:textId="08799048" w:rsidR="002C4F42" w:rsidRDefault="00C22D58">
      <w:pPr>
        <w:pStyle w:val="TOC1"/>
        <w:rPr>
          <w:rFonts w:asciiTheme="minorHAnsi" w:eastAsiaTheme="minorEastAsia" w:hAnsiTheme="minorHAnsi" w:cstheme="minorBidi"/>
          <w:sz w:val="22"/>
          <w:szCs w:val="22"/>
        </w:rPr>
      </w:pPr>
      <w:r>
        <w:rPr>
          <w:rFonts w:ascii="Arial" w:hAnsi="Arial"/>
          <w:b/>
          <w:sz w:val="28"/>
        </w:rPr>
        <w:fldChar w:fldCharType="begin"/>
      </w:r>
      <w:r>
        <w:rPr>
          <w:rFonts w:ascii="Arial" w:hAnsi="Arial"/>
          <w:b/>
          <w:sz w:val="28"/>
        </w:rPr>
        <w:instrText xml:space="preserve"> TOC \o "3-4" \h \z \t "Heading 1,1,Heading 2,2,Appendix,1,Appendix 2,2,Body Bullet 1,2,Body Bullet 2,2,Numbered List,1,Attachment_A,1,Style1,1,Style2,2" </w:instrText>
      </w:r>
      <w:r>
        <w:rPr>
          <w:rFonts w:ascii="Arial" w:hAnsi="Arial"/>
          <w:b/>
          <w:sz w:val="28"/>
        </w:rPr>
        <w:fldChar w:fldCharType="separate"/>
      </w:r>
      <w:hyperlink w:anchor="_Toc517329569" w:history="1">
        <w:r w:rsidR="002C4F42" w:rsidRPr="006C29DF">
          <w:rPr>
            <w:rStyle w:val="Hyperlink"/>
          </w:rPr>
          <w:t>1.</w:t>
        </w:r>
        <w:r w:rsidR="002C4F42">
          <w:rPr>
            <w:rFonts w:asciiTheme="minorHAnsi" w:eastAsiaTheme="minorEastAsia" w:hAnsiTheme="minorHAnsi" w:cstheme="minorBidi"/>
            <w:sz w:val="22"/>
            <w:szCs w:val="22"/>
          </w:rPr>
          <w:tab/>
        </w:r>
        <w:r w:rsidR="002C4F42" w:rsidRPr="006C29DF">
          <w:rPr>
            <w:rStyle w:val="Hyperlink"/>
          </w:rPr>
          <w:t>Hardware Detailed Design</w:t>
        </w:r>
        <w:r w:rsidR="002C4F42">
          <w:rPr>
            <w:webHidden/>
          </w:rPr>
          <w:tab/>
        </w:r>
        <w:r w:rsidR="002C4F42">
          <w:rPr>
            <w:webHidden/>
          </w:rPr>
          <w:fldChar w:fldCharType="begin"/>
        </w:r>
        <w:r w:rsidR="002C4F42">
          <w:rPr>
            <w:webHidden/>
          </w:rPr>
          <w:instrText xml:space="preserve"> PAGEREF _Toc517329569 \h </w:instrText>
        </w:r>
        <w:r w:rsidR="002C4F42">
          <w:rPr>
            <w:webHidden/>
          </w:rPr>
        </w:r>
        <w:r w:rsidR="002C4F42">
          <w:rPr>
            <w:webHidden/>
          </w:rPr>
          <w:fldChar w:fldCharType="separate"/>
        </w:r>
        <w:r w:rsidR="002C4F42">
          <w:rPr>
            <w:webHidden/>
          </w:rPr>
          <w:t>1</w:t>
        </w:r>
        <w:r w:rsidR="002C4F42">
          <w:rPr>
            <w:webHidden/>
          </w:rPr>
          <w:fldChar w:fldCharType="end"/>
        </w:r>
      </w:hyperlink>
    </w:p>
    <w:p w14:paraId="55E10B0F" w14:textId="4B85CC08" w:rsidR="002C4F42" w:rsidRDefault="00053AE3">
      <w:pPr>
        <w:pStyle w:val="TOC1"/>
        <w:rPr>
          <w:rFonts w:asciiTheme="minorHAnsi" w:eastAsiaTheme="minorEastAsia" w:hAnsiTheme="minorHAnsi" w:cstheme="minorBidi"/>
          <w:sz w:val="22"/>
          <w:szCs w:val="22"/>
        </w:rPr>
      </w:pPr>
      <w:hyperlink w:anchor="_Toc517329570" w:history="1">
        <w:r w:rsidR="002C4F42" w:rsidRPr="006C29DF">
          <w:rPr>
            <w:rStyle w:val="Hyperlink"/>
          </w:rPr>
          <w:t>2.</w:t>
        </w:r>
        <w:r w:rsidR="002C4F42">
          <w:rPr>
            <w:rFonts w:asciiTheme="minorHAnsi" w:eastAsiaTheme="minorEastAsia" w:hAnsiTheme="minorHAnsi" w:cstheme="minorBidi"/>
            <w:sz w:val="22"/>
            <w:szCs w:val="22"/>
          </w:rPr>
          <w:tab/>
        </w:r>
        <w:r w:rsidR="002C4F42" w:rsidRPr="006C29DF">
          <w:rPr>
            <w:rStyle w:val="Hyperlink"/>
          </w:rPr>
          <w:t>Software Detailed Design</w:t>
        </w:r>
        <w:r w:rsidR="002C4F42">
          <w:rPr>
            <w:webHidden/>
          </w:rPr>
          <w:tab/>
        </w:r>
        <w:r w:rsidR="002C4F42">
          <w:rPr>
            <w:webHidden/>
          </w:rPr>
          <w:fldChar w:fldCharType="begin"/>
        </w:r>
        <w:r w:rsidR="002C4F42">
          <w:rPr>
            <w:webHidden/>
          </w:rPr>
          <w:instrText xml:space="preserve"> PAGEREF _Toc517329570 \h </w:instrText>
        </w:r>
        <w:r w:rsidR="002C4F42">
          <w:rPr>
            <w:webHidden/>
          </w:rPr>
        </w:r>
        <w:r w:rsidR="002C4F42">
          <w:rPr>
            <w:webHidden/>
          </w:rPr>
          <w:fldChar w:fldCharType="separate"/>
        </w:r>
        <w:r w:rsidR="002C4F42">
          <w:rPr>
            <w:webHidden/>
          </w:rPr>
          <w:t>2</w:t>
        </w:r>
        <w:r w:rsidR="002C4F42">
          <w:rPr>
            <w:webHidden/>
          </w:rPr>
          <w:fldChar w:fldCharType="end"/>
        </w:r>
      </w:hyperlink>
    </w:p>
    <w:p w14:paraId="3572184A" w14:textId="0B5A9444" w:rsidR="002C4F42" w:rsidRDefault="00053AE3">
      <w:pPr>
        <w:pStyle w:val="TOC2"/>
        <w:rPr>
          <w:rFonts w:asciiTheme="minorHAnsi" w:eastAsiaTheme="minorEastAsia" w:hAnsiTheme="minorHAnsi" w:cstheme="minorBidi"/>
          <w:sz w:val="22"/>
          <w:szCs w:val="22"/>
        </w:rPr>
      </w:pPr>
      <w:hyperlink w:anchor="_Toc517329571" w:history="1">
        <w:r w:rsidR="002C4F42" w:rsidRPr="006C29DF">
          <w:rPr>
            <w:rStyle w:val="Hyperlink"/>
          </w:rPr>
          <w:t>2.1.</w:t>
        </w:r>
        <w:r w:rsidR="002C4F42">
          <w:rPr>
            <w:rFonts w:asciiTheme="minorHAnsi" w:eastAsiaTheme="minorEastAsia" w:hAnsiTheme="minorHAnsi" w:cstheme="minorBidi"/>
            <w:sz w:val="22"/>
            <w:szCs w:val="22"/>
          </w:rPr>
          <w:tab/>
        </w:r>
        <w:r w:rsidR="002C4F42" w:rsidRPr="006C29DF">
          <w:rPr>
            <w:rStyle w:val="Hyperlink"/>
          </w:rPr>
          <w:t>Request Response Processor</w:t>
        </w:r>
        <w:r w:rsidR="002C4F42">
          <w:rPr>
            <w:webHidden/>
          </w:rPr>
          <w:tab/>
        </w:r>
        <w:r w:rsidR="002C4F42">
          <w:rPr>
            <w:webHidden/>
          </w:rPr>
          <w:fldChar w:fldCharType="begin"/>
        </w:r>
        <w:r w:rsidR="002C4F42">
          <w:rPr>
            <w:webHidden/>
          </w:rPr>
          <w:instrText xml:space="preserve"> PAGEREF _Toc517329571 \h </w:instrText>
        </w:r>
        <w:r w:rsidR="002C4F42">
          <w:rPr>
            <w:webHidden/>
          </w:rPr>
        </w:r>
        <w:r w:rsidR="002C4F42">
          <w:rPr>
            <w:webHidden/>
          </w:rPr>
          <w:fldChar w:fldCharType="separate"/>
        </w:r>
        <w:r w:rsidR="002C4F42">
          <w:rPr>
            <w:webHidden/>
          </w:rPr>
          <w:t>5</w:t>
        </w:r>
        <w:r w:rsidR="002C4F42">
          <w:rPr>
            <w:webHidden/>
          </w:rPr>
          <w:fldChar w:fldCharType="end"/>
        </w:r>
      </w:hyperlink>
    </w:p>
    <w:p w14:paraId="751AA08D" w14:textId="54A9D576" w:rsidR="002C4F42" w:rsidRDefault="00053AE3">
      <w:pPr>
        <w:pStyle w:val="TOC3"/>
        <w:rPr>
          <w:rFonts w:asciiTheme="minorHAnsi" w:eastAsiaTheme="minorEastAsia" w:hAnsiTheme="minorHAnsi" w:cstheme="minorBidi"/>
          <w:sz w:val="22"/>
          <w:szCs w:val="22"/>
        </w:rPr>
      </w:pPr>
      <w:hyperlink w:anchor="_Toc517329572" w:history="1">
        <w:r w:rsidR="002C4F42" w:rsidRPr="006C29DF">
          <w:rPr>
            <w:rStyle w:val="Hyperlink"/>
          </w:rPr>
          <w:t>2.1.1.</w:t>
        </w:r>
        <w:r w:rsidR="002C4F42">
          <w:rPr>
            <w:rFonts w:asciiTheme="minorHAnsi" w:eastAsiaTheme="minorEastAsia" w:hAnsiTheme="minorHAnsi" w:cstheme="minorBidi"/>
            <w:sz w:val="22"/>
            <w:szCs w:val="22"/>
          </w:rPr>
          <w:tab/>
        </w:r>
        <w:r w:rsidR="002C4F42" w:rsidRPr="006C29DF">
          <w:rPr>
            <w:rStyle w:val="Hyperlink"/>
          </w:rPr>
          <w:t>Request Response Processor Module Design</w:t>
        </w:r>
        <w:r w:rsidR="002C4F42">
          <w:rPr>
            <w:webHidden/>
          </w:rPr>
          <w:tab/>
        </w:r>
        <w:r w:rsidR="002C4F42">
          <w:rPr>
            <w:webHidden/>
          </w:rPr>
          <w:fldChar w:fldCharType="begin"/>
        </w:r>
        <w:r w:rsidR="002C4F42">
          <w:rPr>
            <w:webHidden/>
          </w:rPr>
          <w:instrText xml:space="preserve"> PAGEREF _Toc517329572 \h </w:instrText>
        </w:r>
        <w:r w:rsidR="002C4F42">
          <w:rPr>
            <w:webHidden/>
          </w:rPr>
        </w:r>
        <w:r w:rsidR="002C4F42">
          <w:rPr>
            <w:webHidden/>
          </w:rPr>
          <w:fldChar w:fldCharType="separate"/>
        </w:r>
        <w:r w:rsidR="002C4F42">
          <w:rPr>
            <w:webHidden/>
          </w:rPr>
          <w:t>5</w:t>
        </w:r>
        <w:r w:rsidR="002C4F42">
          <w:rPr>
            <w:webHidden/>
          </w:rPr>
          <w:fldChar w:fldCharType="end"/>
        </w:r>
      </w:hyperlink>
    </w:p>
    <w:p w14:paraId="198E40FA" w14:textId="4C29A5ED" w:rsidR="002C4F42" w:rsidRDefault="00053AE3">
      <w:pPr>
        <w:pStyle w:val="TOC3"/>
        <w:rPr>
          <w:rFonts w:asciiTheme="minorHAnsi" w:eastAsiaTheme="minorEastAsia" w:hAnsiTheme="minorHAnsi" w:cstheme="minorBidi"/>
          <w:sz w:val="22"/>
          <w:szCs w:val="22"/>
        </w:rPr>
      </w:pPr>
      <w:hyperlink w:anchor="_Toc517329573" w:history="1">
        <w:r w:rsidR="002C4F42" w:rsidRPr="006C29DF">
          <w:rPr>
            <w:rStyle w:val="Hyperlink"/>
          </w:rPr>
          <w:t>2.1.2.</w:t>
        </w:r>
        <w:r w:rsidR="002C4F42">
          <w:rPr>
            <w:rFonts w:asciiTheme="minorHAnsi" w:eastAsiaTheme="minorEastAsia" w:hAnsiTheme="minorHAnsi" w:cstheme="minorBidi"/>
            <w:sz w:val="22"/>
            <w:szCs w:val="22"/>
          </w:rPr>
          <w:tab/>
        </w:r>
        <w:r w:rsidR="002C4F42" w:rsidRPr="006C29DF">
          <w:rPr>
            <w:rStyle w:val="Hyperlink"/>
          </w:rPr>
          <w:t>Request Response Processing</w:t>
        </w:r>
        <w:r w:rsidR="002C4F42">
          <w:rPr>
            <w:webHidden/>
          </w:rPr>
          <w:tab/>
        </w:r>
        <w:r w:rsidR="002C4F42">
          <w:rPr>
            <w:webHidden/>
          </w:rPr>
          <w:fldChar w:fldCharType="begin"/>
        </w:r>
        <w:r w:rsidR="002C4F42">
          <w:rPr>
            <w:webHidden/>
          </w:rPr>
          <w:instrText xml:space="preserve"> PAGEREF _Toc517329573 \h </w:instrText>
        </w:r>
        <w:r w:rsidR="002C4F42">
          <w:rPr>
            <w:webHidden/>
          </w:rPr>
        </w:r>
        <w:r w:rsidR="002C4F42">
          <w:rPr>
            <w:webHidden/>
          </w:rPr>
          <w:fldChar w:fldCharType="separate"/>
        </w:r>
        <w:r w:rsidR="002C4F42">
          <w:rPr>
            <w:webHidden/>
          </w:rPr>
          <w:t>5</w:t>
        </w:r>
        <w:r w:rsidR="002C4F42">
          <w:rPr>
            <w:webHidden/>
          </w:rPr>
          <w:fldChar w:fldCharType="end"/>
        </w:r>
      </w:hyperlink>
    </w:p>
    <w:p w14:paraId="015F8520" w14:textId="13AFAD9F" w:rsidR="002C4F42" w:rsidRDefault="00053AE3">
      <w:pPr>
        <w:pStyle w:val="TOC3"/>
        <w:rPr>
          <w:rFonts w:asciiTheme="minorHAnsi" w:eastAsiaTheme="minorEastAsia" w:hAnsiTheme="minorHAnsi" w:cstheme="minorBidi"/>
          <w:sz w:val="22"/>
          <w:szCs w:val="22"/>
        </w:rPr>
      </w:pPr>
      <w:hyperlink w:anchor="_Toc517329574" w:history="1">
        <w:r w:rsidR="002C4F42" w:rsidRPr="006C29DF">
          <w:rPr>
            <w:rStyle w:val="Hyperlink"/>
          </w:rPr>
          <w:t>2.1.3.</w:t>
        </w:r>
        <w:r w:rsidR="002C4F42">
          <w:rPr>
            <w:rFonts w:asciiTheme="minorHAnsi" w:eastAsiaTheme="minorEastAsia" w:hAnsiTheme="minorHAnsi" w:cstheme="minorBidi"/>
            <w:sz w:val="22"/>
            <w:szCs w:val="22"/>
          </w:rPr>
          <w:tab/>
        </w:r>
        <w:r w:rsidR="002C4F42" w:rsidRPr="006C29DF">
          <w:rPr>
            <w:rStyle w:val="Hyperlink"/>
          </w:rPr>
          <w:t>Request Response Processor Local Data Structures</w:t>
        </w:r>
        <w:r w:rsidR="002C4F42">
          <w:rPr>
            <w:webHidden/>
          </w:rPr>
          <w:tab/>
        </w:r>
        <w:r w:rsidR="002C4F42">
          <w:rPr>
            <w:webHidden/>
          </w:rPr>
          <w:fldChar w:fldCharType="begin"/>
        </w:r>
        <w:r w:rsidR="002C4F42">
          <w:rPr>
            <w:webHidden/>
          </w:rPr>
          <w:instrText xml:space="preserve"> PAGEREF _Toc517329574 \h </w:instrText>
        </w:r>
        <w:r w:rsidR="002C4F42">
          <w:rPr>
            <w:webHidden/>
          </w:rPr>
        </w:r>
        <w:r w:rsidR="002C4F42">
          <w:rPr>
            <w:webHidden/>
          </w:rPr>
          <w:fldChar w:fldCharType="separate"/>
        </w:r>
        <w:r w:rsidR="002C4F42">
          <w:rPr>
            <w:webHidden/>
          </w:rPr>
          <w:t>5</w:t>
        </w:r>
        <w:r w:rsidR="002C4F42">
          <w:rPr>
            <w:webHidden/>
          </w:rPr>
          <w:fldChar w:fldCharType="end"/>
        </w:r>
      </w:hyperlink>
    </w:p>
    <w:p w14:paraId="4882C8FB" w14:textId="3FC6EDDD" w:rsidR="002C4F42" w:rsidRDefault="00053AE3">
      <w:pPr>
        <w:pStyle w:val="TOC2"/>
        <w:rPr>
          <w:rFonts w:asciiTheme="minorHAnsi" w:eastAsiaTheme="minorEastAsia" w:hAnsiTheme="minorHAnsi" w:cstheme="minorBidi"/>
          <w:sz w:val="22"/>
          <w:szCs w:val="22"/>
        </w:rPr>
      </w:pPr>
      <w:hyperlink w:anchor="_Toc517329575" w:history="1">
        <w:r w:rsidR="002C4F42" w:rsidRPr="006C29DF">
          <w:rPr>
            <w:rStyle w:val="Hyperlink"/>
          </w:rPr>
          <w:t>2.2.</w:t>
        </w:r>
        <w:r w:rsidR="002C4F42">
          <w:rPr>
            <w:rFonts w:asciiTheme="minorHAnsi" w:eastAsiaTheme="minorEastAsia" w:hAnsiTheme="minorHAnsi" w:cstheme="minorBidi"/>
            <w:sz w:val="22"/>
            <w:szCs w:val="22"/>
          </w:rPr>
          <w:tab/>
        </w:r>
        <w:r w:rsidR="002C4F42" w:rsidRPr="006C29DF">
          <w:rPr>
            <w:rStyle w:val="Hyperlink"/>
          </w:rPr>
          <w:t>Database Repository</w:t>
        </w:r>
        <w:r w:rsidR="002C4F42">
          <w:rPr>
            <w:webHidden/>
          </w:rPr>
          <w:tab/>
        </w:r>
        <w:r w:rsidR="002C4F42">
          <w:rPr>
            <w:webHidden/>
          </w:rPr>
          <w:fldChar w:fldCharType="begin"/>
        </w:r>
        <w:r w:rsidR="002C4F42">
          <w:rPr>
            <w:webHidden/>
          </w:rPr>
          <w:instrText xml:space="preserve"> PAGEREF _Toc517329575 \h </w:instrText>
        </w:r>
        <w:r w:rsidR="002C4F42">
          <w:rPr>
            <w:webHidden/>
          </w:rPr>
        </w:r>
        <w:r w:rsidR="002C4F42">
          <w:rPr>
            <w:webHidden/>
          </w:rPr>
          <w:fldChar w:fldCharType="separate"/>
        </w:r>
        <w:r w:rsidR="002C4F42">
          <w:rPr>
            <w:webHidden/>
          </w:rPr>
          <w:t>7</w:t>
        </w:r>
        <w:r w:rsidR="002C4F42">
          <w:rPr>
            <w:webHidden/>
          </w:rPr>
          <w:fldChar w:fldCharType="end"/>
        </w:r>
      </w:hyperlink>
    </w:p>
    <w:p w14:paraId="5C653367" w14:textId="65DF6EDE" w:rsidR="002C4F42" w:rsidRDefault="00053AE3">
      <w:pPr>
        <w:pStyle w:val="TOC3"/>
        <w:rPr>
          <w:rFonts w:asciiTheme="minorHAnsi" w:eastAsiaTheme="minorEastAsia" w:hAnsiTheme="minorHAnsi" w:cstheme="minorBidi"/>
          <w:sz w:val="22"/>
          <w:szCs w:val="22"/>
        </w:rPr>
      </w:pPr>
      <w:hyperlink w:anchor="_Toc517329576" w:history="1">
        <w:r w:rsidR="002C4F42" w:rsidRPr="006C29DF">
          <w:rPr>
            <w:rStyle w:val="Hyperlink"/>
          </w:rPr>
          <w:t>2.2.1.</w:t>
        </w:r>
        <w:r w:rsidR="002C4F42">
          <w:rPr>
            <w:rFonts w:asciiTheme="minorHAnsi" w:eastAsiaTheme="minorEastAsia" w:hAnsiTheme="minorHAnsi" w:cstheme="minorBidi"/>
            <w:sz w:val="22"/>
            <w:szCs w:val="22"/>
          </w:rPr>
          <w:tab/>
        </w:r>
        <w:r w:rsidR="002C4F42" w:rsidRPr="006C29DF">
          <w:rPr>
            <w:rStyle w:val="Hyperlink"/>
          </w:rPr>
          <w:t>Database Repository Overview</w:t>
        </w:r>
        <w:r w:rsidR="002C4F42">
          <w:rPr>
            <w:webHidden/>
          </w:rPr>
          <w:tab/>
        </w:r>
        <w:r w:rsidR="002C4F42">
          <w:rPr>
            <w:webHidden/>
          </w:rPr>
          <w:fldChar w:fldCharType="begin"/>
        </w:r>
        <w:r w:rsidR="002C4F42">
          <w:rPr>
            <w:webHidden/>
          </w:rPr>
          <w:instrText xml:space="preserve"> PAGEREF _Toc517329576 \h </w:instrText>
        </w:r>
        <w:r w:rsidR="002C4F42">
          <w:rPr>
            <w:webHidden/>
          </w:rPr>
        </w:r>
        <w:r w:rsidR="002C4F42">
          <w:rPr>
            <w:webHidden/>
          </w:rPr>
          <w:fldChar w:fldCharType="separate"/>
        </w:r>
        <w:r w:rsidR="002C4F42">
          <w:rPr>
            <w:webHidden/>
          </w:rPr>
          <w:t>7</w:t>
        </w:r>
        <w:r w:rsidR="002C4F42">
          <w:rPr>
            <w:webHidden/>
          </w:rPr>
          <w:fldChar w:fldCharType="end"/>
        </w:r>
      </w:hyperlink>
    </w:p>
    <w:p w14:paraId="3171E324" w14:textId="34F34D93" w:rsidR="002C4F42" w:rsidRDefault="00053AE3">
      <w:pPr>
        <w:pStyle w:val="TOC3"/>
        <w:rPr>
          <w:rFonts w:asciiTheme="minorHAnsi" w:eastAsiaTheme="minorEastAsia" w:hAnsiTheme="minorHAnsi" w:cstheme="minorBidi"/>
          <w:sz w:val="22"/>
          <w:szCs w:val="22"/>
        </w:rPr>
      </w:pPr>
      <w:hyperlink w:anchor="_Toc517329577" w:history="1">
        <w:r w:rsidR="002C4F42" w:rsidRPr="006C29DF">
          <w:rPr>
            <w:rStyle w:val="Hyperlink"/>
          </w:rPr>
          <w:t>2.2.2.</w:t>
        </w:r>
        <w:r w:rsidR="002C4F42">
          <w:rPr>
            <w:rFonts w:asciiTheme="minorHAnsi" w:eastAsiaTheme="minorEastAsia" w:hAnsiTheme="minorHAnsi" w:cstheme="minorBidi"/>
            <w:sz w:val="22"/>
            <w:szCs w:val="22"/>
          </w:rPr>
          <w:tab/>
        </w:r>
        <w:r w:rsidR="002C4F42" w:rsidRPr="006C29DF">
          <w:rPr>
            <w:rStyle w:val="Hyperlink"/>
          </w:rPr>
          <w:t>Template Cache</w:t>
        </w:r>
        <w:r w:rsidR="002C4F42">
          <w:rPr>
            <w:webHidden/>
          </w:rPr>
          <w:tab/>
        </w:r>
        <w:r w:rsidR="002C4F42">
          <w:rPr>
            <w:webHidden/>
          </w:rPr>
          <w:fldChar w:fldCharType="begin"/>
        </w:r>
        <w:r w:rsidR="002C4F42">
          <w:rPr>
            <w:webHidden/>
          </w:rPr>
          <w:instrText xml:space="preserve"> PAGEREF _Toc517329577 \h </w:instrText>
        </w:r>
        <w:r w:rsidR="002C4F42">
          <w:rPr>
            <w:webHidden/>
          </w:rPr>
        </w:r>
        <w:r w:rsidR="002C4F42">
          <w:rPr>
            <w:webHidden/>
          </w:rPr>
          <w:fldChar w:fldCharType="separate"/>
        </w:r>
        <w:r w:rsidR="002C4F42">
          <w:rPr>
            <w:webHidden/>
          </w:rPr>
          <w:t>7</w:t>
        </w:r>
        <w:r w:rsidR="002C4F42">
          <w:rPr>
            <w:webHidden/>
          </w:rPr>
          <w:fldChar w:fldCharType="end"/>
        </w:r>
      </w:hyperlink>
    </w:p>
    <w:p w14:paraId="7923A50E" w14:textId="54DAD23B" w:rsidR="002C4F42" w:rsidRDefault="00053AE3">
      <w:pPr>
        <w:pStyle w:val="TOC3"/>
        <w:rPr>
          <w:rFonts w:asciiTheme="minorHAnsi" w:eastAsiaTheme="minorEastAsia" w:hAnsiTheme="minorHAnsi" w:cstheme="minorBidi"/>
          <w:sz w:val="22"/>
          <w:szCs w:val="22"/>
        </w:rPr>
      </w:pPr>
      <w:hyperlink w:anchor="_Toc517329578" w:history="1">
        <w:r w:rsidR="002C4F42" w:rsidRPr="006C29DF">
          <w:rPr>
            <w:rStyle w:val="Hyperlink"/>
          </w:rPr>
          <w:t>2.2.3.</w:t>
        </w:r>
        <w:r w:rsidR="002C4F42">
          <w:rPr>
            <w:rFonts w:asciiTheme="minorHAnsi" w:eastAsiaTheme="minorEastAsia" w:hAnsiTheme="minorHAnsi" w:cstheme="minorBidi"/>
            <w:sz w:val="22"/>
            <w:szCs w:val="22"/>
          </w:rPr>
          <w:tab/>
        </w:r>
        <w:r w:rsidR="002C4F42" w:rsidRPr="006C29DF">
          <w:rPr>
            <w:rStyle w:val="Hyperlink"/>
          </w:rPr>
          <w:t>Filter Cache</w:t>
        </w:r>
        <w:r w:rsidR="002C4F42">
          <w:rPr>
            <w:webHidden/>
          </w:rPr>
          <w:tab/>
        </w:r>
        <w:r w:rsidR="002C4F42">
          <w:rPr>
            <w:webHidden/>
          </w:rPr>
          <w:fldChar w:fldCharType="begin"/>
        </w:r>
        <w:r w:rsidR="002C4F42">
          <w:rPr>
            <w:webHidden/>
          </w:rPr>
          <w:instrText xml:space="preserve"> PAGEREF _Toc517329578 \h </w:instrText>
        </w:r>
        <w:r w:rsidR="002C4F42">
          <w:rPr>
            <w:webHidden/>
          </w:rPr>
        </w:r>
        <w:r w:rsidR="002C4F42">
          <w:rPr>
            <w:webHidden/>
          </w:rPr>
          <w:fldChar w:fldCharType="separate"/>
        </w:r>
        <w:r w:rsidR="002C4F42">
          <w:rPr>
            <w:webHidden/>
          </w:rPr>
          <w:t>7</w:t>
        </w:r>
        <w:r w:rsidR="002C4F42">
          <w:rPr>
            <w:webHidden/>
          </w:rPr>
          <w:fldChar w:fldCharType="end"/>
        </w:r>
      </w:hyperlink>
    </w:p>
    <w:p w14:paraId="67800724" w14:textId="17F1471B" w:rsidR="002C4F42" w:rsidRDefault="00053AE3">
      <w:pPr>
        <w:pStyle w:val="TOC3"/>
        <w:rPr>
          <w:rFonts w:asciiTheme="minorHAnsi" w:eastAsiaTheme="minorEastAsia" w:hAnsiTheme="minorHAnsi" w:cstheme="minorBidi"/>
          <w:sz w:val="22"/>
          <w:szCs w:val="22"/>
        </w:rPr>
      </w:pPr>
      <w:hyperlink w:anchor="_Toc517329579" w:history="1">
        <w:r w:rsidR="002C4F42" w:rsidRPr="006C29DF">
          <w:rPr>
            <w:rStyle w:val="Hyperlink"/>
          </w:rPr>
          <w:t>2.2.4.</w:t>
        </w:r>
        <w:r w:rsidR="002C4F42">
          <w:rPr>
            <w:rFonts w:asciiTheme="minorHAnsi" w:eastAsiaTheme="minorEastAsia" w:hAnsiTheme="minorHAnsi" w:cstheme="minorBidi"/>
            <w:sz w:val="22"/>
            <w:szCs w:val="22"/>
          </w:rPr>
          <w:tab/>
        </w:r>
        <w:r w:rsidR="002C4F42" w:rsidRPr="006C29DF">
          <w:rPr>
            <w:rStyle w:val="Hyperlink"/>
          </w:rPr>
          <w:t>Database Repository Module Design</w:t>
        </w:r>
        <w:r w:rsidR="002C4F42">
          <w:rPr>
            <w:webHidden/>
          </w:rPr>
          <w:tab/>
        </w:r>
        <w:r w:rsidR="002C4F42">
          <w:rPr>
            <w:webHidden/>
          </w:rPr>
          <w:fldChar w:fldCharType="begin"/>
        </w:r>
        <w:r w:rsidR="002C4F42">
          <w:rPr>
            <w:webHidden/>
          </w:rPr>
          <w:instrText xml:space="preserve"> PAGEREF _Toc517329579 \h </w:instrText>
        </w:r>
        <w:r w:rsidR="002C4F42">
          <w:rPr>
            <w:webHidden/>
          </w:rPr>
        </w:r>
        <w:r w:rsidR="002C4F42">
          <w:rPr>
            <w:webHidden/>
          </w:rPr>
          <w:fldChar w:fldCharType="separate"/>
        </w:r>
        <w:r w:rsidR="002C4F42">
          <w:rPr>
            <w:webHidden/>
          </w:rPr>
          <w:t>8</w:t>
        </w:r>
        <w:r w:rsidR="002C4F42">
          <w:rPr>
            <w:webHidden/>
          </w:rPr>
          <w:fldChar w:fldCharType="end"/>
        </w:r>
      </w:hyperlink>
    </w:p>
    <w:p w14:paraId="359ED010" w14:textId="7CAA66AC" w:rsidR="002C4F42" w:rsidRDefault="00053AE3">
      <w:pPr>
        <w:pStyle w:val="TOC3"/>
        <w:rPr>
          <w:rFonts w:asciiTheme="minorHAnsi" w:eastAsiaTheme="minorEastAsia" w:hAnsiTheme="minorHAnsi" w:cstheme="minorBidi"/>
          <w:sz w:val="22"/>
          <w:szCs w:val="22"/>
        </w:rPr>
      </w:pPr>
      <w:hyperlink w:anchor="_Toc517329580" w:history="1">
        <w:r w:rsidR="002C4F42" w:rsidRPr="006C29DF">
          <w:rPr>
            <w:rStyle w:val="Hyperlink"/>
          </w:rPr>
          <w:t>2.2.5.</w:t>
        </w:r>
        <w:r w:rsidR="002C4F42">
          <w:rPr>
            <w:rFonts w:asciiTheme="minorHAnsi" w:eastAsiaTheme="minorEastAsia" w:hAnsiTheme="minorHAnsi" w:cstheme="minorBidi"/>
            <w:sz w:val="22"/>
            <w:szCs w:val="22"/>
          </w:rPr>
          <w:tab/>
        </w:r>
        <w:r w:rsidR="002C4F42" w:rsidRPr="006C29DF">
          <w:rPr>
            <w:rStyle w:val="Hyperlink"/>
          </w:rPr>
          <w:t>Template Cache</w:t>
        </w:r>
        <w:r w:rsidR="002C4F42">
          <w:rPr>
            <w:webHidden/>
          </w:rPr>
          <w:tab/>
        </w:r>
        <w:r w:rsidR="002C4F42">
          <w:rPr>
            <w:webHidden/>
          </w:rPr>
          <w:fldChar w:fldCharType="begin"/>
        </w:r>
        <w:r w:rsidR="002C4F42">
          <w:rPr>
            <w:webHidden/>
          </w:rPr>
          <w:instrText xml:space="preserve"> PAGEREF _Toc517329580 \h </w:instrText>
        </w:r>
        <w:r w:rsidR="002C4F42">
          <w:rPr>
            <w:webHidden/>
          </w:rPr>
        </w:r>
        <w:r w:rsidR="002C4F42">
          <w:rPr>
            <w:webHidden/>
          </w:rPr>
          <w:fldChar w:fldCharType="separate"/>
        </w:r>
        <w:r w:rsidR="002C4F42">
          <w:rPr>
            <w:webHidden/>
          </w:rPr>
          <w:t>8</w:t>
        </w:r>
        <w:r w:rsidR="002C4F42">
          <w:rPr>
            <w:webHidden/>
          </w:rPr>
          <w:fldChar w:fldCharType="end"/>
        </w:r>
      </w:hyperlink>
    </w:p>
    <w:p w14:paraId="28A0C371" w14:textId="1AE1E33D" w:rsidR="002C4F42" w:rsidRDefault="00053AE3">
      <w:pPr>
        <w:pStyle w:val="TOC3"/>
        <w:rPr>
          <w:rFonts w:asciiTheme="minorHAnsi" w:eastAsiaTheme="minorEastAsia" w:hAnsiTheme="minorHAnsi" w:cstheme="minorBidi"/>
          <w:sz w:val="22"/>
          <w:szCs w:val="22"/>
        </w:rPr>
      </w:pPr>
      <w:hyperlink w:anchor="_Toc517329581" w:history="1">
        <w:r w:rsidR="002C4F42" w:rsidRPr="006C29DF">
          <w:rPr>
            <w:rStyle w:val="Hyperlink"/>
          </w:rPr>
          <w:t>2.2.6.</w:t>
        </w:r>
        <w:r w:rsidR="002C4F42">
          <w:rPr>
            <w:rFonts w:asciiTheme="minorHAnsi" w:eastAsiaTheme="minorEastAsia" w:hAnsiTheme="minorHAnsi" w:cstheme="minorBidi"/>
            <w:sz w:val="22"/>
            <w:szCs w:val="22"/>
          </w:rPr>
          <w:tab/>
        </w:r>
        <w:r w:rsidR="002C4F42" w:rsidRPr="006C29DF">
          <w:rPr>
            <w:rStyle w:val="Hyperlink"/>
          </w:rPr>
          <w:t>Filter Cache</w:t>
        </w:r>
        <w:r w:rsidR="002C4F42">
          <w:rPr>
            <w:webHidden/>
          </w:rPr>
          <w:tab/>
        </w:r>
        <w:r w:rsidR="002C4F42">
          <w:rPr>
            <w:webHidden/>
          </w:rPr>
          <w:fldChar w:fldCharType="begin"/>
        </w:r>
        <w:r w:rsidR="002C4F42">
          <w:rPr>
            <w:webHidden/>
          </w:rPr>
          <w:instrText xml:space="preserve"> PAGEREF _Toc517329581 \h </w:instrText>
        </w:r>
        <w:r w:rsidR="002C4F42">
          <w:rPr>
            <w:webHidden/>
          </w:rPr>
        </w:r>
        <w:r w:rsidR="002C4F42">
          <w:rPr>
            <w:webHidden/>
          </w:rPr>
          <w:fldChar w:fldCharType="separate"/>
        </w:r>
        <w:r w:rsidR="002C4F42">
          <w:rPr>
            <w:webHidden/>
          </w:rPr>
          <w:t>8</w:t>
        </w:r>
        <w:r w:rsidR="002C4F42">
          <w:rPr>
            <w:webHidden/>
          </w:rPr>
          <w:fldChar w:fldCharType="end"/>
        </w:r>
      </w:hyperlink>
    </w:p>
    <w:p w14:paraId="3A76806C" w14:textId="41CA1888" w:rsidR="002C4F42" w:rsidRDefault="00053AE3">
      <w:pPr>
        <w:pStyle w:val="TOC3"/>
        <w:rPr>
          <w:rFonts w:asciiTheme="minorHAnsi" w:eastAsiaTheme="minorEastAsia" w:hAnsiTheme="minorHAnsi" w:cstheme="minorBidi"/>
          <w:sz w:val="22"/>
          <w:szCs w:val="22"/>
        </w:rPr>
      </w:pPr>
      <w:hyperlink w:anchor="_Toc517329582" w:history="1">
        <w:r w:rsidR="002C4F42" w:rsidRPr="006C29DF">
          <w:rPr>
            <w:rStyle w:val="Hyperlink"/>
          </w:rPr>
          <w:t>2.2.7.</w:t>
        </w:r>
        <w:r w:rsidR="002C4F42">
          <w:rPr>
            <w:rFonts w:asciiTheme="minorHAnsi" w:eastAsiaTheme="minorEastAsia" w:hAnsiTheme="minorHAnsi" w:cstheme="minorBidi"/>
            <w:sz w:val="22"/>
            <w:szCs w:val="22"/>
          </w:rPr>
          <w:tab/>
        </w:r>
        <w:r w:rsidR="002C4F42" w:rsidRPr="006C29DF">
          <w:rPr>
            <w:rStyle w:val="Hyperlink"/>
          </w:rPr>
          <w:t>Template Cache</w:t>
        </w:r>
        <w:r w:rsidR="002C4F42">
          <w:rPr>
            <w:webHidden/>
          </w:rPr>
          <w:tab/>
        </w:r>
        <w:r w:rsidR="002C4F42">
          <w:rPr>
            <w:webHidden/>
          </w:rPr>
          <w:fldChar w:fldCharType="begin"/>
        </w:r>
        <w:r w:rsidR="002C4F42">
          <w:rPr>
            <w:webHidden/>
          </w:rPr>
          <w:instrText xml:space="preserve"> PAGEREF _Toc517329582 \h </w:instrText>
        </w:r>
        <w:r w:rsidR="002C4F42">
          <w:rPr>
            <w:webHidden/>
          </w:rPr>
        </w:r>
        <w:r w:rsidR="002C4F42">
          <w:rPr>
            <w:webHidden/>
          </w:rPr>
          <w:fldChar w:fldCharType="separate"/>
        </w:r>
        <w:r w:rsidR="002C4F42">
          <w:rPr>
            <w:webHidden/>
          </w:rPr>
          <w:t>9</w:t>
        </w:r>
        <w:r w:rsidR="002C4F42">
          <w:rPr>
            <w:webHidden/>
          </w:rPr>
          <w:fldChar w:fldCharType="end"/>
        </w:r>
      </w:hyperlink>
    </w:p>
    <w:p w14:paraId="6F2975D0" w14:textId="2D38A5E1" w:rsidR="002C4F42" w:rsidRDefault="00053AE3">
      <w:pPr>
        <w:pStyle w:val="TOC3"/>
        <w:rPr>
          <w:rFonts w:asciiTheme="minorHAnsi" w:eastAsiaTheme="minorEastAsia" w:hAnsiTheme="minorHAnsi" w:cstheme="minorBidi"/>
          <w:sz w:val="22"/>
          <w:szCs w:val="22"/>
        </w:rPr>
      </w:pPr>
      <w:hyperlink w:anchor="_Toc517329583" w:history="1">
        <w:r w:rsidR="002C4F42" w:rsidRPr="006C29DF">
          <w:rPr>
            <w:rStyle w:val="Hyperlink"/>
          </w:rPr>
          <w:t>2.2.8.</w:t>
        </w:r>
        <w:r w:rsidR="002C4F42">
          <w:rPr>
            <w:rFonts w:asciiTheme="minorHAnsi" w:eastAsiaTheme="minorEastAsia" w:hAnsiTheme="minorHAnsi" w:cstheme="minorBidi"/>
            <w:sz w:val="22"/>
            <w:szCs w:val="22"/>
          </w:rPr>
          <w:tab/>
        </w:r>
        <w:r w:rsidR="002C4F42" w:rsidRPr="006C29DF">
          <w:rPr>
            <w:rStyle w:val="Hyperlink"/>
          </w:rPr>
          <w:t>Filter Cache</w:t>
        </w:r>
        <w:r w:rsidR="002C4F42">
          <w:rPr>
            <w:webHidden/>
          </w:rPr>
          <w:tab/>
        </w:r>
        <w:r w:rsidR="002C4F42">
          <w:rPr>
            <w:webHidden/>
          </w:rPr>
          <w:fldChar w:fldCharType="begin"/>
        </w:r>
        <w:r w:rsidR="002C4F42">
          <w:rPr>
            <w:webHidden/>
          </w:rPr>
          <w:instrText xml:space="preserve"> PAGEREF _Toc517329583 \h </w:instrText>
        </w:r>
        <w:r w:rsidR="002C4F42">
          <w:rPr>
            <w:webHidden/>
          </w:rPr>
        </w:r>
        <w:r w:rsidR="002C4F42">
          <w:rPr>
            <w:webHidden/>
          </w:rPr>
          <w:fldChar w:fldCharType="separate"/>
        </w:r>
        <w:r w:rsidR="002C4F42">
          <w:rPr>
            <w:webHidden/>
          </w:rPr>
          <w:t>9</w:t>
        </w:r>
        <w:r w:rsidR="002C4F42">
          <w:rPr>
            <w:webHidden/>
          </w:rPr>
          <w:fldChar w:fldCharType="end"/>
        </w:r>
      </w:hyperlink>
    </w:p>
    <w:p w14:paraId="2499B0D0" w14:textId="4A5B5762" w:rsidR="002C4F42" w:rsidRDefault="00053AE3">
      <w:pPr>
        <w:pStyle w:val="TOC3"/>
        <w:rPr>
          <w:rFonts w:asciiTheme="minorHAnsi" w:eastAsiaTheme="minorEastAsia" w:hAnsiTheme="minorHAnsi" w:cstheme="minorBidi"/>
          <w:sz w:val="22"/>
          <w:szCs w:val="22"/>
        </w:rPr>
      </w:pPr>
      <w:hyperlink w:anchor="_Toc517329584" w:history="1">
        <w:r w:rsidR="002C4F42" w:rsidRPr="006C29DF">
          <w:rPr>
            <w:rStyle w:val="Hyperlink"/>
          </w:rPr>
          <w:t>2.2.9.</w:t>
        </w:r>
        <w:r w:rsidR="002C4F42">
          <w:rPr>
            <w:rFonts w:asciiTheme="minorHAnsi" w:eastAsiaTheme="minorEastAsia" w:hAnsiTheme="minorHAnsi" w:cstheme="minorBidi"/>
            <w:sz w:val="22"/>
            <w:szCs w:val="22"/>
          </w:rPr>
          <w:tab/>
        </w:r>
        <w:r w:rsidR="002C4F42" w:rsidRPr="006C29DF">
          <w:rPr>
            <w:rStyle w:val="Hyperlink"/>
          </w:rPr>
          <w:t>Database Repository Local Data Structures</w:t>
        </w:r>
        <w:r w:rsidR="002C4F42">
          <w:rPr>
            <w:webHidden/>
          </w:rPr>
          <w:tab/>
        </w:r>
        <w:r w:rsidR="002C4F42">
          <w:rPr>
            <w:webHidden/>
          </w:rPr>
          <w:fldChar w:fldCharType="begin"/>
        </w:r>
        <w:r w:rsidR="002C4F42">
          <w:rPr>
            <w:webHidden/>
          </w:rPr>
          <w:instrText xml:space="preserve"> PAGEREF _Toc517329584 \h </w:instrText>
        </w:r>
        <w:r w:rsidR="002C4F42">
          <w:rPr>
            <w:webHidden/>
          </w:rPr>
        </w:r>
        <w:r w:rsidR="002C4F42">
          <w:rPr>
            <w:webHidden/>
          </w:rPr>
          <w:fldChar w:fldCharType="separate"/>
        </w:r>
        <w:r w:rsidR="002C4F42">
          <w:rPr>
            <w:webHidden/>
          </w:rPr>
          <w:t>9</w:t>
        </w:r>
        <w:r w:rsidR="002C4F42">
          <w:rPr>
            <w:webHidden/>
          </w:rPr>
          <w:fldChar w:fldCharType="end"/>
        </w:r>
      </w:hyperlink>
    </w:p>
    <w:p w14:paraId="3720E5F8" w14:textId="038227FC" w:rsidR="002C4F42" w:rsidRDefault="00053AE3">
      <w:pPr>
        <w:pStyle w:val="TOC3"/>
        <w:rPr>
          <w:rFonts w:asciiTheme="minorHAnsi" w:eastAsiaTheme="minorEastAsia" w:hAnsiTheme="minorHAnsi" w:cstheme="minorBidi"/>
          <w:sz w:val="22"/>
          <w:szCs w:val="22"/>
        </w:rPr>
      </w:pPr>
      <w:hyperlink w:anchor="_Toc517329585" w:history="1">
        <w:r w:rsidR="002C4F42" w:rsidRPr="006C29DF">
          <w:rPr>
            <w:rStyle w:val="Hyperlink"/>
          </w:rPr>
          <w:t>2.2.10.</w:t>
        </w:r>
        <w:r w:rsidR="002C4F42">
          <w:rPr>
            <w:rFonts w:asciiTheme="minorHAnsi" w:eastAsiaTheme="minorEastAsia" w:hAnsiTheme="minorHAnsi" w:cstheme="minorBidi"/>
            <w:sz w:val="22"/>
            <w:szCs w:val="22"/>
          </w:rPr>
          <w:tab/>
        </w:r>
        <w:r w:rsidR="002C4F42" w:rsidRPr="006C29DF">
          <w:rPr>
            <w:rStyle w:val="Hyperlink"/>
          </w:rPr>
          <w:t>Database Repository Module/Other Diagrams</w:t>
        </w:r>
        <w:r w:rsidR="002C4F42">
          <w:rPr>
            <w:webHidden/>
          </w:rPr>
          <w:tab/>
        </w:r>
        <w:r w:rsidR="002C4F42">
          <w:rPr>
            <w:webHidden/>
          </w:rPr>
          <w:fldChar w:fldCharType="begin"/>
        </w:r>
        <w:r w:rsidR="002C4F42">
          <w:rPr>
            <w:webHidden/>
          </w:rPr>
          <w:instrText xml:space="preserve"> PAGEREF _Toc517329585 \h </w:instrText>
        </w:r>
        <w:r w:rsidR="002C4F42">
          <w:rPr>
            <w:webHidden/>
          </w:rPr>
        </w:r>
        <w:r w:rsidR="002C4F42">
          <w:rPr>
            <w:webHidden/>
          </w:rPr>
          <w:fldChar w:fldCharType="separate"/>
        </w:r>
        <w:r w:rsidR="002C4F42">
          <w:rPr>
            <w:webHidden/>
          </w:rPr>
          <w:t>11</w:t>
        </w:r>
        <w:r w:rsidR="002C4F42">
          <w:rPr>
            <w:webHidden/>
          </w:rPr>
          <w:fldChar w:fldCharType="end"/>
        </w:r>
      </w:hyperlink>
    </w:p>
    <w:p w14:paraId="04231CBC" w14:textId="0F3A21CB" w:rsidR="002C4F42" w:rsidRDefault="00053AE3">
      <w:pPr>
        <w:pStyle w:val="TOC2"/>
        <w:rPr>
          <w:rFonts w:asciiTheme="minorHAnsi" w:eastAsiaTheme="minorEastAsia" w:hAnsiTheme="minorHAnsi" w:cstheme="minorBidi"/>
          <w:sz w:val="22"/>
          <w:szCs w:val="22"/>
        </w:rPr>
      </w:pPr>
      <w:hyperlink w:anchor="_Toc517329586" w:history="1">
        <w:r w:rsidR="002C4F42" w:rsidRPr="006C29DF">
          <w:rPr>
            <w:rStyle w:val="Hyperlink"/>
          </w:rPr>
          <w:t>2.3.</w:t>
        </w:r>
        <w:r w:rsidR="002C4F42">
          <w:rPr>
            <w:rFonts w:asciiTheme="minorHAnsi" w:eastAsiaTheme="minorEastAsia" w:hAnsiTheme="minorHAnsi" w:cstheme="minorBidi"/>
            <w:sz w:val="22"/>
            <w:szCs w:val="22"/>
          </w:rPr>
          <w:tab/>
        </w:r>
        <w:r w:rsidR="002C4F42" w:rsidRPr="006C29DF">
          <w:rPr>
            <w:rStyle w:val="Hyperlink"/>
          </w:rPr>
          <w:t>Template and Filter Service Client</w:t>
        </w:r>
        <w:r w:rsidR="002C4F42">
          <w:rPr>
            <w:webHidden/>
          </w:rPr>
          <w:tab/>
        </w:r>
        <w:r w:rsidR="002C4F42">
          <w:rPr>
            <w:webHidden/>
          </w:rPr>
          <w:fldChar w:fldCharType="begin"/>
        </w:r>
        <w:r w:rsidR="002C4F42">
          <w:rPr>
            <w:webHidden/>
          </w:rPr>
          <w:instrText xml:space="preserve"> PAGEREF _Toc517329586 \h </w:instrText>
        </w:r>
        <w:r w:rsidR="002C4F42">
          <w:rPr>
            <w:webHidden/>
          </w:rPr>
        </w:r>
        <w:r w:rsidR="002C4F42">
          <w:rPr>
            <w:webHidden/>
          </w:rPr>
          <w:fldChar w:fldCharType="separate"/>
        </w:r>
        <w:r w:rsidR="002C4F42">
          <w:rPr>
            <w:webHidden/>
          </w:rPr>
          <w:t>13</w:t>
        </w:r>
        <w:r w:rsidR="002C4F42">
          <w:rPr>
            <w:webHidden/>
          </w:rPr>
          <w:fldChar w:fldCharType="end"/>
        </w:r>
      </w:hyperlink>
    </w:p>
    <w:p w14:paraId="52121044" w14:textId="703CCE96" w:rsidR="002C4F42" w:rsidRDefault="00053AE3">
      <w:pPr>
        <w:pStyle w:val="TOC3"/>
        <w:rPr>
          <w:rFonts w:asciiTheme="minorHAnsi" w:eastAsiaTheme="minorEastAsia" w:hAnsiTheme="minorHAnsi" w:cstheme="minorBidi"/>
          <w:sz w:val="22"/>
          <w:szCs w:val="22"/>
        </w:rPr>
      </w:pPr>
      <w:hyperlink w:anchor="_Toc517329587" w:history="1">
        <w:r w:rsidR="002C4F42" w:rsidRPr="006C29DF">
          <w:rPr>
            <w:rStyle w:val="Hyperlink"/>
          </w:rPr>
          <w:t>2.3.1.</w:t>
        </w:r>
        <w:r w:rsidR="002C4F42">
          <w:rPr>
            <w:rFonts w:asciiTheme="minorHAnsi" w:eastAsiaTheme="minorEastAsia" w:hAnsiTheme="minorHAnsi" w:cstheme="minorBidi"/>
            <w:sz w:val="22"/>
            <w:szCs w:val="22"/>
          </w:rPr>
          <w:tab/>
        </w:r>
        <w:r w:rsidR="002C4F42" w:rsidRPr="006C29DF">
          <w:rPr>
            <w:rStyle w:val="Hyperlink"/>
          </w:rPr>
          <w:t>Template and Filter Service Client Overview</w:t>
        </w:r>
        <w:r w:rsidR="002C4F42">
          <w:rPr>
            <w:webHidden/>
          </w:rPr>
          <w:tab/>
        </w:r>
        <w:r w:rsidR="002C4F42">
          <w:rPr>
            <w:webHidden/>
          </w:rPr>
          <w:fldChar w:fldCharType="begin"/>
        </w:r>
        <w:r w:rsidR="002C4F42">
          <w:rPr>
            <w:webHidden/>
          </w:rPr>
          <w:instrText xml:space="preserve"> PAGEREF _Toc517329587 \h </w:instrText>
        </w:r>
        <w:r w:rsidR="002C4F42">
          <w:rPr>
            <w:webHidden/>
          </w:rPr>
        </w:r>
        <w:r w:rsidR="002C4F42">
          <w:rPr>
            <w:webHidden/>
          </w:rPr>
          <w:fldChar w:fldCharType="separate"/>
        </w:r>
        <w:r w:rsidR="002C4F42">
          <w:rPr>
            <w:webHidden/>
          </w:rPr>
          <w:t>13</w:t>
        </w:r>
        <w:r w:rsidR="002C4F42">
          <w:rPr>
            <w:webHidden/>
          </w:rPr>
          <w:fldChar w:fldCharType="end"/>
        </w:r>
      </w:hyperlink>
    </w:p>
    <w:p w14:paraId="1A06F4D8" w14:textId="42C46BA0" w:rsidR="002C4F42" w:rsidRDefault="00053AE3">
      <w:pPr>
        <w:pStyle w:val="TOC3"/>
        <w:rPr>
          <w:rFonts w:asciiTheme="minorHAnsi" w:eastAsiaTheme="minorEastAsia" w:hAnsiTheme="minorHAnsi" w:cstheme="minorBidi"/>
          <w:sz w:val="22"/>
          <w:szCs w:val="22"/>
        </w:rPr>
      </w:pPr>
      <w:hyperlink w:anchor="_Toc517329588" w:history="1">
        <w:r w:rsidR="002C4F42" w:rsidRPr="006C29DF">
          <w:rPr>
            <w:rStyle w:val="Hyperlink"/>
          </w:rPr>
          <w:t>2.3.2.</w:t>
        </w:r>
        <w:r w:rsidR="002C4F42">
          <w:rPr>
            <w:rFonts w:asciiTheme="minorHAnsi" w:eastAsiaTheme="minorEastAsia" w:hAnsiTheme="minorHAnsi" w:cstheme="minorBidi"/>
            <w:sz w:val="22"/>
            <w:szCs w:val="22"/>
          </w:rPr>
          <w:tab/>
        </w:r>
        <w:r w:rsidR="002C4F42" w:rsidRPr="006C29DF">
          <w:rPr>
            <w:rStyle w:val="Hyperlink"/>
          </w:rPr>
          <w:t>Template and Filter Service Client Module Design</w:t>
        </w:r>
        <w:r w:rsidR="002C4F42">
          <w:rPr>
            <w:webHidden/>
          </w:rPr>
          <w:tab/>
        </w:r>
        <w:r w:rsidR="002C4F42">
          <w:rPr>
            <w:webHidden/>
          </w:rPr>
          <w:fldChar w:fldCharType="begin"/>
        </w:r>
        <w:r w:rsidR="002C4F42">
          <w:rPr>
            <w:webHidden/>
          </w:rPr>
          <w:instrText xml:space="preserve"> PAGEREF _Toc517329588 \h </w:instrText>
        </w:r>
        <w:r w:rsidR="002C4F42">
          <w:rPr>
            <w:webHidden/>
          </w:rPr>
        </w:r>
        <w:r w:rsidR="002C4F42">
          <w:rPr>
            <w:webHidden/>
          </w:rPr>
          <w:fldChar w:fldCharType="separate"/>
        </w:r>
        <w:r w:rsidR="002C4F42">
          <w:rPr>
            <w:webHidden/>
          </w:rPr>
          <w:t>13</w:t>
        </w:r>
        <w:r w:rsidR="002C4F42">
          <w:rPr>
            <w:webHidden/>
          </w:rPr>
          <w:fldChar w:fldCharType="end"/>
        </w:r>
      </w:hyperlink>
    </w:p>
    <w:p w14:paraId="17EBCAC7" w14:textId="51C4729A" w:rsidR="002C4F42" w:rsidRDefault="00053AE3">
      <w:pPr>
        <w:pStyle w:val="TOC3"/>
        <w:rPr>
          <w:rFonts w:asciiTheme="minorHAnsi" w:eastAsiaTheme="minorEastAsia" w:hAnsiTheme="minorHAnsi" w:cstheme="minorBidi"/>
          <w:sz w:val="22"/>
          <w:szCs w:val="22"/>
        </w:rPr>
      </w:pPr>
      <w:hyperlink w:anchor="_Toc517329589" w:history="1">
        <w:r w:rsidR="002C4F42" w:rsidRPr="006C29DF">
          <w:rPr>
            <w:rStyle w:val="Hyperlink"/>
          </w:rPr>
          <w:t>2.3.3.</w:t>
        </w:r>
        <w:r w:rsidR="002C4F42">
          <w:rPr>
            <w:rFonts w:asciiTheme="minorHAnsi" w:eastAsiaTheme="minorEastAsia" w:hAnsiTheme="minorHAnsi" w:cstheme="minorBidi"/>
            <w:sz w:val="22"/>
            <w:szCs w:val="22"/>
          </w:rPr>
          <w:tab/>
        </w:r>
        <w:r w:rsidR="002C4F42" w:rsidRPr="006C29DF">
          <w:rPr>
            <w:rStyle w:val="Hyperlink"/>
          </w:rPr>
          <w:t>Template and Filter Service Client Processing</w:t>
        </w:r>
        <w:r w:rsidR="002C4F42">
          <w:rPr>
            <w:webHidden/>
          </w:rPr>
          <w:tab/>
        </w:r>
        <w:r w:rsidR="002C4F42">
          <w:rPr>
            <w:webHidden/>
          </w:rPr>
          <w:fldChar w:fldCharType="begin"/>
        </w:r>
        <w:r w:rsidR="002C4F42">
          <w:rPr>
            <w:webHidden/>
          </w:rPr>
          <w:instrText xml:space="preserve"> PAGEREF _Toc517329589 \h </w:instrText>
        </w:r>
        <w:r w:rsidR="002C4F42">
          <w:rPr>
            <w:webHidden/>
          </w:rPr>
        </w:r>
        <w:r w:rsidR="002C4F42">
          <w:rPr>
            <w:webHidden/>
          </w:rPr>
          <w:fldChar w:fldCharType="separate"/>
        </w:r>
        <w:r w:rsidR="002C4F42">
          <w:rPr>
            <w:webHidden/>
          </w:rPr>
          <w:t>13</w:t>
        </w:r>
        <w:r w:rsidR="002C4F42">
          <w:rPr>
            <w:webHidden/>
          </w:rPr>
          <w:fldChar w:fldCharType="end"/>
        </w:r>
      </w:hyperlink>
    </w:p>
    <w:p w14:paraId="4BCEF2A2" w14:textId="0419CD93" w:rsidR="002C4F42" w:rsidRDefault="00053AE3">
      <w:pPr>
        <w:pStyle w:val="TOC3"/>
        <w:rPr>
          <w:rFonts w:asciiTheme="minorHAnsi" w:eastAsiaTheme="minorEastAsia" w:hAnsiTheme="minorHAnsi" w:cstheme="minorBidi"/>
          <w:sz w:val="22"/>
          <w:szCs w:val="22"/>
        </w:rPr>
      </w:pPr>
      <w:hyperlink w:anchor="_Toc517329590" w:history="1">
        <w:r w:rsidR="002C4F42" w:rsidRPr="006C29DF">
          <w:rPr>
            <w:rStyle w:val="Hyperlink"/>
          </w:rPr>
          <w:t>2.3.4.</w:t>
        </w:r>
        <w:r w:rsidR="002C4F42">
          <w:rPr>
            <w:rFonts w:asciiTheme="minorHAnsi" w:eastAsiaTheme="minorEastAsia" w:hAnsiTheme="minorHAnsi" w:cstheme="minorBidi"/>
            <w:sz w:val="22"/>
            <w:szCs w:val="22"/>
          </w:rPr>
          <w:tab/>
        </w:r>
        <w:r w:rsidR="002C4F42" w:rsidRPr="006C29DF">
          <w:rPr>
            <w:rStyle w:val="Hyperlink"/>
          </w:rPr>
          <w:t>Template and Filter Service Client Local Data Structures</w:t>
        </w:r>
        <w:r w:rsidR="002C4F42">
          <w:rPr>
            <w:webHidden/>
          </w:rPr>
          <w:tab/>
        </w:r>
        <w:r w:rsidR="002C4F42">
          <w:rPr>
            <w:webHidden/>
          </w:rPr>
          <w:fldChar w:fldCharType="begin"/>
        </w:r>
        <w:r w:rsidR="002C4F42">
          <w:rPr>
            <w:webHidden/>
          </w:rPr>
          <w:instrText xml:space="preserve"> PAGEREF _Toc517329590 \h </w:instrText>
        </w:r>
        <w:r w:rsidR="002C4F42">
          <w:rPr>
            <w:webHidden/>
          </w:rPr>
        </w:r>
        <w:r w:rsidR="002C4F42">
          <w:rPr>
            <w:webHidden/>
          </w:rPr>
          <w:fldChar w:fldCharType="separate"/>
        </w:r>
        <w:r w:rsidR="002C4F42">
          <w:rPr>
            <w:webHidden/>
          </w:rPr>
          <w:t>13</w:t>
        </w:r>
        <w:r w:rsidR="002C4F42">
          <w:rPr>
            <w:webHidden/>
          </w:rPr>
          <w:fldChar w:fldCharType="end"/>
        </w:r>
      </w:hyperlink>
    </w:p>
    <w:p w14:paraId="5D3F0F7C" w14:textId="5915C8BF" w:rsidR="002C4F42" w:rsidRDefault="00053AE3">
      <w:pPr>
        <w:pStyle w:val="TOC3"/>
        <w:rPr>
          <w:rFonts w:asciiTheme="minorHAnsi" w:eastAsiaTheme="minorEastAsia" w:hAnsiTheme="minorHAnsi" w:cstheme="minorBidi"/>
          <w:sz w:val="22"/>
          <w:szCs w:val="22"/>
        </w:rPr>
      </w:pPr>
      <w:hyperlink w:anchor="_Toc517329591" w:history="1">
        <w:r w:rsidR="002C4F42" w:rsidRPr="006C29DF">
          <w:rPr>
            <w:rStyle w:val="Hyperlink"/>
          </w:rPr>
          <w:t>2.3.5.</w:t>
        </w:r>
        <w:r w:rsidR="002C4F42">
          <w:rPr>
            <w:rFonts w:asciiTheme="minorHAnsi" w:eastAsiaTheme="minorEastAsia" w:hAnsiTheme="minorHAnsi" w:cstheme="minorBidi"/>
            <w:sz w:val="22"/>
            <w:szCs w:val="22"/>
          </w:rPr>
          <w:tab/>
        </w:r>
        <w:r w:rsidR="002C4F42" w:rsidRPr="006C29DF">
          <w:rPr>
            <w:rStyle w:val="Hyperlink"/>
          </w:rPr>
          <w:t>Template and Filter Service Client Module/Other Diagrams</w:t>
        </w:r>
        <w:r w:rsidR="002C4F42">
          <w:rPr>
            <w:webHidden/>
          </w:rPr>
          <w:tab/>
        </w:r>
        <w:r w:rsidR="002C4F42">
          <w:rPr>
            <w:webHidden/>
          </w:rPr>
          <w:fldChar w:fldCharType="begin"/>
        </w:r>
        <w:r w:rsidR="002C4F42">
          <w:rPr>
            <w:webHidden/>
          </w:rPr>
          <w:instrText xml:space="preserve"> PAGEREF _Toc517329591 \h </w:instrText>
        </w:r>
        <w:r w:rsidR="002C4F42">
          <w:rPr>
            <w:webHidden/>
          </w:rPr>
        </w:r>
        <w:r w:rsidR="002C4F42">
          <w:rPr>
            <w:webHidden/>
          </w:rPr>
          <w:fldChar w:fldCharType="separate"/>
        </w:r>
        <w:r w:rsidR="002C4F42">
          <w:rPr>
            <w:webHidden/>
          </w:rPr>
          <w:t>14</w:t>
        </w:r>
        <w:r w:rsidR="002C4F42">
          <w:rPr>
            <w:webHidden/>
          </w:rPr>
          <w:fldChar w:fldCharType="end"/>
        </w:r>
      </w:hyperlink>
    </w:p>
    <w:p w14:paraId="5741F1B2" w14:textId="09A23BF2" w:rsidR="002C4F42" w:rsidRDefault="00053AE3">
      <w:pPr>
        <w:pStyle w:val="TOC2"/>
        <w:rPr>
          <w:rFonts w:asciiTheme="minorHAnsi" w:eastAsiaTheme="minorEastAsia" w:hAnsiTheme="minorHAnsi" w:cstheme="minorBidi"/>
          <w:sz w:val="22"/>
          <w:szCs w:val="22"/>
        </w:rPr>
      </w:pPr>
      <w:hyperlink w:anchor="_Toc517329592" w:history="1">
        <w:r w:rsidR="002C4F42" w:rsidRPr="006C29DF">
          <w:rPr>
            <w:rStyle w:val="Hyperlink"/>
          </w:rPr>
          <w:t>2.4.</w:t>
        </w:r>
        <w:r w:rsidR="002C4F42">
          <w:rPr>
            <w:rFonts w:asciiTheme="minorHAnsi" w:eastAsiaTheme="minorEastAsia" w:hAnsiTheme="minorHAnsi" w:cstheme="minorBidi"/>
            <w:sz w:val="22"/>
            <w:szCs w:val="22"/>
          </w:rPr>
          <w:tab/>
        </w:r>
        <w:r w:rsidR="002C4F42" w:rsidRPr="006C29DF">
          <w:rPr>
            <w:rStyle w:val="Hyperlink"/>
          </w:rPr>
          <w:t>Request Validator</w:t>
        </w:r>
        <w:r w:rsidR="002C4F42">
          <w:rPr>
            <w:webHidden/>
          </w:rPr>
          <w:tab/>
        </w:r>
        <w:r w:rsidR="002C4F42">
          <w:rPr>
            <w:webHidden/>
          </w:rPr>
          <w:fldChar w:fldCharType="begin"/>
        </w:r>
        <w:r w:rsidR="002C4F42">
          <w:rPr>
            <w:webHidden/>
          </w:rPr>
          <w:instrText xml:space="preserve"> PAGEREF _Toc517329592 \h </w:instrText>
        </w:r>
        <w:r w:rsidR="002C4F42">
          <w:rPr>
            <w:webHidden/>
          </w:rPr>
        </w:r>
        <w:r w:rsidR="002C4F42">
          <w:rPr>
            <w:webHidden/>
          </w:rPr>
          <w:fldChar w:fldCharType="separate"/>
        </w:r>
        <w:r w:rsidR="002C4F42">
          <w:rPr>
            <w:webHidden/>
          </w:rPr>
          <w:t>15</w:t>
        </w:r>
        <w:r w:rsidR="002C4F42">
          <w:rPr>
            <w:webHidden/>
          </w:rPr>
          <w:fldChar w:fldCharType="end"/>
        </w:r>
      </w:hyperlink>
    </w:p>
    <w:p w14:paraId="17E217DA" w14:textId="1D380D69" w:rsidR="002C4F42" w:rsidRDefault="00053AE3">
      <w:pPr>
        <w:pStyle w:val="TOC3"/>
        <w:rPr>
          <w:rFonts w:asciiTheme="minorHAnsi" w:eastAsiaTheme="minorEastAsia" w:hAnsiTheme="minorHAnsi" w:cstheme="minorBidi"/>
          <w:sz w:val="22"/>
          <w:szCs w:val="22"/>
        </w:rPr>
      </w:pPr>
      <w:hyperlink w:anchor="_Toc517329593" w:history="1">
        <w:r w:rsidR="002C4F42" w:rsidRPr="006C29DF">
          <w:rPr>
            <w:rStyle w:val="Hyperlink"/>
          </w:rPr>
          <w:t>2.4.1.</w:t>
        </w:r>
        <w:r w:rsidR="002C4F42">
          <w:rPr>
            <w:rFonts w:asciiTheme="minorHAnsi" w:eastAsiaTheme="minorEastAsia" w:hAnsiTheme="minorHAnsi" w:cstheme="minorBidi"/>
            <w:sz w:val="22"/>
            <w:szCs w:val="22"/>
          </w:rPr>
          <w:tab/>
        </w:r>
        <w:r w:rsidR="002C4F42" w:rsidRPr="006C29DF">
          <w:rPr>
            <w:rStyle w:val="Hyperlink"/>
          </w:rPr>
          <w:t>Request Validator Overview</w:t>
        </w:r>
        <w:r w:rsidR="002C4F42">
          <w:rPr>
            <w:webHidden/>
          </w:rPr>
          <w:tab/>
        </w:r>
        <w:r w:rsidR="002C4F42">
          <w:rPr>
            <w:webHidden/>
          </w:rPr>
          <w:fldChar w:fldCharType="begin"/>
        </w:r>
        <w:r w:rsidR="002C4F42">
          <w:rPr>
            <w:webHidden/>
          </w:rPr>
          <w:instrText xml:space="preserve"> PAGEREF _Toc517329593 \h </w:instrText>
        </w:r>
        <w:r w:rsidR="002C4F42">
          <w:rPr>
            <w:webHidden/>
          </w:rPr>
        </w:r>
        <w:r w:rsidR="002C4F42">
          <w:rPr>
            <w:webHidden/>
          </w:rPr>
          <w:fldChar w:fldCharType="separate"/>
        </w:r>
        <w:r w:rsidR="002C4F42">
          <w:rPr>
            <w:webHidden/>
          </w:rPr>
          <w:t>15</w:t>
        </w:r>
        <w:r w:rsidR="002C4F42">
          <w:rPr>
            <w:webHidden/>
          </w:rPr>
          <w:fldChar w:fldCharType="end"/>
        </w:r>
      </w:hyperlink>
    </w:p>
    <w:p w14:paraId="57B9C608" w14:textId="73F54CDD" w:rsidR="002C4F42" w:rsidRDefault="00053AE3">
      <w:pPr>
        <w:pStyle w:val="TOC3"/>
        <w:rPr>
          <w:rFonts w:asciiTheme="minorHAnsi" w:eastAsiaTheme="minorEastAsia" w:hAnsiTheme="minorHAnsi" w:cstheme="minorBidi"/>
          <w:sz w:val="22"/>
          <w:szCs w:val="22"/>
        </w:rPr>
      </w:pPr>
      <w:hyperlink w:anchor="_Toc517329594" w:history="1">
        <w:r w:rsidR="002C4F42" w:rsidRPr="006C29DF">
          <w:rPr>
            <w:rStyle w:val="Hyperlink"/>
          </w:rPr>
          <w:t>2.4.2.</w:t>
        </w:r>
        <w:r w:rsidR="002C4F42">
          <w:rPr>
            <w:rFonts w:asciiTheme="minorHAnsi" w:eastAsiaTheme="minorEastAsia" w:hAnsiTheme="minorHAnsi" w:cstheme="minorBidi"/>
            <w:sz w:val="22"/>
            <w:szCs w:val="22"/>
          </w:rPr>
          <w:tab/>
        </w:r>
        <w:r w:rsidR="002C4F42" w:rsidRPr="006C29DF">
          <w:rPr>
            <w:rStyle w:val="Hyperlink"/>
          </w:rPr>
          <w:t>Request Validator Module Design</w:t>
        </w:r>
        <w:r w:rsidR="002C4F42">
          <w:rPr>
            <w:webHidden/>
          </w:rPr>
          <w:tab/>
        </w:r>
        <w:r w:rsidR="002C4F42">
          <w:rPr>
            <w:webHidden/>
          </w:rPr>
          <w:fldChar w:fldCharType="begin"/>
        </w:r>
        <w:r w:rsidR="002C4F42">
          <w:rPr>
            <w:webHidden/>
          </w:rPr>
          <w:instrText xml:space="preserve"> PAGEREF _Toc517329594 \h </w:instrText>
        </w:r>
        <w:r w:rsidR="002C4F42">
          <w:rPr>
            <w:webHidden/>
          </w:rPr>
        </w:r>
        <w:r w:rsidR="002C4F42">
          <w:rPr>
            <w:webHidden/>
          </w:rPr>
          <w:fldChar w:fldCharType="separate"/>
        </w:r>
        <w:r w:rsidR="002C4F42">
          <w:rPr>
            <w:webHidden/>
          </w:rPr>
          <w:t>15</w:t>
        </w:r>
        <w:r w:rsidR="002C4F42">
          <w:rPr>
            <w:webHidden/>
          </w:rPr>
          <w:fldChar w:fldCharType="end"/>
        </w:r>
      </w:hyperlink>
    </w:p>
    <w:p w14:paraId="0CEF17D2" w14:textId="1A3C31C2" w:rsidR="002C4F42" w:rsidRDefault="00053AE3">
      <w:pPr>
        <w:pStyle w:val="TOC3"/>
        <w:rPr>
          <w:rFonts w:asciiTheme="minorHAnsi" w:eastAsiaTheme="minorEastAsia" w:hAnsiTheme="minorHAnsi" w:cstheme="minorBidi"/>
          <w:sz w:val="22"/>
          <w:szCs w:val="22"/>
        </w:rPr>
      </w:pPr>
      <w:hyperlink w:anchor="_Toc517329595" w:history="1">
        <w:r w:rsidR="002C4F42" w:rsidRPr="006C29DF">
          <w:rPr>
            <w:rStyle w:val="Hyperlink"/>
          </w:rPr>
          <w:t>2.4.3.</w:t>
        </w:r>
        <w:r w:rsidR="002C4F42">
          <w:rPr>
            <w:rFonts w:asciiTheme="minorHAnsi" w:eastAsiaTheme="minorEastAsia" w:hAnsiTheme="minorHAnsi" w:cstheme="minorBidi"/>
            <w:sz w:val="22"/>
            <w:szCs w:val="22"/>
          </w:rPr>
          <w:tab/>
        </w:r>
        <w:r w:rsidR="002C4F42" w:rsidRPr="006C29DF">
          <w:rPr>
            <w:rStyle w:val="Hyperlink"/>
          </w:rPr>
          <w:t>Request Validator Template Processing</w:t>
        </w:r>
        <w:r w:rsidR="002C4F42">
          <w:rPr>
            <w:webHidden/>
          </w:rPr>
          <w:tab/>
        </w:r>
        <w:r w:rsidR="002C4F42">
          <w:rPr>
            <w:webHidden/>
          </w:rPr>
          <w:fldChar w:fldCharType="begin"/>
        </w:r>
        <w:r w:rsidR="002C4F42">
          <w:rPr>
            <w:webHidden/>
          </w:rPr>
          <w:instrText xml:space="preserve"> PAGEREF _Toc517329595 \h </w:instrText>
        </w:r>
        <w:r w:rsidR="002C4F42">
          <w:rPr>
            <w:webHidden/>
          </w:rPr>
        </w:r>
        <w:r w:rsidR="002C4F42">
          <w:rPr>
            <w:webHidden/>
          </w:rPr>
          <w:fldChar w:fldCharType="separate"/>
        </w:r>
        <w:r w:rsidR="002C4F42">
          <w:rPr>
            <w:webHidden/>
          </w:rPr>
          <w:t>15</w:t>
        </w:r>
        <w:r w:rsidR="002C4F42">
          <w:rPr>
            <w:webHidden/>
          </w:rPr>
          <w:fldChar w:fldCharType="end"/>
        </w:r>
      </w:hyperlink>
    </w:p>
    <w:p w14:paraId="4B7190E1" w14:textId="24D00EF1" w:rsidR="002C4F42" w:rsidRDefault="00053AE3">
      <w:pPr>
        <w:pStyle w:val="TOC3"/>
        <w:rPr>
          <w:rFonts w:asciiTheme="minorHAnsi" w:eastAsiaTheme="minorEastAsia" w:hAnsiTheme="minorHAnsi" w:cstheme="minorBidi"/>
          <w:sz w:val="22"/>
          <w:szCs w:val="22"/>
        </w:rPr>
      </w:pPr>
      <w:hyperlink w:anchor="_Toc517329596" w:history="1">
        <w:r w:rsidR="002C4F42" w:rsidRPr="006C29DF">
          <w:rPr>
            <w:rStyle w:val="Hyperlink"/>
          </w:rPr>
          <w:t>2.4.4.</w:t>
        </w:r>
        <w:r w:rsidR="002C4F42">
          <w:rPr>
            <w:rFonts w:asciiTheme="minorHAnsi" w:eastAsiaTheme="minorEastAsia" w:hAnsiTheme="minorHAnsi" w:cstheme="minorBidi"/>
            <w:sz w:val="22"/>
            <w:szCs w:val="22"/>
          </w:rPr>
          <w:tab/>
        </w:r>
        <w:r w:rsidR="002C4F42" w:rsidRPr="006C29DF">
          <w:rPr>
            <w:rStyle w:val="Hyperlink"/>
          </w:rPr>
          <w:t>Request Validator Filter Processing</w:t>
        </w:r>
        <w:r w:rsidR="002C4F42">
          <w:rPr>
            <w:webHidden/>
          </w:rPr>
          <w:tab/>
        </w:r>
        <w:r w:rsidR="002C4F42">
          <w:rPr>
            <w:webHidden/>
          </w:rPr>
          <w:fldChar w:fldCharType="begin"/>
        </w:r>
        <w:r w:rsidR="002C4F42">
          <w:rPr>
            <w:webHidden/>
          </w:rPr>
          <w:instrText xml:space="preserve"> PAGEREF _Toc517329596 \h </w:instrText>
        </w:r>
        <w:r w:rsidR="002C4F42">
          <w:rPr>
            <w:webHidden/>
          </w:rPr>
        </w:r>
        <w:r w:rsidR="002C4F42">
          <w:rPr>
            <w:webHidden/>
          </w:rPr>
          <w:fldChar w:fldCharType="separate"/>
        </w:r>
        <w:r w:rsidR="002C4F42">
          <w:rPr>
            <w:webHidden/>
          </w:rPr>
          <w:t>16</w:t>
        </w:r>
        <w:r w:rsidR="002C4F42">
          <w:rPr>
            <w:webHidden/>
          </w:rPr>
          <w:fldChar w:fldCharType="end"/>
        </w:r>
      </w:hyperlink>
    </w:p>
    <w:p w14:paraId="5ECFED6A" w14:textId="78BC993F" w:rsidR="002C4F42" w:rsidRDefault="00053AE3">
      <w:pPr>
        <w:pStyle w:val="TOC3"/>
        <w:rPr>
          <w:rFonts w:asciiTheme="minorHAnsi" w:eastAsiaTheme="minorEastAsia" w:hAnsiTheme="minorHAnsi" w:cstheme="minorBidi"/>
          <w:sz w:val="22"/>
          <w:szCs w:val="22"/>
        </w:rPr>
      </w:pPr>
      <w:hyperlink w:anchor="_Toc517329597" w:history="1">
        <w:r w:rsidR="002C4F42" w:rsidRPr="006C29DF">
          <w:rPr>
            <w:rStyle w:val="Hyperlink"/>
          </w:rPr>
          <w:t>2.4.5.</w:t>
        </w:r>
        <w:r w:rsidR="002C4F42">
          <w:rPr>
            <w:rFonts w:asciiTheme="minorHAnsi" w:eastAsiaTheme="minorEastAsia" w:hAnsiTheme="minorHAnsi" w:cstheme="minorBidi"/>
            <w:sz w:val="22"/>
            <w:szCs w:val="22"/>
          </w:rPr>
          <w:tab/>
        </w:r>
        <w:r w:rsidR="002C4F42" w:rsidRPr="006C29DF">
          <w:rPr>
            <w:rStyle w:val="Hyperlink"/>
          </w:rPr>
          <w:t>Request Validator Module/Other Diagrams</w:t>
        </w:r>
        <w:r w:rsidR="002C4F42">
          <w:rPr>
            <w:webHidden/>
          </w:rPr>
          <w:tab/>
        </w:r>
        <w:r w:rsidR="002C4F42">
          <w:rPr>
            <w:webHidden/>
          </w:rPr>
          <w:fldChar w:fldCharType="begin"/>
        </w:r>
        <w:r w:rsidR="002C4F42">
          <w:rPr>
            <w:webHidden/>
          </w:rPr>
          <w:instrText xml:space="preserve"> PAGEREF _Toc517329597 \h </w:instrText>
        </w:r>
        <w:r w:rsidR="002C4F42">
          <w:rPr>
            <w:webHidden/>
          </w:rPr>
        </w:r>
        <w:r w:rsidR="002C4F42">
          <w:rPr>
            <w:webHidden/>
          </w:rPr>
          <w:fldChar w:fldCharType="separate"/>
        </w:r>
        <w:r w:rsidR="002C4F42">
          <w:rPr>
            <w:webHidden/>
          </w:rPr>
          <w:t>16</w:t>
        </w:r>
        <w:r w:rsidR="002C4F42">
          <w:rPr>
            <w:webHidden/>
          </w:rPr>
          <w:fldChar w:fldCharType="end"/>
        </w:r>
      </w:hyperlink>
    </w:p>
    <w:p w14:paraId="69D3E800" w14:textId="0936C069" w:rsidR="002C4F42" w:rsidRDefault="00053AE3">
      <w:pPr>
        <w:pStyle w:val="TOC2"/>
        <w:rPr>
          <w:rFonts w:asciiTheme="minorHAnsi" w:eastAsiaTheme="minorEastAsia" w:hAnsiTheme="minorHAnsi" w:cstheme="minorBidi"/>
          <w:sz w:val="22"/>
          <w:szCs w:val="22"/>
        </w:rPr>
      </w:pPr>
      <w:hyperlink w:anchor="_Toc517329598" w:history="1">
        <w:r w:rsidR="002C4F42" w:rsidRPr="006C29DF">
          <w:rPr>
            <w:rStyle w:val="Hyperlink"/>
          </w:rPr>
          <w:t>2.5.</w:t>
        </w:r>
        <w:r w:rsidR="002C4F42">
          <w:rPr>
            <w:rFonts w:asciiTheme="minorHAnsi" w:eastAsiaTheme="minorEastAsia" w:hAnsiTheme="minorHAnsi" w:cstheme="minorBidi"/>
            <w:sz w:val="22"/>
            <w:szCs w:val="22"/>
          </w:rPr>
          <w:tab/>
        </w:r>
        <w:r w:rsidR="002C4F42" w:rsidRPr="006C29DF">
          <w:rPr>
            <w:rStyle w:val="Hyperlink"/>
          </w:rPr>
          <w:t>Filter Manager</w:t>
        </w:r>
        <w:r w:rsidR="002C4F42">
          <w:rPr>
            <w:webHidden/>
          </w:rPr>
          <w:tab/>
        </w:r>
        <w:r w:rsidR="002C4F42">
          <w:rPr>
            <w:webHidden/>
          </w:rPr>
          <w:fldChar w:fldCharType="begin"/>
        </w:r>
        <w:r w:rsidR="002C4F42">
          <w:rPr>
            <w:webHidden/>
          </w:rPr>
          <w:instrText xml:space="preserve"> PAGEREF _Toc517329598 \h </w:instrText>
        </w:r>
        <w:r w:rsidR="002C4F42">
          <w:rPr>
            <w:webHidden/>
          </w:rPr>
        </w:r>
        <w:r w:rsidR="002C4F42">
          <w:rPr>
            <w:webHidden/>
          </w:rPr>
          <w:fldChar w:fldCharType="separate"/>
        </w:r>
        <w:r w:rsidR="002C4F42">
          <w:rPr>
            <w:webHidden/>
          </w:rPr>
          <w:t>17</w:t>
        </w:r>
        <w:r w:rsidR="002C4F42">
          <w:rPr>
            <w:webHidden/>
          </w:rPr>
          <w:fldChar w:fldCharType="end"/>
        </w:r>
      </w:hyperlink>
    </w:p>
    <w:p w14:paraId="017848CE" w14:textId="75F3154C" w:rsidR="002C4F42" w:rsidRDefault="00053AE3">
      <w:pPr>
        <w:pStyle w:val="TOC3"/>
        <w:rPr>
          <w:rFonts w:asciiTheme="minorHAnsi" w:eastAsiaTheme="minorEastAsia" w:hAnsiTheme="minorHAnsi" w:cstheme="minorBidi"/>
          <w:sz w:val="22"/>
          <w:szCs w:val="22"/>
        </w:rPr>
      </w:pPr>
      <w:hyperlink w:anchor="_Toc517329599" w:history="1">
        <w:r w:rsidR="002C4F42" w:rsidRPr="006C29DF">
          <w:rPr>
            <w:rStyle w:val="Hyperlink"/>
          </w:rPr>
          <w:t>2.5.1.</w:t>
        </w:r>
        <w:r w:rsidR="002C4F42">
          <w:rPr>
            <w:rFonts w:asciiTheme="minorHAnsi" w:eastAsiaTheme="minorEastAsia" w:hAnsiTheme="minorHAnsi" w:cstheme="minorBidi"/>
            <w:sz w:val="22"/>
            <w:szCs w:val="22"/>
          </w:rPr>
          <w:tab/>
        </w:r>
        <w:r w:rsidR="002C4F42" w:rsidRPr="006C29DF">
          <w:rPr>
            <w:rStyle w:val="Hyperlink"/>
          </w:rPr>
          <w:t>Filter Manager Overview</w:t>
        </w:r>
        <w:r w:rsidR="002C4F42">
          <w:rPr>
            <w:webHidden/>
          </w:rPr>
          <w:tab/>
        </w:r>
        <w:r w:rsidR="002C4F42">
          <w:rPr>
            <w:webHidden/>
          </w:rPr>
          <w:fldChar w:fldCharType="begin"/>
        </w:r>
        <w:r w:rsidR="002C4F42">
          <w:rPr>
            <w:webHidden/>
          </w:rPr>
          <w:instrText xml:space="preserve"> PAGEREF _Toc517329599 \h </w:instrText>
        </w:r>
        <w:r w:rsidR="002C4F42">
          <w:rPr>
            <w:webHidden/>
          </w:rPr>
        </w:r>
        <w:r w:rsidR="002C4F42">
          <w:rPr>
            <w:webHidden/>
          </w:rPr>
          <w:fldChar w:fldCharType="separate"/>
        </w:r>
        <w:r w:rsidR="002C4F42">
          <w:rPr>
            <w:webHidden/>
          </w:rPr>
          <w:t>17</w:t>
        </w:r>
        <w:r w:rsidR="002C4F42">
          <w:rPr>
            <w:webHidden/>
          </w:rPr>
          <w:fldChar w:fldCharType="end"/>
        </w:r>
      </w:hyperlink>
    </w:p>
    <w:p w14:paraId="7E8DC386" w14:textId="458074BC" w:rsidR="002C4F42" w:rsidRDefault="00053AE3">
      <w:pPr>
        <w:pStyle w:val="TOC3"/>
        <w:rPr>
          <w:rFonts w:asciiTheme="minorHAnsi" w:eastAsiaTheme="minorEastAsia" w:hAnsiTheme="minorHAnsi" w:cstheme="minorBidi"/>
          <w:sz w:val="22"/>
          <w:szCs w:val="22"/>
        </w:rPr>
      </w:pPr>
      <w:hyperlink w:anchor="_Toc517329600" w:history="1">
        <w:r w:rsidR="002C4F42" w:rsidRPr="006C29DF">
          <w:rPr>
            <w:rStyle w:val="Hyperlink"/>
          </w:rPr>
          <w:t>2.5.2.</w:t>
        </w:r>
        <w:r w:rsidR="002C4F42">
          <w:rPr>
            <w:rFonts w:asciiTheme="minorHAnsi" w:eastAsiaTheme="minorEastAsia" w:hAnsiTheme="minorHAnsi" w:cstheme="minorBidi"/>
            <w:sz w:val="22"/>
            <w:szCs w:val="22"/>
          </w:rPr>
          <w:tab/>
        </w:r>
        <w:r w:rsidR="002C4F42" w:rsidRPr="006C29DF">
          <w:rPr>
            <w:rStyle w:val="Hyperlink"/>
          </w:rPr>
          <w:t>Filter Manager Module Design</w:t>
        </w:r>
        <w:r w:rsidR="002C4F42">
          <w:rPr>
            <w:webHidden/>
          </w:rPr>
          <w:tab/>
        </w:r>
        <w:r w:rsidR="002C4F42">
          <w:rPr>
            <w:webHidden/>
          </w:rPr>
          <w:fldChar w:fldCharType="begin"/>
        </w:r>
        <w:r w:rsidR="002C4F42">
          <w:rPr>
            <w:webHidden/>
          </w:rPr>
          <w:instrText xml:space="preserve"> PAGEREF _Toc517329600 \h </w:instrText>
        </w:r>
        <w:r w:rsidR="002C4F42">
          <w:rPr>
            <w:webHidden/>
          </w:rPr>
        </w:r>
        <w:r w:rsidR="002C4F42">
          <w:rPr>
            <w:webHidden/>
          </w:rPr>
          <w:fldChar w:fldCharType="separate"/>
        </w:r>
        <w:r w:rsidR="002C4F42">
          <w:rPr>
            <w:webHidden/>
          </w:rPr>
          <w:t>17</w:t>
        </w:r>
        <w:r w:rsidR="002C4F42">
          <w:rPr>
            <w:webHidden/>
          </w:rPr>
          <w:fldChar w:fldCharType="end"/>
        </w:r>
      </w:hyperlink>
    </w:p>
    <w:p w14:paraId="1F92F0D5" w14:textId="21ED89DD" w:rsidR="002C4F42" w:rsidRDefault="00053AE3">
      <w:pPr>
        <w:pStyle w:val="TOC3"/>
        <w:rPr>
          <w:rFonts w:asciiTheme="minorHAnsi" w:eastAsiaTheme="minorEastAsia" w:hAnsiTheme="minorHAnsi" w:cstheme="minorBidi"/>
          <w:sz w:val="22"/>
          <w:szCs w:val="22"/>
        </w:rPr>
      </w:pPr>
      <w:hyperlink w:anchor="_Toc517329601" w:history="1">
        <w:r w:rsidR="002C4F42" w:rsidRPr="006C29DF">
          <w:rPr>
            <w:rStyle w:val="Hyperlink"/>
          </w:rPr>
          <w:t>2.5.3.</w:t>
        </w:r>
        <w:r w:rsidR="002C4F42">
          <w:rPr>
            <w:rFonts w:asciiTheme="minorHAnsi" w:eastAsiaTheme="minorEastAsia" w:hAnsiTheme="minorHAnsi" w:cstheme="minorBidi"/>
            <w:sz w:val="22"/>
            <w:szCs w:val="22"/>
          </w:rPr>
          <w:tab/>
        </w:r>
        <w:r w:rsidR="002C4F42" w:rsidRPr="006C29DF">
          <w:rPr>
            <w:rStyle w:val="Hyperlink"/>
          </w:rPr>
          <w:t>Filter Manager Processing</w:t>
        </w:r>
        <w:r w:rsidR="002C4F42">
          <w:rPr>
            <w:webHidden/>
          </w:rPr>
          <w:tab/>
        </w:r>
        <w:r w:rsidR="002C4F42">
          <w:rPr>
            <w:webHidden/>
          </w:rPr>
          <w:fldChar w:fldCharType="begin"/>
        </w:r>
        <w:r w:rsidR="002C4F42">
          <w:rPr>
            <w:webHidden/>
          </w:rPr>
          <w:instrText xml:space="preserve"> PAGEREF _Toc517329601 \h </w:instrText>
        </w:r>
        <w:r w:rsidR="002C4F42">
          <w:rPr>
            <w:webHidden/>
          </w:rPr>
        </w:r>
        <w:r w:rsidR="002C4F42">
          <w:rPr>
            <w:webHidden/>
          </w:rPr>
          <w:fldChar w:fldCharType="separate"/>
        </w:r>
        <w:r w:rsidR="002C4F42">
          <w:rPr>
            <w:webHidden/>
          </w:rPr>
          <w:t>18</w:t>
        </w:r>
        <w:r w:rsidR="002C4F42">
          <w:rPr>
            <w:webHidden/>
          </w:rPr>
          <w:fldChar w:fldCharType="end"/>
        </w:r>
      </w:hyperlink>
    </w:p>
    <w:p w14:paraId="632DD1DA" w14:textId="5D918732" w:rsidR="002C4F42" w:rsidRDefault="00053AE3">
      <w:pPr>
        <w:pStyle w:val="TOC3"/>
        <w:rPr>
          <w:rFonts w:asciiTheme="minorHAnsi" w:eastAsiaTheme="minorEastAsia" w:hAnsiTheme="minorHAnsi" w:cstheme="minorBidi"/>
          <w:sz w:val="22"/>
          <w:szCs w:val="22"/>
        </w:rPr>
      </w:pPr>
      <w:hyperlink w:anchor="_Toc517329602" w:history="1">
        <w:r w:rsidR="002C4F42" w:rsidRPr="006C29DF">
          <w:rPr>
            <w:rStyle w:val="Hyperlink"/>
          </w:rPr>
          <w:t>2.5.4.</w:t>
        </w:r>
        <w:r w:rsidR="002C4F42">
          <w:rPr>
            <w:rFonts w:asciiTheme="minorHAnsi" w:eastAsiaTheme="minorEastAsia" w:hAnsiTheme="minorHAnsi" w:cstheme="minorBidi"/>
            <w:sz w:val="22"/>
            <w:szCs w:val="22"/>
          </w:rPr>
          <w:tab/>
        </w:r>
        <w:r w:rsidR="002C4F42" w:rsidRPr="006C29DF">
          <w:rPr>
            <w:rStyle w:val="Hyperlink"/>
          </w:rPr>
          <w:t>Filter Manager Local Data Structures</w:t>
        </w:r>
        <w:r w:rsidR="002C4F42">
          <w:rPr>
            <w:webHidden/>
          </w:rPr>
          <w:tab/>
        </w:r>
        <w:r w:rsidR="002C4F42">
          <w:rPr>
            <w:webHidden/>
          </w:rPr>
          <w:fldChar w:fldCharType="begin"/>
        </w:r>
        <w:r w:rsidR="002C4F42">
          <w:rPr>
            <w:webHidden/>
          </w:rPr>
          <w:instrText xml:space="preserve"> PAGEREF _Toc517329602 \h </w:instrText>
        </w:r>
        <w:r w:rsidR="002C4F42">
          <w:rPr>
            <w:webHidden/>
          </w:rPr>
        </w:r>
        <w:r w:rsidR="002C4F42">
          <w:rPr>
            <w:webHidden/>
          </w:rPr>
          <w:fldChar w:fldCharType="separate"/>
        </w:r>
        <w:r w:rsidR="002C4F42">
          <w:rPr>
            <w:webHidden/>
          </w:rPr>
          <w:t>18</w:t>
        </w:r>
        <w:r w:rsidR="002C4F42">
          <w:rPr>
            <w:webHidden/>
          </w:rPr>
          <w:fldChar w:fldCharType="end"/>
        </w:r>
      </w:hyperlink>
    </w:p>
    <w:p w14:paraId="6FD8740E" w14:textId="5C8C4137" w:rsidR="002C4F42" w:rsidRDefault="00053AE3">
      <w:pPr>
        <w:pStyle w:val="TOC3"/>
        <w:rPr>
          <w:rFonts w:asciiTheme="minorHAnsi" w:eastAsiaTheme="minorEastAsia" w:hAnsiTheme="minorHAnsi" w:cstheme="minorBidi"/>
          <w:sz w:val="22"/>
          <w:szCs w:val="22"/>
        </w:rPr>
      </w:pPr>
      <w:hyperlink w:anchor="_Toc517329603" w:history="1">
        <w:r w:rsidR="002C4F42" w:rsidRPr="006C29DF">
          <w:rPr>
            <w:rStyle w:val="Hyperlink"/>
          </w:rPr>
          <w:t>2.5.5.</w:t>
        </w:r>
        <w:r w:rsidR="002C4F42">
          <w:rPr>
            <w:rFonts w:asciiTheme="minorHAnsi" w:eastAsiaTheme="minorEastAsia" w:hAnsiTheme="minorHAnsi" w:cstheme="minorBidi"/>
            <w:sz w:val="22"/>
            <w:szCs w:val="22"/>
          </w:rPr>
          <w:tab/>
        </w:r>
        <w:r w:rsidR="002C4F42" w:rsidRPr="006C29DF">
          <w:rPr>
            <w:rStyle w:val="Hyperlink"/>
          </w:rPr>
          <w:t>Filter Manager Module/Other Diagrams</w:t>
        </w:r>
        <w:r w:rsidR="002C4F42">
          <w:rPr>
            <w:webHidden/>
          </w:rPr>
          <w:tab/>
        </w:r>
        <w:r w:rsidR="002C4F42">
          <w:rPr>
            <w:webHidden/>
          </w:rPr>
          <w:fldChar w:fldCharType="begin"/>
        </w:r>
        <w:r w:rsidR="002C4F42">
          <w:rPr>
            <w:webHidden/>
          </w:rPr>
          <w:instrText xml:space="preserve"> PAGEREF _Toc517329603 \h </w:instrText>
        </w:r>
        <w:r w:rsidR="002C4F42">
          <w:rPr>
            <w:webHidden/>
          </w:rPr>
        </w:r>
        <w:r w:rsidR="002C4F42">
          <w:rPr>
            <w:webHidden/>
          </w:rPr>
          <w:fldChar w:fldCharType="separate"/>
        </w:r>
        <w:r w:rsidR="002C4F42">
          <w:rPr>
            <w:webHidden/>
          </w:rPr>
          <w:t>19</w:t>
        </w:r>
        <w:r w:rsidR="002C4F42">
          <w:rPr>
            <w:webHidden/>
          </w:rPr>
          <w:fldChar w:fldCharType="end"/>
        </w:r>
      </w:hyperlink>
    </w:p>
    <w:p w14:paraId="5DE93173" w14:textId="7103A238" w:rsidR="002C4F42" w:rsidRDefault="00053AE3">
      <w:pPr>
        <w:pStyle w:val="TOC2"/>
        <w:rPr>
          <w:rFonts w:asciiTheme="minorHAnsi" w:eastAsiaTheme="minorEastAsia" w:hAnsiTheme="minorHAnsi" w:cstheme="minorBidi"/>
          <w:sz w:val="22"/>
          <w:szCs w:val="22"/>
        </w:rPr>
      </w:pPr>
      <w:hyperlink w:anchor="_Toc517329604" w:history="1">
        <w:r w:rsidR="002C4F42" w:rsidRPr="006C29DF">
          <w:rPr>
            <w:rStyle w:val="Hyperlink"/>
          </w:rPr>
          <w:t>2.6.</w:t>
        </w:r>
        <w:r w:rsidR="002C4F42">
          <w:rPr>
            <w:rFonts w:asciiTheme="minorHAnsi" w:eastAsiaTheme="minorEastAsia" w:hAnsiTheme="minorHAnsi" w:cstheme="minorBidi"/>
            <w:sz w:val="22"/>
            <w:szCs w:val="22"/>
          </w:rPr>
          <w:tab/>
        </w:r>
        <w:r w:rsidR="002C4F42" w:rsidRPr="006C29DF">
          <w:rPr>
            <w:rStyle w:val="Hyperlink"/>
          </w:rPr>
          <w:t>Template Manager</w:t>
        </w:r>
        <w:r w:rsidR="002C4F42">
          <w:rPr>
            <w:webHidden/>
          </w:rPr>
          <w:tab/>
        </w:r>
        <w:r w:rsidR="002C4F42">
          <w:rPr>
            <w:webHidden/>
          </w:rPr>
          <w:fldChar w:fldCharType="begin"/>
        </w:r>
        <w:r w:rsidR="002C4F42">
          <w:rPr>
            <w:webHidden/>
          </w:rPr>
          <w:instrText xml:space="preserve"> PAGEREF _Toc517329604 \h </w:instrText>
        </w:r>
        <w:r w:rsidR="002C4F42">
          <w:rPr>
            <w:webHidden/>
          </w:rPr>
        </w:r>
        <w:r w:rsidR="002C4F42">
          <w:rPr>
            <w:webHidden/>
          </w:rPr>
          <w:fldChar w:fldCharType="separate"/>
        </w:r>
        <w:r w:rsidR="002C4F42">
          <w:rPr>
            <w:webHidden/>
          </w:rPr>
          <w:t>21</w:t>
        </w:r>
        <w:r w:rsidR="002C4F42">
          <w:rPr>
            <w:webHidden/>
          </w:rPr>
          <w:fldChar w:fldCharType="end"/>
        </w:r>
      </w:hyperlink>
    </w:p>
    <w:p w14:paraId="561AE610" w14:textId="1BA787C1" w:rsidR="002C4F42" w:rsidRDefault="00053AE3">
      <w:pPr>
        <w:pStyle w:val="TOC3"/>
        <w:rPr>
          <w:rFonts w:asciiTheme="minorHAnsi" w:eastAsiaTheme="minorEastAsia" w:hAnsiTheme="minorHAnsi" w:cstheme="minorBidi"/>
          <w:sz w:val="22"/>
          <w:szCs w:val="22"/>
        </w:rPr>
      </w:pPr>
      <w:hyperlink w:anchor="_Toc517329605" w:history="1">
        <w:r w:rsidR="002C4F42" w:rsidRPr="006C29DF">
          <w:rPr>
            <w:rStyle w:val="Hyperlink"/>
          </w:rPr>
          <w:t>2.6.1.</w:t>
        </w:r>
        <w:r w:rsidR="002C4F42">
          <w:rPr>
            <w:rFonts w:asciiTheme="minorHAnsi" w:eastAsiaTheme="minorEastAsia" w:hAnsiTheme="minorHAnsi" w:cstheme="minorBidi"/>
            <w:sz w:val="22"/>
            <w:szCs w:val="22"/>
          </w:rPr>
          <w:tab/>
        </w:r>
        <w:r w:rsidR="002C4F42" w:rsidRPr="006C29DF">
          <w:rPr>
            <w:rStyle w:val="Hyperlink"/>
          </w:rPr>
          <w:t>Template Manager Overview</w:t>
        </w:r>
        <w:r w:rsidR="002C4F42">
          <w:rPr>
            <w:webHidden/>
          </w:rPr>
          <w:tab/>
        </w:r>
        <w:r w:rsidR="002C4F42">
          <w:rPr>
            <w:webHidden/>
          </w:rPr>
          <w:fldChar w:fldCharType="begin"/>
        </w:r>
        <w:r w:rsidR="002C4F42">
          <w:rPr>
            <w:webHidden/>
          </w:rPr>
          <w:instrText xml:space="preserve"> PAGEREF _Toc517329605 \h </w:instrText>
        </w:r>
        <w:r w:rsidR="002C4F42">
          <w:rPr>
            <w:webHidden/>
          </w:rPr>
        </w:r>
        <w:r w:rsidR="002C4F42">
          <w:rPr>
            <w:webHidden/>
          </w:rPr>
          <w:fldChar w:fldCharType="separate"/>
        </w:r>
        <w:r w:rsidR="002C4F42">
          <w:rPr>
            <w:webHidden/>
          </w:rPr>
          <w:t>21</w:t>
        </w:r>
        <w:r w:rsidR="002C4F42">
          <w:rPr>
            <w:webHidden/>
          </w:rPr>
          <w:fldChar w:fldCharType="end"/>
        </w:r>
      </w:hyperlink>
    </w:p>
    <w:p w14:paraId="60F8D31F" w14:textId="3D61251B" w:rsidR="002C4F42" w:rsidRDefault="00053AE3">
      <w:pPr>
        <w:pStyle w:val="TOC3"/>
        <w:rPr>
          <w:rFonts w:asciiTheme="minorHAnsi" w:eastAsiaTheme="minorEastAsia" w:hAnsiTheme="minorHAnsi" w:cstheme="minorBidi"/>
          <w:sz w:val="22"/>
          <w:szCs w:val="22"/>
        </w:rPr>
      </w:pPr>
      <w:hyperlink w:anchor="_Toc517329606" w:history="1">
        <w:r w:rsidR="002C4F42" w:rsidRPr="006C29DF">
          <w:rPr>
            <w:rStyle w:val="Hyperlink"/>
          </w:rPr>
          <w:t>2.6.2.</w:t>
        </w:r>
        <w:r w:rsidR="002C4F42">
          <w:rPr>
            <w:rFonts w:asciiTheme="minorHAnsi" w:eastAsiaTheme="minorEastAsia" w:hAnsiTheme="minorHAnsi" w:cstheme="minorBidi"/>
            <w:sz w:val="22"/>
            <w:szCs w:val="22"/>
          </w:rPr>
          <w:tab/>
        </w:r>
        <w:r w:rsidR="002C4F42" w:rsidRPr="006C29DF">
          <w:rPr>
            <w:rStyle w:val="Hyperlink"/>
          </w:rPr>
          <w:t>Template Manager Module Design</w:t>
        </w:r>
        <w:r w:rsidR="002C4F42">
          <w:rPr>
            <w:webHidden/>
          </w:rPr>
          <w:tab/>
        </w:r>
        <w:r w:rsidR="002C4F42">
          <w:rPr>
            <w:webHidden/>
          </w:rPr>
          <w:fldChar w:fldCharType="begin"/>
        </w:r>
        <w:r w:rsidR="002C4F42">
          <w:rPr>
            <w:webHidden/>
          </w:rPr>
          <w:instrText xml:space="preserve"> PAGEREF _Toc517329606 \h </w:instrText>
        </w:r>
        <w:r w:rsidR="002C4F42">
          <w:rPr>
            <w:webHidden/>
          </w:rPr>
        </w:r>
        <w:r w:rsidR="002C4F42">
          <w:rPr>
            <w:webHidden/>
          </w:rPr>
          <w:fldChar w:fldCharType="separate"/>
        </w:r>
        <w:r w:rsidR="002C4F42">
          <w:rPr>
            <w:webHidden/>
          </w:rPr>
          <w:t>21</w:t>
        </w:r>
        <w:r w:rsidR="002C4F42">
          <w:rPr>
            <w:webHidden/>
          </w:rPr>
          <w:fldChar w:fldCharType="end"/>
        </w:r>
      </w:hyperlink>
    </w:p>
    <w:p w14:paraId="44C827E6" w14:textId="488D64E0" w:rsidR="002C4F42" w:rsidRDefault="00053AE3">
      <w:pPr>
        <w:pStyle w:val="TOC3"/>
        <w:rPr>
          <w:rFonts w:asciiTheme="minorHAnsi" w:eastAsiaTheme="minorEastAsia" w:hAnsiTheme="minorHAnsi" w:cstheme="minorBidi"/>
          <w:sz w:val="22"/>
          <w:szCs w:val="22"/>
        </w:rPr>
      </w:pPr>
      <w:hyperlink w:anchor="_Toc517329607" w:history="1">
        <w:r w:rsidR="002C4F42" w:rsidRPr="006C29DF">
          <w:rPr>
            <w:rStyle w:val="Hyperlink"/>
          </w:rPr>
          <w:t>2.6.3.</w:t>
        </w:r>
        <w:r w:rsidR="002C4F42">
          <w:rPr>
            <w:rFonts w:asciiTheme="minorHAnsi" w:eastAsiaTheme="minorEastAsia" w:hAnsiTheme="minorHAnsi" w:cstheme="minorBidi"/>
            <w:sz w:val="22"/>
            <w:szCs w:val="22"/>
          </w:rPr>
          <w:tab/>
        </w:r>
        <w:r w:rsidR="002C4F42" w:rsidRPr="006C29DF">
          <w:rPr>
            <w:rStyle w:val="Hyperlink"/>
          </w:rPr>
          <w:t>Template Manager Processing</w:t>
        </w:r>
        <w:r w:rsidR="002C4F42">
          <w:rPr>
            <w:webHidden/>
          </w:rPr>
          <w:tab/>
        </w:r>
        <w:r w:rsidR="002C4F42">
          <w:rPr>
            <w:webHidden/>
          </w:rPr>
          <w:fldChar w:fldCharType="begin"/>
        </w:r>
        <w:r w:rsidR="002C4F42">
          <w:rPr>
            <w:webHidden/>
          </w:rPr>
          <w:instrText xml:space="preserve"> PAGEREF _Toc517329607 \h </w:instrText>
        </w:r>
        <w:r w:rsidR="002C4F42">
          <w:rPr>
            <w:webHidden/>
          </w:rPr>
        </w:r>
        <w:r w:rsidR="002C4F42">
          <w:rPr>
            <w:webHidden/>
          </w:rPr>
          <w:fldChar w:fldCharType="separate"/>
        </w:r>
        <w:r w:rsidR="002C4F42">
          <w:rPr>
            <w:webHidden/>
          </w:rPr>
          <w:t>21</w:t>
        </w:r>
        <w:r w:rsidR="002C4F42">
          <w:rPr>
            <w:webHidden/>
          </w:rPr>
          <w:fldChar w:fldCharType="end"/>
        </w:r>
      </w:hyperlink>
    </w:p>
    <w:p w14:paraId="4DAF8203" w14:textId="4F208FCA" w:rsidR="002C4F42" w:rsidRDefault="00053AE3">
      <w:pPr>
        <w:pStyle w:val="TOC3"/>
        <w:rPr>
          <w:rFonts w:asciiTheme="minorHAnsi" w:eastAsiaTheme="minorEastAsia" w:hAnsiTheme="minorHAnsi" w:cstheme="minorBidi"/>
          <w:sz w:val="22"/>
          <w:szCs w:val="22"/>
        </w:rPr>
      </w:pPr>
      <w:hyperlink w:anchor="_Toc517329608" w:history="1">
        <w:r w:rsidR="002C4F42" w:rsidRPr="006C29DF">
          <w:rPr>
            <w:rStyle w:val="Hyperlink"/>
          </w:rPr>
          <w:t>2.6.4.</w:t>
        </w:r>
        <w:r w:rsidR="002C4F42">
          <w:rPr>
            <w:rFonts w:asciiTheme="minorHAnsi" w:eastAsiaTheme="minorEastAsia" w:hAnsiTheme="minorHAnsi" w:cstheme="minorBidi"/>
            <w:sz w:val="22"/>
            <w:szCs w:val="22"/>
          </w:rPr>
          <w:tab/>
        </w:r>
        <w:r w:rsidR="002C4F42" w:rsidRPr="006C29DF">
          <w:rPr>
            <w:rStyle w:val="Hyperlink"/>
          </w:rPr>
          <w:t>Template Manager Local Data Structures</w:t>
        </w:r>
        <w:r w:rsidR="002C4F42">
          <w:rPr>
            <w:webHidden/>
          </w:rPr>
          <w:tab/>
        </w:r>
        <w:r w:rsidR="002C4F42">
          <w:rPr>
            <w:webHidden/>
          </w:rPr>
          <w:fldChar w:fldCharType="begin"/>
        </w:r>
        <w:r w:rsidR="002C4F42">
          <w:rPr>
            <w:webHidden/>
          </w:rPr>
          <w:instrText xml:space="preserve"> PAGEREF _Toc517329608 \h </w:instrText>
        </w:r>
        <w:r w:rsidR="002C4F42">
          <w:rPr>
            <w:webHidden/>
          </w:rPr>
        </w:r>
        <w:r w:rsidR="002C4F42">
          <w:rPr>
            <w:webHidden/>
          </w:rPr>
          <w:fldChar w:fldCharType="separate"/>
        </w:r>
        <w:r w:rsidR="002C4F42">
          <w:rPr>
            <w:webHidden/>
          </w:rPr>
          <w:t>22</w:t>
        </w:r>
        <w:r w:rsidR="002C4F42">
          <w:rPr>
            <w:webHidden/>
          </w:rPr>
          <w:fldChar w:fldCharType="end"/>
        </w:r>
      </w:hyperlink>
    </w:p>
    <w:p w14:paraId="611B96AA" w14:textId="5A21DDAB" w:rsidR="002C4F42" w:rsidRDefault="00053AE3">
      <w:pPr>
        <w:pStyle w:val="TOC3"/>
        <w:rPr>
          <w:rFonts w:asciiTheme="minorHAnsi" w:eastAsiaTheme="minorEastAsia" w:hAnsiTheme="minorHAnsi" w:cstheme="minorBidi"/>
          <w:sz w:val="22"/>
          <w:szCs w:val="22"/>
        </w:rPr>
      </w:pPr>
      <w:hyperlink w:anchor="_Toc517329609" w:history="1">
        <w:r w:rsidR="002C4F42" w:rsidRPr="006C29DF">
          <w:rPr>
            <w:rStyle w:val="Hyperlink"/>
          </w:rPr>
          <w:t>2.6.5.</w:t>
        </w:r>
        <w:r w:rsidR="002C4F42">
          <w:rPr>
            <w:rFonts w:asciiTheme="minorHAnsi" w:eastAsiaTheme="minorEastAsia" w:hAnsiTheme="minorHAnsi" w:cstheme="minorBidi"/>
            <w:sz w:val="22"/>
            <w:szCs w:val="22"/>
          </w:rPr>
          <w:tab/>
        </w:r>
        <w:r w:rsidR="002C4F42" w:rsidRPr="006C29DF">
          <w:rPr>
            <w:rStyle w:val="Hyperlink"/>
          </w:rPr>
          <w:t>Template Manager Module/Other Diagrams</w:t>
        </w:r>
        <w:r w:rsidR="002C4F42">
          <w:rPr>
            <w:webHidden/>
          </w:rPr>
          <w:tab/>
        </w:r>
        <w:r w:rsidR="002C4F42">
          <w:rPr>
            <w:webHidden/>
          </w:rPr>
          <w:fldChar w:fldCharType="begin"/>
        </w:r>
        <w:r w:rsidR="002C4F42">
          <w:rPr>
            <w:webHidden/>
          </w:rPr>
          <w:instrText xml:space="preserve"> PAGEREF _Toc517329609 \h </w:instrText>
        </w:r>
        <w:r w:rsidR="002C4F42">
          <w:rPr>
            <w:webHidden/>
          </w:rPr>
        </w:r>
        <w:r w:rsidR="002C4F42">
          <w:rPr>
            <w:webHidden/>
          </w:rPr>
          <w:fldChar w:fldCharType="separate"/>
        </w:r>
        <w:r w:rsidR="002C4F42">
          <w:rPr>
            <w:webHidden/>
          </w:rPr>
          <w:t>23</w:t>
        </w:r>
        <w:r w:rsidR="002C4F42">
          <w:rPr>
            <w:webHidden/>
          </w:rPr>
          <w:fldChar w:fldCharType="end"/>
        </w:r>
      </w:hyperlink>
    </w:p>
    <w:p w14:paraId="7A6FCEF9" w14:textId="5FBDED2E" w:rsidR="002C4F42" w:rsidRDefault="00053AE3">
      <w:pPr>
        <w:pStyle w:val="TOC2"/>
        <w:rPr>
          <w:rFonts w:asciiTheme="minorHAnsi" w:eastAsiaTheme="minorEastAsia" w:hAnsiTheme="minorHAnsi" w:cstheme="minorBidi"/>
          <w:sz w:val="22"/>
          <w:szCs w:val="22"/>
        </w:rPr>
      </w:pPr>
      <w:hyperlink w:anchor="_Toc517329610" w:history="1">
        <w:r w:rsidR="002C4F42" w:rsidRPr="006C29DF">
          <w:rPr>
            <w:rStyle w:val="Hyperlink"/>
          </w:rPr>
          <w:t>2.7.</w:t>
        </w:r>
        <w:r w:rsidR="002C4F42">
          <w:rPr>
            <w:rFonts w:asciiTheme="minorHAnsi" w:eastAsiaTheme="minorEastAsia" w:hAnsiTheme="minorHAnsi" w:cstheme="minorBidi"/>
            <w:sz w:val="22"/>
            <w:szCs w:val="22"/>
          </w:rPr>
          <w:tab/>
        </w:r>
        <w:r w:rsidR="002C4F42" w:rsidRPr="006C29DF">
          <w:rPr>
            <w:rStyle w:val="Hyperlink"/>
          </w:rPr>
          <w:t>Person Service Identity Handling</w:t>
        </w:r>
        <w:r w:rsidR="002C4F42">
          <w:rPr>
            <w:webHidden/>
          </w:rPr>
          <w:tab/>
        </w:r>
        <w:r w:rsidR="002C4F42">
          <w:rPr>
            <w:webHidden/>
          </w:rPr>
          <w:fldChar w:fldCharType="begin"/>
        </w:r>
        <w:r w:rsidR="002C4F42">
          <w:rPr>
            <w:webHidden/>
          </w:rPr>
          <w:instrText xml:space="preserve"> PAGEREF _Toc517329610 \h </w:instrText>
        </w:r>
        <w:r w:rsidR="002C4F42">
          <w:rPr>
            <w:webHidden/>
          </w:rPr>
        </w:r>
        <w:r w:rsidR="002C4F42">
          <w:rPr>
            <w:webHidden/>
          </w:rPr>
          <w:fldChar w:fldCharType="separate"/>
        </w:r>
        <w:r w:rsidR="002C4F42">
          <w:rPr>
            <w:webHidden/>
          </w:rPr>
          <w:t>25</w:t>
        </w:r>
        <w:r w:rsidR="002C4F42">
          <w:rPr>
            <w:webHidden/>
          </w:rPr>
          <w:fldChar w:fldCharType="end"/>
        </w:r>
      </w:hyperlink>
    </w:p>
    <w:p w14:paraId="2E6410C8" w14:textId="6104B6EF" w:rsidR="002C4F42" w:rsidRDefault="00053AE3">
      <w:pPr>
        <w:pStyle w:val="TOC3"/>
        <w:rPr>
          <w:rFonts w:asciiTheme="minorHAnsi" w:eastAsiaTheme="minorEastAsia" w:hAnsiTheme="minorHAnsi" w:cstheme="minorBidi"/>
          <w:sz w:val="22"/>
          <w:szCs w:val="22"/>
        </w:rPr>
      </w:pPr>
      <w:hyperlink w:anchor="_Toc517329611" w:history="1">
        <w:r w:rsidR="002C4F42" w:rsidRPr="006C29DF">
          <w:rPr>
            <w:rStyle w:val="Hyperlink"/>
          </w:rPr>
          <w:t>2.7.1.</w:t>
        </w:r>
        <w:r w:rsidR="002C4F42">
          <w:rPr>
            <w:rFonts w:asciiTheme="minorHAnsi" w:eastAsiaTheme="minorEastAsia" w:hAnsiTheme="minorHAnsi" w:cstheme="minorBidi"/>
            <w:sz w:val="22"/>
            <w:szCs w:val="22"/>
          </w:rPr>
          <w:tab/>
        </w:r>
        <w:r w:rsidR="002C4F42" w:rsidRPr="006C29DF">
          <w:rPr>
            <w:rStyle w:val="Hyperlink"/>
          </w:rPr>
          <w:t>Person Service Identity Handling Overview</w:t>
        </w:r>
        <w:r w:rsidR="002C4F42">
          <w:rPr>
            <w:webHidden/>
          </w:rPr>
          <w:tab/>
        </w:r>
        <w:r w:rsidR="002C4F42">
          <w:rPr>
            <w:webHidden/>
          </w:rPr>
          <w:fldChar w:fldCharType="begin"/>
        </w:r>
        <w:r w:rsidR="002C4F42">
          <w:rPr>
            <w:webHidden/>
          </w:rPr>
          <w:instrText xml:space="preserve"> PAGEREF _Toc517329611 \h </w:instrText>
        </w:r>
        <w:r w:rsidR="002C4F42">
          <w:rPr>
            <w:webHidden/>
          </w:rPr>
        </w:r>
        <w:r w:rsidR="002C4F42">
          <w:rPr>
            <w:webHidden/>
          </w:rPr>
          <w:fldChar w:fldCharType="separate"/>
        </w:r>
        <w:r w:rsidR="002C4F42">
          <w:rPr>
            <w:webHidden/>
          </w:rPr>
          <w:t>25</w:t>
        </w:r>
        <w:r w:rsidR="002C4F42">
          <w:rPr>
            <w:webHidden/>
          </w:rPr>
          <w:fldChar w:fldCharType="end"/>
        </w:r>
      </w:hyperlink>
    </w:p>
    <w:p w14:paraId="4FE498E7" w14:textId="65DD9034" w:rsidR="002C4F42" w:rsidRDefault="00053AE3">
      <w:pPr>
        <w:pStyle w:val="TOC3"/>
        <w:rPr>
          <w:rFonts w:asciiTheme="minorHAnsi" w:eastAsiaTheme="minorEastAsia" w:hAnsiTheme="minorHAnsi" w:cstheme="minorBidi"/>
          <w:sz w:val="22"/>
          <w:szCs w:val="22"/>
        </w:rPr>
      </w:pPr>
      <w:hyperlink w:anchor="_Toc517329612" w:history="1">
        <w:r w:rsidR="002C4F42" w:rsidRPr="006C29DF">
          <w:rPr>
            <w:rStyle w:val="Hyperlink"/>
          </w:rPr>
          <w:t>2.7.2.</w:t>
        </w:r>
        <w:r w:rsidR="002C4F42">
          <w:rPr>
            <w:rFonts w:asciiTheme="minorHAnsi" w:eastAsiaTheme="minorEastAsia" w:hAnsiTheme="minorHAnsi" w:cstheme="minorBidi"/>
            <w:sz w:val="22"/>
            <w:szCs w:val="22"/>
          </w:rPr>
          <w:tab/>
        </w:r>
        <w:r w:rsidR="002C4F42" w:rsidRPr="006C29DF">
          <w:rPr>
            <w:rStyle w:val="Hyperlink"/>
          </w:rPr>
          <w:t>Person Service Identity Handling Design</w:t>
        </w:r>
        <w:r w:rsidR="002C4F42">
          <w:rPr>
            <w:webHidden/>
          </w:rPr>
          <w:tab/>
        </w:r>
        <w:r w:rsidR="002C4F42">
          <w:rPr>
            <w:webHidden/>
          </w:rPr>
          <w:fldChar w:fldCharType="begin"/>
        </w:r>
        <w:r w:rsidR="002C4F42">
          <w:rPr>
            <w:webHidden/>
          </w:rPr>
          <w:instrText xml:space="preserve"> PAGEREF _Toc517329612 \h </w:instrText>
        </w:r>
        <w:r w:rsidR="002C4F42">
          <w:rPr>
            <w:webHidden/>
          </w:rPr>
        </w:r>
        <w:r w:rsidR="002C4F42">
          <w:rPr>
            <w:webHidden/>
          </w:rPr>
          <w:fldChar w:fldCharType="separate"/>
        </w:r>
        <w:r w:rsidR="002C4F42">
          <w:rPr>
            <w:webHidden/>
          </w:rPr>
          <w:t>25</w:t>
        </w:r>
        <w:r w:rsidR="002C4F42">
          <w:rPr>
            <w:webHidden/>
          </w:rPr>
          <w:fldChar w:fldCharType="end"/>
        </w:r>
      </w:hyperlink>
    </w:p>
    <w:p w14:paraId="0FCAC45E" w14:textId="035ADB7A" w:rsidR="002C4F42" w:rsidRDefault="00053AE3">
      <w:pPr>
        <w:pStyle w:val="TOC3"/>
        <w:rPr>
          <w:rFonts w:asciiTheme="minorHAnsi" w:eastAsiaTheme="minorEastAsia" w:hAnsiTheme="minorHAnsi" w:cstheme="minorBidi"/>
          <w:sz w:val="22"/>
          <w:szCs w:val="22"/>
        </w:rPr>
      </w:pPr>
      <w:hyperlink w:anchor="_Toc517329613" w:history="1">
        <w:r w:rsidR="002C4F42" w:rsidRPr="006C29DF">
          <w:rPr>
            <w:rStyle w:val="Hyperlink"/>
          </w:rPr>
          <w:t>2.7.3.</w:t>
        </w:r>
        <w:r w:rsidR="002C4F42">
          <w:rPr>
            <w:rFonts w:asciiTheme="minorHAnsi" w:eastAsiaTheme="minorEastAsia" w:hAnsiTheme="minorHAnsi" w:cstheme="minorBidi"/>
            <w:sz w:val="22"/>
            <w:szCs w:val="22"/>
          </w:rPr>
          <w:tab/>
        </w:r>
        <w:r w:rsidR="002C4F42" w:rsidRPr="006C29DF">
          <w:rPr>
            <w:rStyle w:val="Hyperlink"/>
          </w:rPr>
          <w:t>Person Service Identity Handling Processing</w:t>
        </w:r>
        <w:r w:rsidR="002C4F42">
          <w:rPr>
            <w:webHidden/>
          </w:rPr>
          <w:tab/>
        </w:r>
        <w:r w:rsidR="002C4F42">
          <w:rPr>
            <w:webHidden/>
          </w:rPr>
          <w:fldChar w:fldCharType="begin"/>
        </w:r>
        <w:r w:rsidR="002C4F42">
          <w:rPr>
            <w:webHidden/>
          </w:rPr>
          <w:instrText xml:space="preserve"> PAGEREF _Toc517329613 \h </w:instrText>
        </w:r>
        <w:r w:rsidR="002C4F42">
          <w:rPr>
            <w:webHidden/>
          </w:rPr>
        </w:r>
        <w:r w:rsidR="002C4F42">
          <w:rPr>
            <w:webHidden/>
          </w:rPr>
          <w:fldChar w:fldCharType="separate"/>
        </w:r>
        <w:r w:rsidR="002C4F42">
          <w:rPr>
            <w:webHidden/>
          </w:rPr>
          <w:t>25</w:t>
        </w:r>
        <w:r w:rsidR="002C4F42">
          <w:rPr>
            <w:webHidden/>
          </w:rPr>
          <w:fldChar w:fldCharType="end"/>
        </w:r>
      </w:hyperlink>
    </w:p>
    <w:p w14:paraId="70DBF395" w14:textId="651BB63F" w:rsidR="002C4F42" w:rsidRDefault="00053AE3">
      <w:pPr>
        <w:pStyle w:val="TOC3"/>
        <w:rPr>
          <w:rFonts w:asciiTheme="minorHAnsi" w:eastAsiaTheme="minorEastAsia" w:hAnsiTheme="minorHAnsi" w:cstheme="minorBidi"/>
          <w:sz w:val="22"/>
          <w:szCs w:val="22"/>
        </w:rPr>
      </w:pPr>
      <w:hyperlink w:anchor="_Toc517329614" w:history="1">
        <w:r w:rsidR="002C4F42" w:rsidRPr="006C29DF">
          <w:rPr>
            <w:rStyle w:val="Hyperlink"/>
          </w:rPr>
          <w:t>2.7.4.</w:t>
        </w:r>
        <w:r w:rsidR="002C4F42">
          <w:rPr>
            <w:rFonts w:asciiTheme="minorHAnsi" w:eastAsiaTheme="minorEastAsia" w:hAnsiTheme="minorHAnsi" w:cstheme="minorBidi"/>
            <w:sz w:val="22"/>
            <w:szCs w:val="22"/>
          </w:rPr>
          <w:tab/>
        </w:r>
        <w:r w:rsidR="002C4F42" w:rsidRPr="006C29DF">
          <w:rPr>
            <w:rStyle w:val="Hyperlink"/>
          </w:rPr>
          <w:t>Person Service Identity Handling Local Data Structures</w:t>
        </w:r>
        <w:r w:rsidR="002C4F42">
          <w:rPr>
            <w:webHidden/>
          </w:rPr>
          <w:tab/>
        </w:r>
        <w:r w:rsidR="002C4F42">
          <w:rPr>
            <w:webHidden/>
          </w:rPr>
          <w:fldChar w:fldCharType="begin"/>
        </w:r>
        <w:r w:rsidR="002C4F42">
          <w:rPr>
            <w:webHidden/>
          </w:rPr>
          <w:instrText xml:space="preserve"> PAGEREF _Toc517329614 \h </w:instrText>
        </w:r>
        <w:r w:rsidR="002C4F42">
          <w:rPr>
            <w:webHidden/>
          </w:rPr>
        </w:r>
        <w:r w:rsidR="002C4F42">
          <w:rPr>
            <w:webHidden/>
          </w:rPr>
          <w:fldChar w:fldCharType="separate"/>
        </w:r>
        <w:r w:rsidR="002C4F42">
          <w:rPr>
            <w:webHidden/>
          </w:rPr>
          <w:t>27</w:t>
        </w:r>
        <w:r w:rsidR="002C4F42">
          <w:rPr>
            <w:webHidden/>
          </w:rPr>
          <w:fldChar w:fldCharType="end"/>
        </w:r>
      </w:hyperlink>
    </w:p>
    <w:p w14:paraId="411C8620" w14:textId="7588993A" w:rsidR="002C4F42" w:rsidRDefault="00053AE3">
      <w:pPr>
        <w:pStyle w:val="TOC3"/>
        <w:rPr>
          <w:rFonts w:asciiTheme="minorHAnsi" w:eastAsiaTheme="minorEastAsia" w:hAnsiTheme="minorHAnsi" w:cstheme="minorBidi"/>
          <w:sz w:val="22"/>
          <w:szCs w:val="22"/>
        </w:rPr>
      </w:pPr>
      <w:hyperlink w:anchor="_Toc517329615" w:history="1">
        <w:r w:rsidR="002C4F42" w:rsidRPr="006C29DF">
          <w:rPr>
            <w:rStyle w:val="Hyperlink"/>
          </w:rPr>
          <w:t>2.7.5.</w:t>
        </w:r>
        <w:r w:rsidR="002C4F42">
          <w:rPr>
            <w:rFonts w:asciiTheme="minorHAnsi" w:eastAsiaTheme="minorEastAsia" w:hAnsiTheme="minorHAnsi" w:cstheme="minorBidi"/>
            <w:sz w:val="22"/>
            <w:szCs w:val="22"/>
          </w:rPr>
          <w:tab/>
        </w:r>
        <w:r w:rsidR="002C4F42" w:rsidRPr="006C29DF">
          <w:rPr>
            <w:rStyle w:val="Hyperlink"/>
          </w:rPr>
          <w:t>Person Service Identity Handling Module/Other Diagrams</w:t>
        </w:r>
        <w:r w:rsidR="002C4F42">
          <w:rPr>
            <w:webHidden/>
          </w:rPr>
          <w:tab/>
        </w:r>
        <w:r w:rsidR="002C4F42">
          <w:rPr>
            <w:webHidden/>
          </w:rPr>
          <w:fldChar w:fldCharType="begin"/>
        </w:r>
        <w:r w:rsidR="002C4F42">
          <w:rPr>
            <w:webHidden/>
          </w:rPr>
          <w:instrText xml:space="preserve"> PAGEREF _Toc517329615 \h </w:instrText>
        </w:r>
        <w:r w:rsidR="002C4F42">
          <w:rPr>
            <w:webHidden/>
          </w:rPr>
        </w:r>
        <w:r w:rsidR="002C4F42">
          <w:rPr>
            <w:webHidden/>
          </w:rPr>
          <w:fldChar w:fldCharType="separate"/>
        </w:r>
        <w:r w:rsidR="002C4F42">
          <w:rPr>
            <w:webHidden/>
          </w:rPr>
          <w:t>28</w:t>
        </w:r>
        <w:r w:rsidR="002C4F42">
          <w:rPr>
            <w:webHidden/>
          </w:rPr>
          <w:fldChar w:fldCharType="end"/>
        </w:r>
      </w:hyperlink>
    </w:p>
    <w:p w14:paraId="7E526226" w14:textId="3DFDE0A0" w:rsidR="002C4F42" w:rsidRDefault="00053AE3">
      <w:pPr>
        <w:pStyle w:val="TOC2"/>
        <w:rPr>
          <w:rFonts w:asciiTheme="minorHAnsi" w:eastAsiaTheme="minorEastAsia" w:hAnsiTheme="minorHAnsi" w:cstheme="minorBidi"/>
          <w:sz w:val="22"/>
          <w:szCs w:val="22"/>
        </w:rPr>
      </w:pPr>
      <w:hyperlink w:anchor="_Toc517329616" w:history="1">
        <w:r w:rsidR="002C4F42" w:rsidRPr="006C29DF">
          <w:rPr>
            <w:rStyle w:val="Hyperlink"/>
          </w:rPr>
          <w:t>2.8.</w:t>
        </w:r>
        <w:r w:rsidR="002C4F42">
          <w:rPr>
            <w:rFonts w:asciiTheme="minorHAnsi" w:eastAsiaTheme="minorEastAsia" w:hAnsiTheme="minorHAnsi" w:cstheme="minorBidi"/>
            <w:sz w:val="22"/>
            <w:szCs w:val="22"/>
          </w:rPr>
          <w:tab/>
        </w:r>
        <w:r w:rsidR="002C4F42" w:rsidRPr="006C29DF">
          <w:rPr>
            <w:rStyle w:val="Hyperlink"/>
          </w:rPr>
          <w:t>SQL Based Filters</w:t>
        </w:r>
        <w:r w:rsidR="002C4F42">
          <w:rPr>
            <w:webHidden/>
          </w:rPr>
          <w:tab/>
        </w:r>
        <w:r w:rsidR="002C4F42">
          <w:rPr>
            <w:webHidden/>
          </w:rPr>
          <w:fldChar w:fldCharType="begin"/>
        </w:r>
        <w:r w:rsidR="002C4F42">
          <w:rPr>
            <w:webHidden/>
          </w:rPr>
          <w:instrText xml:space="preserve"> PAGEREF _Toc517329616 \h </w:instrText>
        </w:r>
        <w:r w:rsidR="002C4F42">
          <w:rPr>
            <w:webHidden/>
          </w:rPr>
        </w:r>
        <w:r w:rsidR="002C4F42">
          <w:rPr>
            <w:webHidden/>
          </w:rPr>
          <w:fldChar w:fldCharType="separate"/>
        </w:r>
        <w:r w:rsidR="002C4F42">
          <w:rPr>
            <w:webHidden/>
          </w:rPr>
          <w:t>31</w:t>
        </w:r>
        <w:r w:rsidR="002C4F42">
          <w:rPr>
            <w:webHidden/>
          </w:rPr>
          <w:fldChar w:fldCharType="end"/>
        </w:r>
      </w:hyperlink>
    </w:p>
    <w:p w14:paraId="398C348E" w14:textId="55B62454" w:rsidR="002C4F42" w:rsidRDefault="00053AE3">
      <w:pPr>
        <w:pStyle w:val="TOC3"/>
        <w:rPr>
          <w:rFonts w:asciiTheme="minorHAnsi" w:eastAsiaTheme="minorEastAsia" w:hAnsiTheme="minorHAnsi" w:cstheme="minorBidi"/>
          <w:sz w:val="22"/>
          <w:szCs w:val="22"/>
        </w:rPr>
      </w:pPr>
      <w:hyperlink w:anchor="_Toc517329617" w:history="1">
        <w:r w:rsidR="002C4F42" w:rsidRPr="006C29DF">
          <w:rPr>
            <w:rStyle w:val="Hyperlink"/>
          </w:rPr>
          <w:t>2.8.1.</w:t>
        </w:r>
        <w:r w:rsidR="002C4F42">
          <w:rPr>
            <w:rFonts w:asciiTheme="minorHAnsi" w:eastAsiaTheme="minorEastAsia" w:hAnsiTheme="minorHAnsi" w:cstheme="minorBidi"/>
            <w:sz w:val="22"/>
            <w:szCs w:val="22"/>
          </w:rPr>
          <w:tab/>
        </w:r>
        <w:r w:rsidR="002C4F42" w:rsidRPr="006C29DF">
          <w:rPr>
            <w:rStyle w:val="Hyperlink"/>
          </w:rPr>
          <w:t>SQL Based Filters Overview</w:t>
        </w:r>
        <w:r w:rsidR="002C4F42">
          <w:rPr>
            <w:webHidden/>
          </w:rPr>
          <w:tab/>
        </w:r>
        <w:r w:rsidR="002C4F42">
          <w:rPr>
            <w:webHidden/>
          </w:rPr>
          <w:fldChar w:fldCharType="begin"/>
        </w:r>
        <w:r w:rsidR="002C4F42">
          <w:rPr>
            <w:webHidden/>
          </w:rPr>
          <w:instrText xml:space="preserve"> PAGEREF _Toc517329617 \h </w:instrText>
        </w:r>
        <w:r w:rsidR="002C4F42">
          <w:rPr>
            <w:webHidden/>
          </w:rPr>
        </w:r>
        <w:r w:rsidR="002C4F42">
          <w:rPr>
            <w:webHidden/>
          </w:rPr>
          <w:fldChar w:fldCharType="separate"/>
        </w:r>
        <w:r w:rsidR="002C4F42">
          <w:rPr>
            <w:webHidden/>
          </w:rPr>
          <w:t>31</w:t>
        </w:r>
        <w:r w:rsidR="002C4F42">
          <w:rPr>
            <w:webHidden/>
          </w:rPr>
          <w:fldChar w:fldCharType="end"/>
        </w:r>
      </w:hyperlink>
    </w:p>
    <w:p w14:paraId="52C90307" w14:textId="76F20236" w:rsidR="002C4F42" w:rsidRDefault="00053AE3">
      <w:pPr>
        <w:pStyle w:val="TOC3"/>
        <w:rPr>
          <w:rFonts w:asciiTheme="minorHAnsi" w:eastAsiaTheme="minorEastAsia" w:hAnsiTheme="minorHAnsi" w:cstheme="minorBidi"/>
          <w:sz w:val="22"/>
          <w:szCs w:val="22"/>
        </w:rPr>
      </w:pPr>
      <w:hyperlink w:anchor="_Toc517329618" w:history="1">
        <w:r w:rsidR="002C4F42" w:rsidRPr="006C29DF">
          <w:rPr>
            <w:rStyle w:val="Hyperlink"/>
          </w:rPr>
          <w:t>2.8.2.</w:t>
        </w:r>
        <w:r w:rsidR="002C4F42">
          <w:rPr>
            <w:rFonts w:asciiTheme="minorHAnsi" w:eastAsiaTheme="minorEastAsia" w:hAnsiTheme="minorHAnsi" w:cstheme="minorBidi"/>
            <w:sz w:val="22"/>
            <w:szCs w:val="22"/>
          </w:rPr>
          <w:tab/>
        </w:r>
        <w:r w:rsidR="002C4F42" w:rsidRPr="006C29DF">
          <w:rPr>
            <w:rStyle w:val="Hyperlink"/>
          </w:rPr>
          <w:t>SQL Based Filters Module Design</w:t>
        </w:r>
        <w:r w:rsidR="002C4F42">
          <w:rPr>
            <w:webHidden/>
          </w:rPr>
          <w:tab/>
        </w:r>
        <w:r w:rsidR="002C4F42">
          <w:rPr>
            <w:webHidden/>
          </w:rPr>
          <w:fldChar w:fldCharType="begin"/>
        </w:r>
        <w:r w:rsidR="002C4F42">
          <w:rPr>
            <w:webHidden/>
          </w:rPr>
          <w:instrText xml:space="preserve"> PAGEREF _Toc517329618 \h </w:instrText>
        </w:r>
        <w:r w:rsidR="002C4F42">
          <w:rPr>
            <w:webHidden/>
          </w:rPr>
        </w:r>
        <w:r w:rsidR="002C4F42">
          <w:rPr>
            <w:webHidden/>
          </w:rPr>
          <w:fldChar w:fldCharType="separate"/>
        </w:r>
        <w:r w:rsidR="002C4F42">
          <w:rPr>
            <w:webHidden/>
          </w:rPr>
          <w:t>31</w:t>
        </w:r>
        <w:r w:rsidR="002C4F42">
          <w:rPr>
            <w:webHidden/>
          </w:rPr>
          <w:fldChar w:fldCharType="end"/>
        </w:r>
      </w:hyperlink>
    </w:p>
    <w:p w14:paraId="0485FC69" w14:textId="4F0D4532" w:rsidR="002C4F42" w:rsidRDefault="00053AE3">
      <w:pPr>
        <w:pStyle w:val="TOC3"/>
        <w:rPr>
          <w:rFonts w:asciiTheme="minorHAnsi" w:eastAsiaTheme="minorEastAsia" w:hAnsiTheme="minorHAnsi" w:cstheme="minorBidi"/>
          <w:sz w:val="22"/>
          <w:szCs w:val="22"/>
        </w:rPr>
      </w:pPr>
      <w:hyperlink w:anchor="_Toc517329619" w:history="1">
        <w:r w:rsidR="002C4F42" w:rsidRPr="006C29DF">
          <w:rPr>
            <w:rStyle w:val="Hyperlink"/>
          </w:rPr>
          <w:t>2.8.3.</w:t>
        </w:r>
        <w:r w:rsidR="002C4F42">
          <w:rPr>
            <w:rFonts w:asciiTheme="minorHAnsi" w:eastAsiaTheme="minorEastAsia" w:hAnsiTheme="minorHAnsi" w:cstheme="minorBidi"/>
            <w:sz w:val="22"/>
            <w:szCs w:val="22"/>
          </w:rPr>
          <w:tab/>
        </w:r>
        <w:r w:rsidR="002C4F42" w:rsidRPr="006C29DF">
          <w:rPr>
            <w:rStyle w:val="Hyperlink"/>
          </w:rPr>
          <w:t>SQL Based Filters Processing</w:t>
        </w:r>
        <w:r w:rsidR="002C4F42">
          <w:rPr>
            <w:webHidden/>
          </w:rPr>
          <w:tab/>
        </w:r>
        <w:r w:rsidR="002C4F42">
          <w:rPr>
            <w:webHidden/>
          </w:rPr>
          <w:fldChar w:fldCharType="begin"/>
        </w:r>
        <w:r w:rsidR="002C4F42">
          <w:rPr>
            <w:webHidden/>
          </w:rPr>
          <w:instrText xml:space="preserve"> PAGEREF _Toc517329619 \h </w:instrText>
        </w:r>
        <w:r w:rsidR="002C4F42">
          <w:rPr>
            <w:webHidden/>
          </w:rPr>
        </w:r>
        <w:r w:rsidR="002C4F42">
          <w:rPr>
            <w:webHidden/>
          </w:rPr>
          <w:fldChar w:fldCharType="separate"/>
        </w:r>
        <w:r w:rsidR="002C4F42">
          <w:rPr>
            <w:webHidden/>
          </w:rPr>
          <w:t>32</w:t>
        </w:r>
        <w:r w:rsidR="002C4F42">
          <w:rPr>
            <w:webHidden/>
          </w:rPr>
          <w:fldChar w:fldCharType="end"/>
        </w:r>
      </w:hyperlink>
    </w:p>
    <w:p w14:paraId="23310BF5" w14:textId="7D55A15B" w:rsidR="002C4F42" w:rsidRDefault="00053AE3">
      <w:pPr>
        <w:pStyle w:val="TOC3"/>
        <w:rPr>
          <w:rFonts w:asciiTheme="minorHAnsi" w:eastAsiaTheme="minorEastAsia" w:hAnsiTheme="minorHAnsi" w:cstheme="minorBidi"/>
          <w:sz w:val="22"/>
          <w:szCs w:val="22"/>
        </w:rPr>
      </w:pPr>
      <w:hyperlink w:anchor="_Toc517329620" w:history="1">
        <w:r w:rsidR="002C4F42" w:rsidRPr="006C29DF">
          <w:rPr>
            <w:rStyle w:val="Hyperlink"/>
          </w:rPr>
          <w:t>2.8.4.</w:t>
        </w:r>
        <w:r w:rsidR="002C4F42">
          <w:rPr>
            <w:rFonts w:asciiTheme="minorHAnsi" w:eastAsiaTheme="minorEastAsia" w:hAnsiTheme="minorHAnsi" w:cstheme="minorBidi"/>
            <w:sz w:val="22"/>
            <w:szCs w:val="22"/>
          </w:rPr>
          <w:tab/>
        </w:r>
        <w:r w:rsidR="002C4F42" w:rsidRPr="006C29DF">
          <w:rPr>
            <w:rStyle w:val="Hyperlink"/>
          </w:rPr>
          <w:t>SQL Based Filters Local Data Structures</w:t>
        </w:r>
        <w:r w:rsidR="002C4F42">
          <w:rPr>
            <w:webHidden/>
          </w:rPr>
          <w:tab/>
        </w:r>
        <w:r w:rsidR="002C4F42">
          <w:rPr>
            <w:webHidden/>
          </w:rPr>
          <w:fldChar w:fldCharType="begin"/>
        </w:r>
        <w:r w:rsidR="002C4F42">
          <w:rPr>
            <w:webHidden/>
          </w:rPr>
          <w:instrText xml:space="preserve"> PAGEREF _Toc517329620 \h </w:instrText>
        </w:r>
        <w:r w:rsidR="002C4F42">
          <w:rPr>
            <w:webHidden/>
          </w:rPr>
        </w:r>
        <w:r w:rsidR="002C4F42">
          <w:rPr>
            <w:webHidden/>
          </w:rPr>
          <w:fldChar w:fldCharType="separate"/>
        </w:r>
        <w:r w:rsidR="002C4F42">
          <w:rPr>
            <w:webHidden/>
          </w:rPr>
          <w:t>36</w:t>
        </w:r>
        <w:r w:rsidR="002C4F42">
          <w:rPr>
            <w:webHidden/>
          </w:rPr>
          <w:fldChar w:fldCharType="end"/>
        </w:r>
      </w:hyperlink>
    </w:p>
    <w:p w14:paraId="2BA4783E" w14:textId="299A45C9" w:rsidR="002C4F42" w:rsidRDefault="00053AE3">
      <w:pPr>
        <w:pStyle w:val="TOC3"/>
        <w:rPr>
          <w:rFonts w:asciiTheme="minorHAnsi" w:eastAsiaTheme="minorEastAsia" w:hAnsiTheme="minorHAnsi" w:cstheme="minorBidi"/>
          <w:sz w:val="22"/>
          <w:szCs w:val="22"/>
        </w:rPr>
      </w:pPr>
      <w:hyperlink w:anchor="_Toc517329621" w:history="1">
        <w:r w:rsidR="002C4F42" w:rsidRPr="006C29DF">
          <w:rPr>
            <w:rStyle w:val="Hyperlink"/>
          </w:rPr>
          <w:t>2.8.5.</w:t>
        </w:r>
        <w:r w:rsidR="002C4F42">
          <w:rPr>
            <w:rFonts w:asciiTheme="minorHAnsi" w:eastAsiaTheme="minorEastAsia" w:hAnsiTheme="minorHAnsi" w:cstheme="minorBidi"/>
            <w:sz w:val="22"/>
            <w:szCs w:val="22"/>
          </w:rPr>
          <w:tab/>
        </w:r>
        <w:r w:rsidR="002C4F42" w:rsidRPr="006C29DF">
          <w:rPr>
            <w:rStyle w:val="Hyperlink"/>
          </w:rPr>
          <w:t>SQL Based Filters Module/Other Diagrams</w:t>
        </w:r>
        <w:r w:rsidR="002C4F42">
          <w:rPr>
            <w:webHidden/>
          </w:rPr>
          <w:tab/>
        </w:r>
        <w:r w:rsidR="002C4F42">
          <w:rPr>
            <w:webHidden/>
          </w:rPr>
          <w:fldChar w:fldCharType="begin"/>
        </w:r>
        <w:r w:rsidR="002C4F42">
          <w:rPr>
            <w:webHidden/>
          </w:rPr>
          <w:instrText xml:space="preserve"> PAGEREF _Toc517329621 \h </w:instrText>
        </w:r>
        <w:r w:rsidR="002C4F42">
          <w:rPr>
            <w:webHidden/>
          </w:rPr>
        </w:r>
        <w:r w:rsidR="002C4F42">
          <w:rPr>
            <w:webHidden/>
          </w:rPr>
          <w:fldChar w:fldCharType="separate"/>
        </w:r>
        <w:r w:rsidR="002C4F42">
          <w:rPr>
            <w:webHidden/>
          </w:rPr>
          <w:t>38</w:t>
        </w:r>
        <w:r w:rsidR="002C4F42">
          <w:rPr>
            <w:webHidden/>
          </w:rPr>
          <w:fldChar w:fldCharType="end"/>
        </w:r>
      </w:hyperlink>
    </w:p>
    <w:p w14:paraId="5FA5ABE0" w14:textId="4C8EDA16" w:rsidR="002C4F42" w:rsidRDefault="00053AE3">
      <w:pPr>
        <w:pStyle w:val="TOC2"/>
        <w:rPr>
          <w:rFonts w:asciiTheme="minorHAnsi" w:eastAsiaTheme="minorEastAsia" w:hAnsiTheme="minorHAnsi" w:cstheme="minorBidi"/>
          <w:sz w:val="22"/>
          <w:szCs w:val="22"/>
        </w:rPr>
      </w:pPr>
      <w:hyperlink w:anchor="_Toc517329622" w:history="1">
        <w:r w:rsidR="002C4F42" w:rsidRPr="006C29DF">
          <w:rPr>
            <w:rStyle w:val="Hyperlink"/>
          </w:rPr>
          <w:t>2.9.</w:t>
        </w:r>
        <w:r w:rsidR="002C4F42">
          <w:rPr>
            <w:rFonts w:asciiTheme="minorHAnsi" w:eastAsiaTheme="minorEastAsia" w:hAnsiTheme="minorHAnsi" w:cstheme="minorBidi"/>
            <w:sz w:val="22"/>
            <w:szCs w:val="22"/>
          </w:rPr>
          <w:tab/>
        </w:r>
        <w:r w:rsidR="002C4F42" w:rsidRPr="006C29DF">
          <w:rPr>
            <w:rStyle w:val="Hyperlink"/>
          </w:rPr>
          <w:t>VIM Filtering</w:t>
        </w:r>
        <w:r w:rsidR="002C4F42">
          <w:rPr>
            <w:webHidden/>
          </w:rPr>
          <w:tab/>
        </w:r>
        <w:r w:rsidR="002C4F42">
          <w:rPr>
            <w:webHidden/>
          </w:rPr>
          <w:fldChar w:fldCharType="begin"/>
        </w:r>
        <w:r w:rsidR="002C4F42">
          <w:rPr>
            <w:webHidden/>
          </w:rPr>
          <w:instrText xml:space="preserve"> PAGEREF _Toc517329622 \h </w:instrText>
        </w:r>
        <w:r w:rsidR="002C4F42">
          <w:rPr>
            <w:webHidden/>
          </w:rPr>
        </w:r>
        <w:r w:rsidR="002C4F42">
          <w:rPr>
            <w:webHidden/>
          </w:rPr>
          <w:fldChar w:fldCharType="separate"/>
        </w:r>
        <w:r w:rsidR="002C4F42">
          <w:rPr>
            <w:webHidden/>
          </w:rPr>
          <w:t>40</w:t>
        </w:r>
        <w:r w:rsidR="002C4F42">
          <w:rPr>
            <w:webHidden/>
          </w:rPr>
          <w:fldChar w:fldCharType="end"/>
        </w:r>
      </w:hyperlink>
    </w:p>
    <w:p w14:paraId="71BFA9E8" w14:textId="49F15860" w:rsidR="002C4F42" w:rsidRDefault="00053AE3">
      <w:pPr>
        <w:pStyle w:val="TOC3"/>
        <w:rPr>
          <w:rFonts w:asciiTheme="minorHAnsi" w:eastAsiaTheme="minorEastAsia" w:hAnsiTheme="minorHAnsi" w:cstheme="minorBidi"/>
          <w:sz w:val="22"/>
          <w:szCs w:val="22"/>
        </w:rPr>
      </w:pPr>
      <w:hyperlink w:anchor="_Toc517329623" w:history="1">
        <w:r w:rsidR="002C4F42" w:rsidRPr="006C29DF">
          <w:rPr>
            <w:rStyle w:val="Hyperlink"/>
          </w:rPr>
          <w:t>2.9.1.</w:t>
        </w:r>
        <w:r w:rsidR="002C4F42">
          <w:rPr>
            <w:rFonts w:asciiTheme="minorHAnsi" w:eastAsiaTheme="minorEastAsia" w:hAnsiTheme="minorHAnsi" w:cstheme="minorBidi"/>
            <w:sz w:val="22"/>
            <w:szCs w:val="22"/>
          </w:rPr>
          <w:tab/>
        </w:r>
        <w:r w:rsidR="002C4F42" w:rsidRPr="006C29DF">
          <w:rPr>
            <w:rStyle w:val="Hyperlink"/>
          </w:rPr>
          <w:t>VIM Filtering Overview</w:t>
        </w:r>
        <w:r w:rsidR="002C4F42">
          <w:rPr>
            <w:webHidden/>
          </w:rPr>
          <w:tab/>
        </w:r>
        <w:r w:rsidR="002C4F42">
          <w:rPr>
            <w:webHidden/>
          </w:rPr>
          <w:fldChar w:fldCharType="begin"/>
        </w:r>
        <w:r w:rsidR="002C4F42">
          <w:rPr>
            <w:webHidden/>
          </w:rPr>
          <w:instrText xml:space="preserve"> PAGEREF _Toc517329623 \h </w:instrText>
        </w:r>
        <w:r w:rsidR="002C4F42">
          <w:rPr>
            <w:webHidden/>
          </w:rPr>
        </w:r>
        <w:r w:rsidR="002C4F42">
          <w:rPr>
            <w:webHidden/>
          </w:rPr>
          <w:fldChar w:fldCharType="separate"/>
        </w:r>
        <w:r w:rsidR="002C4F42">
          <w:rPr>
            <w:webHidden/>
          </w:rPr>
          <w:t>40</w:t>
        </w:r>
        <w:r w:rsidR="002C4F42">
          <w:rPr>
            <w:webHidden/>
          </w:rPr>
          <w:fldChar w:fldCharType="end"/>
        </w:r>
      </w:hyperlink>
    </w:p>
    <w:p w14:paraId="60E61AF2" w14:textId="4F2E8813" w:rsidR="002C4F42" w:rsidRDefault="00053AE3">
      <w:pPr>
        <w:pStyle w:val="TOC3"/>
        <w:rPr>
          <w:rFonts w:asciiTheme="minorHAnsi" w:eastAsiaTheme="minorEastAsia" w:hAnsiTheme="minorHAnsi" w:cstheme="minorBidi"/>
          <w:sz w:val="22"/>
          <w:szCs w:val="22"/>
        </w:rPr>
      </w:pPr>
      <w:hyperlink w:anchor="_Toc517329624" w:history="1">
        <w:r w:rsidR="002C4F42" w:rsidRPr="006C29DF">
          <w:rPr>
            <w:rStyle w:val="Hyperlink"/>
          </w:rPr>
          <w:t>2.9.2.</w:t>
        </w:r>
        <w:r w:rsidR="002C4F42">
          <w:rPr>
            <w:rFonts w:asciiTheme="minorHAnsi" w:eastAsiaTheme="minorEastAsia" w:hAnsiTheme="minorHAnsi" w:cstheme="minorBidi"/>
            <w:sz w:val="22"/>
            <w:szCs w:val="22"/>
          </w:rPr>
          <w:tab/>
        </w:r>
        <w:r w:rsidR="002C4F42" w:rsidRPr="006C29DF">
          <w:rPr>
            <w:rStyle w:val="Hyperlink"/>
          </w:rPr>
          <w:t>VIM Filtering Module Design</w:t>
        </w:r>
        <w:r w:rsidR="002C4F42">
          <w:rPr>
            <w:webHidden/>
          </w:rPr>
          <w:tab/>
        </w:r>
        <w:r w:rsidR="002C4F42">
          <w:rPr>
            <w:webHidden/>
          </w:rPr>
          <w:fldChar w:fldCharType="begin"/>
        </w:r>
        <w:r w:rsidR="002C4F42">
          <w:rPr>
            <w:webHidden/>
          </w:rPr>
          <w:instrText xml:space="preserve"> PAGEREF _Toc517329624 \h </w:instrText>
        </w:r>
        <w:r w:rsidR="002C4F42">
          <w:rPr>
            <w:webHidden/>
          </w:rPr>
        </w:r>
        <w:r w:rsidR="002C4F42">
          <w:rPr>
            <w:webHidden/>
          </w:rPr>
          <w:fldChar w:fldCharType="separate"/>
        </w:r>
        <w:r w:rsidR="002C4F42">
          <w:rPr>
            <w:webHidden/>
          </w:rPr>
          <w:t>40</w:t>
        </w:r>
        <w:r w:rsidR="002C4F42">
          <w:rPr>
            <w:webHidden/>
          </w:rPr>
          <w:fldChar w:fldCharType="end"/>
        </w:r>
      </w:hyperlink>
    </w:p>
    <w:p w14:paraId="76A4A4E1" w14:textId="481F410F" w:rsidR="002C4F42" w:rsidRDefault="00053AE3">
      <w:pPr>
        <w:pStyle w:val="TOC3"/>
        <w:rPr>
          <w:rFonts w:asciiTheme="minorHAnsi" w:eastAsiaTheme="minorEastAsia" w:hAnsiTheme="minorHAnsi" w:cstheme="minorBidi"/>
          <w:sz w:val="22"/>
          <w:szCs w:val="22"/>
        </w:rPr>
      </w:pPr>
      <w:hyperlink w:anchor="_Toc517329625" w:history="1">
        <w:r w:rsidR="002C4F42" w:rsidRPr="006C29DF">
          <w:rPr>
            <w:rStyle w:val="Hyperlink"/>
          </w:rPr>
          <w:t>2.9.3.</w:t>
        </w:r>
        <w:r w:rsidR="002C4F42">
          <w:rPr>
            <w:rFonts w:asciiTheme="minorHAnsi" w:eastAsiaTheme="minorEastAsia" w:hAnsiTheme="minorHAnsi" w:cstheme="minorBidi"/>
            <w:sz w:val="22"/>
            <w:szCs w:val="22"/>
          </w:rPr>
          <w:tab/>
        </w:r>
        <w:r w:rsidR="002C4F42" w:rsidRPr="006C29DF">
          <w:rPr>
            <w:rStyle w:val="Hyperlink"/>
          </w:rPr>
          <w:t>VIM Filtering Processing</w:t>
        </w:r>
        <w:r w:rsidR="002C4F42">
          <w:rPr>
            <w:webHidden/>
          </w:rPr>
          <w:tab/>
        </w:r>
        <w:r w:rsidR="002C4F42">
          <w:rPr>
            <w:webHidden/>
          </w:rPr>
          <w:fldChar w:fldCharType="begin"/>
        </w:r>
        <w:r w:rsidR="002C4F42">
          <w:rPr>
            <w:webHidden/>
          </w:rPr>
          <w:instrText xml:space="preserve"> PAGEREF _Toc517329625 \h </w:instrText>
        </w:r>
        <w:r w:rsidR="002C4F42">
          <w:rPr>
            <w:webHidden/>
          </w:rPr>
        </w:r>
        <w:r w:rsidR="002C4F42">
          <w:rPr>
            <w:webHidden/>
          </w:rPr>
          <w:fldChar w:fldCharType="separate"/>
        </w:r>
        <w:r w:rsidR="002C4F42">
          <w:rPr>
            <w:webHidden/>
          </w:rPr>
          <w:t>41</w:t>
        </w:r>
        <w:r w:rsidR="002C4F42">
          <w:rPr>
            <w:webHidden/>
          </w:rPr>
          <w:fldChar w:fldCharType="end"/>
        </w:r>
      </w:hyperlink>
    </w:p>
    <w:p w14:paraId="25564C51" w14:textId="3DF79D56" w:rsidR="002C4F42" w:rsidRDefault="00053AE3">
      <w:pPr>
        <w:pStyle w:val="TOC3"/>
        <w:rPr>
          <w:rFonts w:asciiTheme="minorHAnsi" w:eastAsiaTheme="minorEastAsia" w:hAnsiTheme="minorHAnsi" w:cstheme="minorBidi"/>
          <w:sz w:val="22"/>
          <w:szCs w:val="22"/>
        </w:rPr>
      </w:pPr>
      <w:hyperlink w:anchor="_Toc517329626" w:history="1">
        <w:r w:rsidR="002C4F42" w:rsidRPr="006C29DF">
          <w:rPr>
            <w:rStyle w:val="Hyperlink"/>
          </w:rPr>
          <w:t>2.9.4.</w:t>
        </w:r>
        <w:r w:rsidR="002C4F42">
          <w:rPr>
            <w:rFonts w:asciiTheme="minorHAnsi" w:eastAsiaTheme="minorEastAsia" w:hAnsiTheme="minorHAnsi" w:cstheme="minorBidi"/>
            <w:sz w:val="22"/>
            <w:szCs w:val="22"/>
          </w:rPr>
          <w:tab/>
        </w:r>
        <w:r w:rsidR="002C4F42" w:rsidRPr="006C29DF">
          <w:rPr>
            <w:rStyle w:val="Hyperlink"/>
          </w:rPr>
          <w:t>VIM Filtering Local Data Structures</w:t>
        </w:r>
        <w:r w:rsidR="002C4F42">
          <w:rPr>
            <w:webHidden/>
          </w:rPr>
          <w:tab/>
        </w:r>
        <w:r w:rsidR="002C4F42">
          <w:rPr>
            <w:webHidden/>
          </w:rPr>
          <w:fldChar w:fldCharType="begin"/>
        </w:r>
        <w:r w:rsidR="002C4F42">
          <w:rPr>
            <w:webHidden/>
          </w:rPr>
          <w:instrText xml:space="preserve"> PAGEREF _Toc517329626 \h </w:instrText>
        </w:r>
        <w:r w:rsidR="002C4F42">
          <w:rPr>
            <w:webHidden/>
          </w:rPr>
        </w:r>
        <w:r w:rsidR="002C4F42">
          <w:rPr>
            <w:webHidden/>
          </w:rPr>
          <w:fldChar w:fldCharType="separate"/>
        </w:r>
        <w:r w:rsidR="002C4F42">
          <w:rPr>
            <w:webHidden/>
          </w:rPr>
          <w:t>41</w:t>
        </w:r>
        <w:r w:rsidR="002C4F42">
          <w:rPr>
            <w:webHidden/>
          </w:rPr>
          <w:fldChar w:fldCharType="end"/>
        </w:r>
      </w:hyperlink>
    </w:p>
    <w:p w14:paraId="7ABA8D93" w14:textId="103DB950" w:rsidR="002C4F42" w:rsidRDefault="00053AE3">
      <w:pPr>
        <w:pStyle w:val="TOC3"/>
        <w:rPr>
          <w:rFonts w:asciiTheme="minorHAnsi" w:eastAsiaTheme="minorEastAsia" w:hAnsiTheme="minorHAnsi" w:cstheme="minorBidi"/>
          <w:sz w:val="22"/>
          <w:szCs w:val="22"/>
        </w:rPr>
      </w:pPr>
      <w:hyperlink w:anchor="_Toc517329627" w:history="1">
        <w:r w:rsidR="002C4F42" w:rsidRPr="006C29DF">
          <w:rPr>
            <w:rStyle w:val="Hyperlink"/>
          </w:rPr>
          <w:t>2.9.5.</w:t>
        </w:r>
        <w:r w:rsidR="002C4F42">
          <w:rPr>
            <w:rFonts w:asciiTheme="minorHAnsi" w:eastAsiaTheme="minorEastAsia" w:hAnsiTheme="minorHAnsi" w:cstheme="minorBidi"/>
            <w:sz w:val="22"/>
            <w:szCs w:val="22"/>
          </w:rPr>
          <w:tab/>
        </w:r>
        <w:r w:rsidR="002C4F42" w:rsidRPr="006C29DF">
          <w:rPr>
            <w:rStyle w:val="Hyperlink"/>
          </w:rPr>
          <w:t>VIM Filtering Module/Other Diagrams</w:t>
        </w:r>
        <w:r w:rsidR="002C4F42">
          <w:rPr>
            <w:webHidden/>
          </w:rPr>
          <w:tab/>
        </w:r>
        <w:r w:rsidR="002C4F42">
          <w:rPr>
            <w:webHidden/>
          </w:rPr>
          <w:fldChar w:fldCharType="begin"/>
        </w:r>
        <w:r w:rsidR="002C4F42">
          <w:rPr>
            <w:webHidden/>
          </w:rPr>
          <w:instrText xml:space="preserve"> PAGEREF _Toc517329627 \h </w:instrText>
        </w:r>
        <w:r w:rsidR="002C4F42">
          <w:rPr>
            <w:webHidden/>
          </w:rPr>
        </w:r>
        <w:r w:rsidR="002C4F42">
          <w:rPr>
            <w:webHidden/>
          </w:rPr>
          <w:fldChar w:fldCharType="separate"/>
        </w:r>
        <w:r w:rsidR="002C4F42">
          <w:rPr>
            <w:webHidden/>
          </w:rPr>
          <w:t>43</w:t>
        </w:r>
        <w:r w:rsidR="002C4F42">
          <w:rPr>
            <w:webHidden/>
          </w:rPr>
          <w:fldChar w:fldCharType="end"/>
        </w:r>
      </w:hyperlink>
    </w:p>
    <w:p w14:paraId="61D62B8C" w14:textId="1D29DE1F" w:rsidR="002C4F42" w:rsidRDefault="00053AE3">
      <w:pPr>
        <w:pStyle w:val="TOC3"/>
        <w:rPr>
          <w:rFonts w:asciiTheme="minorHAnsi" w:eastAsiaTheme="minorEastAsia" w:hAnsiTheme="minorHAnsi" w:cstheme="minorBidi"/>
          <w:sz w:val="22"/>
          <w:szCs w:val="22"/>
        </w:rPr>
      </w:pPr>
      <w:hyperlink w:anchor="_Toc517329628" w:history="1">
        <w:r w:rsidR="002C4F42" w:rsidRPr="006C29DF">
          <w:rPr>
            <w:rStyle w:val="Hyperlink"/>
          </w:rPr>
          <w:t>2.9.6.</w:t>
        </w:r>
        <w:r w:rsidR="002C4F42">
          <w:rPr>
            <w:rFonts w:asciiTheme="minorHAnsi" w:eastAsiaTheme="minorEastAsia" w:hAnsiTheme="minorHAnsi" w:cstheme="minorBidi"/>
            <w:sz w:val="22"/>
            <w:szCs w:val="22"/>
          </w:rPr>
          <w:tab/>
        </w:r>
        <w:r w:rsidR="002C4F42" w:rsidRPr="006C29DF">
          <w:rPr>
            <w:rStyle w:val="Hyperlink"/>
          </w:rPr>
          <w:t>Response Generator</w:t>
        </w:r>
        <w:r w:rsidR="002C4F42">
          <w:rPr>
            <w:webHidden/>
          </w:rPr>
          <w:tab/>
        </w:r>
        <w:r w:rsidR="002C4F42">
          <w:rPr>
            <w:webHidden/>
          </w:rPr>
          <w:fldChar w:fldCharType="begin"/>
        </w:r>
        <w:r w:rsidR="002C4F42">
          <w:rPr>
            <w:webHidden/>
          </w:rPr>
          <w:instrText xml:space="preserve"> PAGEREF _Toc517329628 \h </w:instrText>
        </w:r>
        <w:r w:rsidR="002C4F42">
          <w:rPr>
            <w:webHidden/>
          </w:rPr>
        </w:r>
        <w:r w:rsidR="002C4F42">
          <w:rPr>
            <w:webHidden/>
          </w:rPr>
          <w:fldChar w:fldCharType="separate"/>
        </w:r>
        <w:r w:rsidR="002C4F42">
          <w:rPr>
            <w:webHidden/>
          </w:rPr>
          <w:t>45</w:t>
        </w:r>
        <w:r w:rsidR="002C4F42">
          <w:rPr>
            <w:webHidden/>
          </w:rPr>
          <w:fldChar w:fldCharType="end"/>
        </w:r>
      </w:hyperlink>
    </w:p>
    <w:p w14:paraId="70519078" w14:textId="7160A0C7" w:rsidR="002C4F42" w:rsidRDefault="00053AE3">
      <w:pPr>
        <w:pStyle w:val="TOC2"/>
        <w:rPr>
          <w:rFonts w:asciiTheme="minorHAnsi" w:eastAsiaTheme="minorEastAsia" w:hAnsiTheme="minorHAnsi" w:cstheme="minorBidi"/>
          <w:sz w:val="22"/>
          <w:szCs w:val="22"/>
        </w:rPr>
      </w:pPr>
      <w:hyperlink w:anchor="_Toc517329629" w:history="1">
        <w:r w:rsidR="002C4F42" w:rsidRPr="006C29DF">
          <w:rPr>
            <w:rStyle w:val="Hyperlink"/>
          </w:rPr>
          <w:t>2.10.</w:t>
        </w:r>
        <w:r w:rsidR="002C4F42">
          <w:rPr>
            <w:rFonts w:asciiTheme="minorHAnsi" w:eastAsiaTheme="minorEastAsia" w:hAnsiTheme="minorHAnsi" w:cstheme="minorBidi"/>
            <w:sz w:val="22"/>
            <w:szCs w:val="22"/>
          </w:rPr>
          <w:tab/>
        </w:r>
        <w:r w:rsidR="002C4F42" w:rsidRPr="006C29DF">
          <w:rPr>
            <w:rStyle w:val="Hyperlink"/>
          </w:rPr>
          <w:t>VIM Aggregation</w:t>
        </w:r>
        <w:r w:rsidR="002C4F42">
          <w:rPr>
            <w:webHidden/>
          </w:rPr>
          <w:tab/>
        </w:r>
        <w:r w:rsidR="002C4F42">
          <w:rPr>
            <w:webHidden/>
          </w:rPr>
          <w:fldChar w:fldCharType="begin"/>
        </w:r>
        <w:r w:rsidR="002C4F42">
          <w:rPr>
            <w:webHidden/>
          </w:rPr>
          <w:instrText xml:space="preserve"> PAGEREF _Toc517329629 \h </w:instrText>
        </w:r>
        <w:r w:rsidR="002C4F42">
          <w:rPr>
            <w:webHidden/>
          </w:rPr>
        </w:r>
        <w:r w:rsidR="002C4F42">
          <w:rPr>
            <w:webHidden/>
          </w:rPr>
          <w:fldChar w:fldCharType="separate"/>
        </w:r>
        <w:r w:rsidR="002C4F42">
          <w:rPr>
            <w:webHidden/>
          </w:rPr>
          <w:t>45</w:t>
        </w:r>
        <w:r w:rsidR="002C4F42">
          <w:rPr>
            <w:webHidden/>
          </w:rPr>
          <w:fldChar w:fldCharType="end"/>
        </w:r>
      </w:hyperlink>
    </w:p>
    <w:p w14:paraId="04203A0B" w14:textId="042768CC" w:rsidR="002C4F42" w:rsidRDefault="00053AE3">
      <w:pPr>
        <w:pStyle w:val="TOC3"/>
        <w:rPr>
          <w:rFonts w:asciiTheme="minorHAnsi" w:eastAsiaTheme="minorEastAsia" w:hAnsiTheme="minorHAnsi" w:cstheme="minorBidi"/>
          <w:sz w:val="22"/>
          <w:szCs w:val="22"/>
        </w:rPr>
      </w:pPr>
      <w:hyperlink w:anchor="_Toc517329630" w:history="1">
        <w:r w:rsidR="002C4F42" w:rsidRPr="006C29DF">
          <w:rPr>
            <w:rStyle w:val="Hyperlink"/>
          </w:rPr>
          <w:t>2.10.1.</w:t>
        </w:r>
        <w:r w:rsidR="002C4F42">
          <w:rPr>
            <w:rFonts w:asciiTheme="minorHAnsi" w:eastAsiaTheme="minorEastAsia" w:hAnsiTheme="minorHAnsi" w:cstheme="minorBidi"/>
            <w:sz w:val="22"/>
            <w:szCs w:val="22"/>
          </w:rPr>
          <w:tab/>
        </w:r>
        <w:r w:rsidR="002C4F42" w:rsidRPr="006C29DF">
          <w:rPr>
            <w:rStyle w:val="Hyperlink"/>
          </w:rPr>
          <w:t>VIM Aggregation Overview</w:t>
        </w:r>
        <w:r w:rsidR="002C4F42">
          <w:rPr>
            <w:webHidden/>
          </w:rPr>
          <w:tab/>
        </w:r>
        <w:r w:rsidR="002C4F42">
          <w:rPr>
            <w:webHidden/>
          </w:rPr>
          <w:fldChar w:fldCharType="begin"/>
        </w:r>
        <w:r w:rsidR="002C4F42">
          <w:rPr>
            <w:webHidden/>
          </w:rPr>
          <w:instrText xml:space="preserve"> PAGEREF _Toc517329630 \h </w:instrText>
        </w:r>
        <w:r w:rsidR="002C4F42">
          <w:rPr>
            <w:webHidden/>
          </w:rPr>
        </w:r>
        <w:r w:rsidR="002C4F42">
          <w:rPr>
            <w:webHidden/>
          </w:rPr>
          <w:fldChar w:fldCharType="separate"/>
        </w:r>
        <w:r w:rsidR="002C4F42">
          <w:rPr>
            <w:webHidden/>
          </w:rPr>
          <w:t>45</w:t>
        </w:r>
        <w:r w:rsidR="002C4F42">
          <w:rPr>
            <w:webHidden/>
          </w:rPr>
          <w:fldChar w:fldCharType="end"/>
        </w:r>
      </w:hyperlink>
    </w:p>
    <w:p w14:paraId="635F6194" w14:textId="7CDBED45" w:rsidR="002C4F42" w:rsidRDefault="00053AE3">
      <w:pPr>
        <w:pStyle w:val="TOC3"/>
        <w:rPr>
          <w:rFonts w:asciiTheme="minorHAnsi" w:eastAsiaTheme="minorEastAsia" w:hAnsiTheme="minorHAnsi" w:cstheme="minorBidi"/>
          <w:sz w:val="22"/>
          <w:szCs w:val="22"/>
        </w:rPr>
      </w:pPr>
      <w:hyperlink w:anchor="_Toc517329631" w:history="1">
        <w:r w:rsidR="002C4F42" w:rsidRPr="006C29DF">
          <w:rPr>
            <w:rStyle w:val="Hyperlink"/>
          </w:rPr>
          <w:t>2.10.2.</w:t>
        </w:r>
        <w:r w:rsidR="002C4F42">
          <w:rPr>
            <w:rFonts w:asciiTheme="minorHAnsi" w:eastAsiaTheme="minorEastAsia" w:hAnsiTheme="minorHAnsi" w:cstheme="minorBidi"/>
            <w:sz w:val="22"/>
            <w:szCs w:val="22"/>
          </w:rPr>
          <w:tab/>
        </w:r>
        <w:r w:rsidR="002C4F42" w:rsidRPr="006C29DF">
          <w:rPr>
            <w:rStyle w:val="Hyperlink"/>
          </w:rPr>
          <w:t>VIM Aggregation Processing VIVEK</w:t>
        </w:r>
        <w:r w:rsidR="002C4F42">
          <w:rPr>
            <w:webHidden/>
          </w:rPr>
          <w:tab/>
        </w:r>
        <w:r w:rsidR="002C4F42">
          <w:rPr>
            <w:webHidden/>
          </w:rPr>
          <w:fldChar w:fldCharType="begin"/>
        </w:r>
        <w:r w:rsidR="002C4F42">
          <w:rPr>
            <w:webHidden/>
          </w:rPr>
          <w:instrText xml:space="preserve"> PAGEREF _Toc517329631 \h </w:instrText>
        </w:r>
        <w:r w:rsidR="002C4F42">
          <w:rPr>
            <w:webHidden/>
          </w:rPr>
        </w:r>
        <w:r w:rsidR="002C4F42">
          <w:rPr>
            <w:webHidden/>
          </w:rPr>
          <w:fldChar w:fldCharType="separate"/>
        </w:r>
        <w:r w:rsidR="002C4F42">
          <w:rPr>
            <w:webHidden/>
          </w:rPr>
          <w:t>45</w:t>
        </w:r>
        <w:r w:rsidR="002C4F42">
          <w:rPr>
            <w:webHidden/>
          </w:rPr>
          <w:fldChar w:fldCharType="end"/>
        </w:r>
      </w:hyperlink>
    </w:p>
    <w:p w14:paraId="5D2F63B3" w14:textId="6C66B14F" w:rsidR="002C4F42" w:rsidRDefault="00053AE3">
      <w:pPr>
        <w:pStyle w:val="TOC3"/>
        <w:rPr>
          <w:rFonts w:asciiTheme="minorHAnsi" w:eastAsiaTheme="minorEastAsia" w:hAnsiTheme="minorHAnsi" w:cstheme="minorBidi"/>
          <w:sz w:val="22"/>
          <w:szCs w:val="22"/>
        </w:rPr>
      </w:pPr>
      <w:hyperlink w:anchor="_Toc517329632" w:history="1">
        <w:r w:rsidR="002C4F42" w:rsidRPr="006C29DF">
          <w:rPr>
            <w:rStyle w:val="Hyperlink"/>
          </w:rPr>
          <w:t>2.10.3.</w:t>
        </w:r>
        <w:r w:rsidR="002C4F42">
          <w:rPr>
            <w:rFonts w:asciiTheme="minorHAnsi" w:eastAsiaTheme="minorEastAsia" w:hAnsiTheme="minorHAnsi" w:cstheme="minorBidi"/>
            <w:sz w:val="22"/>
            <w:szCs w:val="22"/>
          </w:rPr>
          <w:tab/>
        </w:r>
        <w:r w:rsidR="002C4F42" w:rsidRPr="006C29DF">
          <w:rPr>
            <w:rStyle w:val="Hyperlink"/>
          </w:rPr>
          <w:t>VIM Aggregation Component Design</w:t>
        </w:r>
        <w:r w:rsidR="002C4F42">
          <w:rPr>
            <w:webHidden/>
          </w:rPr>
          <w:tab/>
        </w:r>
        <w:r w:rsidR="002C4F42">
          <w:rPr>
            <w:webHidden/>
          </w:rPr>
          <w:fldChar w:fldCharType="begin"/>
        </w:r>
        <w:r w:rsidR="002C4F42">
          <w:rPr>
            <w:webHidden/>
          </w:rPr>
          <w:instrText xml:space="preserve"> PAGEREF _Toc517329632 \h </w:instrText>
        </w:r>
        <w:r w:rsidR="002C4F42">
          <w:rPr>
            <w:webHidden/>
          </w:rPr>
        </w:r>
        <w:r w:rsidR="002C4F42">
          <w:rPr>
            <w:webHidden/>
          </w:rPr>
          <w:fldChar w:fldCharType="separate"/>
        </w:r>
        <w:r w:rsidR="002C4F42">
          <w:rPr>
            <w:webHidden/>
          </w:rPr>
          <w:t>47</w:t>
        </w:r>
        <w:r w:rsidR="002C4F42">
          <w:rPr>
            <w:webHidden/>
          </w:rPr>
          <w:fldChar w:fldCharType="end"/>
        </w:r>
      </w:hyperlink>
    </w:p>
    <w:p w14:paraId="7E10AA4F" w14:textId="61DDD2C8" w:rsidR="002C4F42" w:rsidRDefault="00053AE3">
      <w:pPr>
        <w:pStyle w:val="TOC2"/>
        <w:rPr>
          <w:rFonts w:asciiTheme="minorHAnsi" w:eastAsiaTheme="minorEastAsia" w:hAnsiTheme="minorHAnsi" w:cstheme="minorBidi"/>
          <w:sz w:val="22"/>
          <w:szCs w:val="22"/>
        </w:rPr>
      </w:pPr>
      <w:hyperlink w:anchor="_Toc517329633" w:history="1">
        <w:r w:rsidR="002C4F42" w:rsidRPr="006C29DF">
          <w:rPr>
            <w:rStyle w:val="Hyperlink"/>
          </w:rPr>
          <w:t>2.11.</w:t>
        </w:r>
        <w:r w:rsidR="002C4F42">
          <w:rPr>
            <w:rFonts w:asciiTheme="minorHAnsi" w:eastAsiaTheme="minorEastAsia" w:hAnsiTheme="minorHAnsi" w:cstheme="minorBidi"/>
            <w:sz w:val="22"/>
            <w:szCs w:val="22"/>
          </w:rPr>
          <w:tab/>
        </w:r>
        <w:r w:rsidR="002C4F42" w:rsidRPr="006C29DF">
          <w:rPr>
            <w:rStyle w:val="Hyperlink"/>
          </w:rPr>
          <w:t>Response Sequencer</w:t>
        </w:r>
        <w:r w:rsidR="002C4F42">
          <w:rPr>
            <w:webHidden/>
          </w:rPr>
          <w:tab/>
        </w:r>
        <w:r w:rsidR="002C4F42">
          <w:rPr>
            <w:webHidden/>
          </w:rPr>
          <w:fldChar w:fldCharType="begin"/>
        </w:r>
        <w:r w:rsidR="002C4F42">
          <w:rPr>
            <w:webHidden/>
          </w:rPr>
          <w:instrText xml:space="preserve"> PAGEREF _Toc517329633 \h </w:instrText>
        </w:r>
        <w:r w:rsidR="002C4F42">
          <w:rPr>
            <w:webHidden/>
          </w:rPr>
        </w:r>
        <w:r w:rsidR="002C4F42">
          <w:rPr>
            <w:webHidden/>
          </w:rPr>
          <w:fldChar w:fldCharType="separate"/>
        </w:r>
        <w:r w:rsidR="002C4F42">
          <w:rPr>
            <w:webHidden/>
          </w:rPr>
          <w:t>48</w:t>
        </w:r>
        <w:r w:rsidR="002C4F42">
          <w:rPr>
            <w:webHidden/>
          </w:rPr>
          <w:fldChar w:fldCharType="end"/>
        </w:r>
      </w:hyperlink>
    </w:p>
    <w:p w14:paraId="60628232" w14:textId="242E7B84" w:rsidR="002C4F42" w:rsidRDefault="00053AE3">
      <w:pPr>
        <w:pStyle w:val="TOC3"/>
        <w:rPr>
          <w:rFonts w:asciiTheme="minorHAnsi" w:eastAsiaTheme="minorEastAsia" w:hAnsiTheme="minorHAnsi" w:cstheme="minorBidi"/>
          <w:sz w:val="22"/>
          <w:szCs w:val="22"/>
        </w:rPr>
      </w:pPr>
      <w:hyperlink w:anchor="_Toc517329634" w:history="1">
        <w:r w:rsidR="002C4F42" w:rsidRPr="006C29DF">
          <w:rPr>
            <w:rStyle w:val="Hyperlink"/>
          </w:rPr>
          <w:t>2.11.1.</w:t>
        </w:r>
        <w:r w:rsidR="002C4F42">
          <w:rPr>
            <w:rFonts w:asciiTheme="minorHAnsi" w:eastAsiaTheme="minorEastAsia" w:hAnsiTheme="minorHAnsi" w:cstheme="minorBidi"/>
            <w:sz w:val="22"/>
            <w:szCs w:val="22"/>
          </w:rPr>
          <w:tab/>
        </w:r>
        <w:r w:rsidR="002C4F42" w:rsidRPr="006C29DF">
          <w:rPr>
            <w:rStyle w:val="Hyperlink"/>
          </w:rPr>
          <w:t>Response Sequencer Overview</w:t>
        </w:r>
        <w:r w:rsidR="002C4F42">
          <w:rPr>
            <w:webHidden/>
          </w:rPr>
          <w:tab/>
        </w:r>
        <w:r w:rsidR="002C4F42">
          <w:rPr>
            <w:webHidden/>
          </w:rPr>
          <w:fldChar w:fldCharType="begin"/>
        </w:r>
        <w:r w:rsidR="002C4F42">
          <w:rPr>
            <w:webHidden/>
          </w:rPr>
          <w:instrText xml:space="preserve"> PAGEREF _Toc517329634 \h </w:instrText>
        </w:r>
        <w:r w:rsidR="002C4F42">
          <w:rPr>
            <w:webHidden/>
          </w:rPr>
        </w:r>
        <w:r w:rsidR="002C4F42">
          <w:rPr>
            <w:webHidden/>
          </w:rPr>
          <w:fldChar w:fldCharType="separate"/>
        </w:r>
        <w:r w:rsidR="002C4F42">
          <w:rPr>
            <w:webHidden/>
          </w:rPr>
          <w:t>48</w:t>
        </w:r>
        <w:r w:rsidR="002C4F42">
          <w:rPr>
            <w:webHidden/>
          </w:rPr>
          <w:fldChar w:fldCharType="end"/>
        </w:r>
      </w:hyperlink>
    </w:p>
    <w:p w14:paraId="3E29AEC7" w14:textId="62CAC327" w:rsidR="002C4F42" w:rsidRDefault="00053AE3">
      <w:pPr>
        <w:pStyle w:val="TOC3"/>
        <w:rPr>
          <w:rFonts w:asciiTheme="minorHAnsi" w:eastAsiaTheme="minorEastAsia" w:hAnsiTheme="minorHAnsi" w:cstheme="minorBidi"/>
          <w:sz w:val="22"/>
          <w:szCs w:val="22"/>
        </w:rPr>
      </w:pPr>
      <w:hyperlink w:anchor="_Toc517329635" w:history="1">
        <w:r w:rsidR="002C4F42" w:rsidRPr="006C29DF">
          <w:rPr>
            <w:rStyle w:val="Hyperlink"/>
          </w:rPr>
          <w:t>2.11.2.</w:t>
        </w:r>
        <w:r w:rsidR="002C4F42">
          <w:rPr>
            <w:rFonts w:asciiTheme="minorHAnsi" w:eastAsiaTheme="minorEastAsia" w:hAnsiTheme="minorHAnsi" w:cstheme="minorBidi"/>
            <w:sz w:val="22"/>
            <w:szCs w:val="22"/>
          </w:rPr>
          <w:tab/>
        </w:r>
        <w:r w:rsidR="002C4F42" w:rsidRPr="006C29DF">
          <w:rPr>
            <w:rStyle w:val="Hyperlink"/>
          </w:rPr>
          <w:t>Response Sequencer Module Design</w:t>
        </w:r>
        <w:r w:rsidR="002C4F42">
          <w:rPr>
            <w:webHidden/>
          </w:rPr>
          <w:tab/>
        </w:r>
        <w:r w:rsidR="002C4F42">
          <w:rPr>
            <w:webHidden/>
          </w:rPr>
          <w:fldChar w:fldCharType="begin"/>
        </w:r>
        <w:r w:rsidR="002C4F42">
          <w:rPr>
            <w:webHidden/>
          </w:rPr>
          <w:instrText xml:space="preserve"> PAGEREF _Toc517329635 \h </w:instrText>
        </w:r>
        <w:r w:rsidR="002C4F42">
          <w:rPr>
            <w:webHidden/>
          </w:rPr>
        </w:r>
        <w:r w:rsidR="002C4F42">
          <w:rPr>
            <w:webHidden/>
          </w:rPr>
          <w:fldChar w:fldCharType="separate"/>
        </w:r>
        <w:r w:rsidR="002C4F42">
          <w:rPr>
            <w:webHidden/>
          </w:rPr>
          <w:t>48</w:t>
        </w:r>
        <w:r w:rsidR="002C4F42">
          <w:rPr>
            <w:webHidden/>
          </w:rPr>
          <w:fldChar w:fldCharType="end"/>
        </w:r>
      </w:hyperlink>
    </w:p>
    <w:p w14:paraId="6022D05F" w14:textId="207B05CC" w:rsidR="002C4F42" w:rsidRDefault="00053AE3">
      <w:pPr>
        <w:pStyle w:val="TOC2"/>
        <w:rPr>
          <w:rFonts w:asciiTheme="minorHAnsi" w:eastAsiaTheme="minorEastAsia" w:hAnsiTheme="minorHAnsi" w:cstheme="minorBidi"/>
          <w:sz w:val="22"/>
          <w:szCs w:val="22"/>
        </w:rPr>
      </w:pPr>
      <w:hyperlink w:anchor="_Toc517329636" w:history="1">
        <w:r w:rsidR="002C4F42" w:rsidRPr="006C29DF">
          <w:rPr>
            <w:rStyle w:val="Hyperlink"/>
          </w:rPr>
          <w:t>2.12.</w:t>
        </w:r>
        <w:r w:rsidR="002C4F42">
          <w:rPr>
            <w:rFonts w:asciiTheme="minorHAnsi" w:eastAsiaTheme="minorEastAsia" w:hAnsiTheme="minorHAnsi" w:cstheme="minorBidi"/>
            <w:sz w:val="22"/>
            <w:szCs w:val="22"/>
          </w:rPr>
          <w:tab/>
        </w:r>
        <w:r w:rsidR="002C4F42" w:rsidRPr="006C29DF">
          <w:rPr>
            <w:rStyle w:val="Hyperlink"/>
          </w:rPr>
          <w:t>Sorting Read Response XML Based on Criteria</w:t>
        </w:r>
        <w:r w:rsidR="002C4F42">
          <w:rPr>
            <w:webHidden/>
          </w:rPr>
          <w:tab/>
        </w:r>
        <w:r w:rsidR="002C4F42">
          <w:rPr>
            <w:webHidden/>
          </w:rPr>
          <w:fldChar w:fldCharType="begin"/>
        </w:r>
        <w:r w:rsidR="002C4F42">
          <w:rPr>
            <w:webHidden/>
          </w:rPr>
          <w:instrText xml:space="preserve"> PAGEREF _Toc517329636 \h </w:instrText>
        </w:r>
        <w:r w:rsidR="002C4F42">
          <w:rPr>
            <w:webHidden/>
          </w:rPr>
        </w:r>
        <w:r w:rsidR="002C4F42">
          <w:rPr>
            <w:webHidden/>
          </w:rPr>
          <w:fldChar w:fldCharType="separate"/>
        </w:r>
        <w:r w:rsidR="002C4F42">
          <w:rPr>
            <w:webHidden/>
          </w:rPr>
          <w:t>50</w:t>
        </w:r>
        <w:r w:rsidR="002C4F42">
          <w:rPr>
            <w:webHidden/>
          </w:rPr>
          <w:fldChar w:fldCharType="end"/>
        </w:r>
      </w:hyperlink>
    </w:p>
    <w:p w14:paraId="32A0C2AD" w14:textId="246FA0C7" w:rsidR="002C4F42" w:rsidRDefault="00053AE3">
      <w:pPr>
        <w:pStyle w:val="TOC3"/>
        <w:rPr>
          <w:rFonts w:asciiTheme="minorHAnsi" w:eastAsiaTheme="minorEastAsia" w:hAnsiTheme="minorHAnsi" w:cstheme="minorBidi"/>
          <w:sz w:val="22"/>
          <w:szCs w:val="22"/>
        </w:rPr>
      </w:pPr>
      <w:hyperlink w:anchor="_Toc517329637" w:history="1">
        <w:r w:rsidR="002C4F42" w:rsidRPr="006C29DF">
          <w:rPr>
            <w:rStyle w:val="Hyperlink"/>
          </w:rPr>
          <w:t>2.12.1.</w:t>
        </w:r>
        <w:r w:rsidR="002C4F42">
          <w:rPr>
            <w:rFonts w:asciiTheme="minorHAnsi" w:eastAsiaTheme="minorEastAsia" w:hAnsiTheme="minorHAnsi" w:cstheme="minorBidi"/>
            <w:sz w:val="22"/>
            <w:szCs w:val="22"/>
          </w:rPr>
          <w:tab/>
        </w:r>
        <w:r w:rsidR="002C4F42" w:rsidRPr="006C29DF">
          <w:rPr>
            <w:rStyle w:val="Hyperlink"/>
          </w:rPr>
          <w:t>Sorting Read Response XML Overview</w:t>
        </w:r>
        <w:r w:rsidR="002C4F42">
          <w:rPr>
            <w:webHidden/>
          </w:rPr>
          <w:tab/>
        </w:r>
        <w:r w:rsidR="002C4F42">
          <w:rPr>
            <w:webHidden/>
          </w:rPr>
          <w:fldChar w:fldCharType="begin"/>
        </w:r>
        <w:r w:rsidR="002C4F42">
          <w:rPr>
            <w:webHidden/>
          </w:rPr>
          <w:instrText xml:space="preserve"> PAGEREF _Toc517329637 \h </w:instrText>
        </w:r>
        <w:r w:rsidR="002C4F42">
          <w:rPr>
            <w:webHidden/>
          </w:rPr>
        </w:r>
        <w:r w:rsidR="002C4F42">
          <w:rPr>
            <w:webHidden/>
          </w:rPr>
          <w:fldChar w:fldCharType="separate"/>
        </w:r>
        <w:r w:rsidR="002C4F42">
          <w:rPr>
            <w:webHidden/>
          </w:rPr>
          <w:t>50</w:t>
        </w:r>
        <w:r w:rsidR="002C4F42">
          <w:rPr>
            <w:webHidden/>
          </w:rPr>
          <w:fldChar w:fldCharType="end"/>
        </w:r>
      </w:hyperlink>
    </w:p>
    <w:p w14:paraId="5C592B7B" w14:textId="298066E5" w:rsidR="002C4F42" w:rsidRDefault="00053AE3">
      <w:pPr>
        <w:pStyle w:val="TOC3"/>
        <w:rPr>
          <w:rFonts w:asciiTheme="minorHAnsi" w:eastAsiaTheme="minorEastAsia" w:hAnsiTheme="minorHAnsi" w:cstheme="minorBidi"/>
          <w:sz w:val="22"/>
          <w:szCs w:val="22"/>
        </w:rPr>
      </w:pPr>
      <w:hyperlink w:anchor="_Toc517329638" w:history="1">
        <w:r w:rsidR="002C4F42" w:rsidRPr="006C29DF">
          <w:rPr>
            <w:rStyle w:val="Hyperlink"/>
          </w:rPr>
          <w:t>2.12.2.</w:t>
        </w:r>
        <w:r w:rsidR="002C4F42">
          <w:rPr>
            <w:rFonts w:asciiTheme="minorHAnsi" w:eastAsiaTheme="minorEastAsia" w:hAnsiTheme="minorHAnsi" w:cstheme="minorBidi"/>
            <w:sz w:val="22"/>
            <w:szCs w:val="22"/>
          </w:rPr>
          <w:tab/>
        </w:r>
        <w:r w:rsidR="002C4F42" w:rsidRPr="006C29DF">
          <w:rPr>
            <w:rStyle w:val="Hyperlink"/>
          </w:rPr>
          <w:t>Sorting Read Response XML Module Design</w:t>
        </w:r>
        <w:r w:rsidR="002C4F42">
          <w:rPr>
            <w:webHidden/>
          </w:rPr>
          <w:tab/>
        </w:r>
        <w:r w:rsidR="002C4F42">
          <w:rPr>
            <w:webHidden/>
          </w:rPr>
          <w:fldChar w:fldCharType="begin"/>
        </w:r>
        <w:r w:rsidR="002C4F42">
          <w:rPr>
            <w:webHidden/>
          </w:rPr>
          <w:instrText xml:space="preserve"> PAGEREF _Toc517329638 \h </w:instrText>
        </w:r>
        <w:r w:rsidR="002C4F42">
          <w:rPr>
            <w:webHidden/>
          </w:rPr>
        </w:r>
        <w:r w:rsidR="002C4F42">
          <w:rPr>
            <w:webHidden/>
          </w:rPr>
          <w:fldChar w:fldCharType="separate"/>
        </w:r>
        <w:r w:rsidR="002C4F42">
          <w:rPr>
            <w:webHidden/>
          </w:rPr>
          <w:t>50</w:t>
        </w:r>
        <w:r w:rsidR="002C4F42">
          <w:rPr>
            <w:webHidden/>
          </w:rPr>
          <w:fldChar w:fldCharType="end"/>
        </w:r>
      </w:hyperlink>
    </w:p>
    <w:p w14:paraId="63E5F635" w14:textId="65D6971D" w:rsidR="002C4F42" w:rsidRDefault="00053AE3">
      <w:pPr>
        <w:pStyle w:val="TOC3"/>
        <w:rPr>
          <w:rFonts w:asciiTheme="minorHAnsi" w:eastAsiaTheme="minorEastAsia" w:hAnsiTheme="minorHAnsi" w:cstheme="minorBidi"/>
          <w:sz w:val="22"/>
          <w:szCs w:val="22"/>
        </w:rPr>
      </w:pPr>
      <w:hyperlink w:anchor="_Toc517329639" w:history="1">
        <w:r w:rsidR="002C4F42" w:rsidRPr="006C29DF">
          <w:rPr>
            <w:rStyle w:val="Hyperlink"/>
          </w:rPr>
          <w:t>2.12.3.</w:t>
        </w:r>
        <w:r w:rsidR="002C4F42">
          <w:rPr>
            <w:rFonts w:asciiTheme="minorHAnsi" w:eastAsiaTheme="minorEastAsia" w:hAnsiTheme="minorHAnsi" w:cstheme="minorBidi"/>
            <w:sz w:val="22"/>
            <w:szCs w:val="22"/>
          </w:rPr>
          <w:tab/>
        </w:r>
        <w:r w:rsidR="002C4F42" w:rsidRPr="006C29DF">
          <w:rPr>
            <w:rStyle w:val="Hyperlink"/>
          </w:rPr>
          <w:t>Sorting Criteria</w:t>
        </w:r>
        <w:r w:rsidR="002C4F42">
          <w:rPr>
            <w:webHidden/>
          </w:rPr>
          <w:tab/>
        </w:r>
        <w:r w:rsidR="002C4F42">
          <w:rPr>
            <w:webHidden/>
          </w:rPr>
          <w:fldChar w:fldCharType="begin"/>
        </w:r>
        <w:r w:rsidR="002C4F42">
          <w:rPr>
            <w:webHidden/>
          </w:rPr>
          <w:instrText xml:space="preserve"> PAGEREF _Toc517329639 \h </w:instrText>
        </w:r>
        <w:r w:rsidR="002C4F42">
          <w:rPr>
            <w:webHidden/>
          </w:rPr>
        </w:r>
        <w:r w:rsidR="002C4F42">
          <w:rPr>
            <w:webHidden/>
          </w:rPr>
          <w:fldChar w:fldCharType="separate"/>
        </w:r>
        <w:r w:rsidR="002C4F42">
          <w:rPr>
            <w:webHidden/>
          </w:rPr>
          <w:t>50</w:t>
        </w:r>
        <w:r w:rsidR="002C4F42">
          <w:rPr>
            <w:webHidden/>
          </w:rPr>
          <w:fldChar w:fldCharType="end"/>
        </w:r>
      </w:hyperlink>
    </w:p>
    <w:p w14:paraId="08233802" w14:textId="48F5E670" w:rsidR="002C4F42" w:rsidRDefault="00053AE3">
      <w:pPr>
        <w:pStyle w:val="TOC3"/>
        <w:rPr>
          <w:rFonts w:asciiTheme="minorHAnsi" w:eastAsiaTheme="minorEastAsia" w:hAnsiTheme="minorHAnsi" w:cstheme="minorBidi"/>
          <w:sz w:val="22"/>
          <w:szCs w:val="22"/>
        </w:rPr>
      </w:pPr>
      <w:hyperlink w:anchor="_Toc517329640" w:history="1">
        <w:r w:rsidR="002C4F42" w:rsidRPr="006C29DF">
          <w:rPr>
            <w:rStyle w:val="Hyperlink"/>
          </w:rPr>
          <w:t>2.12.4.</w:t>
        </w:r>
        <w:r w:rsidR="002C4F42">
          <w:rPr>
            <w:rFonts w:asciiTheme="minorHAnsi" w:eastAsiaTheme="minorEastAsia" w:hAnsiTheme="minorHAnsi" w:cstheme="minorBidi"/>
            <w:sz w:val="22"/>
            <w:szCs w:val="22"/>
          </w:rPr>
          <w:tab/>
        </w:r>
        <w:r w:rsidR="002C4F42" w:rsidRPr="006C29DF">
          <w:rPr>
            <w:rStyle w:val="Hyperlink"/>
          </w:rPr>
          <w:t>Sorting Technology</w:t>
        </w:r>
        <w:r w:rsidR="002C4F42">
          <w:rPr>
            <w:webHidden/>
          </w:rPr>
          <w:tab/>
        </w:r>
        <w:r w:rsidR="002C4F42">
          <w:rPr>
            <w:webHidden/>
          </w:rPr>
          <w:fldChar w:fldCharType="begin"/>
        </w:r>
        <w:r w:rsidR="002C4F42">
          <w:rPr>
            <w:webHidden/>
          </w:rPr>
          <w:instrText xml:space="preserve"> PAGEREF _Toc517329640 \h </w:instrText>
        </w:r>
        <w:r w:rsidR="002C4F42">
          <w:rPr>
            <w:webHidden/>
          </w:rPr>
        </w:r>
        <w:r w:rsidR="002C4F42">
          <w:rPr>
            <w:webHidden/>
          </w:rPr>
          <w:fldChar w:fldCharType="separate"/>
        </w:r>
        <w:r w:rsidR="002C4F42">
          <w:rPr>
            <w:webHidden/>
          </w:rPr>
          <w:t>50</w:t>
        </w:r>
        <w:r w:rsidR="002C4F42">
          <w:rPr>
            <w:webHidden/>
          </w:rPr>
          <w:fldChar w:fldCharType="end"/>
        </w:r>
      </w:hyperlink>
    </w:p>
    <w:p w14:paraId="4A2855A8" w14:textId="73D92D37" w:rsidR="002C4F42" w:rsidRDefault="00053AE3">
      <w:pPr>
        <w:pStyle w:val="TOC3"/>
        <w:rPr>
          <w:rFonts w:asciiTheme="minorHAnsi" w:eastAsiaTheme="minorEastAsia" w:hAnsiTheme="minorHAnsi" w:cstheme="minorBidi"/>
          <w:sz w:val="22"/>
          <w:szCs w:val="22"/>
        </w:rPr>
      </w:pPr>
      <w:hyperlink w:anchor="_Toc517329641" w:history="1">
        <w:r w:rsidR="002C4F42" w:rsidRPr="006C29DF">
          <w:rPr>
            <w:rStyle w:val="Hyperlink"/>
          </w:rPr>
          <w:t>2.12.5.</w:t>
        </w:r>
        <w:r w:rsidR="002C4F42">
          <w:rPr>
            <w:rFonts w:asciiTheme="minorHAnsi" w:eastAsiaTheme="minorEastAsia" w:hAnsiTheme="minorHAnsi" w:cstheme="minorBidi"/>
            <w:sz w:val="22"/>
            <w:szCs w:val="22"/>
          </w:rPr>
          <w:tab/>
        </w:r>
        <w:r w:rsidR="002C4F42" w:rsidRPr="006C29DF">
          <w:rPr>
            <w:rStyle w:val="Hyperlink"/>
          </w:rPr>
          <w:t>Sorting Code</w:t>
        </w:r>
        <w:r w:rsidR="002C4F42">
          <w:rPr>
            <w:webHidden/>
          </w:rPr>
          <w:tab/>
        </w:r>
        <w:r w:rsidR="002C4F42">
          <w:rPr>
            <w:webHidden/>
          </w:rPr>
          <w:fldChar w:fldCharType="begin"/>
        </w:r>
        <w:r w:rsidR="002C4F42">
          <w:rPr>
            <w:webHidden/>
          </w:rPr>
          <w:instrText xml:space="preserve"> PAGEREF _Toc517329641 \h </w:instrText>
        </w:r>
        <w:r w:rsidR="002C4F42">
          <w:rPr>
            <w:webHidden/>
          </w:rPr>
        </w:r>
        <w:r w:rsidR="002C4F42">
          <w:rPr>
            <w:webHidden/>
          </w:rPr>
          <w:fldChar w:fldCharType="separate"/>
        </w:r>
        <w:r w:rsidR="002C4F42">
          <w:rPr>
            <w:webHidden/>
          </w:rPr>
          <w:t>50</w:t>
        </w:r>
        <w:r w:rsidR="002C4F42">
          <w:rPr>
            <w:webHidden/>
          </w:rPr>
          <w:fldChar w:fldCharType="end"/>
        </w:r>
      </w:hyperlink>
    </w:p>
    <w:p w14:paraId="086AD8F7" w14:textId="77E186D5" w:rsidR="002C4F42" w:rsidRDefault="00053AE3">
      <w:pPr>
        <w:pStyle w:val="TOC3"/>
        <w:rPr>
          <w:rFonts w:asciiTheme="minorHAnsi" w:eastAsiaTheme="minorEastAsia" w:hAnsiTheme="minorHAnsi" w:cstheme="minorBidi"/>
          <w:sz w:val="22"/>
          <w:szCs w:val="22"/>
        </w:rPr>
      </w:pPr>
      <w:hyperlink w:anchor="_Toc517329642" w:history="1">
        <w:r w:rsidR="002C4F42" w:rsidRPr="006C29DF">
          <w:rPr>
            <w:rStyle w:val="Hyperlink"/>
          </w:rPr>
          <w:t>2.12.6.</w:t>
        </w:r>
        <w:r w:rsidR="002C4F42">
          <w:rPr>
            <w:rFonts w:asciiTheme="minorHAnsi" w:eastAsiaTheme="minorEastAsia" w:hAnsiTheme="minorHAnsi" w:cstheme="minorBidi"/>
            <w:sz w:val="22"/>
            <w:szCs w:val="22"/>
          </w:rPr>
          <w:tab/>
        </w:r>
        <w:r w:rsidR="002C4F42" w:rsidRPr="006C29DF">
          <w:rPr>
            <w:rStyle w:val="Hyperlink"/>
          </w:rPr>
          <w:t>Sorting Read Response XML Processing</w:t>
        </w:r>
        <w:r w:rsidR="002C4F42">
          <w:rPr>
            <w:webHidden/>
          </w:rPr>
          <w:tab/>
        </w:r>
        <w:r w:rsidR="002C4F42">
          <w:rPr>
            <w:webHidden/>
          </w:rPr>
          <w:fldChar w:fldCharType="begin"/>
        </w:r>
        <w:r w:rsidR="002C4F42">
          <w:rPr>
            <w:webHidden/>
          </w:rPr>
          <w:instrText xml:space="preserve"> PAGEREF _Toc517329642 \h </w:instrText>
        </w:r>
        <w:r w:rsidR="002C4F42">
          <w:rPr>
            <w:webHidden/>
          </w:rPr>
        </w:r>
        <w:r w:rsidR="002C4F42">
          <w:rPr>
            <w:webHidden/>
          </w:rPr>
          <w:fldChar w:fldCharType="separate"/>
        </w:r>
        <w:r w:rsidR="002C4F42">
          <w:rPr>
            <w:webHidden/>
          </w:rPr>
          <w:t>51</w:t>
        </w:r>
        <w:r w:rsidR="002C4F42">
          <w:rPr>
            <w:webHidden/>
          </w:rPr>
          <w:fldChar w:fldCharType="end"/>
        </w:r>
      </w:hyperlink>
    </w:p>
    <w:p w14:paraId="0612216C" w14:textId="26A3871E" w:rsidR="002C4F42" w:rsidRDefault="00053AE3">
      <w:pPr>
        <w:pStyle w:val="TOC3"/>
        <w:rPr>
          <w:rFonts w:asciiTheme="minorHAnsi" w:eastAsiaTheme="minorEastAsia" w:hAnsiTheme="minorHAnsi" w:cstheme="minorBidi"/>
          <w:sz w:val="22"/>
          <w:szCs w:val="22"/>
        </w:rPr>
      </w:pPr>
      <w:hyperlink w:anchor="_Toc517329643" w:history="1">
        <w:r w:rsidR="002C4F42" w:rsidRPr="006C29DF">
          <w:rPr>
            <w:rStyle w:val="Hyperlink"/>
          </w:rPr>
          <w:t>2.12.7.</w:t>
        </w:r>
        <w:r w:rsidR="002C4F42">
          <w:rPr>
            <w:rFonts w:asciiTheme="minorHAnsi" w:eastAsiaTheme="minorEastAsia" w:hAnsiTheme="minorHAnsi" w:cstheme="minorBidi"/>
            <w:sz w:val="22"/>
            <w:szCs w:val="22"/>
          </w:rPr>
          <w:tab/>
        </w:r>
        <w:r w:rsidR="002C4F42" w:rsidRPr="006C29DF">
          <w:rPr>
            <w:rStyle w:val="Hyperlink"/>
          </w:rPr>
          <w:t>Sorting Read Response XML Local Data Structures</w:t>
        </w:r>
        <w:r w:rsidR="002C4F42">
          <w:rPr>
            <w:webHidden/>
          </w:rPr>
          <w:tab/>
        </w:r>
        <w:r w:rsidR="002C4F42">
          <w:rPr>
            <w:webHidden/>
          </w:rPr>
          <w:fldChar w:fldCharType="begin"/>
        </w:r>
        <w:r w:rsidR="002C4F42">
          <w:rPr>
            <w:webHidden/>
          </w:rPr>
          <w:instrText xml:space="preserve"> PAGEREF _Toc517329643 \h </w:instrText>
        </w:r>
        <w:r w:rsidR="002C4F42">
          <w:rPr>
            <w:webHidden/>
          </w:rPr>
        </w:r>
        <w:r w:rsidR="002C4F42">
          <w:rPr>
            <w:webHidden/>
          </w:rPr>
          <w:fldChar w:fldCharType="separate"/>
        </w:r>
        <w:r w:rsidR="002C4F42">
          <w:rPr>
            <w:webHidden/>
          </w:rPr>
          <w:t>51</w:t>
        </w:r>
        <w:r w:rsidR="002C4F42">
          <w:rPr>
            <w:webHidden/>
          </w:rPr>
          <w:fldChar w:fldCharType="end"/>
        </w:r>
      </w:hyperlink>
    </w:p>
    <w:p w14:paraId="0098EDBA" w14:textId="0D15E9EB" w:rsidR="002C4F42" w:rsidRDefault="00053AE3">
      <w:pPr>
        <w:pStyle w:val="TOC3"/>
        <w:rPr>
          <w:rFonts w:asciiTheme="minorHAnsi" w:eastAsiaTheme="minorEastAsia" w:hAnsiTheme="minorHAnsi" w:cstheme="minorBidi"/>
          <w:sz w:val="22"/>
          <w:szCs w:val="22"/>
        </w:rPr>
      </w:pPr>
      <w:hyperlink w:anchor="_Toc517329644" w:history="1">
        <w:r w:rsidR="002C4F42" w:rsidRPr="006C29DF">
          <w:rPr>
            <w:rStyle w:val="Hyperlink"/>
          </w:rPr>
          <w:t>2.12.8.</w:t>
        </w:r>
        <w:r w:rsidR="002C4F42">
          <w:rPr>
            <w:rFonts w:asciiTheme="minorHAnsi" w:eastAsiaTheme="minorEastAsia" w:hAnsiTheme="minorHAnsi" w:cstheme="minorBidi"/>
            <w:sz w:val="22"/>
            <w:szCs w:val="22"/>
          </w:rPr>
          <w:tab/>
        </w:r>
        <w:r w:rsidR="002C4F42" w:rsidRPr="006C29DF">
          <w:rPr>
            <w:rStyle w:val="Hyperlink"/>
          </w:rPr>
          <w:t>Filter</w:t>
        </w:r>
        <w:r w:rsidR="002C4F42">
          <w:rPr>
            <w:webHidden/>
          </w:rPr>
          <w:tab/>
        </w:r>
        <w:r w:rsidR="002C4F42">
          <w:rPr>
            <w:webHidden/>
          </w:rPr>
          <w:fldChar w:fldCharType="begin"/>
        </w:r>
        <w:r w:rsidR="002C4F42">
          <w:rPr>
            <w:webHidden/>
          </w:rPr>
          <w:instrText xml:space="preserve"> PAGEREF _Toc517329644 \h </w:instrText>
        </w:r>
        <w:r w:rsidR="002C4F42">
          <w:rPr>
            <w:webHidden/>
          </w:rPr>
        </w:r>
        <w:r w:rsidR="002C4F42">
          <w:rPr>
            <w:webHidden/>
          </w:rPr>
          <w:fldChar w:fldCharType="separate"/>
        </w:r>
        <w:r w:rsidR="002C4F42">
          <w:rPr>
            <w:webHidden/>
          </w:rPr>
          <w:t>51</w:t>
        </w:r>
        <w:r w:rsidR="002C4F42">
          <w:rPr>
            <w:webHidden/>
          </w:rPr>
          <w:fldChar w:fldCharType="end"/>
        </w:r>
      </w:hyperlink>
    </w:p>
    <w:p w14:paraId="05E4A29C" w14:textId="1F2E62DD" w:rsidR="002C4F42" w:rsidRDefault="00053AE3">
      <w:pPr>
        <w:pStyle w:val="TOC3"/>
        <w:rPr>
          <w:rFonts w:asciiTheme="minorHAnsi" w:eastAsiaTheme="minorEastAsia" w:hAnsiTheme="minorHAnsi" w:cstheme="minorBidi"/>
          <w:sz w:val="22"/>
          <w:szCs w:val="22"/>
        </w:rPr>
      </w:pPr>
      <w:hyperlink w:anchor="_Toc517329645" w:history="1">
        <w:r w:rsidR="002C4F42" w:rsidRPr="006C29DF">
          <w:rPr>
            <w:rStyle w:val="Hyperlink"/>
          </w:rPr>
          <w:t>2.12.9.</w:t>
        </w:r>
        <w:r w:rsidR="002C4F42">
          <w:rPr>
            <w:rFonts w:asciiTheme="minorHAnsi" w:eastAsiaTheme="minorEastAsia" w:hAnsiTheme="minorHAnsi" w:cstheme="minorBidi"/>
            <w:sz w:val="22"/>
            <w:szCs w:val="22"/>
          </w:rPr>
          <w:tab/>
        </w:r>
        <w:r w:rsidR="002C4F42" w:rsidRPr="006C29DF">
          <w:rPr>
            <w:rStyle w:val="Hyperlink"/>
          </w:rPr>
          <w:t>Template Request Processor</w:t>
        </w:r>
        <w:r w:rsidR="002C4F42">
          <w:rPr>
            <w:webHidden/>
          </w:rPr>
          <w:tab/>
        </w:r>
        <w:r w:rsidR="002C4F42">
          <w:rPr>
            <w:webHidden/>
          </w:rPr>
          <w:fldChar w:fldCharType="begin"/>
        </w:r>
        <w:r w:rsidR="002C4F42">
          <w:rPr>
            <w:webHidden/>
          </w:rPr>
          <w:instrText xml:space="preserve"> PAGEREF _Toc517329645 \h </w:instrText>
        </w:r>
        <w:r w:rsidR="002C4F42">
          <w:rPr>
            <w:webHidden/>
          </w:rPr>
        </w:r>
        <w:r w:rsidR="002C4F42">
          <w:rPr>
            <w:webHidden/>
          </w:rPr>
          <w:fldChar w:fldCharType="separate"/>
        </w:r>
        <w:r w:rsidR="002C4F42">
          <w:rPr>
            <w:webHidden/>
          </w:rPr>
          <w:t>51</w:t>
        </w:r>
        <w:r w:rsidR="002C4F42">
          <w:rPr>
            <w:webHidden/>
          </w:rPr>
          <w:fldChar w:fldCharType="end"/>
        </w:r>
      </w:hyperlink>
    </w:p>
    <w:p w14:paraId="2F3EEA54" w14:textId="311051B3" w:rsidR="002C4F42" w:rsidRDefault="00053AE3">
      <w:pPr>
        <w:pStyle w:val="TOC3"/>
        <w:rPr>
          <w:rFonts w:asciiTheme="minorHAnsi" w:eastAsiaTheme="minorEastAsia" w:hAnsiTheme="minorHAnsi" w:cstheme="minorBidi"/>
          <w:sz w:val="22"/>
          <w:szCs w:val="22"/>
        </w:rPr>
      </w:pPr>
      <w:hyperlink w:anchor="_Toc517329646" w:history="1">
        <w:r w:rsidR="002C4F42" w:rsidRPr="006C29DF">
          <w:rPr>
            <w:rStyle w:val="Hyperlink"/>
          </w:rPr>
          <w:t>2.12.10.</w:t>
        </w:r>
        <w:r w:rsidR="002C4F42">
          <w:rPr>
            <w:rFonts w:asciiTheme="minorHAnsi" w:eastAsiaTheme="minorEastAsia" w:hAnsiTheme="minorHAnsi" w:cstheme="minorBidi"/>
            <w:sz w:val="22"/>
            <w:szCs w:val="22"/>
          </w:rPr>
          <w:tab/>
        </w:r>
        <w:r w:rsidR="002C4F42" w:rsidRPr="006C29DF">
          <w:rPr>
            <w:rStyle w:val="Hyperlink"/>
          </w:rPr>
          <w:t>ResponseOrganizer</w:t>
        </w:r>
        <w:r w:rsidR="002C4F42">
          <w:rPr>
            <w:webHidden/>
          </w:rPr>
          <w:tab/>
        </w:r>
        <w:r w:rsidR="002C4F42">
          <w:rPr>
            <w:webHidden/>
          </w:rPr>
          <w:fldChar w:fldCharType="begin"/>
        </w:r>
        <w:r w:rsidR="002C4F42">
          <w:rPr>
            <w:webHidden/>
          </w:rPr>
          <w:instrText xml:space="preserve"> PAGEREF _Toc517329646 \h </w:instrText>
        </w:r>
        <w:r w:rsidR="002C4F42">
          <w:rPr>
            <w:webHidden/>
          </w:rPr>
        </w:r>
        <w:r w:rsidR="002C4F42">
          <w:rPr>
            <w:webHidden/>
          </w:rPr>
          <w:fldChar w:fldCharType="separate"/>
        </w:r>
        <w:r w:rsidR="002C4F42">
          <w:rPr>
            <w:webHidden/>
          </w:rPr>
          <w:t>52</w:t>
        </w:r>
        <w:r w:rsidR="002C4F42">
          <w:rPr>
            <w:webHidden/>
          </w:rPr>
          <w:fldChar w:fldCharType="end"/>
        </w:r>
      </w:hyperlink>
    </w:p>
    <w:p w14:paraId="1BB06B92" w14:textId="1EFCD6E0" w:rsidR="002C4F42" w:rsidRDefault="00053AE3">
      <w:pPr>
        <w:pStyle w:val="TOC3"/>
        <w:rPr>
          <w:rFonts w:asciiTheme="minorHAnsi" w:eastAsiaTheme="minorEastAsia" w:hAnsiTheme="minorHAnsi" w:cstheme="minorBidi"/>
          <w:sz w:val="22"/>
          <w:szCs w:val="22"/>
        </w:rPr>
      </w:pPr>
      <w:hyperlink w:anchor="_Toc517329647" w:history="1">
        <w:r w:rsidR="002C4F42" w:rsidRPr="006C29DF">
          <w:rPr>
            <w:rStyle w:val="Hyperlink"/>
          </w:rPr>
          <w:t>2.12.11.</w:t>
        </w:r>
        <w:r w:rsidR="002C4F42">
          <w:rPr>
            <w:rFonts w:asciiTheme="minorHAnsi" w:eastAsiaTheme="minorEastAsia" w:hAnsiTheme="minorHAnsi" w:cstheme="minorBidi"/>
            <w:sz w:val="22"/>
            <w:szCs w:val="22"/>
          </w:rPr>
          <w:tab/>
        </w:r>
        <w:r w:rsidR="002C4F42" w:rsidRPr="006C29DF">
          <w:rPr>
            <w:rStyle w:val="Hyperlink"/>
          </w:rPr>
          <w:t>XQuerySortEvaluator</w:t>
        </w:r>
        <w:r w:rsidR="002C4F42">
          <w:rPr>
            <w:webHidden/>
          </w:rPr>
          <w:tab/>
        </w:r>
        <w:r w:rsidR="002C4F42">
          <w:rPr>
            <w:webHidden/>
          </w:rPr>
          <w:fldChar w:fldCharType="begin"/>
        </w:r>
        <w:r w:rsidR="002C4F42">
          <w:rPr>
            <w:webHidden/>
          </w:rPr>
          <w:instrText xml:space="preserve"> PAGEREF _Toc517329647 \h </w:instrText>
        </w:r>
        <w:r w:rsidR="002C4F42">
          <w:rPr>
            <w:webHidden/>
          </w:rPr>
        </w:r>
        <w:r w:rsidR="002C4F42">
          <w:rPr>
            <w:webHidden/>
          </w:rPr>
          <w:fldChar w:fldCharType="separate"/>
        </w:r>
        <w:r w:rsidR="002C4F42">
          <w:rPr>
            <w:webHidden/>
          </w:rPr>
          <w:t>52</w:t>
        </w:r>
        <w:r w:rsidR="002C4F42">
          <w:rPr>
            <w:webHidden/>
          </w:rPr>
          <w:fldChar w:fldCharType="end"/>
        </w:r>
      </w:hyperlink>
    </w:p>
    <w:p w14:paraId="5A1B8C6D" w14:textId="3DDEB7E1" w:rsidR="002C4F42" w:rsidRDefault="00053AE3">
      <w:pPr>
        <w:pStyle w:val="TOC3"/>
        <w:rPr>
          <w:rFonts w:asciiTheme="minorHAnsi" w:eastAsiaTheme="minorEastAsia" w:hAnsiTheme="minorHAnsi" w:cstheme="minorBidi"/>
          <w:sz w:val="22"/>
          <w:szCs w:val="22"/>
        </w:rPr>
      </w:pPr>
      <w:hyperlink w:anchor="_Toc517329648" w:history="1">
        <w:r w:rsidR="002C4F42" w:rsidRPr="006C29DF">
          <w:rPr>
            <w:rStyle w:val="Hyperlink"/>
          </w:rPr>
          <w:t>2.12.12.</w:t>
        </w:r>
        <w:r w:rsidR="002C4F42">
          <w:rPr>
            <w:rFonts w:asciiTheme="minorHAnsi" w:eastAsiaTheme="minorEastAsia" w:hAnsiTheme="minorHAnsi" w:cstheme="minorBidi"/>
            <w:sz w:val="22"/>
            <w:szCs w:val="22"/>
          </w:rPr>
          <w:tab/>
        </w:r>
        <w:r w:rsidR="002C4F42" w:rsidRPr="006C29DF">
          <w:rPr>
            <w:rStyle w:val="Hyperlink"/>
          </w:rPr>
          <w:t>Sorting Read Response XML Module/Other Diagrams</w:t>
        </w:r>
        <w:r w:rsidR="002C4F42">
          <w:rPr>
            <w:webHidden/>
          </w:rPr>
          <w:tab/>
        </w:r>
        <w:r w:rsidR="002C4F42">
          <w:rPr>
            <w:webHidden/>
          </w:rPr>
          <w:fldChar w:fldCharType="begin"/>
        </w:r>
        <w:r w:rsidR="002C4F42">
          <w:rPr>
            <w:webHidden/>
          </w:rPr>
          <w:instrText xml:space="preserve"> PAGEREF _Toc517329648 \h </w:instrText>
        </w:r>
        <w:r w:rsidR="002C4F42">
          <w:rPr>
            <w:webHidden/>
          </w:rPr>
        </w:r>
        <w:r w:rsidR="002C4F42">
          <w:rPr>
            <w:webHidden/>
          </w:rPr>
          <w:fldChar w:fldCharType="separate"/>
        </w:r>
        <w:r w:rsidR="002C4F42">
          <w:rPr>
            <w:webHidden/>
          </w:rPr>
          <w:t>53</w:t>
        </w:r>
        <w:r w:rsidR="002C4F42">
          <w:rPr>
            <w:webHidden/>
          </w:rPr>
          <w:fldChar w:fldCharType="end"/>
        </w:r>
      </w:hyperlink>
    </w:p>
    <w:p w14:paraId="6DE7259F" w14:textId="2960788D" w:rsidR="002C4F42" w:rsidRDefault="00053AE3">
      <w:pPr>
        <w:pStyle w:val="TOC2"/>
        <w:rPr>
          <w:rFonts w:asciiTheme="minorHAnsi" w:eastAsiaTheme="minorEastAsia" w:hAnsiTheme="minorHAnsi" w:cstheme="minorBidi"/>
          <w:sz w:val="22"/>
          <w:szCs w:val="22"/>
        </w:rPr>
      </w:pPr>
      <w:hyperlink w:anchor="_Toc517329649" w:history="1">
        <w:r w:rsidR="002C4F42" w:rsidRPr="006C29DF">
          <w:rPr>
            <w:rStyle w:val="Hyperlink"/>
          </w:rPr>
          <w:t>2.13.</w:t>
        </w:r>
        <w:r w:rsidR="002C4F42">
          <w:rPr>
            <w:rFonts w:asciiTheme="minorHAnsi" w:eastAsiaTheme="minorEastAsia" w:hAnsiTheme="minorHAnsi" w:cstheme="minorBidi"/>
            <w:sz w:val="22"/>
            <w:szCs w:val="22"/>
          </w:rPr>
          <w:tab/>
        </w:r>
        <w:r w:rsidR="002C4F42" w:rsidRPr="006C29DF">
          <w:rPr>
            <w:rStyle w:val="Hyperlink"/>
          </w:rPr>
          <w:t>Persistence Subsystem</w:t>
        </w:r>
        <w:r w:rsidR="002C4F42">
          <w:rPr>
            <w:webHidden/>
          </w:rPr>
          <w:tab/>
        </w:r>
        <w:r w:rsidR="002C4F42">
          <w:rPr>
            <w:webHidden/>
          </w:rPr>
          <w:fldChar w:fldCharType="begin"/>
        </w:r>
        <w:r w:rsidR="002C4F42">
          <w:rPr>
            <w:webHidden/>
          </w:rPr>
          <w:instrText xml:space="preserve"> PAGEREF _Toc517329649 \h </w:instrText>
        </w:r>
        <w:r w:rsidR="002C4F42">
          <w:rPr>
            <w:webHidden/>
          </w:rPr>
        </w:r>
        <w:r w:rsidR="002C4F42">
          <w:rPr>
            <w:webHidden/>
          </w:rPr>
          <w:fldChar w:fldCharType="separate"/>
        </w:r>
        <w:r w:rsidR="002C4F42">
          <w:rPr>
            <w:webHidden/>
          </w:rPr>
          <w:t>55</w:t>
        </w:r>
        <w:r w:rsidR="002C4F42">
          <w:rPr>
            <w:webHidden/>
          </w:rPr>
          <w:fldChar w:fldCharType="end"/>
        </w:r>
      </w:hyperlink>
    </w:p>
    <w:p w14:paraId="579B3C32" w14:textId="617D9199" w:rsidR="002C4F42" w:rsidRDefault="00053AE3">
      <w:pPr>
        <w:pStyle w:val="TOC3"/>
        <w:rPr>
          <w:rFonts w:asciiTheme="minorHAnsi" w:eastAsiaTheme="minorEastAsia" w:hAnsiTheme="minorHAnsi" w:cstheme="minorBidi"/>
          <w:sz w:val="22"/>
          <w:szCs w:val="22"/>
        </w:rPr>
      </w:pPr>
      <w:hyperlink w:anchor="_Toc517329650" w:history="1">
        <w:r w:rsidR="002C4F42" w:rsidRPr="006C29DF">
          <w:rPr>
            <w:rStyle w:val="Hyperlink"/>
          </w:rPr>
          <w:t>2.13.1.</w:t>
        </w:r>
        <w:r w:rsidR="002C4F42">
          <w:rPr>
            <w:rFonts w:asciiTheme="minorHAnsi" w:eastAsiaTheme="minorEastAsia" w:hAnsiTheme="minorHAnsi" w:cstheme="minorBidi"/>
            <w:sz w:val="22"/>
            <w:szCs w:val="22"/>
          </w:rPr>
          <w:tab/>
        </w:r>
        <w:r w:rsidR="002C4F42" w:rsidRPr="006C29DF">
          <w:rPr>
            <w:rStyle w:val="Hyperlink"/>
          </w:rPr>
          <w:t>Persistence Subsystem Transaction Manager Overview</w:t>
        </w:r>
        <w:r w:rsidR="002C4F42">
          <w:rPr>
            <w:webHidden/>
          </w:rPr>
          <w:tab/>
        </w:r>
        <w:r w:rsidR="002C4F42">
          <w:rPr>
            <w:webHidden/>
          </w:rPr>
          <w:fldChar w:fldCharType="begin"/>
        </w:r>
        <w:r w:rsidR="002C4F42">
          <w:rPr>
            <w:webHidden/>
          </w:rPr>
          <w:instrText xml:space="preserve"> PAGEREF _Toc517329650 \h </w:instrText>
        </w:r>
        <w:r w:rsidR="002C4F42">
          <w:rPr>
            <w:webHidden/>
          </w:rPr>
        </w:r>
        <w:r w:rsidR="002C4F42">
          <w:rPr>
            <w:webHidden/>
          </w:rPr>
          <w:fldChar w:fldCharType="separate"/>
        </w:r>
        <w:r w:rsidR="002C4F42">
          <w:rPr>
            <w:webHidden/>
          </w:rPr>
          <w:t>55</w:t>
        </w:r>
        <w:r w:rsidR="002C4F42">
          <w:rPr>
            <w:webHidden/>
          </w:rPr>
          <w:fldChar w:fldCharType="end"/>
        </w:r>
      </w:hyperlink>
    </w:p>
    <w:p w14:paraId="796138AE" w14:textId="00944109" w:rsidR="002C4F42" w:rsidRDefault="00053AE3">
      <w:pPr>
        <w:pStyle w:val="TOC3"/>
        <w:rPr>
          <w:rFonts w:asciiTheme="minorHAnsi" w:eastAsiaTheme="minorEastAsia" w:hAnsiTheme="minorHAnsi" w:cstheme="minorBidi"/>
          <w:sz w:val="22"/>
          <w:szCs w:val="22"/>
        </w:rPr>
      </w:pPr>
      <w:hyperlink w:anchor="_Toc517329651" w:history="1">
        <w:r w:rsidR="002C4F42" w:rsidRPr="006C29DF">
          <w:rPr>
            <w:rStyle w:val="Hyperlink"/>
          </w:rPr>
          <w:t>2.13.2.</w:t>
        </w:r>
        <w:r w:rsidR="002C4F42">
          <w:rPr>
            <w:rFonts w:asciiTheme="minorHAnsi" w:eastAsiaTheme="minorEastAsia" w:hAnsiTheme="minorHAnsi" w:cstheme="minorBidi"/>
            <w:sz w:val="22"/>
            <w:szCs w:val="22"/>
          </w:rPr>
          <w:tab/>
        </w:r>
        <w:r w:rsidR="002C4F42" w:rsidRPr="006C29DF">
          <w:rPr>
            <w:rStyle w:val="Hyperlink"/>
          </w:rPr>
          <w:t>Create request processing</w:t>
        </w:r>
        <w:r w:rsidR="002C4F42">
          <w:rPr>
            <w:webHidden/>
          </w:rPr>
          <w:tab/>
        </w:r>
        <w:r w:rsidR="002C4F42">
          <w:rPr>
            <w:webHidden/>
          </w:rPr>
          <w:fldChar w:fldCharType="begin"/>
        </w:r>
        <w:r w:rsidR="002C4F42">
          <w:rPr>
            <w:webHidden/>
          </w:rPr>
          <w:instrText xml:space="preserve"> PAGEREF _Toc517329651 \h </w:instrText>
        </w:r>
        <w:r w:rsidR="002C4F42">
          <w:rPr>
            <w:webHidden/>
          </w:rPr>
        </w:r>
        <w:r w:rsidR="002C4F42">
          <w:rPr>
            <w:webHidden/>
          </w:rPr>
          <w:fldChar w:fldCharType="separate"/>
        </w:r>
        <w:r w:rsidR="002C4F42">
          <w:rPr>
            <w:webHidden/>
          </w:rPr>
          <w:t>55</w:t>
        </w:r>
        <w:r w:rsidR="002C4F42">
          <w:rPr>
            <w:webHidden/>
          </w:rPr>
          <w:fldChar w:fldCharType="end"/>
        </w:r>
      </w:hyperlink>
    </w:p>
    <w:p w14:paraId="21C86858" w14:textId="4302BD25" w:rsidR="002C4F42" w:rsidRDefault="00053AE3">
      <w:pPr>
        <w:pStyle w:val="TOC3"/>
        <w:rPr>
          <w:rFonts w:asciiTheme="minorHAnsi" w:eastAsiaTheme="minorEastAsia" w:hAnsiTheme="minorHAnsi" w:cstheme="minorBidi"/>
          <w:sz w:val="22"/>
          <w:szCs w:val="22"/>
        </w:rPr>
      </w:pPr>
      <w:hyperlink w:anchor="_Toc517329652" w:history="1">
        <w:r w:rsidR="002C4F42" w:rsidRPr="006C29DF">
          <w:rPr>
            <w:rStyle w:val="Hyperlink"/>
          </w:rPr>
          <w:t>2.13.3.</w:t>
        </w:r>
        <w:r w:rsidR="002C4F42">
          <w:rPr>
            <w:rFonts w:asciiTheme="minorHAnsi" w:eastAsiaTheme="minorEastAsia" w:hAnsiTheme="minorHAnsi" w:cstheme="minorBidi"/>
            <w:sz w:val="22"/>
            <w:szCs w:val="22"/>
          </w:rPr>
          <w:tab/>
        </w:r>
        <w:r w:rsidR="002C4F42" w:rsidRPr="006C29DF">
          <w:rPr>
            <w:rStyle w:val="Hyperlink"/>
          </w:rPr>
          <w:t>Update request processing</w:t>
        </w:r>
        <w:r w:rsidR="002C4F42">
          <w:rPr>
            <w:webHidden/>
          </w:rPr>
          <w:tab/>
        </w:r>
        <w:r w:rsidR="002C4F42">
          <w:rPr>
            <w:webHidden/>
          </w:rPr>
          <w:fldChar w:fldCharType="begin"/>
        </w:r>
        <w:r w:rsidR="002C4F42">
          <w:rPr>
            <w:webHidden/>
          </w:rPr>
          <w:instrText xml:space="preserve"> PAGEREF _Toc517329652 \h </w:instrText>
        </w:r>
        <w:r w:rsidR="002C4F42">
          <w:rPr>
            <w:webHidden/>
          </w:rPr>
        </w:r>
        <w:r w:rsidR="002C4F42">
          <w:rPr>
            <w:webHidden/>
          </w:rPr>
          <w:fldChar w:fldCharType="separate"/>
        </w:r>
        <w:r w:rsidR="002C4F42">
          <w:rPr>
            <w:webHidden/>
          </w:rPr>
          <w:t>55</w:t>
        </w:r>
        <w:r w:rsidR="002C4F42">
          <w:rPr>
            <w:webHidden/>
          </w:rPr>
          <w:fldChar w:fldCharType="end"/>
        </w:r>
      </w:hyperlink>
    </w:p>
    <w:p w14:paraId="2057B8A2" w14:textId="67D184CD" w:rsidR="002C4F42" w:rsidRDefault="00053AE3">
      <w:pPr>
        <w:pStyle w:val="TOC3"/>
        <w:rPr>
          <w:rFonts w:asciiTheme="minorHAnsi" w:eastAsiaTheme="minorEastAsia" w:hAnsiTheme="minorHAnsi" w:cstheme="minorBidi"/>
          <w:sz w:val="22"/>
          <w:szCs w:val="22"/>
        </w:rPr>
      </w:pPr>
      <w:hyperlink w:anchor="_Toc517329653" w:history="1">
        <w:r w:rsidR="002C4F42" w:rsidRPr="006C29DF">
          <w:rPr>
            <w:rStyle w:val="Hyperlink"/>
          </w:rPr>
          <w:t>2.13.4.</w:t>
        </w:r>
        <w:r w:rsidR="002C4F42">
          <w:rPr>
            <w:rFonts w:asciiTheme="minorHAnsi" w:eastAsiaTheme="minorEastAsia" w:hAnsiTheme="minorHAnsi" w:cstheme="minorBidi"/>
            <w:sz w:val="22"/>
            <w:szCs w:val="22"/>
          </w:rPr>
          <w:tab/>
        </w:r>
        <w:r w:rsidR="002C4F42" w:rsidRPr="006C29DF">
          <w:rPr>
            <w:rStyle w:val="Hyperlink"/>
          </w:rPr>
          <w:t>Delete request processing</w:t>
        </w:r>
        <w:r w:rsidR="002C4F42">
          <w:rPr>
            <w:webHidden/>
          </w:rPr>
          <w:tab/>
        </w:r>
        <w:r w:rsidR="002C4F42">
          <w:rPr>
            <w:webHidden/>
          </w:rPr>
          <w:fldChar w:fldCharType="begin"/>
        </w:r>
        <w:r w:rsidR="002C4F42">
          <w:rPr>
            <w:webHidden/>
          </w:rPr>
          <w:instrText xml:space="preserve"> PAGEREF _Toc517329653 \h </w:instrText>
        </w:r>
        <w:r w:rsidR="002C4F42">
          <w:rPr>
            <w:webHidden/>
          </w:rPr>
        </w:r>
        <w:r w:rsidR="002C4F42">
          <w:rPr>
            <w:webHidden/>
          </w:rPr>
          <w:fldChar w:fldCharType="separate"/>
        </w:r>
        <w:r w:rsidR="002C4F42">
          <w:rPr>
            <w:webHidden/>
          </w:rPr>
          <w:t>55</w:t>
        </w:r>
        <w:r w:rsidR="002C4F42">
          <w:rPr>
            <w:webHidden/>
          </w:rPr>
          <w:fldChar w:fldCharType="end"/>
        </w:r>
      </w:hyperlink>
    </w:p>
    <w:p w14:paraId="6052EF53" w14:textId="1456E357" w:rsidR="002C4F42" w:rsidRDefault="00053AE3">
      <w:pPr>
        <w:pStyle w:val="TOC3"/>
        <w:rPr>
          <w:rFonts w:asciiTheme="minorHAnsi" w:eastAsiaTheme="minorEastAsia" w:hAnsiTheme="minorHAnsi" w:cstheme="minorBidi"/>
          <w:sz w:val="22"/>
          <w:szCs w:val="22"/>
        </w:rPr>
      </w:pPr>
      <w:hyperlink w:anchor="_Toc517329654" w:history="1">
        <w:r w:rsidR="002C4F42" w:rsidRPr="006C29DF">
          <w:rPr>
            <w:rStyle w:val="Hyperlink"/>
          </w:rPr>
          <w:t>2.13.5.</w:t>
        </w:r>
        <w:r w:rsidR="002C4F42">
          <w:rPr>
            <w:rFonts w:asciiTheme="minorHAnsi" w:eastAsiaTheme="minorEastAsia" w:hAnsiTheme="minorHAnsi" w:cstheme="minorBidi"/>
            <w:sz w:val="22"/>
            <w:szCs w:val="22"/>
          </w:rPr>
          <w:tab/>
        </w:r>
        <w:r w:rsidR="002C4F42" w:rsidRPr="006C29DF">
          <w:rPr>
            <w:rStyle w:val="Hyperlink"/>
          </w:rPr>
          <w:t>Read request processing</w:t>
        </w:r>
        <w:r w:rsidR="002C4F42">
          <w:rPr>
            <w:webHidden/>
          </w:rPr>
          <w:tab/>
        </w:r>
        <w:r w:rsidR="002C4F42">
          <w:rPr>
            <w:webHidden/>
          </w:rPr>
          <w:fldChar w:fldCharType="begin"/>
        </w:r>
        <w:r w:rsidR="002C4F42">
          <w:rPr>
            <w:webHidden/>
          </w:rPr>
          <w:instrText xml:space="preserve"> PAGEREF _Toc517329654 \h </w:instrText>
        </w:r>
        <w:r w:rsidR="002C4F42">
          <w:rPr>
            <w:webHidden/>
          </w:rPr>
        </w:r>
        <w:r w:rsidR="002C4F42">
          <w:rPr>
            <w:webHidden/>
          </w:rPr>
          <w:fldChar w:fldCharType="separate"/>
        </w:r>
        <w:r w:rsidR="002C4F42">
          <w:rPr>
            <w:webHidden/>
          </w:rPr>
          <w:t>55</w:t>
        </w:r>
        <w:r w:rsidR="002C4F42">
          <w:rPr>
            <w:webHidden/>
          </w:rPr>
          <w:fldChar w:fldCharType="end"/>
        </w:r>
      </w:hyperlink>
    </w:p>
    <w:p w14:paraId="68B42023" w14:textId="2D101593" w:rsidR="002C4F42" w:rsidRDefault="00053AE3">
      <w:pPr>
        <w:pStyle w:val="TOC3"/>
        <w:rPr>
          <w:rFonts w:asciiTheme="minorHAnsi" w:eastAsiaTheme="minorEastAsia" w:hAnsiTheme="minorHAnsi" w:cstheme="minorBidi"/>
          <w:sz w:val="22"/>
          <w:szCs w:val="22"/>
        </w:rPr>
      </w:pPr>
      <w:hyperlink w:anchor="_Toc517329655" w:history="1">
        <w:r w:rsidR="002C4F42" w:rsidRPr="006C29DF">
          <w:rPr>
            <w:rStyle w:val="Hyperlink"/>
          </w:rPr>
          <w:t>2.13.6.</w:t>
        </w:r>
        <w:r w:rsidR="002C4F42">
          <w:rPr>
            <w:rFonts w:asciiTheme="minorHAnsi" w:eastAsiaTheme="minorEastAsia" w:hAnsiTheme="minorHAnsi" w:cstheme="minorBidi"/>
            <w:sz w:val="22"/>
            <w:szCs w:val="22"/>
          </w:rPr>
          <w:tab/>
        </w:r>
        <w:r w:rsidR="002C4F42" w:rsidRPr="006C29DF">
          <w:rPr>
            <w:rStyle w:val="Hyperlink"/>
          </w:rPr>
          <w:t>Persistence Subsystem Module Design</w:t>
        </w:r>
        <w:r w:rsidR="002C4F42">
          <w:rPr>
            <w:webHidden/>
          </w:rPr>
          <w:tab/>
        </w:r>
        <w:r w:rsidR="002C4F42">
          <w:rPr>
            <w:webHidden/>
          </w:rPr>
          <w:fldChar w:fldCharType="begin"/>
        </w:r>
        <w:r w:rsidR="002C4F42">
          <w:rPr>
            <w:webHidden/>
          </w:rPr>
          <w:instrText xml:space="preserve"> PAGEREF _Toc517329655 \h </w:instrText>
        </w:r>
        <w:r w:rsidR="002C4F42">
          <w:rPr>
            <w:webHidden/>
          </w:rPr>
        </w:r>
        <w:r w:rsidR="002C4F42">
          <w:rPr>
            <w:webHidden/>
          </w:rPr>
          <w:fldChar w:fldCharType="separate"/>
        </w:r>
        <w:r w:rsidR="002C4F42">
          <w:rPr>
            <w:webHidden/>
          </w:rPr>
          <w:t>56</w:t>
        </w:r>
        <w:r w:rsidR="002C4F42">
          <w:rPr>
            <w:webHidden/>
          </w:rPr>
          <w:fldChar w:fldCharType="end"/>
        </w:r>
      </w:hyperlink>
    </w:p>
    <w:p w14:paraId="6141C883" w14:textId="448CE9FA" w:rsidR="002C4F42" w:rsidRDefault="00053AE3">
      <w:pPr>
        <w:pStyle w:val="TOC3"/>
        <w:rPr>
          <w:rFonts w:asciiTheme="minorHAnsi" w:eastAsiaTheme="minorEastAsia" w:hAnsiTheme="minorHAnsi" w:cstheme="minorBidi"/>
          <w:sz w:val="22"/>
          <w:szCs w:val="22"/>
        </w:rPr>
      </w:pPr>
      <w:hyperlink w:anchor="_Toc517329656" w:history="1">
        <w:r w:rsidR="002C4F42" w:rsidRPr="006C29DF">
          <w:rPr>
            <w:rStyle w:val="Hyperlink"/>
          </w:rPr>
          <w:t>2.13.7.</w:t>
        </w:r>
        <w:r w:rsidR="002C4F42">
          <w:rPr>
            <w:rFonts w:asciiTheme="minorHAnsi" w:eastAsiaTheme="minorEastAsia" w:hAnsiTheme="minorHAnsi" w:cstheme="minorBidi"/>
            <w:sz w:val="22"/>
            <w:szCs w:val="22"/>
          </w:rPr>
          <w:tab/>
        </w:r>
        <w:r w:rsidR="002C4F42" w:rsidRPr="006C29DF">
          <w:rPr>
            <w:rStyle w:val="Hyperlink"/>
          </w:rPr>
          <w:t>Persistence Subsystem Transaction Manager Processing</w:t>
        </w:r>
        <w:r w:rsidR="002C4F42">
          <w:rPr>
            <w:webHidden/>
          </w:rPr>
          <w:tab/>
        </w:r>
        <w:r w:rsidR="002C4F42">
          <w:rPr>
            <w:webHidden/>
          </w:rPr>
          <w:fldChar w:fldCharType="begin"/>
        </w:r>
        <w:r w:rsidR="002C4F42">
          <w:rPr>
            <w:webHidden/>
          </w:rPr>
          <w:instrText xml:space="preserve"> PAGEREF _Toc517329656 \h </w:instrText>
        </w:r>
        <w:r w:rsidR="002C4F42">
          <w:rPr>
            <w:webHidden/>
          </w:rPr>
        </w:r>
        <w:r w:rsidR="002C4F42">
          <w:rPr>
            <w:webHidden/>
          </w:rPr>
          <w:fldChar w:fldCharType="separate"/>
        </w:r>
        <w:r w:rsidR="002C4F42">
          <w:rPr>
            <w:webHidden/>
          </w:rPr>
          <w:t>56</w:t>
        </w:r>
        <w:r w:rsidR="002C4F42">
          <w:rPr>
            <w:webHidden/>
          </w:rPr>
          <w:fldChar w:fldCharType="end"/>
        </w:r>
      </w:hyperlink>
    </w:p>
    <w:p w14:paraId="33B635B6" w14:textId="5A59F0D1" w:rsidR="002C4F42" w:rsidRDefault="00053AE3">
      <w:pPr>
        <w:pStyle w:val="TOC3"/>
        <w:rPr>
          <w:rFonts w:asciiTheme="minorHAnsi" w:eastAsiaTheme="minorEastAsia" w:hAnsiTheme="minorHAnsi" w:cstheme="minorBidi"/>
          <w:sz w:val="22"/>
          <w:szCs w:val="22"/>
        </w:rPr>
      </w:pPr>
      <w:hyperlink w:anchor="_Toc517329657" w:history="1">
        <w:r w:rsidR="002C4F42" w:rsidRPr="006C29DF">
          <w:rPr>
            <w:rStyle w:val="Hyperlink"/>
          </w:rPr>
          <w:t>2.13.8.</w:t>
        </w:r>
        <w:r w:rsidR="002C4F42">
          <w:rPr>
            <w:rFonts w:asciiTheme="minorHAnsi" w:eastAsiaTheme="minorEastAsia" w:hAnsiTheme="minorHAnsi" w:cstheme="minorBidi"/>
            <w:sz w:val="22"/>
            <w:szCs w:val="22"/>
          </w:rPr>
          <w:tab/>
        </w:r>
        <w:r w:rsidR="002C4F42" w:rsidRPr="006C29DF">
          <w:rPr>
            <w:rStyle w:val="Hyperlink"/>
          </w:rPr>
          <w:t>Persistence Subsystem Transaction Manager Local Data Structures</w:t>
        </w:r>
        <w:r w:rsidR="002C4F42">
          <w:rPr>
            <w:webHidden/>
          </w:rPr>
          <w:tab/>
        </w:r>
        <w:r w:rsidR="002C4F42">
          <w:rPr>
            <w:webHidden/>
          </w:rPr>
          <w:fldChar w:fldCharType="begin"/>
        </w:r>
        <w:r w:rsidR="002C4F42">
          <w:rPr>
            <w:webHidden/>
          </w:rPr>
          <w:instrText xml:space="preserve"> PAGEREF _Toc517329657 \h </w:instrText>
        </w:r>
        <w:r w:rsidR="002C4F42">
          <w:rPr>
            <w:webHidden/>
          </w:rPr>
        </w:r>
        <w:r w:rsidR="002C4F42">
          <w:rPr>
            <w:webHidden/>
          </w:rPr>
          <w:fldChar w:fldCharType="separate"/>
        </w:r>
        <w:r w:rsidR="002C4F42">
          <w:rPr>
            <w:webHidden/>
          </w:rPr>
          <w:t>57</w:t>
        </w:r>
        <w:r w:rsidR="002C4F42">
          <w:rPr>
            <w:webHidden/>
          </w:rPr>
          <w:fldChar w:fldCharType="end"/>
        </w:r>
      </w:hyperlink>
    </w:p>
    <w:p w14:paraId="70376513" w14:textId="2DFD7D52" w:rsidR="002C4F42" w:rsidRDefault="00053AE3">
      <w:pPr>
        <w:pStyle w:val="TOC3"/>
        <w:rPr>
          <w:rFonts w:asciiTheme="minorHAnsi" w:eastAsiaTheme="minorEastAsia" w:hAnsiTheme="minorHAnsi" w:cstheme="minorBidi"/>
          <w:sz w:val="22"/>
          <w:szCs w:val="22"/>
        </w:rPr>
      </w:pPr>
      <w:hyperlink w:anchor="_Toc517329658" w:history="1">
        <w:r w:rsidR="002C4F42" w:rsidRPr="006C29DF">
          <w:rPr>
            <w:rStyle w:val="Hyperlink"/>
          </w:rPr>
          <w:t>2.13.9.</w:t>
        </w:r>
        <w:r w:rsidR="002C4F42">
          <w:rPr>
            <w:rFonts w:asciiTheme="minorHAnsi" w:eastAsiaTheme="minorEastAsia" w:hAnsiTheme="minorHAnsi" w:cstheme="minorBidi"/>
            <w:sz w:val="22"/>
            <w:szCs w:val="22"/>
          </w:rPr>
          <w:tab/>
        </w:r>
        <w:r w:rsidR="002C4F42" w:rsidRPr="006C29DF">
          <w:rPr>
            <w:rStyle w:val="Hyperlink"/>
          </w:rPr>
          <w:t>Persistence Subsystem Transaction Manager Module/Other Diagrams</w:t>
        </w:r>
        <w:r w:rsidR="002C4F42">
          <w:rPr>
            <w:webHidden/>
          </w:rPr>
          <w:tab/>
        </w:r>
        <w:r w:rsidR="002C4F42">
          <w:rPr>
            <w:webHidden/>
          </w:rPr>
          <w:fldChar w:fldCharType="begin"/>
        </w:r>
        <w:r w:rsidR="002C4F42">
          <w:rPr>
            <w:webHidden/>
          </w:rPr>
          <w:instrText xml:space="preserve"> PAGEREF _Toc517329658 \h </w:instrText>
        </w:r>
        <w:r w:rsidR="002C4F42">
          <w:rPr>
            <w:webHidden/>
          </w:rPr>
        </w:r>
        <w:r w:rsidR="002C4F42">
          <w:rPr>
            <w:webHidden/>
          </w:rPr>
          <w:fldChar w:fldCharType="separate"/>
        </w:r>
        <w:r w:rsidR="002C4F42">
          <w:rPr>
            <w:webHidden/>
          </w:rPr>
          <w:t>59</w:t>
        </w:r>
        <w:r w:rsidR="002C4F42">
          <w:rPr>
            <w:webHidden/>
          </w:rPr>
          <w:fldChar w:fldCharType="end"/>
        </w:r>
      </w:hyperlink>
    </w:p>
    <w:p w14:paraId="182D8191" w14:textId="5E073667" w:rsidR="002C4F42" w:rsidRDefault="00053AE3">
      <w:pPr>
        <w:pStyle w:val="TOC2"/>
        <w:rPr>
          <w:rFonts w:asciiTheme="minorHAnsi" w:eastAsiaTheme="minorEastAsia" w:hAnsiTheme="minorHAnsi" w:cstheme="minorBidi"/>
          <w:sz w:val="22"/>
          <w:szCs w:val="22"/>
        </w:rPr>
      </w:pPr>
      <w:hyperlink w:anchor="_Toc517329659" w:history="1">
        <w:r w:rsidR="002C4F42" w:rsidRPr="006C29DF">
          <w:rPr>
            <w:rStyle w:val="Hyperlink"/>
          </w:rPr>
          <w:t>2.14.</w:t>
        </w:r>
        <w:r w:rsidR="002C4F42">
          <w:rPr>
            <w:rFonts w:asciiTheme="minorHAnsi" w:eastAsiaTheme="minorEastAsia" w:hAnsiTheme="minorHAnsi" w:cstheme="minorBidi"/>
            <w:sz w:val="22"/>
            <w:szCs w:val="22"/>
          </w:rPr>
          <w:tab/>
        </w:r>
        <w:r w:rsidR="002C4F42" w:rsidRPr="006C29DF">
          <w:rPr>
            <w:rStyle w:val="Hyperlink"/>
          </w:rPr>
          <w:t>Persistence Locator</w:t>
        </w:r>
        <w:r w:rsidR="002C4F42">
          <w:rPr>
            <w:webHidden/>
          </w:rPr>
          <w:tab/>
        </w:r>
        <w:r w:rsidR="002C4F42">
          <w:rPr>
            <w:webHidden/>
          </w:rPr>
          <w:fldChar w:fldCharType="begin"/>
        </w:r>
        <w:r w:rsidR="002C4F42">
          <w:rPr>
            <w:webHidden/>
          </w:rPr>
          <w:instrText xml:space="preserve"> PAGEREF _Toc517329659 \h </w:instrText>
        </w:r>
        <w:r w:rsidR="002C4F42">
          <w:rPr>
            <w:webHidden/>
          </w:rPr>
        </w:r>
        <w:r w:rsidR="002C4F42">
          <w:rPr>
            <w:webHidden/>
          </w:rPr>
          <w:fldChar w:fldCharType="separate"/>
        </w:r>
        <w:r w:rsidR="002C4F42">
          <w:rPr>
            <w:webHidden/>
          </w:rPr>
          <w:t>61</w:t>
        </w:r>
        <w:r w:rsidR="002C4F42">
          <w:rPr>
            <w:webHidden/>
          </w:rPr>
          <w:fldChar w:fldCharType="end"/>
        </w:r>
      </w:hyperlink>
    </w:p>
    <w:p w14:paraId="24D04E4D" w14:textId="324D3D4A" w:rsidR="002C4F42" w:rsidRDefault="00053AE3">
      <w:pPr>
        <w:pStyle w:val="TOC3"/>
        <w:rPr>
          <w:rFonts w:asciiTheme="minorHAnsi" w:eastAsiaTheme="minorEastAsia" w:hAnsiTheme="minorHAnsi" w:cstheme="minorBidi"/>
          <w:sz w:val="22"/>
          <w:szCs w:val="22"/>
        </w:rPr>
      </w:pPr>
      <w:hyperlink w:anchor="_Toc517329660" w:history="1">
        <w:r w:rsidR="002C4F42" w:rsidRPr="006C29DF">
          <w:rPr>
            <w:rStyle w:val="Hyperlink"/>
          </w:rPr>
          <w:t>2.14.1.</w:t>
        </w:r>
        <w:r w:rsidR="002C4F42">
          <w:rPr>
            <w:rFonts w:asciiTheme="minorHAnsi" w:eastAsiaTheme="minorEastAsia" w:hAnsiTheme="minorHAnsi" w:cstheme="minorBidi"/>
            <w:sz w:val="22"/>
            <w:szCs w:val="22"/>
          </w:rPr>
          <w:tab/>
        </w:r>
        <w:r w:rsidR="002C4F42" w:rsidRPr="006C29DF">
          <w:rPr>
            <w:rStyle w:val="Hyperlink"/>
          </w:rPr>
          <w:t>Persistence Locator Overview</w:t>
        </w:r>
        <w:r w:rsidR="002C4F42">
          <w:rPr>
            <w:webHidden/>
          </w:rPr>
          <w:tab/>
        </w:r>
        <w:r w:rsidR="002C4F42">
          <w:rPr>
            <w:webHidden/>
          </w:rPr>
          <w:fldChar w:fldCharType="begin"/>
        </w:r>
        <w:r w:rsidR="002C4F42">
          <w:rPr>
            <w:webHidden/>
          </w:rPr>
          <w:instrText xml:space="preserve"> PAGEREF _Toc517329660 \h </w:instrText>
        </w:r>
        <w:r w:rsidR="002C4F42">
          <w:rPr>
            <w:webHidden/>
          </w:rPr>
        </w:r>
        <w:r w:rsidR="002C4F42">
          <w:rPr>
            <w:webHidden/>
          </w:rPr>
          <w:fldChar w:fldCharType="separate"/>
        </w:r>
        <w:r w:rsidR="002C4F42">
          <w:rPr>
            <w:webHidden/>
          </w:rPr>
          <w:t>61</w:t>
        </w:r>
        <w:r w:rsidR="002C4F42">
          <w:rPr>
            <w:webHidden/>
          </w:rPr>
          <w:fldChar w:fldCharType="end"/>
        </w:r>
      </w:hyperlink>
    </w:p>
    <w:p w14:paraId="6658A368" w14:textId="02E71E37" w:rsidR="002C4F42" w:rsidRDefault="00053AE3">
      <w:pPr>
        <w:pStyle w:val="TOC3"/>
        <w:rPr>
          <w:rFonts w:asciiTheme="minorHAnsi" w:eastAsiaTheme="minorEastAsia" w:hAnsiTheme="minorHAnsi" w:cstheme="minorBidi"/>
          <w:sz w:val="22"/>
          <w:szCs w:val="22"/>
        </w:rPr>
      </w:pPr>
      <w:hyperlink w:anchor="_Toc517329661" w:history="1">
        <w:r w:rsidR="002C4F42" w:rsidRPr="006C29DF">
          <w:rPr>
            <w:rStyle w:val="Hyperlink"/>
          </w:rPr>
          <w:t>2.14.2.</w:t>
        </w:r>
        <w:r w:rsidR="002C4F42">
          <w:rPr>
            <w:rFonts w:asciiTheme="minorHAnsi" w:eastAsiaTheme="minorEastAsia" w:hAnsiTheme="minorHAnsi" w:cstheme="minorBidi"/>
            <w:sz w:val="22"/>
            <w:szCs w:val="22"/>
          </w:rPr>
          <w:tab/>
        </w:r>
        <w:r w:rsidR="002C4F42" w:rsidRPr="006C29DF">
          <w:rPr>
            <w:rStyle w:val="Hyperlink"/>
          </w:rPr>
          <w:t>Persistence Locator Module Design</w:t>
        </w:r>
        <w:r w:rsidR="002C4F42">
          <w:rPr>
            <w:webHidden/>
          </w:rPr>
          <w:tab/>
        </w:r>
        <w:r w:rsidR="002C4F42">
          <w:rPr>
            <w:webHidden/>
          </w:rPr>
          <w:fldChar w:fldCharType="begin"/>
        </w:r>
        <w:r w:rsidR="002C4F42">
          <w:rPr>
            <w:webHidden/>
          </w:rPr>
          <w:instrText xml:space="preserve"> PAGEREF _Toc517329661 \h </w:instrText>
        </w:r>
        <w:r w:rsidR="002C4F42">
          <w:rPr>
            <w:webHidden/>
          </w:rPr>
        </w:r>
        <w:r w:rsidR="002C4F42">
          <w:rPr>
            <w:webHidden/>
          </w:rPr>
          <w:fldChar w:fldCharType="separate"/>
        </w:r>
        <w:r w:rsidR="002C4F42">
          <w:rPr>
            <w:webHidden/>
          </w:rPr>
          <w:t>61</w:t>
        </w:r>
        <w:r w:rsidR="002C4F42">
          <w:rPr>
            <w:webHidden/>
          </w:rPr>
          <w:fldChar w:fldCharType="end"/>
        </w:r>
      </w:hyperlink>
    </w:p>
    <w:p w14:paraId="7181B8E6" w14:textId="247DDF66" w:rsidR="002C4F42" w:rsidRDefault="00053AE3">
      <w:pPr>
        <w:pStyle w:val="TOC3"/>
        <w:rPr>
          <w:rFonts w:asciiTheme="minorHAnsi" w:eastAsiaTheme="minorEastAsia" w:hAnsiTheme="minorHAnsi" w:cstheme="minorBidi"/>
          <w:sz w:val="22"/>
          <w:szCs w:val="22"/>
        </w:rPr>
      </w:pPr>
      <w:hyperlink w:anchor="_Toc517329662" w:history="1">
        <w:r w:rsidR="002C4F42" w:rsidRPr="006C29DF">
          <w:rPr>
            <w:rStyle w:val="Hyperlink"/>
          </w:rPr>
          <w:t>2.14.3.</w:t>
        </w:r>
        <w:r w:rsidR="002C4F42">
          <w:rPr>
            <w:rFonts w:asciiTheme="minorHAnsi" w:eastAsiaTheme="minorEastAsia" w:hAnsiTheme="minorHAnsi" w:cstheme="minorBidi"/>
            <w:sz w:val="22"/>
            <w:szCs w:val="22"/>
          </w:rPr>
          <w:tab/>
        </w:r>
        <w:r w:rsidR="002C4F42" w:rsidRPr="006C29DF">
          <w:rPr>
            <w:rStyle w:val="Hyperlink"/>
          </w:rPr>
          <w:t>Persistence Locator Processing</w:t>
        </w:r>
        <w:r w:rsidR="002C4F42">
          <w:rPr>
            <w:webHidden/>
          </w:rPr>
          <w:tab/>
        </w:r>
        <w:r w:rsidR="002C4F42">
          <w:rPr>
            <w:webHidden/>
          </w:rPr>
          <w:fldChar w:fldCharType="begin"/>
        </w:r>
        <w:r w:rsidR="002C4F42">
          <w:rPr>
            <w:webHidden/>
          </w:rPr>
          <w:instrText xml:space="preserve"> PAGEREF _Toc517329662 \h </w:instrText>
        </w:r>
        <w:r w:rsidR="002C4F42">
          <w:rPr>
            <w:webHidden/>
          </w:rPr>
        </w:r>
        <w:r w:rsidR="002C4F42">
          <w:rPr>
            <w:webHidden/>
          </w:rPr>
          <w:fldChar w:fldCharType="separate"/>
        </w:r>
        <w:r w:rsidR="002C4F42">
          <w:rPr>
            <w:webHidden/>
          </w:rPr>
          <w:t>62</w:t>
        </w:r>
        <w:r w:rsidR="002C4F42">
          <w:rPr>
            <w:webHidden/>
          </w:rPr>
          <w:fldChar w:fldCharType="end"/>
        </w:r>
      </w:hyperlink>
    </w:p>
    <w:p w14:paraId="189F53E1" w14:textId="69393887" w:rsidR="002C4F42" w:rsidRDefault="00053AE3">
      <w:pPr>
        <w:pStyle w:val="TOC3"/>
        <w:rPr>
          <w:rFonts w:asciiTheme="minorHAnsi" w:eastAsiaTheme="minorEastAsia" w:hAnsiTheme="minorHAnsi" w:cstheme="minorBidi"/>
          <w:sz w:val="22"/>
          <w:szCs w:val="22"/>
        </w:rPr>
      </w:pPr>
      <w:hyperlink w:anchor="_Toc517329663" w:history="1">
        <w:r w:rsidR="002C4F42" w:rsidRPr="006C29DF">
          <w:rPr>
            <w:rStyle w:val="Hyperlink"/>
          </w:rPr>
          <w:t>2.14.4.</w:t>
        </w:r>
        <w:r w:rsidR="002C4F42">
          <w:rPr>
            <w:rFonts w:asciiTheme="minorHAnsi" w:eastAsiaTheme="minorEastAsia" w:hAnsiTheme="minorHAnsi" w:cstheme="minorBidi"/>
            <w:sz w:val="22"/>
            <w:szCs w:val="22"/>
          </w:rPr>
          <w:tab/>
        </w:r>
        <w:r w:rsidR="002C4F42" w:rsidRPr="006C29DF">
          <w:rPr>
            <w:rStyle w:val="Hyperlink"/>
          </w:rPr>
          <w:t>Persistence Locator Module/Other Diagrams</w:t>
        </w:r>
        <w:r w:rsidR="002C4F42">
          <w:rPr>
            <w:webHidden/>
          </w:rPr>
          <w:tab/>
        </w:r>
        <w:r w:rsidR="002C4F42">
          <w:rPr>
            <w:webHidden/>
          </w:rPr>
          <w:fldChar w:fldCharType="begin"/>
        </w:r>
        <w:r w:rsidR="002C4F42">
          <w:rPr>
            <w:webHidden/>
          </w:rPr>
          <w:instrText xml:space="preserve"> PAGEREF _Toc517329663 \h </w:instrText>
        </w:r>
        <w:r w:rsidR="002C4F42">
          <w:rPr>
            <w:webHidden/>
          </w:rPr>
        </w:r>
        <w:r w:rsidR="002C4F42">
          <w:rPr>
            <w:webHidden/>
          </w:rPr>
          <w:fldChar w:fldCharType="separate"/>
        </w:r>
        <w:r w:rsidR="002C4F42">
          <w:rPr>
            <w:webHidden/>
          </w:rPr>
          <w:t>63</w:t>
        </w:r>
        <w:r w:rsidR="002C4F42">
          <w:rPr>
            <w:webHidden/>
          </w:rPr>
          <w:fldChar w:fldCharType="end"/>
        </w:r>
      </w:hyperlink>
    </w:p>
    <w:p w14:paraId="3361B030" w14:textId="2024F611" w:rsidR="002C4F42" w:rsidRDefault="00053AE3">
      <w:pPr>
        <w:pStyle w:val="TOC2"/>
        <w:rPr>
          <w:rFonts w:asciiTheme="minorHAnsi" w:eastAsiaTheme="minorEastAsia" w:hAnsiTheme="minorHAnsi" w:cstheme="minorBidi"/>
          <w:sz w:val="22"/>
          <w:szCs w:val="22"/>
        </w:rPr>
      </w:pPr>
      <w:hyperlink w:anchor="_Toc517329664" w:history="1">
        <w:r w:rsidR="002C4F42" w:rsidRPr="006C29DF">
          <w:rPr>
            <w:rStyle w:val="Hyperlink"/>
          </w:rPr>
          <w:t>2.15.</w:t>
        </w:r>
        <w:r w:rsidR="002C4F42">
          <w:rPr>
            <w:rFonts w:asciiTheme="minorHAnsi" w:eastAsiaTheme="minorEastAsia" w:hAnsiTheme="minorHAnsi" w:cstheme="minorBidi"/>
            <w:sz w:val="22"/>
            <w:szCs w:val="22"/>
          </w:rPr>
          <w:tab/>
        </w:r>
        <w:r w:rsidR="002C4F42" w:rsidRPr="006C29DF">
          <w:rPr>
            <w:rStyle w:val="Hyperlink"/>
          </w:rPr>
          <w:t>Persistence Manager</w:t>
        </w:r>
        <w:r w:rsidR="002C4F42">
          <w:rPr>
            <w:webHidden/>
          </w:rPr>
          <w:tab/>
        </w:r>
        <w:r w:rsidR="002C4F42">
          <w:rPr>
            <w:webHidden/>
          </w:rPr>
          <w:fldChar w:fldCharType="begin"/>
        </w:r>
        <w:r w:rsidR="002C4F42">
          <w:rPr>
            <w:webHidden/>
          </w:rPr>
          <w:instrText xml:space="preserve"> PAGEREF _Toc517329664 \h </w:instrText>
        </w:r>
        <w:r w:rsidR="002C4F42">
          <w:rPr>
            <w:webHidden/>
          </w:rPr>
        </w:r>
        <w:r w:rsidR="002C4F42">
          <w:rPr>
            <w:webHidden/>
          </w:rPr>
          <w:fldChar w:fldCharType="separate"/>
        </w:r>
        <w:r w:rsidR="002C4F42">
          <w:rPr>
            <w:webHidden/>
          </w:rPr>
          <w:t>67</w:t>
        </w:r>
        <w:r w:rsidR="002C4F42">
          <w:rPr>
            <w:webHidden/>
          </w:rPr>
          <w:fldChar w:fldCharType="end"/>
        </w:r>
      </w:hyperlink>
    </w:p>
    <w:p w14:paraId="45B0E5EC" w14:textId="6B39943D" w:rsidR="002C4F42" w:rsidRDefault="00053AE3">
      <w:pPr>
        <w:pStyle w:val="TOC3"/>
        <w:rPr>
          <w:rFonts w:asciiTheme="minorHAnsi" w:eastAsiaTheme="minorEastAsia" w:hAnsiTheme="minorHAnsi" w:cstheme="minorBidi"/>
          <w:sz w:val="22"/>
          <w:szCs w:val="22"/>
        </w:rPr>
      </w:pPr>
      <w:hyperlink w:anchor="_Toc517329665" w:history="1">
        <w:r w:rsidR="002C4F42" w:rsidRPr="006C29DF">
          <w:rPr>
            <w:rStyle w:val="Hyperlink"/>
          </w:rPr>
          <w:t>2.15.1.</w:t>
        </w:r>
        <w:r w:rsidR="002C4F42">
          <w:rPr>
            <w:rFonts w:asciiTheme="minorHAnsi" w:eastAsiaTheme="minorEastAsia" w:hAnsiTheme="minorHAnsi" w:cstheme="minorBidi"/>
            <w:sz w:val="22"/>
            <w:szCs w:val="22"/>
          </w:rPr>
          <w:tab/>
        </w:r>
        <w:r w:rsidR="002C4F42" w:rsidRPr="006C29DF">
          <w:rPr>
            <w:rStyle w:val="Hyperlink"/>
          </w:rPr>
          <w:t>Persistence Manager Overview</w:t>
        </w:r>
        <w:r w:rsidR="002C4F42">
          <w:rPr>
            <w:webHidden/>
          </w:rPr>
          <w:tab/>
        </w:r>
        <w:r w:rsidR="002C4F42">
          <w:rPr>
            <w:webHidden/>
          </w:rPr>
          <w:fldChar w:fldCharType="begin"/>
        </w:r>
        <w:r w:rsidR="002C4F42">
          <w:rPr>
            <w:webHidden/>
          </w:rPr>
          <w:instrText xml:space="preserve"> PAGEREF _Toc517329665 \h </w:instrText>
        </w:r>
        <w:r w:rsidR="002C4F42">
          <w:rPr>
            <w:webHidden/>
          </w:rPr>
        </w:r>
        <w:r w:rsidR="002C4F42">
          <w:rPr>
            <w:webHidden/>
          </w:rPr>
          <w:fldChar w:fldCharType="separate"/>
        </w:r>
        <w:r w:rsidR="002C4F42">
          <w:rPr>
            <w:webHidden/>
          </w:rPr>
          <w:t>67</w:t>
        </w:r>
        <w:r w:rsidR="002C4F42">
          <w:rPr>
            <w:webHidden/>
          </w:rPr>
          <w:fldChar w:fldCharType="end"/>
        </w:r>
      </w:hyperlink>
    </w:p>
    <w:p w14:paraId="2E716953" w14:textId="47D236FB" w:rsidR="002C4F42" w:rsidRDefault="00053AE3">
      <w:pPr>
        <w:pStyle w:val="TOC3"/>
        <w:rPr>
          <w:rFonts w:asciiTheme="minorHAnsi" w:eastAsiaTheme="minorEastAsia" w:hAnsiTheme="minorHAnsi" w:cstheme="minorBidi"/>
          <w:sz w:val="22"/>
          <w:szCs w:val="22"/>
        </w:rPr>
      </w:pPr>
      <w:hyperlink w:anchor="_Toc517329666" w:history="1">
        <w:r w:rsidR="002C4F42" w:rsidRPr="006C29DF">
          <w:rPr>
            <w:rStyle w:val="Hyperlink"/>
          </w:rPr>
          <w:t>2.15.2.</w:t>
        </w:r>
        <w:r w:rsidR="002C4F42">
          <w:rPr>
            <w:rFonts w:asciiTheme="minorHAnsi" w:eastAsiaTheme="minorEastAsia" w:hAnsiTheme="minorHAnsi" w:cstheme="minorBidi"/>
            <w:sz w:val="22"/>
            <w:szCs w:val="22"/>
          </w:rPr>
          <w:tab/>
        </w:r>
        <w:r w:rsidR="002C4F42" w:rsidRPr="006C29DF">
          <w:rPr>
            <w:rStyle w:val="Hyperlink"/>
          </w:rPr>
          <w:t>Domain Entry Point Applicability</w:t>
        </w:r>
        <w:r w:rsidR="002C4F42">
          <w:rPr>
            <w:webHidden/>
          </w:rPr>
          <w:tab/>
        </w:r>
        <w:r w:rsidR="002C4F42">
          <w:rPr>
            <w:webHidden/>
          </w:rPr>
          <w:fldChar w:fldCharType="begin"/>
        </w:r>
        <w:r w:rsidR="002C4F42">
          <w:rPr>
            <w:webHidden/>
          </w:rPr>
          <w:instrText xml:space="preserve"> PAGEREF _Toc517329666 \h </w:instrText>
        </w:r>
        <w:r w:rsidR="002C4F42">
          <w:rPr>
            <w:webHidden/>
          </w:rPr>
        </w:r>
        <w:r w:rsidR="002C4F42">
          <w:rPr>
            <w:webHidden/>
          </w:rPr>
          <w:fldChar w:fldCharType="separate"/>
        </w:r>
        <w:r w:rsidR="002C4F42">
          <w:rPr>
            <w:webHidden/>
          </w:rPr>
          <w:t>67</w:t>
        </w:r>
        <w:r w:rsidR="002C4F42">
          <w:rPr>
            <w:webHidden/>
          </w:rPr>
          <w:fldChar w:fldCharType="end"/>
        </w:r>
      </w:hyperlink>
    </w:p>
    <w:p w14:paraId="4FE25FC8" w14:textId="4DE18C9B" w:rsidR="002C4F42" w:rsidRDefault="00053AE3">
      <w:pPr>
        <w:pStyle w:val="TOC3"/>
        <w:rPr>
          <w:rFonts w:asciiTheme="minorHAnsi" w:eastAsiaTheme="minorEastAsia" w:hAnsiTheme="minorHAnsi" w:cstheme="minorBidi"/>
          <w:sz w:val="22"/>
          <w:szCs w:val="22"/>
        </w:rPr>
      </w:pPr>
      <w:hyperlink w:anchor="_Toc517329667" w:history="1">
        <w:r w:rsidR="002C4F42" w:rsidRPr="006C29DF">
          <w:rPr>
            <w:rStyle w:val="Hyperlink"/>
          </w:rPr>
          <w:t>2.15.3.</w:t>
        </w:r>
        <w:r w:rsidR="002C4F42">
          <w:rPr>
            <w:rFonts w:asciiTheme="minorHAnsi" w:eastAsiaTheme="minorEastAsia" w:hAnsiTheme="minorHAnsi" w:cstheme="minorBidi"/>
            <w:sz w:val="22"/>
            <w:szCs w:val="22"/>
          </w:rPr>
          <w:tab/>
        </w:r>
        <w:r w:rsidR="002C4F42" w:rsidRPr="006C29DF">
          <w:rPr>
            <w:rStyle w:val="Hyperlink"/>
          </w:rPr>
          <w:t>Create Query Work Object</w:t>
        </w:r>
        <w:r w:rsidR="002C4F42">
          <w:rPr>
            <w:webHidden/>
          </w:rPr>
          <w:tab/>
        </w:r>
        <w:r w:rsidR="002C4F42">
          <w:rPr>
            <w:webHidden/>
          </w:rPr>
          <w:fldChar w:fldCharType="begin"/>
        </w:r>
        <w:r w:rsidR="002C4F42">
          <w:rPr>
            <w:webHidden/>
          </w:rPr>
          <w:instrText xml:space="preserve"> PAGEREF _Toc517329667 \h </w:instrText>
        </w:r>
        <w:r w:rsidR="002C4F42">
          <w:rPr>
            <w:webHidden/>
          </w:rPr>
        </w:r>
        <w:r w:rsidR="002C4F42">
          <w:rPr>
            <w:webHidden/>
          </w:rPr>
          <w:fldChar w:fldCharType="separate"/>
        </w:r>
        <w:r w:rsidR="002C4F42">
          <w:rPr>
            <w:webHidden/>
          </w:rPr>
          <w:t>68</w:t>
        </w:r>
        <w:r w:rsidR="002C4F42">
          <w:rPr>
            <w:webHidden/>
          </w:rPr>
          <w:fldChar w:fldCharType="end"/>
        </w:r>
      </w:hyperlink>
    </w:p>
    <w:p w14:paraId="3A815233" w14:textId="310FAFFA" w:rsidR="002C4F42" w:rsidRDefault="00053AE3">
      <w:pPr>
        <w:pStyle w:val="TOC3"/>
        <w:rPr>
          <w:rFonts w:asciiTheme="minorHAnsi" w:eastAsiaTheme="minorEastAsia" w:hAnsiTheme="minorHAnsi" w:cstheme="minorBidi"/>
          <w:sz w:val="22"/>
          <w:szCs w:val="22"/>
        </w:rPr>
      </w:pPr>
      <w:hyperlink w:anchor="_Toc517329668" w:history="1">
        <w:r w:rsidR="002C4F42" w:rsidRPr="006C29DF">
          <w:rPr>
            <w:rStyle w:val="Hyperlink"/>
          </w:rPr>
          <w:t>2.15.4.</w:t>
        </w:r>
        <w:r w:rsidR="002C4F42">
          <w:rPr>
            <w:rFonts w:asciiTheme="minorHAnsi" w:eastAsiaTheme="minorEastAsia" w:hAnsiTheme="minorHAnsi" w:cstheme="minorBidi"/>
            <w:sz w:val="22"/>
            <w:szCs w:val="22"/>
          </w:rPr>
          <w:tab/>
        </w:r>
        <w:r w:rsidR="002C4F42" w:rsidRPr="006C29DF">
          <w:rPr>
            <w:rStyle w:val="Hyperlink"/>
          </w:rPr>
          <w:t>Execute Read Query</w:t>
        </w:r>
        <w:r w:rsidR="002C4F42">
          <w:rPr>
            <w:webHidden/>
          </w:rPr>
          <w:tab/>
        </w:r>
        <w:r w:rsidR="002C4F42">
          <w:rPr>
            <w:webHidden/>
          </w:rPr>
          <w:fldChar w:fldCharType="begin"/>
        </w:r>
        <w:r w:rsidR="002C4F42">
          <w:rPr>
            <w:webHidden/>
          </w:rPr>
          <w:instrText xml:space="preserve"> PAGEREF _Toc517329668 \h </w:instrText>
        </w:r>
        <w:r w:rsidR="002C4F42">
          <w:rPr>
            <w:webHidden/>
          </w:rPr>
        </w:r>
        <w:r w:rsidR="002C4F42">
          <w:rPr>
            <w:webHidden/>
          </w:rPr>
          <w:fldChar w:fldCharType="separate"/>
        </w:r>
        <w:r w:rsidR="002C4F42">
          <w:rPr>
            <w:webHidden/>
          </w:rPr>
          <w:t>68</w:t>
        </w:r>
        <w:r w:rsidR="002C4F42">
          <w:rPr>
            <w:webHidden/>
          </w:rPr>
          <w:fldChar w:fldCharType="end"/>
        </w:r>
      </w:hyperlink>
    </w:p>
    <w:p w14:paraId="0E3B4081" w14:textId="785CC8F5" w:rsidR="002C4F42" w:rsidRDefault="00053AE3">
      <w:pPr>
        <w:pStyle w:val="TOC3"/>
        <w:rPr>
          <w:rFonts w:asciiTheme="minorHAnsi" w:eastAsiaTheme="minorEastAsia" w:hAnsiTheme="minorHAnsi" w:cstheme="minorBidi"/>
          <w:sz w:val="22"/>
          <w:szCs w:val="22"/>
        </w:rPr>
      </w:pPr>
      <w:hyperlink w:anchor="_Toc517329669" w:history="1">
        <w:r w:rsidR="002C4F42" w:rsidRPr="006C29DF">
          <w:rPr>
            <w:rStyle w:val="Hyperlink"/>
          </w:rPr>
          <w:t>2.15.5.</w:t>
        </w:r>
        <w:r w:rsidR="002C4F42">
          <w:rPr>
            <w:rFonts w:asciiTheme="minorHAnsi" w:eastAsiaTheme="minorEastAsia" w:hAnsiTheme="minorHAnsi" w:cstheme="minorBidi"/>
            <w:sz w:val="22"/>
            <w:szCs w:val="22"/>
          </w:rPr>
          <w:tab/>
        </w:r>
        <w:r w:rsidR="002C4F42" w:rsidRPr="006C29DF">
          <w:rPr>
            <w:rStyle w:val="Hyperlink"/>
          </w:rPr>
          <w:t>Persistence Manager Design</w:t>
        </w:r>
        <w:r w:rsidR="002C4F42">
          <w:rPr>
            <w:webHidden/>
          </w:rPr>
          <w:tab/>
        </w:r>
        <w:r w:rsidR="002C4F42">
          <w:rPr>
            <w:webHidden/>
          </w:rPr>
          <w:fldChar w:fldCharType="begin"/>
        </w:r>
        <w:r w:rsidR="002C4F42">
          <w:rPr>
            <w:webHidden/>
          </w:rPr>
          <w:instrText xml:space="preserve"> PAGEREF _Toc517329669 \h </w:instrText>
        </w:r>
        <w:r w:rsidR="002C4F42">
          <w:rPr>
            <w:webHidden/>
          </w:rPr>
        </w:r>
        <w:r w:rsidR="002C4F42">
          <w:rPr>
            <w:webHidden/>
          </w:rPr>
          <w:fldChar w:fldCharType="separate"/>
        </w:r>
        <w:r w:rsidR="002C4F42">
          <w:rPr>
            <w:webHidden/>
          </w:rPr>
          <w:t>68</w:t>
        </w:r>
        <w:r w:rsidR="002C4F42">
          <w:rPr>
            <w:webHidden/>
          </w:rPr>
          <w:fldChar w:fldCharType="end"/>
        </w:r>
      </w:hyperlink>
    </w:p>
    <w:p w14:paraId="12263D67" w14:textId="24851FC8" w:rsidR="002C4F42" w:rsidRDefault="00053AE3">
      <w:pPr>
        <w:pStyle w:val="TOC3"/>
        <w:rPr>
          <w:rFonts w:asciiTheme="minorHAnsi" w:eastAsiaTheme="minorEastAsia" w:hAnsiTheme="minorHAnsi" w:cstheme="minorBidi"/>
          <w:sz w:val="22"/>
          <w:szCs w:val="22"/>
        </w:rPr>
      </w:pPr>
      <w:hyperlink w:anchor="_Toc517329670" w:history="1">
        <w:r w:rsidR="002C4F42" w:rsidRPr="006C29DF">
          <w:rPr>
            <w:rStyle w:val="Hyperlink"/>
          </w:rPr>
          <w:t>2.15.6.</w:t>
        </w:r>
        <w:r w:rsidR="002C4F42">
          <w:rPr>
            <w:rFonts w:asciiTheme="minorHAnsi" w:eastAsiaTheme="minorEastAsia" w:hAnsiTheme="minorHAnsi" w:cstheme="minorBidi"/>
            <w:sz w:val="22"/>
            <w:szCs w:val="22"/>
          </w:rPr>
          <w:tab/>
        </w:r>
        <w:r w:rsidR="002C4F42" w:rsidRPr="006C29DF">
          <w:rPr>
            <w:rStyle w:val="Hyperlink"/>
          </w:rPr>
          <w:t>Persistence Manager Processing</w:t>
        </w:r>
        <w:r w:rsidR="002C4F42">
          <w:rPr>
            <w:webHidden/>
          </w:rPr>
          <w:tab/>
        </w:r>
        <w:r w:rsidR="002C4F42">
          <w:rPr>
            <w:webHidden/>
          </w:rPr>
          <w:fldChar w:fldCharType="begin"/>
        </w:r>
        <w:r w:rsidR="002C4F42">
          <w:rPr>
            <w:webHidden/>
          </w:rPr>
          <w:instrText xml:space="preserve"> PAGEREF _Toc517329670 \h </w:instrText>
        </w:r>
        <w:r w:rsidR="002C4F42">
          <w:rPr>
            <w:webHidden/>
          </w:rPr>
        </w:r>
        <w:r w:rsidR="002C4F42">
          <w:rPr>
            <w:webHidden/>
          </w:rPr>
          <w:fldChar w:fldCharType="separate"/>
        </w:r>
        <w:r w:rsidR="002C4F42">
          <w:rPr>
            <w:webHidden/>
          </w:rPr>
          <w:t>69</w:t>
        </w:r>
        <w:r w:rsidR="002C4F42">
          <w:rPr>
            <w:webHidden/>
          </w:rPr>
          <w:fldChar w:fldCharType="end"/>
        </w:r>
      </w:hyperlink>
    </w:p>
    <w:p w14:paraId="600E5628" w14:textId="54D2DBF4" w:rsidR="002C4F42" w:rsidRDefault="00053AE3">
      <w:pPr>
        <w:pStyle w:val="TOC3"/>
        <w:rPr>
          <w:rFonts w:asciiTheme="minorHAnsi" w:eastAsiaTheme="minorEastAsia" w:hAnsiTheme="minorHAnsi" w:cstheme="minorBidi"/>
          <w:sz w:val="22"/>
          <w:szCs w:val="22"/>
        </w:rPr>
      </w:pPr>
      <w:hyperlink w:anchor="_Toc517329671" w:history="1">
        <w:r w:rsidR="002C4F42" w:rsidRPr="006C29DF">
          <w:rPr>
            <w:rStyle w:val="Hyperlink"/>
          </w:rPr>
          <w:t>2.15.7.</w:t>
        </w:r>
        <w:r w:rsidR="002C4F42">
          <w:rPr>
            <w:rFonts w:asciiTheme="minorHAnsi" w:eastAsiaTheme="minorEastAsia" w:hAnsiTheme="minorHAnsi" w:cstheme="minorBidi"/>
            <w:sz w:val="22"/>
            <w:szCs w:val="22"/>
          </w:rPr>
          <w:tab/>
        </w:r>
        <w:r w:rsidR="002C4F42" w:rsidRPr="006C29DF">
          <w:rPr>
            <w:rStyle w:val="Hyperlink"/>
          </w:rPr>
          <w:t>Persistence Manager Local Data Structures</w:t>
        </w:r>
        <w:r w:rsidR="002C4F42">
          <w:rPr>
            <w:webHidden/>
          </w:rPr>
          <w:tab/>
        </w:r>
        <w:r w:rsidR="002C4F42">
          <w:rPr>
            <w:webHidden/>
          </w:rPr>
          <w:fldChar w:fldCharType="begin"/>
        </w:r>
        <w:r w:rsidR="002C4F42">
          <w:rPr>
            <w:webHidden/>
          </w:rPr>
          <w:instrText xml:space="preserve"> PAGEREF _Toc517329671 \h </w:instrText>
        </w:r>
        <w:r w:rsidR="002C4F42">
          <w:rPr>
            <w:webHidden/>
          </w:rPr>
        </w:r>
        <w:r w:rsidR="002C4F42">
          <w:rPr>
            <w:webHidden/>
          </w:rPr>
          <w:fldChar w:fldCharType="separate"/>
        </w:r>
        <w:r w:rsidR="002C4F42">
          <w:rPr>
            <w:webHidden/>
          </w:rPr>
          <w:t>69</w:t>
        </w:r>
        <w:r w:rsidR="002C4F42">
          <w:rPr>
            <w:webHidden/>
          </w:rPr>
          <w:fldChar w:fldCharType="end"/>
        </w:r>
      </w:hyperlink>
    </w:p>
    <w:p w14:paraId="210C3026" w14:textId="2170A60F" w:rsidR="002C4F42" w:rsidRDefault="00053AE3">
      <w:pPr>
        <w:pStyle w:val="TOC3"/>
        <w:rPr>
          <w:rFonts w:asciiTheme="minorHAnsi" w:eastAsiaTheme="minorEastAsia" w:hAnsiTheme="minorHAnsi" w:cstheme="minorBidi"/>
          <w:sz w:val="22"/>
          <w:szCs w:val="22"/>
        </w:rPr>
      </w:pPr>
      <w:hyperlink w:anchor="_Toc517329672" w:history="1">
        <w:r w:rsidR="002C4F42" w:rsidRPr="006C29DF">
          <w:rPr>
            <w:rStyle w:val="Hyperlink"/>
          </w:rPr>
          <w:t>2.15.8.</w:t>
        </w:r>
        <w:r w:rsidR="002C4F42">
          <w:rPr>
            <w:rFonts w:asciiTheme="minorHAnsi" w:eastAsiaTheme="minorEastAsia" w:hAnsiTheme="minorHAnsi" w:cstheme="minorBidi"/>
            <w:sz w:val="22"/>
            <w:szCs w:val="22"/>
          </w:rPr>
          <w:tab/>
        </w:r>
        <w:r w:rsidR="002C4F42" w:rsidRPr="006C29DF">
          <w:rPr>
            <w:rStyle w:val="Hyperlink"/>
          </w:rPr>
          <w:t>Persistence Manager Module/Other Diagrams</w:t>
        </w:r>
        <w:r w:rsidR="002C4F42">
          <w:rPr>
            <w:webHidden/>
          </w:rPr>
          <w:tab/>
        </w:r>
        <w:r w:rsidR="002C4F42">
          <w:rPr>
            <w:webHidden/>
          </w:rPr>
          <w:fldChar w:fldCharType="begin"/>
        </w:r>
        <w:r w:rsidR="002C4F42">
          <w:rPr>
            <w:webHidden/>
          </w:rPr>
          <w:instrText xml:space="preserve"> PAGEREF _Toc517329672 \h </w:instrText>
        </w:r>
        <w:r w:rsidR="002C4F42">
          <w:rPr>
            <w:webHidden/>
          </w:rPr>
        </w:r>
        <w:r w:rsidR="002C4F42">
          <w:rPr>
            <w:webHidden/>
          </w:rPr>
          <w:fldChar w:fldCharType="separate"/>
        </w:r>
        <w:r w:rsidR="002C4F42">
          <w:rPr>
            <w:webHidden/>
          </w:rPr>
          <w:t>70</w:t>
        </w:r>
        <w:r w:rsidR="002C4F42">
          <w:rPr>
            <w:webHidden/>
          </w:rPr>
          <w:fldChar w:fldCharType="end"/>
        </w:r>
      </w:hyperlink>
    </w:p>
    <w:p w14:paraId="6B9FDFB1" w14:textId="53F912D8" w:rsidR="002C4F42" w:rsidRDefault="00053AE3">
      <w:pPr>
        <w:pStyle w:val="TOC2"/>
        <w:rPr>
          <w:rFonts w:asciiTheme="minorHAnsi" w:eastAsiaTheme="minorEastAsia" w:hAnsiTheme="minorHAnsi" w:cstheme="minorBidi"/>
          <w:sz w:val="22"/>
          <w:szCs w:val="22"/>
        </w:rPr>
      </w:pPr>
      <w:hyperlink w:anchor="_Toc517329673" w:history="1">
        <w:r w:rsidR="002C4F42" w:rsidRPr="006C29DF">
          <w:rPr>
            <w:rStyle w:val="Hyperlink"/>
          </w:rPr>
          <w:t>2.16.</w:t>
        </w:r>
        <w:r w:rsidR="002C4F42">
          <w:rPr>
            <w:rFonts w:asciiTheme="minorHAnsi" w:eastAsiaTheme="minorEastAsia" w:hAnsiTheme="minorHAnsi" w:cstheme="minorBidi"/>
            <w:sz w:val="22"/>
            <w:szCs w:val="22"/>
          </w:rPr>
          <w:tab/>
        </w:r>
        <w:r w:rsidR="002C4F42" w:rsidRPr="006C29DF">
          <w:rPr>
            <w:rStyle w:val="Hyperlink"/>
          </w:rPr>
          <w:t>Rules Processor</w:t>
        </w:r>
        <w:r w:rsidR="002C4F42">
          <w:rPr>
            <w:webHidden/>
          </w:rPr>
          <w:tab/>
        </w:r>
        <w:r w:rsidR="002C4F42">
          <w:rPr>
            <w:webHidden/>
          </w:rPr>
          <w:fldChar w:fldCharType="begin"/>
        </w:r>
        <w:r w:rsidR="002C4F42">
          <w:rPr>
            <w:webHidden/>
          </w:rPr>
          <w:instrText xml:space="preserve"> PAGEREF _Toc517329673 \h </w:instrText>
        </w:r>
        <w:r w:rsidR="002C4F42">
          <w:rPr>
            <w:webHidden/>
          </w:rPr>
        </w:r>
        <w:r w:rsidR="002C4F42">
          <w:rPr>
            <w:webHidden/>
          </w:rPr>
          <w:fldChar w:fldCharType="separate"/>
        </w:r>
        <w:r w:rsidR="002C4F42">
          <w:rPr>
            <w:webHidden/>
          </w:rPr>
          <w:t>73</w:t>
        </w:r>
        <w:r w:rsidR="002C4F42">
          <w:rPr>
            <w:webHidden/>
          </w:rPr>
          <w:fldChar w:fldCharType="end"/>
        </w:r>
      </w:hyperlink>
    </w:p>
    <w:p w14:paraId="6F558AD9" w14:textId="1E0D61CD" w:rsidR="002C4F42" w:rsidRDefault="00053AE3">
      <w:pPr>
        <w:pStyle w:val="TOC3"/>
        <w:rPr>
          <w:rFonts w:asciiTheme="minorHAnsi" w:eastAsiaTheme="minorEastAsia" w:hAnsiTheme="minorHAnsi" w:cstheme="minorBidi"/>
          <w:sz w:val="22"/>
          <w:szCs w:val="22"/>
        </w:rPr>
      </w:pPr>
      <w:hyperlink w:anchor="_Toc517329674" w:history="1">
        <w:r w:rsidR="002C4F42" w:rsidRPr="006C29DF">
          <w:rPr>
            <w:rStyle w:val="Hyperlink"/>
          </w:rPr>
          <w:t>2.16.1.</w:t>
        </w:r>
        <w:r w:rsidR="002C4F42">
          <w:rPr>
            <w:rFonts w:asciiTheme="minorHAnsi" w:eastAsiaTheme="minorEastAsia" w:hAnsiTheme="minorHAnsi" w:cstheme="minorBidi"/>
            <w:sz w:val="22"/>
            <w:szCs w:val="22"/>
          </w:rPr>
          <w:tab/>
        </w:r>
        <w:r w:rsidR="002C4F42" w:rsidRPr="006C29DF">
          <w:rPr>
            <w:rStyle w:val="Hyperlink"/>
          </w:rPr>
          <w:t>Rules Processor Overview</w:t>
        </w:r>
        <w:r w:rsidR="002C4F42">
          <w:rPr>
            <w:webHidden/>
          </w:rPr>
          <w:tab/>
        </w:r>
        <w:r w:rsidR="002C4F42">
          <w:rPr>
            <w:webHidden/>
          </w:rPr>
          <w:fldChar w:fldCharType="begin"/>
        </w:r>
        <w:r w:rsidR="002C4F42">
          <w:rPr>
            <w:webHidden/>
          </w:rPr>
          <w:instrText xml:space="preserve"> PAGEREF _Toc517329674 \h </w:instrText>
        </w:r>
        <w:r w:rsidR="002C4F42">
          <w:rPr>
            <w:webHidden/>
          </w:rPr>
        </w:r>
        <w:r w:rsidR="002C4F42">
          <w:rPr>
            <w:webHidden/>
          </w:rPr>
          <w:fldChar w:fldCharType="separate"/>
        </w:r>
        <w:r w:rsidR="002C4F42">
          <w:rPr>
            <w:webHidden/>
          </w:rPr>
          <w:t>73</w:t>
        </w:r>
        <w:r w:rsidR="002C4F42">
          <w:rPr>
            <w:webHidden/>
          </w:rPr>
          <w:fldChar w:fldCharType="end"/>
        </w:r>
      </w:hyperlink>
    </w:p>
    <w:p w14:paraId="3FBCA948" w14:textId="7AA66B29" w:rsidR="002C4F42" w:rsidRDefault="00053AE3">
      <w:pPr>
        <w:pStyle w:val="TOC3"/>
        <w:rPr>
          <w:rFonts w:asciiTheme="minorHAnsi" w:eastAsiaTheme="minorEastAsia" w:hAnsiTheme="minorHAnsi" w:cstheme="minorBidi"/>
          <w:sz w:val="22"/>
          <w:szCs w:val="22"/>
        </w:rPr>
      </w:pPr>
      <w:hyperlink w:anchor="_Toc517329675" w:history="1">
        <w:r w:rsidR="002C4F42" w:rsidRPr="006C29DF">
          <w:rPr>
            <w:rStyle w:val="Hyperlink"/>
          </w:rPr>
          <w:t>2.16.2.</w:t>
        </w:r>
        <w:r w:rsidR="002C4F42">
          <w:rPr>
            <w:rFonts w:asciiTheme="minorHAnsi" w:eastAsiaTheme="minorEastAsia" w:hAnsiTheme="minorHAnsi" w:cstheme="minorBidi"/>
            <w:sz w:val="22"/>
            <w:szCs w:val="22"/>
          </w:rPr>
          <w:tab/>
        </w:r>
        <w:r w:rsidR="002C4F42" w:rsidRPr="006C29DF">
          <w:rPr>
            <w:rStyle w:val="Hyperlink"/>
          </w:rPr>
          <w:t>Rules Processor Module Design</w:t>
        </w:r>
        <w:r w:rsidR="002C4F42">
          <w:rPr>
            <w:webHidden/>
          </w:rPr>
          <w:tab/>
        </w:r>
        <w:r w:rsidR="002C4F42">
          <w:rPr>
            <w:webHidden/>
          </w:rPr>
          <w:fldChar w:fldCharType="begin"/>
        </w:r>
        <w:r w:rsidR="002C4F42">
          <w:rPr>
            <w:webHidden/>
          </w:rPr>
          <w:instrText xml:space="preserve"> PAGEREF _Toc517329675 \h </w:instrText>
        </w:r>
        <w:r w:rsidR="002C4F42">
          <w:rPr>
            <w:webHidden/>
          </w:rPr>
        </w:r>
        <w:r w:rsidR="002C4F42">
          <w:rPr>
            <w:webHidden/>
          </w:rPr>
          <w:fldChar w:fldCharType="separate"/>
        </w:r>
        <w:r w:rsidR="002C4F42">
          <w:rPr>
            <w:webHidden/>
          </w:rPr>
          <w:t>73</w:t>
        </w:r>
        <w:r w:rsidR="002C4F42">
          <w:rPr>
            <w:webHidden/>
          </w:rPr>
          <w:fldChar w:fldCharType="end"/>
        </w:r>
      </w:hyperlink>
    </w:p>
    <w:p w14:paraId="43B71223" w14:textId="4CACD536" w:rsidR="002C4F42" w:rsidRDefault="00053AE3">
      <w:pPr>
        <w:pStyle w:val="TOC3"/>
        <w:rPr>
          <w:rFonts w:asciiTheme="minorHAnsi" w:eastAsiaTheme="minorEastAsia" w:hAnsiTheme="minorHAnsi" w:cstheme="minorBidi"/>
          <w:sz w:val="22"/>
          <w:szCs w:val="22"/>
        </w:rPr>
      </w:pPr>
      <w:hyperlink w:anchor="_Toc517329676" w:history="1">
        <w:r w:rsidR="002C4F42" w:rsidRPr="006C29DF">
          <w:rPr>
            <w:rStyle w:val="Hyperlink"/>
          </w:rPr>
          <w:t>2.16.3.</w:t>
        </w:r>
        <w:r w:rsidR="002C4F42">
          <w:rPr>
            <w:rFonts w:asciiTheme="minorHAnsi" w:eastAsiaTheme="minorEastAsia" w:hAnsiTheme="minorHAnsi" w:cstheme="minorBidi"/>
            <w:sz w:val="22"/>
            <w:szCs w:val="22"/>
          </w:rPr>
          <w:tab/>
        </w:r>
        <w:r w:rsidR="002C4F42" w:rsidRPr="006C29DF">
          <w:rPr>
            <w:rStyle w:val="Hyperlink"/>
          </w:rPr>
          <w:t>Rules Processor Processing</w:t>
        </w:r>
        <w:r w:rsidR="002C4F42">
          <w:rPr>
            <w:webHidden/>
          </w:rPr>
          <w:tab/>
        </w:r>
        <w:r w:rsidR="002C4F42">
          <w:rPr>
            <w:webHidden/>
          </w:rPr>
          <w:fldChar w:fldCharType="begin"/>
        </w:r>
        <w:r w:rsidR="002C4F42">
          <w:rPr>
            <w:webHidden/>
          </w:rPr>
          <w:instrText xml:space="preserve"> PAGEREF _Toc517329676 \h </w:instrText>
        </w:r>
        <w:r w:rsidR="002C4F42">
          <w:rPr>
            <w:webHidden/>
          </w:rPr>
        </w:r>
        <w:r w:rsidR="002C4F42">
          <w:rPr>
            <w:webHidden/>
          </w:rPr>
          <w:fldChar w:fldCharType="separate"/>
        </w:r>
        <w:r w:rsidR="002C4F42">
          <w:rPr>
            <w:webHidden/>
          </w:rPr>
          <w:t>73</w:t>
        </w:r>
        <w:r w:rsidR="002C4F42">
          <w:rPr>
            <w:webHidden/>
          </w:rPr>
          <w:fldChar w:fldCharType="end"/>
        </w:r>
      </w:hyperlink>
    </w:p>
    <w:p w14:paraId="613FA087" w14:textId="6BA69EC7" w:rsidR="002C4F42" w:rsidRDefault="00053AE3">
      <w:pPr>
        <w:pStyle w:val="TOC3"/>
        <w:rPr>
          <w:rFonts w:asciiTheme="minorHAnsi" w:eastAsiaTheme="minorEastAsia" w:hAnsiTheme="minorHAnsi" w:cstheme="minorBidi"/>
          <w:sz w:val="22"/>
          <w:szCs w:val="22"/>
        </w:rPr>
      </w:pPr>
      <w:hyperlink w:anchor="_Toc517329677" w:history="1">
        <w:r w:rsidR="002C4F42" w:rsidRPr="006C29DF">
          <w:rPr>
            <w:rStyle w:val="Hyperlink"/>
          </w:rPr>
          <w:t>2.16.4.</w:t>
        </w:r>
        <w:r w:rsidR="002C4F42">
          <w:rPr>
            <w:rFonts w:asciiTheme="minorHAnsi" w:eastAsiaTheme="minorEastAsia" w:hAnsiTheme="minorHAnsi" w:cstheme="minorBidi"/>
            <w:sz w:val="22"/>
            <w:szCs w:val="22"/>
          </w:rPr>
          <w:tab/>
        </w:r>
        <w:r w:rsidR="002C4F42" w:rsidRPr="006C29DF">
          <w:rPr>
            <w:rStyle w:val="Hyperlink"/>
          </w:rPr>
          <w:t>Rules Processor Local Data Structures</w:t>
        </w:r>
        <w:r w:rsidR="002C4F42">
          <w:rPr>
            <w:webHidden/>
          </w:rPr>
          <w:tab/>
        </w:r>
        <w:r w:rsidR="002C4F42">
          <w:rPr>
            <w:webHidden/>
          </w:rPr>
          <w:fldChar w:fldCharType="begin"/>
        </w:r>
        <w:r w:rsidR="002C4F42">
          <w:rPr>
            <w:webHidden/>
          </w:rPr>
          <w:instrText xml:space="preserve"> PAGEREF _Toc517329677 \h </w:instrText>
        </w:r>
        <w:r w:rsidR="002C4F42">
          <w:rPr>
            <w:webHidden/>
          </w:rPr>
        </w:r>
        <w:r w:rsidR="002C4F42">
          <w:rPr>
            <w:webHidden/>
          </w:rPr>
          <w:fldChar w:fldCharType="separate"/>
        </w:r>
        <w:r w:rsidR="002C4F42">
          <w:rPr>
            <w:webHidden/>
          </w:rPr>
          <w:t>73</w:t>
        </w:r>
        <w:r w:rsidR="002C4F42">
          <w:rPr>
            <w:webHidden/>
          </w:rPr>
          <w:fldChar w:fldCharType="end"/>
        </w:r>
      </w:hyperlink>
    </w:p>
    <w:p w14:paraId="60FE56BF" w14:textId="6E840729" w:rsidR="002C4F42" w:rsidRDefault="00053AE3">
      <w:pPr>
        <w:pStyle w:val="TOC3"/>
        <w:rPr>
          <w:rFonts w:asciiTheme="minorHAnsi" w:eastAsiaTheme="minorEastAsia" w:hAnsiTheme="minorHAnsi" w:cstheme="minorBidi"/>
          <w:sz w:val="22"/>
          <w:szCs w:val="22"/>
        </w:rPr>
      </w:pPr>
      <w:hyperlink w:anchor="_Toc517329678" w:history="1">
        <w:r w:rsidR="002C4F42" w:rsidRPr="006C29DF">
          <w:rPr>
            <w:rStyle w:val="Hyperlink"/>
          </w:rPr>
          <w:t>2.16.5.</w:t>
        </w:r>
        <w:r w:rsidR="002C4F42">
          <w:rPr>
            <w:rFonts w:asciiTheme="minorHAnsi" w:eastAsiaTheme="minorEastAsia" w:hAnsiTheme="minorHAnsi" w:cstheme="minorBidi"/>
            <w:sz w:val="22"/>
            <w:szCs w:val="22"/>
          </w:rPr>
          <w:tab/>
        </w:r>
        <w:r w:rsidR="002C4F42" w:rsidRPr="006C29DF">
          <w:rPr>
            <w:rStyle w:val="Hyperlink"/>
          </w:rPr>
          <w:t>Rules Processor Module/Other Diagrams</w:t>
        </w:r>
        <w:r w:rsidR="002C4F42">
          <w:rPr>
            <w:webHidden/>
          </w:rPr>
          <w:tab/>
        </w:r>
        <w:r w:rsidR="002C4F42">
          <w:rPr>
            <w:webHidden/>
          </w:rPr>
          <w:fldChar w:fldCharType="begin"/>
        </w:r>
        <w:r w:rsidR="002C4F42">
          <w:rPr>
            <w:webHidden/>
          </w:rPr>
          <w:instrText xml:space="preserve"> PAGEREF _Toc517329678 \h </w:instrText>
        </w:r>
        <w:r w:rsidR="002C4F42">
          <w:rPr>
            <w:webHidden/>
          </w:rPr>
        </w:r>
        <w:r w:rsidR="002C4F42">
          <w:rPr>
            <w:webHidden/>
          </w:rPr>
          <w:fldChar w:fldCharType="separate"/>
        </w:r>
        <w:r w:rsidR="002C4F42">
          <w:rPr>
            <w:webHidden/>
          </w:rPr>
          <w:t>74</w:t>
        </w:r>
        <w:r w:rsidR="002C4F42">
          <w:rPr>
            <w:webHidden/>
          </w:rPr>
          <w:fldChar w:fldCharType="end"/>
        </w:r>
      </w:hyperlink>
    </w:p>
    <w:p w14:paraId="1852D952" w14:textId="0D1CBED9" w:rsidR="002C4F42" w:rsidRDefault="00053AE3">
      <w:pPr>
        <w:pStyle w:val="TOC2"/>
        <w:rPr>
          <w:rFonts w:asciiTheme="minorHAnsi" w:eastAsiaTheme="minorEastAsia" w:hAnsiTheme="minorHAnsi" w:cstheme="minorBidi"/>
          <w:sz w:val="22"/>
          <w:szCs w:val="22"/>
        </w:rPr>
      </w:pPr>
      <w:hyperlink w:anchor="_Toc517329679" w:history="1">
        <w:r w:rsidR="002C4F42" w:rsidRPr="006C29DF">
          <w:rPr>
            <w:rStyle w:val="Hyperlink"/>
          </w:rPr>
          <w:t>2.17.</w:t>
        </w:r>
        <w:r w:rsidR="002C4F42">
          <w:rPr>
            <w:rFonts w:asciiTheme="minorHAnsi" w:eastAsiaTheme="minorEastAsia" w:hAnsiTheme="minorHAnsi" w:cstheme="minorBidi"/>
            <w:sz w:val="22"/>
            <w:szCs w:val="22"/>
          </w:rPr>
          <w:tab/>
        </w:r>
        <w:r w:rsidR="002C4F42" w:rsidRPr="006C29DF">
          <w:rPr>
            <w:rStyle w:val="Hyperlink"/>
          </w:rPr>
          <w:t>Custom O/R Mapping Strategy</w:t>
        </w:r>
        <w:r w:rsidR="002C4F42">
          <w:rPr>
            <w:webHidden/>
          </w:rPr>
          <w:tab/>
        </w:r>
        <w:r w:rsidR="002C4F42">
          <w:rPr>
            <w:webHidden/>
          </w:rPr>
          <w:fldChar w:fldCharType="begin"/>
        </w:r>
        <w:r w:rsidR="002C4F42">
          <w:rPr>
            <w:webHidden/>
          </w:rPr>
          <w:instrText xml:space="preserve"> PAGEREF _Toc517329679 \h </w:instrText>
        </w:r>
        <w:r w:rsidR="002C4F42">
          <w:rPr>
            <w:webHidden/>
          </w:rPr>
        </w:r>
        <w:r w:rsidR="002C4F42">
          <w:rPr>
            <w:webHidden/>
          </w:rPr>
          <w:fldChar w:fldCharType="separate"/>
        </w:r>
        <w:r w:rsidR="002C4F42">
          <w:rPr>
            <w:webHidden/>
          </w:rPr>
          <w:t>77</w:t>
        </w:r>
        <w:r w:rsidR="002C4F42">
          <w:rPr>
            <w:webHidden/>
          </w:rPr>
          <w:fldChar w:fldCharType="end"/>
        </w:r>
      </w:hyperlink>
    </w:p>
    <w:p w14:paraId="3D67E2E6" w14:textId="41B46E40" w:rsidR="002C4F42" w:rsidRDefault="00053AE3">
      <w:pPr>
        <w:pStyle w:val="TOC3"/>
        <w:rPr>
          <w:rFonts w:asciiTheme="minorHAnsi" w:eastAsiaTheme="minorEastAsia" w:hAnsiTheme="minorHAnsi" w:cstheme="minorBidi"/>
          <w:sz w:val="22"/>
          <w:szCs w:val="22"/>
        </w:rPr>
      </w:pPr>
      <w:hyperlink w:anchor="_Toc517329680" w:history="1">
        <w:r w:rsidR="002C4F42" w:rsidRPr="006C29DF">
          <w:rPr>
            <w:rStyle w:val="Hyperlink"/>
          </w:rPr>
          <w:t>2.17.1.</w:t>
        </w:r>
        <w:r w:rsidR="002C4F42">
          <w:rPr>
            <w:rFonts w:asciiTheme="minorHAnsi" w:eastAsiaTheme="minorEastAsia" w:hAnsiTheme="minorHAnsi" w:cstheme="minorBidi"/>
            <w:sz w:val="22"/>
            <w:szCs w:val="22"/>
          </w:rPr>
          <w:tab/>
        </w:r>
        <w:r w:rsidR="002C4F42" w:rsidRPr="006C29DF">
          <w:rPr>
            <w:rStyle w:val="Hyperlink"/>
          </w:rPr>
          <w:t>Custom O/R Mapping Strategy Overview</w:t>
        </w:r>
        <w:r w:rsidR="002C4F42">
          <w:rPr>
            <w:webHidden/>
          </w:rPr>
          <w:tab/>
        </w:r>
        <w:r w:rsidR="002C4F42">
          <w:rPr>
            <w:webHidden/>
          </w:rPr>
          <w:fldChar w:fldCharType="begin"/>
        </w:r>
        <w:r w:rsidR="002C4F42">
          <w:rPr>
            <w:webHidden/>
          </w:rPr>
          <w:instrText xml:space="preserve"> PAGEREF _Toc517329680 \h </w:instrText>
        </w:r>
        <w:r w:rsidR="002C4F42">
          <w:rPr>
            <w:webHidden/>
          </w:rPr>
        </w:r>
        <w:r w:rsidR="002C4F42">
          <w:rPr>
            <w:webHidden/>
          </w:rPr>
          <w:fldChar w:fldCharType="separate"/>
        </w:r>
        <w:r w:rsidR="002C4F42">
          <w:rPr>
            <w:webHidden/>
          </w:rPr>
          <w:t>77</w:t>
        </w:r>
        <w:r w:rsidR="002C4F42">
          <w:rPr>
            <w:webHidden/>
          </w:rPr>
          <w:fldChar w:fldCharType="end"/>
        </w:r>
      </w:hyperlink>
    </w:p>
    <w:p w14:paraId="55786FAA" w14:textId="0745381A" w:rsidR="002C4F42" w:rsidRDefault="00053AE3">
      <w:pPr>
        <w:pStyle w:val="TOC3"/>
        <w:rPr>
          <w:rFonts w:asciiTheme="minorHAnsi" w:eastAsiaTheme="minorEastAsia" w:hAnsiTheme="minorHAnsi" w:cstheme="minorBidi"/>
          <w:sz w:val="22"/>
          <w:szCs w:val="22"/>
        </w:rPr>
      </w:pPr>
      <w:hyperlink w:anchor="_Toc517329681" w:history="1">
        <w:r w:rsidR="002C4F42" w:rsidRPr="006C29DF">
          <w:rPr>
            <w:rStyle w:val="Hyperlink"/>
          </w:rPr>
          <w:t>2.17.2.</w:t>
        </w:r>
        <w:r w:rsidR="002C4F42">
          <w:rPr>
            <w:rFonts w:asciiTheme="minorHAnsi" w:eastAsiaTheme="minorEastAsia" w:hAnsiTheme="minorHAnsi" w:cstheme="minorBidi"/>
            <w:sz w:val="22"/>
            <w:szCs w:val="22"/>
          </w:rPr>
          <w:tab/>
        </w:r>
        <w:r w:rsidR="002C4F42" w:rsidRPr="006C29DF">
          <w:rPr>
            <w:rStyle w:val="Hyperlink"/>
          </w:rPr>
          <w:t>Custom O/R Mapping Strategy Module Design</w:t>
        </w:r>
        <w:r w:rsidR="002C4F42">
          <w:rPr>
            <w:webHidden/>
          </w:rPr>
          <w:tab/>
        </w:r>
        <w:r w:rsidR="002C4F42">
          <w:rPr>
            <w:webHidden/>
          </w:rPr>
          <w:fldChar w:fldCharType="begin"/>
        </w:r>
        <w:r w:rsidR="002C4F42">
          <w:rPr>
            <w:webHidden/>
          </w:rPr>
          <w:instrText xml:space="preserve"> PAGEREF _Toc517329681 \h </w:instrText>
        </w:r>
        <w:r w:rsidR="002C4F42">
          <w:rPr>
            <w:webHidden/>
          </w:rPr>
        </w:r>
        <w:r w:rsidR="002C4F42">
          <w:rPr>
            <w:webHidden/>
          </w:rPr>
          <w:fldChar w:fldCharType="separate"/>
        </w:r>
        <w:r w:rsidR="002C4F42">
          <w:rPr>
            <w:webHidden/>
          </w:rPr>
          <w:t>77</w:t>
        </w:r>
        <w:r w:rsidR="002C4F42">
          <w:rPr>
            <w:webHidden/>
          </w:rPr>
          <w:fldChar w:fldCharType="end"/>
        </w:r>
      </w:hyperlink>
    </w:p>
    <w:p w14:paraId="0860ABFF" w14:textId="7346963E" w:rsidR="002C4F42" w:rsidRDefault="00053AE3">
      <w:pPr>
        <w:pStyle w:val="TOC3"/>
        <w:rPr>
          <w:rFonts w:asciiTheme="minorHAnsi" w:eastAsiaTheme="minorEastAsia" w:hAnsiTheme="minorHAnsi" w:cstheme="minorBidi"/>
          <w:sz w:val="22"/>
          <w:szCs w:val="22"/>
        </w:rPr>
      </w:pPr>
      <w:hyperlink w:anchor="_Toc517329682" w:history="1">
        <w:r w:rsidR="002C4F42" w:rsidRPr="006C29DF">
          <w:rPr>
            <w:rStyle w:val="Hyperlink"/>
          </w:rPr>
          <w:t>2.17.3.</w:t>
        </w:r>
        <w:r w:rsidR="002C4F42">
          <w:rPr>
            <w:rFonts w:asciiTheme="minorHAnsi" w:eastAsiaTheme="minorEastAsia" w:hAnsiTheme="minorHAnsi" w:cstheme="minorBidi"/>
            <w:sz w:val="22"/>
            <w:szCs w:val="22"/>
          </w:rPr>
          <w:tab/>
        </w:r>
        <w:r w:rsidR="002C4F42" w:rsidRPr="006C29DF">
          <w:rPr>
            <w:rStyle w:val="Hyperlink"/>
          </w:rPr>
          <w:t>Custom O/R Mapping Strategy Processing</w:t>
        </w:r>
        <w:r w:rsidR="002C4F42">
          <w:rPr>
            <w:webHidden/>
          </w:rPr>
          <w:tab/>
        </w:r>
        <w:r w:rsidR="002C4F42">
          <w:rPr>
            <w:webHidden/>
          </w:rPr>
          <w:fldChar w:fldCharType="begin"/>
        </w:r>
        <w:r w:rsidR="002C4F42">
          <w:rPr>
            <w:webHidden/>
          </w:rPr>
          <w:instrText xml:space="preserve"> PAGEREF _Toc517329682 \h </w:instrText>
        </w:r>
        <w:r w:rsidR="002C4F42">
          <w:rPr>
            <w:webHidden/>
          </w:rPr>
        </w:r>
        <w:r w:rsidR="002C4F42">
          <w:rPr>
            <w:webHidden/>
          </w:rPr>
          <w:fldChar w:fldCharType="separate"/>
        </w:r>
        <w:r w:rsidR="002C4F42">
          <w:rPr>
            <w:webHidden/>
          </w:rPr>
          <w:t>79</w:t>
        </w:r>
        <w:r w:rsidR="002C4F42">
          <w:rPr>
            <w:webHidden/>
          </w:rPr>
          <w:fldChar w:fldCharType="end"/>
        </w:r>
      </w:hyperlink>
    </w:p>
    <w:p w14:paraId="7FB303F0" w14:textId="034D2F02" w:rsidR="002C4F42" w:rsidRDefault="00053AE3">
      <w:pPr>
        <w:pStyle w:val="TOC3"/>
        <w:rPr>
          <w:rFonts w:asciiTheme="minorHAnsi" w:eastAsiaTheme="minorEastAsia" w:hAnsiTheme="minorHAnsi" w:cstheme="minorBidi"/>
          <w:sz w:val="22"/>
          <w:szCs w:val="22"/>
        </w:rPr>
      </w:pPr>
      <w:hyperlink w:anchor="_Toc517329683" w:history="1">
        <w:r w:rsidR="002C4F42" w:rsidRPr="006C29DF">
          <w:rPr>
            <w:rStyle w:val="Hyperlink"/>
          </w:rPr>
          <w:t>2.17.4.</w:t>
        </w:r>
        <w:r w:rsidR="002C4F42">
          <w:rPr>
            <w:rFonts w:asciiTheme="minorHAnsi" w:eastAsiaTheme="minorEastAsia" w:hAnsiTheme="minorHAnsi" w:cstheme="minorBidi"/>
            <w:sz w:val="22"/>
            <w:szCs w:val="22"/>
          </w:rPr>
          <w:tab/>
        </w:r>
        <w:r w:rsidR="002C4F42" w:rsidRPr="006C29DF">
          <w:rPr>
            <w:rStyle w:val="Hyperlink"/>
          </w:rPr>
          <w:t>Custom O/R Mapping Strategy Local Data Structures</w:t>
        </w:r>
        <w:r w:rsidR="002C4F42">
          <w:rPr>
            <w:webHidden/>
          </w:rPr>
          <w:tab/>
        </w:r>
        <w:r w:rsidR="002C4F42">
          <w:rPr>
            <w:webHidden/>
          </w:rPr>
          <w:fldChar w:fldCharType="begin"/>
        </w:r>
        <w:r w:rsidR="002C4F42">
          <w:rPr>
            <w:webHidden/>
          </w:rPr>
          <w:instrText xml:space="preserve"> PAGEREF _Toc517329683 \h </w:instrText>
        </w:r>
        <w:r w:rsidR="002C4F42">
          <w:rPr>
            <w:webHidden/>
          </w:rPr>
        </w:r>
        <w:r w:rsidR="002C4F42">
          <w:rPr>
            <w:webHidden/>
          </w:rPr>
          <w:fldChar w:fldCharType="separate"/>
        </w:r>
        <w:r w:rsidR="002C4F42">
          <w:rPr>
            <w:webHidden/>
          </w:rPr>
          <w:t>81</w:t>
        </w:r>
        <w:r w:rsidR="002C4F42">
          <w:rPr>
            <w:webHidden/>
          </w:rPr>
          <w:fldChar w:fldCharType="end"/>
        </w:r>
      </w:hyperlink>
    </w:p>
    <w:p w14:paraId="11AB1822" w14:textId="6B033D36" w:rsidR="002C4F42" w:rsidRDefault="00053AE3">
      <w:pPr>
        <w:pStyle w:val="TOC3"/>
        <w:rPr>
          <w:rFonts w:asciiTheme="minorHAnsi" w:eastAsiaTheme="minorEastAsia" w:hAnsiTheme="minorHAnsi" w:cstheme="minorBidi"/>
          <w:sz w:val="22"/>
          <w:szCs w:val="22"/>
        </w:rPr>
      </w:pPr>
      <w:hyperlink w:anchor="_Toc517329684" w:history="1">
        <w:r w:rsidR="002C4F42" w:rsidRPr="006C29DF">
          <w:rPr>
            <w:rStyle w:val="Hyperlink"/>
          </w:rPr>
          <w:t>2.17.5.</w:t>
        </w:r>
        <w:r w:rsidR="002C4F42">
          <w:rPr>
            <w:rFonts w:asciiTheme="minorHAnsi" w:eastAsiaTheme="minorEastAsia" w:hAnsiTheme="minorHAnsi" w:cstheme="minorBidi"/>
            <w:sz w:val="22"/>
            <w:szCs w:val="22"/>
          </w:rPr>
          <w:tab/>
        </w:r>
        <w:r w:rsidR="002C4F42" w:rsidRPr="006C29DF">
          <w:rPr>
            <w:rStyle w:val="Hyperlink"/>
          </w:rPr>
          <w:t>Custom O/R Mapping Strategy Module/Other Diagrams</w:t>
        </w:r>
        <w:r w:rsidR="002C4F42">
          <w:rPr>
            <w:webHidden/>
          </w:rPr>
          <w:tab/>
        </w:r>
        <w:r w:rsidR="002C4F42">
          <w:rPr>
            <w:webHidden/>
          </w:rPr>
          <w:fldChar w:fldCharType="begin"/>
        </w:r>
        <w:r w:rsidR="002C4F42">
          <w:rPr>
            <w:webHidden/>
          </w:rPr>
          <w:instrText xml:space="preserve"> PAGEREF _Toc517329684 \h </w:instrText>
        </w:r>
        <w:r w:rsidR="002C4F42">
          <w:rPr>
            <w:webHidden/>
          </w:rPr>
        </w:r>
        <w:r w:rsidR="002C4F42">
          <w:rPr>
            <w:webHidden/>
          </w:rPr>
          <w:fldChar w:fldCharType="separate"/>
        </w:r>
        <w:r w:rsidR="002C4F42">
          <w:rPr>
            <w:webHidden/>
          </w:rPr>
          <w:t>84</w:t>
        </w:r>
        <w:r w:rsidR="002C4F42">
          <w:rPr>
            <w:webHidden/>
          </w:rPr>
          <w:fldChar w:fldCharType="end"/>
        </w:r>
      </w:hyperlink>
    </w:p>
    <w:p w14:paraId="6BC99343" w14:textId="236ECAF2" w:rsidR="002C4F42" w:rsidRDefault="00053AE3">
      <w:pPr>
        <w:pStyle w:val="TOC2"/>
        <w:rPr>
          <w:rFonts w:asciiTheme="minorHAnsi" w:eastAsiaTheme="minorEastAsia" w:hAnsiTheme="minorHAnsi" w:cstheme="minorBidi"/>
          <w:sz w:val="22"/>
          <w:szCs w:val="22"/>
        </w:rPr>
      </w:pPr>
      <w:hyperlink w:anchor="_Toc517329685" w:history="1">
        <w:r w:rsidR="002C4F42" w:rsidRPr="006C29DF">
          <w:rPr>
            <w:rStyle w:val="Hyperlink"/>
          </w:rPr>
          <w:t>2.18.</w:t>
        </w:r>
        <w:r w:rsidR="002C4F42">
          <w:rPr>
            <w:rFonts w:asciiTheme="minorHAnsi" w:eastAsiaTheme="minorEastAsia" w:hAnsiTheme="minorHAnsi" w:cstheme="minorBidi"/>
            <w:sz w:val="22"/>
            <w:szCs w:val="22"/>
          </w:rPr>
          <w:tab/>
        </w:r>
        <w:r w:rsidR="002C4F42" w:rsidRPr="006C29DF">
          <w:rPr>
            <w:rStyle w:val="Hyperlink"/>
          </w:rPr>
          <w:t>Query Processor</w:t>
        </w:r>
        <w:r w:rsidR="002C4F42">
          <w:rPr>
            <w:webHidden/>
          </w:rPr>
          <w:tab/>
        </w:r>
        <w:r w:rsidR="002C4F42">
          <w:rPr>
            <w:webHidden/>
          </w:rPr>
          <w:fldChar w:fldCharType="begin"/>
        </w:r>
        <w:r w:rsidR="002C4F42">
          <w:rPr>
            <w:webHidden/>
          </w:rPr>
          <w:instrText xml:space="preserve"> PAGEREF _Toc517329685 \h </w:instrText>
        </w:r>
        <w:r w:rsidR="002C4F42">
          <w:rPr>
            <w:webHidden/>
          </w:rPr>
        </w:r>
        <w:r w:rsidR="002C4F42">
          <w:rPr>
            <w:webHidden/>
          </w:rPr>
          <w:fldChar w:fldCharType="separate"/>
        </w:r>
        <w:r w:rsidR="002C4F42">
          <w:rPr>
            <w:webHidden/>
          </w:rPr>
          <w:t>86</w:t>
        </w:r>
        <w:r w:rsidR="002C4F42">
          <w:rPr>
            <w:webHidden/>
          </w:rPr>
          <w:fldChar w:fldCharType="end"/>
        </w:r>
      </w:hyperlink>
    </w:p>
    <w:p w14:paraId="2F23530C" w14:textId="0ED63511" w:rsidR="002C4F42" w:rsidRDefault="00053AE3">
      <w:pPr>
        <w:pStyle w:val="TOC3"/>
        <w:rPr>
          <w:rFonts w:asciiTheme="minorHAnsi" w:eastAsiaTheme="minorEastAsia" w:hAnsiTheme="minorHAnsi" w:cstheme="minorBidi"/>
          <w:sz w:val="22"/>
          <w:szCs w:val="22"/>
        </w:rPr>
      </w:pPr>
      <w:hyperlink w:anchor="_Toc517329686" w:history="1">
        <w:r w:rsidR="002C4F42" w:rsidRPr="006C29DF">
          <w:rPr>
            <w:rStyle w:val="Hyperlink"/>
          </w:rPr>
          <w:t>2.18.1.</w:t>
        </w:r>
        <w:r w:rsidR="002C4F42">
          <w:rPr>
            <w:rFonts w:asciiTheme="minorHAnsi" w:eastAsiaTheme="minorEastAsia" w:hAnsiTheme="minorHAnsi" w:cstheme="minorBidi"/>
            <w:sz w:val="22"/>
            <w:szCs w:val="22"/>
          </w:rPr>
          <w:tab/>
        </w:r>
        <w:r w:rsidR="002C4F42" w:rsidRPr="006C29DF">
          <w:rPr>
            <w:rStyle w:val="Hyperlink"/>
          </w:rPr>
          <w:t>Query Processor Overview</w:t>
        </w:r>
        <w:r w:rsidR="002C4F42">
          <w:rPr>
            <w:webHidden/>
          </w:rPr>
          <w:tab/>
        </w:r>
        <w:r w:rsidR="002C4F42">
          <w:rPr>
            <w:webHidden/>
          </w:rPr>
          <w:fldChar w:fldCharType="begin"/>
        </w:r>
        <w:r w:rsidR="002C4F42">
          <w:rPr>
            <w:webHidden/>
          </w:rPr>
          <w:instrText xml:space="preserve"> PAGEREF _Toc517329686 \h </w:instrText>
        </w:r>
        <w:r w:rsidR="002C4F42">
          <w:rPr>
            <w:webHidden/>
          </w:rPr>
        </w:r>
        <w:r w:rsidR="002C4F42">
          <w:rPr>
            <w:webHidden/>
          </w:rPr>
          <w:fldChar w:fldCharType="separate"/>
        </w:r>
        <w:r w:rsidR="002C4F42">
          <w:rPr>
            <w:webHidden/>
          </w:rPr>
          <w:t>86</w:t>
        </w:r>
        <w:r w:rsidR="002C4F42">
          <w:rPr>
            <w:webHidden/>
          </w:rPr>
          <w:fldChar w:fldCharType="end"/>
        </w:r>
      </w:hyperlink>
    </w:p>
    <w:p w14:paraId="7935C7CD" w14:textId="2E7A3B42" w:rsidR="002C4F42" w:rsidRDefault="00053AE3">
      <w:pPr>
        <w:pStyle w:val="TOC3"/>
        <w:rPr>
          <w:rFonts w:asciiTheme="minorHAnsi" w:eastAsiaTheme="minorEastAsia" w:hAnsiTheme="minorHAnsi" w:cstheme="minorBidi"/>
          <w:sz w:val="22"/>
          <w:szCs w:val="22"/>
        </w:rPr>
      </w:pPr>
      <w:hyperlink w:anchor="_Toc517329687" w:history="1">
        <w:r w:rsidR="002C4F42" w:rsidRPr="006C29DF">
          <w:rPr>
            <w:rStyle w:val="Hyperlink"/>
          </w:rPr>
          <w:t>2.18.2.</w:t>
        </w:r>
        <w:r w:rsidR="002C4F42">
          <w:rPr>
            <w:rFonts w:asciiTheme="minorHAnsi" w:eastAsiaTheme="minorEastAsia" w:hAnsiTheme="minorHAnsi" w:cstheme="minorBidi"/>
            <w:sz w:val="22"/>
            <w:szCs w:val="22"/>
          </w:rPr>
          <w:tab/>
        </w:r>
        <w:r w:rsidR="002C4F42" w:rsidRPr="006C29DF">
          <w:rPr>
            <w:rStyle w:val="Hyperlink"/>
          </w:rPr>
          <w:t>Query Processor Module Design</w:t>
        </w:r>
        <w:r w:rsidR="002C4F42">
          <w:rPr>
            <w:webHidden/>
          </w:rPr>
          <w:tab/>
        </w:r>
        <w:r w:rsidR="002C4F42">
          <w:rPr>
            <w:webHidden/>
          </w:rPr>
          <w:fldChar w:fldCharType="begin"/>
        </w:r>
        <w:r w:rsidR="002C4F42">
          <w:rPr>
            <w:webHidden/>
          </w:rPr>
          <w:instrText xml:space="preserve"> PAGEREF _Toc517329687 \h </w:instrText>
        </w:r>
        <w:r w:rsidR="002C4F42">
          <w:rPr>
            <w:webHidden/>
          </w:rPr>
        </w:r>
        <w:r w:rsidR="002C4F42">
          <w:rPr>
            <w:webHidden/>
          </w:rPr>
          <w:fldChar w:fldCharType="separate"/>
        </w:r>
        <w:r w:rsidR="002C4F42">
          <w:rPr>
            <w:webHidden/>
          </w:rPr>
          <w:t>86</w:t>
        </w:r>
        <w:r w:rsidR="002C4F42">
          <w:rPr>
            <w:webHidden/>
          </w:rPr>
          <w:fldChar w:fldCharType="end"/>
        </w:r>
      </w:hyperlink>
    </w:p>
    <w:p w14:paraId="1F3EF883" w14:textId="41895E0A" w:rsidR="002C4F42" w:rsidRDefault="00053AE3">
      <w:pPr>
        <w:pStyle w:val="TOC3"/>
        <w:rPr>
          <w:rFonts w:asciiTheme="minorHAnsi" w:eastAsiaTheme="minorEastAsia" w:hAnsiTheme="minorHAnsi" w:cstheme="minorBidi"/>
          <w:sz w:val="22"/>
          <w:szCs w:val="22"/>
        </w:rPr>
      </w:pPr>
      <w:hyperlink w:anchor="_Toc517329688" w:history="1">
        <w:r w:rsidR="002C4F42" w:rsidRPr="006C29DF">
          <w:rPr>
            <w:rStyle w:val="Hyperlink"/>
          </w:rPr>
          <w:t>2.18.3.</w:t>
        </w:r>
        <w:r w:rsidR="002C4F42">
          <w:rPr>
            <w:rFonts w:asciiTheme="minorHAnsi" w:eastAsiaTheme="minorEastAsia" w:hAnsiTheme="minorHAnsi" w:cstheme="minorBidi"/>
            <w:sz w:val="22"/>
            <w:szCs w:val="22"/>
          </w:rPr>
          <w:tab/>
        </w:r>
        <w:r w:rsidR="002C4F42" w:rsidRPr="006C29DF">
          <w:rPr>
            <w:rStyle w:val="Hyperlink"/>
          </w:rPr>
          <w:t>Hibernate Read Persistence Manager Processing</w:t>
        </w:r>
        <w:r w:rsidR="002C4F42">
          <w:rPr>
            <w:webHidden/>
          </w:rPr>
          <w:tab/>
        </w:r>
        <w:r w:rsidR="002C4F42">
          <w:rPr>
            <w:webHidden/>
          </w:rPr>
          <w:fldChar w:fldCharType="begin"/>
        </w:r>
        <w:r w:rsidR="002C4F42">
          <w:rPr>
            <w:webHidden/>
          </w:rPr>
          <w:instrText xml:space="preserve"> PAGEREF _Toc517329688 \h </w:instrText>
        </w:r>
        <w:r w:rsidR="002C4F42">
          <w:rPr>
            <w:webHidden/>
          </w:rPr>
        </w:r>
        <w:r w:rsidR="002C4F42">
          <w:rPr>
            <w:webHidden/>
          </w:rPr>
          <w:fldChar w:fldCharType="separate"/>
        </w:r>
        <w:r w:rsidR="002C4F42">
          <w:rPr>
            <w:webHidden/>
          </w:rPr>
          <w:t>87</w:t>
        </w:r>
        <w:r w:rsidR="002C4F42">
          <w:rPr>
            <w:webHidden/>
          </w:rPr>
          <w:fldChar w:fldCharType="end"/>
        </w:r>
      </w:hyperlink>
    </w:p>
    <w:p w14:paraId="4DD088F0" w14:textId="54A27CEA" w:rsidR="002C4F42" w:rsidRDefault="00053AE3">
      <w:pPr>
        <w:pStyle w:val="TOC3"/>
        <w:rPr>
          <w:rFonts w:asciiTheme="minorHAnsi" w:eastAsiaTheme="minorEastAsia" w:hAnsiTheme="minorHAnsi" w:cstheme="minorBidi"/>
          <w:sz w:val="22"/>
          <w:szCs w:val="22"/>
        </w:rPr>
      </w:pPr>
      <w:hyperlink w:anchor="_Toc517329689" w:history="1">
        <w:r w:rsidR="002C4F42" w:rsidRPr="006C29DF">
          <w:rPr>
            <w:rStyle w:val="Hyperlink"/>
          </w:rPr>
          <w:t>2.18.4.</w:t>
        </w:r>
        <w:r w:rsidR="002C4F42">
          <w:rPr>
            <w:rFonts w:asciiTheme="minorHAnsi" w:eastAsiaTheme="minorEastAsia" w:hAnsiTheme="minorHAnsi" w:cstheme="minorBidi"/>
            <w:sz w:val="22"/>
            <w:szCs w:val="22"/>
          </w:rPr>
          <w:tab/>
        </w:r>
        <w:r w:rsidR="002C4F42" w:rsidRPr="006C29DF">
          <w:rPr>
            <w:rStyle w:val="Hyperlink"/>
          </w:rPr>
          <w:t>Template Query Strategy Map</w:t>
        </w:r>
        <w:r w:rsidR="002C4F42">
          <w:rPr>
            <w:webHidden/>
          </w:rPr>
          <w:tab/>
        </w:r>
        <w:r w:rsidR="002C4F42">
          <w:rPr>
            <w:webHidden/>
          </w:rPr>
          <w:fldChar w:fldCharType="begin"/>
        </w:r>
        <w:r w:rsidR="002C4F42">
          <w:rPr>
            <w:webHidden/>
          </w:rPr>
          <w:instrText xml:space="preserve"> PAGEREF _Toc517329689 \h </w:instrText>
        </w:r>
        <w:r w:rsidR="002C4F42">
          <w:rPr>
            <w:webHidden/>
          </w:rPr>
        </w:r>
        <w:r w:rsidR="002C4F42">
          <w:rPr>
            <w:webHidden/>
          </w:rPr>
          <w:fldChar w:fldCharType="separate"/>
        </w:r>
        <w:r w:rsidR="002C4F42">
          <w:rPr>
            <w:webHidden/>
          </w:rPr>
          <w:t>87</w:t>
        </w:r>
        <w:r w:rsidR="002C4F42">
          <w:rPr>
            <w:webHidden/>
          </w:rPr>
          <w:fldChar w:fldCharType="end"/>
        </w:r>
      </w:hyperlink>
    </w:p>
    <w:p w14:paraId="542246BD" w14:textId="3B39526B" w:rsidR="002C4F42" w:rsidRDefault="00053AE3">
      <w:pPr>
        <w:pStyle w:val="TOC3"/>
        <w:rPr>
          <w:rFonts w:asciiTheme="minorHAnsi" w:eastAsiaTheme="minorEastAsia" w:hAnsiTheme="minorHAnsi" w:cstheme="minorBidi"/>
          <w:sz w:val="22"/>
          <w:szCs w:val="22"/>
        </w:rPr>
      </w:pPr>
      <w:hyperlink w:anchor="_Toc517329690" w:history="1">
        <w:r w:rsidR="002C4F42" w:rsidRPr="006C29DF">
          <w:rPr>
            <w:rStyle w:val="Hyperlink"/>
          </w:rPr>
          <w:t>2.18.5.</w:t>
        </w:r>
        <w:r w:rsidR="002C4F42">
          <w:rPr>
            <w:rFonts w:asciiTheme="minorHAnsi" w:eastAsiaTheme="minorEastAsia" w:hAnsiTheme="minorHAnsi" w:cstheme="minorBidi"/>
            <w:sz w:val="22"/>
            <w:szCs w:val="22"/>
          </w:rPr>
          <w:tab/>
        </w:r>
        <w:r w:rsidR="002C4F42" w:rsidRPr="006C29DF">
          <w:rPr>
            <w:rStyle w:val="Hyperlink"/>
          </w:rPr>
          <w:t>Interfaces, Classes, and Data Structures</w:t>
        </w:r>
        <w:r w:rsidR="002C4F42">
          <w:rPr>
            <w:webHidden/>
          </w:rPr>
          <w:tab/>
        </w:r>
        <w:r w:rsidR="002C4F42">
          <w:rPr>
            <w:webHidden/>
          </w:rPr>
          <w:fldChar w:fldCharType="begin"/>
        </w:r>
        <w:r w:rsidR="002C4F42">
          <w:rPr>
            <w:webHidden/>
          </w:rPr>
          <w:instrText xml:space="preserve"> PAGEREF _Toc517329690 \h </w:instrText>
        </w:r>
        <w:r w:rsidR="002C4F42">
          <w:rPr>
            <w:webHidden/>
          </w:rPr>
        </w:r>
        <w:r w:rsidR="002C4F42">
          <w:rPr>
            <w:webHidden/>
          </w:rPr>
          <w:fldChar w:fldCharType="separate"/>
        </w:r>
        <w:r w:rsidR="002C4F42">
          <w:rPr>
            <w:webHidden/>
          </w:rPr>
          <w:t>88</w:t>
        </w:r>
        <w:r w:rsidR="002C4F42">
          <w:rPr>
            <w:webHidden/>
          </w:rPr>
          <w:fldChar w:fldCharType="end"/>
        </w:r>
      </w:hyperlink>
    </w:p>
    <w:p w14:paraId="42009B8C" w14:textId="15F46126" w:rsidR="002C4F42" w:rsidRDefault="00053AE3">
      <w:pPr>
        <w:pStyle w:val="TOC3"/>
        <w:rPr>
          <w:rFonts w:asciiTheme="minorHAnsi" w:eastAsiaTheme="minorEastAsia" w:hAnsiTheme="minorHAnsi" w:cstheme="minorBidi"/>
          <w:sz w:val="22"/>
          <w:szCs w:val="22"/>
        </w:rPr>
      </w:pPr>
      <w:hyperlink w:anchor="_Toc517329691" w:history="1">
        <w:r w:rsidR="002C4F42" w:rsidRPr="006C29DF">
          <w:rPr>
            <w:rStyle w:val="Hyperlink"/>
          </w:rPr>
          <w:t>2.18.6.</w:t>
        </w:r>
        <w:r w:rsidR="002C4F42">
          <w:rPr>
            <w:rFonts w:asciiTheme="minorHAnsi" w:eastAsiaTheme="minorEastAsia" w:hAnsiTheme="minorHAnsi" w:cstheme="minorBidi"/>
            <w:sz w:val="22"/>
            <w:szCs w:val="22"/>
          </w:rPr>
          <w:tab/>
        </w:r>
        <w:r w:rsidR="002C4F42" w:rsidRPr="006C29DF">
          <w:rPr>
            <w:rStyle w:val="Hyperlink"/>
          </w:rPr>
          <w:t>VistA TIU Query</w:t>
        </w:r>
        <w:r w:rsidR="002C4F42">
          <w:rPr>
            <w:webHidden/>
          </w:rPr>
          <w:tab/>
        </w:r>
        <w:r w:rsidR="002C4F42">
          <w:rPr>
            <w:webHidden/>
          </w:rPr>
          <w:fldChar w:fldCharType="begin"/>
        </w:r>
        <w:r w:rsidR="002C4F42">
          <w:rPr>
            <w:webHidden/>
          </w:rPr>
          <w:instrText xml:space="preserve"> PAGEREF _Toc517329691 \h </w:instrText>
        </w:r>
        <w:r w:rsidR="002C4F42">
          <w:rPr>
            <w:webHidden/>
          </w:rPr>
        </w:r>
        <w:r w:rsidR="002C4F42">
          <w:rPr>
            <w:webHidden/>
          </w:rPr>
          <w:fldChar w:fldCharType="separate"/>
        </w:r>
        <w:r w:rsidR="002C4F42">
          <w:rPr>
            <w:webHidden/>
          </w:rPr>
          <w:t>89</w:t>
        </w:r>
        <w:r w:rsidR="002C4F42">
          <w:rPr>
            <w:webHidden/>
          </w:rPr>
          <w:fldChar w:fldCharType="end"/>
        </w:r>
      </w:hyperlink>
    </w:p>
    <w:p w14:paraId="2C5C305D" w14:textId="0B8A29EC" w:rsidR="002C4F42" w:rsidRDefault="00053AE3">
      <w:pPr>
        <w:pStyle w:val="TOC3"/>
        <w:rPr>
          <w:rFonts w:asciiTheme="minorHAnsi" w:eastAsiaTheme="minorEastAsia" w:hAnsiTheme="minorHAnsi" w:cstheme="minorBidi"/>
          <w:sz w:val="22"/>
          <w:szCs w:val="22"/>
        </w:rPr>
      </w:pPr>
      <w:hyperlink w:anchor="_Toc517329692" w:history="1">
        <w:r w:rsidR="002C4F42" w:rsidRPr="006C29DF">
          <w:rPr>
            <w:rStyle w:val="Hyperlink"/>
          </w:rPr>
          <w:t>2.18.7.</w:t>
        </w:r>
        <w:r w:rsidR="002C4F42">
          <w:rPr>
            <w:rFonts w:asciiTheme="minorHAnsi" w:eastAsiaTheme="minorEastAsia" w:hAnsiTheme="minorHAnsi" w:cstheme="minorBidi"/>
            <w:sz w:val="22"/>
            <w:szCs w:val="22"/>
          </w:rPr>
          <w:tab/>
        </w:r>
        <w:r w:rsidR="002C4F42" w:rsidRPr="006C29DF">
          <w:rPr>
            <w:rStyle w:val="Hyperlink"/>
          </w:rPr>
          <w:t>Model Assembler Processing</w:t>
        </w:r>
        <w:r w:rsidR="002C4F42">
          <w:rPr>
            <w:webHidden/>
          </w:rPr>
          <w:tab/>
        </w:r>
        <w:r w:rsidR="002C4F42">
          <w:rPr>
            <w:webHidden/>
          </w:rPr>
          <w:fldChar w:fldCharType="begin"/>
        </w:r>
        <w:r w:rsidR="002C4F42">
          <w:rPr>
            <w:webHidden/>
          </w:rPr>
          <w:instrText xml:space="preserve"> PAGEREF _Toc517329692 \h </w:instrText>
        </w:r>
        <w:r w:rsidR="002C4F42">
          <w:rPr>
            <w:webHidden/>
          </w:rPr>
        </w:r>
        <w:r w:rsidR="002C4F42">
          <w:rPr>
            <w:webHidden/>
          </w:rPr>
          <w:fldChar w:fldCharType="separate"/>
        </w:r>
        <w:r w:rsidR="002C4F42">
          <w:rPr>
            <w:webHidden/>
          </w:rPr>
          <w:t>94</w:t>
        </w:r>
        <w:r w:rsidR="002C4F42">
          <w:rPr>
            <w:webHidden/>
          </w:rPr>
          <w:fldChar w:fldCharType="end"/>
        </w:r>
      </w:hyperlink>
    </w:p>
    <w:p w14:paraId="67B825D7" w14:textId="44CF7179" w:rsidR="002C4F42" w:rsidRDefault="00053AE3">
      <w:pPr>
        <w:pStyle w:val="TOC2"/>
        <w:rPr>
          <w:rFonts w:asciiTheme="minorHAnsi" w:eastAsiaTheme="minorEastAsia" w:hAnsiTheme="minorHAnsi" w:cstheme="minorBidi"/>
          <w:sz w:val="22"/>
          <w:szCs w:val="22"/>
        </w:rPr>
      </w:pPr>
      <w:hyperlink w:anchor="_Toc517329693" w:history="1">
        <w:r w:rsidR="002C4F42" w:rsidRPr="006C29DF">
          <w:rPr>
            <w:rStyle w:val="Hyperlink"/>
          </w:rPr>
          <w:t>2.19.</w:t>
        </w:r>
        <w:r w:rsidR="002C4F42">
          <w:rPr>
            <w:rFonts w:asciiTheme="minorHAnsi" w:eastAsiaTheme="minorEastAsia" w:hAnsiTheme="minorHAnsi" w:cstheme="minorBidi"/>
            <w:sz w:val="22"/>
            <w:szCs w:val="22"/>
          </w:rPr>
          <w:tab/>
        </w:r>
        <w:r w:rsidR="002C4F42" w:rsidRPr="006C29DF">
          <w:rPr>
            <w:rStyle w:val="Hyperlink"/>
          </w:rPr>
          <w:t>Concurrent Read and Persistence Locator</w:t>
        </w:r>
        <w:r w:rsidR="002C4F42">
          <w:rPr>
            <w:webHidden/>
          </w:rPr>
          <w:tab/>
        </w:r>
        <w:r w:rsidR="002C4F42">
          <w:rPr>
            <w:webHidden/>
          </w:rPr>
          <w:fldChar w:fldCharType="begin"/>
        </w:r>
        <w:r w:rsidR="002C4F42">
          <w:rPr>
            <w:webHidden/>
          </w:rPr>
          <w:instrText xml:space="preserve"> PAGEREF _Toc517329693 \h </w:instrText>
        </w:r>
        <w:r w:rsidR="002C4F42">
          <w:rPr>
            <w:webHidden/>
          </w:rPr>
        </w:r>
        <w:r w:rsidR="002C4F42">
          <w:rPr>
            <w:webHidden/>
          </w:rPr>
          <w:fldChar w:fldCharType="separate"/>
        </w:r>
        <w:r w:rsidR="002C4F42">
          <w:rPr>
            <w:webHidden/>
          </w:rPr>
          <w:t>95</w:t>
        </w:r>
        <w:r w:rsidR="002C4F42">
          <w:rPr>
            <w:webHidden/>
          </w:rPr>
          <w:fldChar w:fldCharType="end"/>
        </w:r>
      </w:hyperlink>
    </w:p>
    <w:p w14:paraId="1E90A2F1" w14:textId="3F7A0EA2" w:rsidR="002C4F42" w:rsidRDefault="00053AE3">
      <w:pPr>
        <w:pStyle w:val="TOC3"/>
        <w:rPr>
          <w:rFonts w:asciiTheme="minorHAnsi" w:eastAsiaTheme="minorEastAsia" w:hAnsiTheme="minorHAnsi" w:cstheme="minorBidi"/>
          <w:sz w:val="22"/>
          <w:szCs w:val="22"/>
        </w:rPr>
      </w:pPr>
      <w:hyperlink w:anchor="_Toc517329694" w:history="1">
        <w:r w:rsidR="002C4F42" w:rsidRPr="006C29DF">
          <w:rPr>
            <w:rStyle w:val="Hyperlink"/>
          </w:rPr>
          <w:t>2.19.1.</w:t>
        </w:r>
        <w:r w:rsidR="002C4F42">
          <w:rPr>
            <w:rFonts w:asciiTheme="minorHAnsi" w:eastAsiaTheme="minorEastAsia" w:hAnsiTheme="minorHAnsi" w:cstheme="minorBidi"/>
            <w:sz w:val="22"/>
            <w:szCs w:val="22"/>
          </w:rPr>
          <w:tab/>
        </w:r>
        <w:r w:rsidR="002C4F42" w:rsidRPr="006C29DF">
          <w:rPr>
            <w:rStyle w:val="Hyperlink"/>
          </w:rPr>
          <w:t>Concurrent Read and Persistence Locator Overview</w:t>
        </w:r>
        <w:r w:rsidR="002C4F42">
          <w:rPr>
            <w:webHidden/>
          </w:rPr>
          <w:tab/>
        </w:r>
        <w:r w:rsidR="002C4F42">
          <w:rPr>
            <w:webHidden/>
          </w:rPr>
          <w:fldChar w:fldCharType="begin"/>
        </w:r>
        <w:r w:rsidR="002C4F42">
          <w:rPr>
            <w:webHidden/>
          </w:rPr>
          <w:instrText xml:space="preserve"> PAGEREF _Toc517329694 \h </w:instrText>
        </w:r>
        <w:r w:rsidR="002C4F42">
          <w:rPr>
            <w:webHidden/>
          </w:rPr>
        </w:r>
        <w:r w:rsidR="002C4F42">
          <w:rPr>
            <w:webHidden/>
          </w:rPr>
          <w:fldChar w:fldCharType="separate"/>
        </w:r>
        <w:r w:rsidR="002C4F42">
          <w:rPr>
            <w:webHidden/>
          </w:rPr>
          <w:t>95</w:t>
        </w:r>
        <w:r w:rsidR="002C4F42">
          <w:rPr>
            <w:webHidden/>
          </w:rPr>
          <w:fldChar w:fldCharType="end"/>
        </w:r>
      </w:hyperlink>
    </w:p>
    <w:p w14:paraId="2DC7B85D" w14:textId="66CA89EC" w:rsidR="002C4F42" w:rsidRDefault="00053AE3">
      <w:pPr>
        <w:pStyle w:val="TOC3"/>
        <w:rPr>
          <w:rFonts w:asciiTheme="minorHAnsi" w:eastAsiaTheme="minorEastAsia" w:hAnsiTheme="minorHAnsi" w:cstheme="minorBidi"/>
          <w:sz w:val="22"/>
          <w:szCs w:val="22"/>
        </w:rPr>
      </w:pPr>
      <w:hyperlink w:anchor="_Toc517329695" w:history="1">
        <w:r w:rsidR="002C4F42" w:rsidRPr="006C29DF">
          <w:rPr>
            <w:rStyle w:val="Hyperlink"/>
          </w:rPr>
          <w:t>2.19.2.</w:t>
        </w:r>
        <w:r w:rsidR="002C4F42">
          <w:rPr>
            <w:rFonts w:asciiTheme="minorHAnsi" w:eastAsiaTheme="minorEastAsia" w:hAnsiTheme="minorHAnsi" w:cstheme="minorBidi"/>
            <w:sz w:val="22"/>
            <w:szCs w:val="22"/>
          </w:rPr>
          <w:tab/>
        </w:r>
        <w:r w:rsidR="002C4F42" w:rsidRPr="006C29DF">
          <w:rPr>
            <w:rStyle w:val="Hyperlink"/>
          </w:rPr>
          <w:t>Concurrent Read and Persistence Locator Module Design</w:t>
        </w:r>
        <w:r w:rsidR="002C4F42">
          <w:rPr>
            <w:webHidden/>
          </w:rPr>
          <w:tab/>
        </w:r>
        <w:r w:rsidR="002C4F42">
          <w:rPr>
            <w:webHidden/>
          </w:rPr>
          <w:fldChar w:fldCharType="begin"/>
        </w:r>
        <w:r w:rsidR="002C4F42">
          <w:rPr>
            <w:webHidden/>
          </w:rPr>
          <w:instrText xml:space="preserve"> PAGEREF _Toc517329695 \h </w:instrText>
        </w:r>
        <w:r w:rsidR="002C4F42">
          <w:rPr>
            <w:webHidden/>
          </w:rPr>
        </w:r>
        <w:r w:rsidR="002C4F42">
          <w:rPr>
            <w:webHidden/>
          </w:rPr>
          <w:fldChar w:fldCharType="separate"/>
        </w:r>
        <w:r w:rsidR="002C4F42">
          <w:rPr>
            <w:webHidden/>
          </w:rPr>
          <w:t>96</w:t>
        </w:r>
        <w:r w:rsidR="002C4F42">
          <w:rPr>
            <w:webHidden/>
          </w:rPr>
          <w:fldChar w:fldCharType="end"/>
        </w:r>
      </w:hyperlink>
    </w:p>
    <w:p w14:paraId="61F8A631" w14:textId="6A561D40" w:rsidR="002C4F42" w:rsidRDefault="00053AE3">
      <w:pPr>
        <w:pStyle w:val="TOC3"/>
        <w:rPr>
          <w:rFonts w:asciiTheme="minorHAnsi" w:eastAsiaTheme="minorEastAsia" w:hAnsiTheme="minorHAnsi" w:cstheme="minorBidi"/>
          <w:sz w:val="22"/>
          <w:szCs w:val="22"/>
        </w:rPr>
      </w:pPr>
      <w:hyperlink w:anchor="_Toc517329696" w:history="1">
        <w:r w:rsidR="002C4F42" w:rsidRPr="006C29DF">
          <w:rPr>
            <w:rStyle w:val="Hyperlink"/>
          </w:rPr>
          <w:t>2.19.3.</w:t>
        </w:r>
        <w:r w:rsidR="002C4F42">
          <w:rPr>
            <w:rFonts w:asciiTheme="minorHAnsi" w:eastAsiaTheme="minorEastAsia" w:hAnsiTheme="minorHAnsi" w:cstheme="minorBidi"/>
            <w:sz w:val="22"/>
            <w:szCs w:val="22"/>
          </w:rPr>
          <w:tab/>
        </w:r>
        <w:r w:rsidR="002C4F42" w:rsidRPr="006C29DF">
          <w:rPr>
            <w:rStyle w:val="Hyperlink"/>
          </w:rPr>
          <w:t>Concurrent Read and Persistence Locator Concurrent Processing</w:t>
        </w:r>
        <w:r w:rsidR="002C4F42">
          <w:rPr>
            <w:webHidden/>
          </w:rPr>
          <w:tab/>
        </w:r>
        <w:r w:rsidR="002C4F42">
          <w:rPr>
            <w:webHidden/>
          </w:rPr>
          <w:fldChar w:fldCharType="begin"/>
        </w:r>
        <w:r w:rsidR="002C4F42">
          <w:rPr>
            <w:webHidden/>
          </w:rPr>
          <w:instrText xml:space="preserve"> PAGEREF _Toc517329696 \h </w:instrText>
        </w:r>
        <w:r w:rsidR="002C4F42">
          <w:rPr>
            <w:webHidden/>
          </w:rPr>
        </w:r>
        <w:r w:rsidR="002C4F42">
          <w:rPr>
            <w:webHidden/>
          </w:rPr>
          <w:fldChar w:fldCharType="separate"/>
        </w:r>
        <w:r w:rsidR="002C4F42">
          <w:rPr>
            <w:webHidden/>
          </w:rPr>
          <w:t>97</w:t>
        </w:r>
        <w:r w:rsidR="002C4F42">
          <w:rPr>
            <w:webHidden/>
          </w:rPr>
          <w:fldChar w:fldCharType="end"/>
        </w:r>
      </w:hyperlink>
    </w:p>
    <w:p w14:paraId="1B0CA0E9" w14:textId="06010688" w:rsidR="002C4F42" w:rsidRDefault="00053AE3">
      <w:pPr>
        <w:pStyle w:val="TOC3"/>
        <w:rPr>
          <w:rFonts w:asciiTheme="minorHAnsi" w:eastAsiaTheme="minorEastAsia" w:hAnsiTheme="minorHAnsi" w:cstheme="minorBidi"/>
          <w:sz w:val="22"/>
          <w:szCs w:val="22"/>
        </w:rPr>
      </w:pPr>
      <w:hyperlink w:anchor="_Toc517329697" w:history="1">
        <w:r w:rsidR="002C4F42" w:rsidRPr="006C29DF">
          <w:rPr>
            <w:rStyle w:val="Hyperlink"/>
          </w:rPr>
          <w:t>2.19.4.</w:t>
        </w:r>
        <w:r w:rsidR="002C4F42">
          <w:rPr>
            <w:rFonts w:asciiTheme="minorHAnsi" w:eastAsiaTheme="minorEastAsia" w:hAnsiTheme="minorHAnsi" w:cstheme="minorBidi"/>
            <w:sz w:val="22"/>
            <w:szCs w:val="22"/>
          </w:rPr>
          <w:tab/>
        </w:r>
        <w:r w:rsidR="002C4F42" w:rsidRPr="006C29DF">
          <w:rPr>
            <w:rStyle w:val="Hyperlink"/>
          </w:rPr>
          <w:t>Concurrent Read and Persistence Locator Module/Other Diagrams</w:t>
        </w:r>
        <w:r w:rsidR="002C4F42">
          <w:rPr>
            <w:webHidden/>
          </w:rPr>
          <w:tab/>
        </w:r>
        <w:r w:rsidR="002C4F42">
          <w:rPr>
            <w:webHidden/>
          </w:rPr>
          <w:fldChar w:fldCharType="begin"/>
        </w:r>
        <w:r w:rsidR="002C4F42">
          <w:rPr>
            <w:webHidden/>
          </w:rPr>
          <w:instrText xml:space="preserve"> PAGEREF _Toc517329697 \h </w:instrText>
        </w:r>
        <w:r w:rsidR="002C4F42">
          <w:rPr>
            <w:webHidden/>
          </w:rPr>
        </w:r>
        <w:r w:rsidR="002C4F42">
          <w:rPr>
            <w:webHidden/>
          </w:rPr>
          <w:fldChar w:fldCharType="separate"/>
        </w:r>
        <w:r w:rsidR="002C4F42">
          <w:rPr>
            <w:webHidden/>
          </w:rPr>
          <w:t>99</w:t>
        </w:r>
        <w:r w:rsidR="002C4F42">
          <w:rPr>
            <w:webHidden/>
          </w:rPr>
          <w:fldChar w:fldCharType="end"/>
        </w:r>
      </w:hyperlink>
    </w:p>
    <w:p w14:paraId="4E85CED4" w14:textId="7EB54E7F" w:rsidR="002C4F42" w:rsidRDefault="00053AE3">
      <w:pPr>
        <w:pStyle w:val="TOC2"/>
        <w:rPr>
          <w:rFonts w:asciiTheme="minorHAnsi" w:eastAsiaTheme="minorEastAsia" w:hAnsiTheme="minorHAnsi" w:cstheme="minorBidi"/>
          <w:sz w:val="22"/>
          <w:szCs w:val="22"/>
        </w:rPr>
      </w:pPr>
      <w:hyperlink w:anchor="_Toc517329698" w:history="1">
        <w:r w:rsidR="002C4F42" w:rsidRPr="006C29DF">
          <w:rPr>
            <w:rStyle w:val="Hyperlink"/>
          </w:rPr>
          <w:t>2.20.</w:t>
        </w:r>
        <w:r w:rsidR="002C4F42">
          <w:rPr>
            <w:rFonts w:asciiTheme="minorHAnsi" w:eastAsiaTheme="minorEastAsia" w:hAnsiTheme="minorHAnsi" w:cstheme="minorBidi"/>
            <w:sz w:val="22"/>
            <w:szCs w:val="22"/>
          </w:rPr>
          <w:tab/>
        </w:r>
        <w:r w:rsidR="002C4F42" w:rsidRPr="006C29DF">
          <w:rPr>
            <w:rStyle w:val="Hyperlink"/>
          </w:rPr>
          <w:t>Audit Logging</w:t>
        </w:r>
        <w:r w:rsidR="002C4F42">
          <w:rPr>
            <w:webHidden/>
          </w:rPr>
          <w:tab/>
        </w:r>
        <w:r w:rsidR="002C4F42">
          <w:rPr>
            <w:webHidden/>
          </w:rPr>
          <w:fldChar w:fldCharType="begin"/>
        </w:r>
        <w:r w:rsidR="002C4F42">
          <w:rPr>
            <w:webHidden/>
          </w:rPr>
          <w:instrText xml:space="preserve"> PAGEREF _Toc517329698 \h </w:instrText>
        </w:r>
        <w:r w:rsidR="002C4F42">
          <w:rPr>
            <w:webHidden/>
          </w:rPr>
        </w:r>
        <w:r w:rsidR="002C4F42">
          <w:rPr>
            <w:webHidden/>
          </w:rPr>
          <w:fldChar w:fldCharType="separate"/>
        </w:r>
        <w:r w:rsidR="002C4F42">
          <w:rPr>
            <w:webHidden/>
          </w:rPr>
          <w:t>100</w:t>
        </w:r>
        <w:r w:rsidR="002C4F42">
          <w:rPr>
            <w:webHidden/>
          </w:rPr>
          <w:fldChar w:fldCharType="end"/>
        </w:r>
      </w:hyperlink>
    </w:p>
    <w:p w14:paraId="7E5C8017" w14:textId="450C9CDA" w:rsidR="002C4F42" w:rsidRDefault="00053AE3">
      <w:pPr>
        <w:pStyle w:val="TOC3"/>
        <w:rPr>
          <w:rFonts w:asciiTheme="minorHAnsi" w:eastAsiaTheme="minorEastAsia" w:hAnsiTheme="minorHAnsi" w:cstheme="minorBidi"/>
          <w:sz w:val="22"/>
          <w:szCs w:val="22"/>
        </w:rPr>
      </w:pPr>
      <w:hyperlink w:anchor="_Toc517329699" w:history="1">
        <w:r w:rsidR="002C4F42" w:rsidRPr="006C29DF">
          <w:rPr>
            <w:rStyle w:val="Hyperlink"/>
          </w:rPr>
          <w:t>2.20.1.</w:t>
        </w:r>
        <w:r w:rsidR="002C4F42">
          <w:rPr>
            <w:rFonts w:asciiTheme="minorHAnsi" w:eastAsiaTheme="minorEastAsia" w:hAnsiTheme="minorHAnsi" w:cstheme="minorBidi"/>
            <w:sz w:val="22"/>
            <w:szCs w:val="22"/>
          </w:rPr>
          <w:tab/>
        </w:r>
        <w:r w:rsidR="002C4F42" w:rsidRPr="006C29DF">
          <w:rPr>
            <w:rStyle w:val="Hyperlink"/>
          </w:rPr>
          <w:t>Audit Logging Overview</w:t>
        </w:r>
        <w:r w:rsidR="002C4F42">
          <w:rPr>
            <w:webHidden/>
          </w:rPr>
          <w:tab/>
        </w:r>
        <w:r w:rsidR="002C4F42">
          <w:rPr>
            <w:webHidden/>
          </w:rPr>
          <w:fldChar w:fldCharType="begin"/>
        </w:r>
        <w:r w:rsidR="002C4F42">
          <w:rPr>
            <w:webHidden/>
          </w:rPr>
          <w:instrText xml:space="preserve"> PAGEREF _Toc517329699 \h </w:instrText>
        </w:r>
        <w:r w:rsidR="002C4F42">
          <w:rPr>
            <w:webHidden/>
          </w:rPr>
        </w:r>
        <w:r w:rsidR="002C4F42">
          <w:rPr>
            <w:webHidden/>
          </w:rPr>
          <w:fldChar w:fldCharType="separate"/>
        </w:r>
        <w:r w:rsidR="002C4F42">
          <w:rPr>
            <w:webHidden/>
          </w:rPr>
          <w:t>100</w:t>
        </w:r>
        <w:r w:rsidR="002C4F42">
          <w:rPr>
            <w:webHidden/>
          </w:rPr>
          <w:fldChar w:fldCharType="end"/>
        </w:r>
      </w:hyperlink>
    </w:p>
    <w:p w14:paraId="3DAAF3D5" w14:textId="02F4776D" w:rsidR="002C4F42" w:rsidRDefault="00053AE3">
      <w:pPr>
        <w:pStyle w:val="TOC3"/>
        <w:rPr>
          <w:rFonts w:asciiTheme="minorHAnsi" w:eastAsiaTheme="minorEastAsia" w:hAnsiTheme="minorHAnsi" w:cstheme="minorBidi"/>
          <w:sz w:val="22"/>
          <w:szCs w:val="22"/>
        </w:rPr>
      </w:pPr>
      <w:hyperlink w:anchor="_Toc517329700" w:history="1">
        <w:r w:rsidR="002C4F42" w:rsidRPr="006C29DF">
          <w:rPr>
            <w:rStyle w:val="Hyperlink"/>
          </w:rPr>
          <w:t>2.20.2.</w:t>
        </w:r>
        <w:r w:rsidR="002C4F42">
          <w:rPr>
            <w:rFonts w:asciiTheme="minorHAnsi" w:eastAsiaTheme="minorEastAsia" w:hAnsiTheme="minorHAnsi" w:cstheme="minorBidi"/>
            <w:sz w:val="22"/>
            <w:szCs w:val="22"/>
          </w:rPr>
          <w:tab/>
        </w:r>
        <w:r w:rsidR="002C4F42" w:rsidRPr="006C29DF">
          <w:rPr>
            <w:rStyle w:val="Hyperlink"/>
          </w:rPr>
          <w:t>Audit Logging Module Design</w:t>
        </w:r>
        <w:r w:rsidR="002C4F42">
          <w:rPr>
            <w:webHidden/>
          </w:rPr>
          <w:tab/>
        </w:r>
        <w:r w:rsidR="002C4F42">
          <w:rPr>
            <w:webHidden/>
          </w:rPr>
          <w:fldChar w:fldCharType="begin"/>
        </w:r>
        <w:r w:rsidR="002C4F42">
          <w:rPr>
            <w:webHidden/>
          </w:rPr>
          <w:instrText xml:space="preserve"> PAGEREF _Toc517329700 \h </w:instrText>
        </w:r>
        <w:r w:rsidR="002C4F42">
          <w:rPr>
            <w:webHidden/>
          </w:rPr>
        </w:r>
        <w:r w:rsidR="002C4F42">
          <w:rPr>
            <w:webHidden/>
          </w:rPr>
          <w:fldChar w:fldCharType="separate"/>
        </w:r>
        <w:r w:rsidR="002C4F42">
          <w:rPr>
            <w:webHidden/>
          </w:rPr>
          <w:t>100</w:t>
        </w:r>
        <w:r w:rsidR="002C4F42">
          <w:rPr>
            <w:webHidden/>
          </w:rPr>
          <w:fldChar w:fldCharType="end"/>
        </w:r>
      </w:hyperlink>
    </w:p>
    <w:p w14:paraId="6259076C" w14:textId="2C0DA101" w:rsidR="002C4F42" w:rsidRDefault="00053AE3">
      <w:pPr>
        <w:pStyle w:val="TOC3"/>
        <w:rPr>
          <w:rFonts w:asciiTheme="minorHAnsi" w:eastAsiaTheme="minorEastAsia" w:hAnsiTheme="minorHAnsi" w:cstheme="minorBidi"/>
          <w:sz w:val="22"/>
          <w:szCs w:val="22"/>
        </w:rPr>
      </w:pPr>
      <w:hyperlink w:anchor="_Toc517329701" w:history="1">
        <w:r w:rsidR="002C4F42" w:rsidRPr="006C29DF">
          <w:rPr>
            <w:rStyle w:val="Hyperlink"/>
          </w:rPr>
          <w:t>2.20.3.</w:t>
        </w:r>
        <w:r w:rsidR="002C4F42">
          <w:rPr>
            <w:rFonts w:asciiTheme="minorHAnsi" w:eastAsiaTheme="minorEastAsia" w:hAnsiTheme="minorHAnsi" w:cstheme="minorBidi"/>
            <w:sz w:val="22"/>
            <w:szCs w:val="22"/>
          </w:rPr>
          <w:tab/>
        </w:r>
        <w:r w:rsidR="002C4F42" w:rsidRPr="006C29DF">
          <w:rPr>
            <w:rStyle w:val="Hyperlink"/>
          </w:rPr>
          <w:t>Audit Logging Processing</w:t>
        </w:r>
        <w:r w:rsidR="002C4F42">
          <w:rPr>
            <w:webHidden/>
          </w:rPr>
          <w:tab/>
        </w:r>
        <w:r w:rsidR="002C4F42">
          <w:rPr>
            <w:webHidden/>
          </w:rPr>
          <w:fldChar w:fldCharType="begin"/>
        </w:r>
        <w:r w:rsidR="002C4F42">
          <w:rPr>
            <w:webHidden/>
          </w:rPr>
          <w:instrText xml:space="preserve"> PAGEREF _Toc517329701 \h </w:instrText>
        </w:r>
        <w:r w:rsidR="002C4F42">
          <w:rPr>
            <w:webHidden/>
          </w:rPr>
        </w:r>
        <w:r w:rsidR="002C4F42">
          <w:rPr>
            <w:webHidden/>
          </w:rPr>
          <w:fldChar w:fldCharType="separate"/>
        </w:r>
        <w:r w:rsidR="002C4F42">
          <w:rPr>
            <w:webHidden/>
          </w:rPr>
          <w:t>103</w:t>
        </w:r>
        <w:r w:rsidR="002C4F42">
          <w:rPr>
            <w:webHidden/>
          </w:rPr>
          <w:fldChar w:fldCharType="end"/>
        </w:r>
      </w:hyperlink>
    </w:p>
    <w:p w14:paraId="0C7E9A4C" w14:textId="6783480A" w:rsidR="002C4F42" w:rsidRDefault="00053AE3">
      <w:pPr>
        <w:pStyle w:val="TOC3"/>
        <w:rPr>
          <w:rFonts w:asciiTheme="minorHAnsi" w:eastAsiaTheme="minorEastAsia" w:hAnsiTheme="minorHAnsi" w:cstheme="minorBidi"/>
          <w:sz w:val="22"/>
          <w:szCs w:val="22"/>
        </w:rPr>
      </w:pPr>
      <w:hyperlink w:anchor="_Toc517329702" w:history="1">
        <w:r w:rsidR="002C4F42" w:rsidRPr="006C29DF">
          <w:rPr>
            <w:rStyle w:val="Hyperlink"/>
          </w:rPr>
          <w:t>2.20.4.</w:t>
        </w:r>
        <w:r w:rsidR="002C4F42">
          <w:rPr>
            <w:rFonts w:asciiTheme="minorHAnsi" w:eastAsiaTheme="minorEastAsia" w:hAnsiTheme="minorHAnsi" w:cstheme="minorBidi"/>
            <w:sz w:val="22"/>
            <w:szCs w:val="22"/>
          </w:rPr>
          <w:tab/>
        </w:r>
        <w:r w:rsidR="002C4F42" w:rsidRPr="006C29DF">
          <w:rPr>
            <w:rStyle w:val="Hyperlink"/>
          </w:rPr>
          <w:t>Audit Logging Local Data Structures</w:t>
        </w:r>
        <w:r w:rsidR="002C4F42">
          <w:rPr>
            <w:webHidden/>
          </w:rPr>
          <w:tab/>
        </w:r>
        <w:r w:rsidR="002C4F42">
          <w:rPr>
            <w:webHidden/>
          </w:rPr>
          <w:fldChar w:fldCharType="begin"/>
        </w:r>
        <w:r w:rsidR="002C4F42">
          <w:rPr>
            <w:webHidden/>
          </w:rPr>
          <w:instrText xml:space="preserve"> PAGEREF _Toc517329702 \h </w:instrText>
        </w:r>
        <w:r w:rsidR="002C4F42">
          <w:rPr>
            <w:webHidden/>
          </w:rPr>
        </w:r>
        <w:r w:rsidR="002C4F42">
          <w:rPr>
            <w:webHidden/>
          </w:rPr>
          <w:fldChar w:fldCharType="separate"/>
        </w:r>
        <w:r w:rsidR="002C4F42">
          <w:rPr>
            <w:webHidden/>
          </w:rPr>
          <w:t>106</w:t>
        </w:r>
        <w:r w:rsidR="002C4F42">
          <w:rPr>
            <w:webHidden/>
          </w:rPr>
          <w:fldChar w:fldCharType="end"/>
        </w:r>
      </w:hyperlink>
    </w:p>
    <w:p w14:paraId="6FF203D6" w14:textId="238F17B6" w:rsidR="002C4F42" w:rsidRDefault="00053AE3">
      <w:pPr>
        <w:pStyle w:val="TOC3"/>
        <w:rPr>
          <w:rFonts w:asciiTheme="minorHAnsi" w:eastAsiaTheme="minorEastAsia" w:hAnsiTheme="minorHAnsi" w:cstheme="minorBidi"/>
          <w:sz w:val="22"/>
          <w:szCs w:val="22"/>
        </w:rPr>
      </w:pPr>
      <w:hyperlink w:anchor="_Toc517329703" w:history="1">
        <w:r w:rsidR="002C4F42" w:rsidRPr="006C29DF">
          <w:rPr>
            <w:rStyle w:val="Hyperlink"/>
          </w:rPr>
          <w:t>2.20.5.</w:t>
        </w:r>
        <w:r w:rsidR="002C4F42">
          <w:rPr>
            <w:rFonts w:asciiTheme="minorHAnsi" w:eastAsiaTheme="minorEastAsia" w:hAnsiTheme="minorHAnsi" w:cstheme="minorBidi"/>
            <w:sz w:val="22"/>
            <w:szCs w:val="22"/>
          </w:rPr>
          <w:tab/>
        </w:r>
        <w:r w:rsidR="002C4F42" w:rsidRPr="006C29DF">
          <w:rPr>
            <w:rStyle w:val="Hyperlink"/>
          </w:rPr>
          <w:t>Audit Logging Module/Other Diagrams</w:t>
        </w:r>
        <w:r w:rsidR="002C4F42">
          <w:rPr>
            <w:webHidden/>
          </w:rPr>
          <w:tab/>
        </w:r>
        <w:r w:rsidR="002C4F42">
          <w:rPr>
            <w:webHidden/>
          </w:rPr>
          <w:fldChar w:fldCharType="begin"/>
        </w:r>
        <w:r w:rsidR="002C4F42">
          <w:rPr>
            <w:webHidden/>
          </w:rPr>
          <w:instrText xml:space="preserve"> PAGEREF _Toc517329703 \h </w:instrText>
        </w:r>
        <w:r w:rsidR="002C4F42">
          <w:rPr>
            <w:webHidden/>
          </w:rPr>
        </w:r>
        <w:r w:rsidR="002C4F42">
          <w:rPr>
            <w:webHidden/>
          </w:rPr>
          <w:fldChar w:fldCharType="separate"/>
        </w:r>
        <w:r w:rsidR="002C4F42">
          <w:rPr>
            <w:webHidden/>
          </w:rPr>
          <w:t>108</w:t>
        </w:r>
        <w:r w:rsidR="002C4F42">
          <w:rPr>
            <w:webHidden/>
          </w:rPr>
          <w:fldChar w:fldCharType="end"/>
        </w:r>
      </w:hyperlink>
    </w:p>
    <w:p w14:paraId="328A2BB8" w14:textId="5922DC4A" w:rsidR="002C4F42" w:rsidRDefault="00053AE3">
      <w:pPr>
        <w:pStyle w:val="TOC2"/>
        <w:rPr>
          <w:rFonts w:asciiTheme="minorHAnsi" w:eastAsiaTheme="minorEastAsia" w:hAnsiTheme="minorHAnsi" w:cstheme="minorBidi"/>
          <w:sz w:val="22"/>
          <w:szCs w:val="22"/>
        </w:rPr>
      </w:pPr>
      <w:hyperlink w:anchor="_Toc517329704" w:history="1">
        <w:r w:rsidR="002C4F42" w:rsidRPr="006C29DF">
          <w:rPr>
            <w:rStyle w:val="Hyperlink"/>
          </w:rPr>
          <w:t>2.21.</w:t>
        </w:r>
        <w:r w:rsidR="002C4F42">
          <w:rPr>
            <w:rFonts w:asciiTheme="minorHAnsi" w:eastAsiaTheme="minorEastAsia" w:hAnsiTheme="minorHAnsi" w:cstheme="minorBidi"/>
            <w:sz w:val="22"/>
            <w:szCs w:val="22"/>
          </w:rPr>
          <w:tab/>
        </w:r>
        <w:r w:rsidR="002C4F42" w:rsidRPr="006C29DF">
          <w:rPr>
            <w:rStyle w:val="Hyperlink"/>
          </w:rPr>
          <w:t>Exception Handling</w:t>
        </w:r>
        <w:r w:rsidR="002C4F42">
          <w:rPr>
            <w:webHidden/>
          </w:rPr>
          <w:tab/>
        </w:r>
        <w:r w:rsidR="002C4F42">
          <w:rPr>
            <w:webHidden/>
          </w:rPr>
          <w:fldChar w:fldCharType="begin"/>
        </w:r>
        <w:r w:rsidR="002C4F42">
          <w:rPr>
            <w:webHidden/>
          </w:rPr>
          <w:instrText xml:space="preserve"> PAGEREF _Toc517329704 \h </w:instrText>
        </w:r>
        <w:r w:rsidR="002C4F42">
          <w:rPr>
            <w:webHidden/>
          </w:rPr>
        </w:r>
        <w:r w:rsidR="002C4F42">
          <w:rPr>
            <w:webHidden/>
          </w:rPr>
          <w:fldChar w:fldCharType="separate"/>
        </w:r>
        <w:r w:rsidR="002C4F42">
          <w:rPr>
            <w:webHidden/>
          </w:rPr>
          <w:t>110</w:t>
        </w:r>
        <w:r w:rsidR="002C4F42">
          <w:rPr>
            <w:webHidden/>
          </w:rPr>
          <w:fldChar w:fldCharType="end"/>
        </w:r>
      </w:hyperlink>
    </w:p>
    <w:p w14:paraId="79BBF8CC" w14:textId="6993463B" w:rsidR="002C4F42" w:rsidRDefault="00053AE3">
      <w:pPr>
        <w:pStyle w:val="TOC3"/>
        <w:rPr>
          <w:rFonts w:asciiTheme="minorHAnsi" w:eastAsiaTheme="minorEastAsia" w:hAnsiTheme="minorHAnsi" w:cstheme="minorBidi"/>
          <w:sz w:val="22"/>
          <w:szCs w:val="22"/>
        </w:rPr>
      </w:pPr>
      <w:hyperlink w:anchor="_Toc517329705" w:history="1">
        <w:r w:rsidR="002C4F42" w:rsidRPr="006C29DF">
          <w:rPr>
            <w:rStyle w:val="Hyperlink"/>
          </w:rPr>
          <w:t>2.21.1.</w:t>
        </w:r>
        <w:r w:rsidR="002C4F42">
          <w:rPr>
            <w:rFonts w:asciiTheme="minorHAnsi" w:eastAsiaTheme="minorEastAsia" w:hAnsiTheme="minorHAnsi" w:cstheme="minorBidi"/>
            <w:sz w:val="22"/>
            <w:szCs w:val="22"/>
          </w:rPr>
          <w:tab/>
        </w:r>
        <w:r w:rsidR="002C4F42" w:rsidRPr="006C29DF">
          <w:rPr>
            <w:rStyle w:val="Hyperlink"/>
          </w:rPr>
          <w:t>Exception Handling Overview</w:t>
        </w:r>
        <w:r w:rsidR="002C4F42">
          <w:rPr>
            <w:webHidden/>
          </w:rPr>
          <w:tab/>
        </w:r>
        <w:r w:rsidR="002C4F42">
          <w:rPr>
            <w:webHidden/>
          </w:rPr>
          <w:fldChar w:fldCharType="begin"/>
        </w:r>
        <w:r w:rsidR="002C4F42">
          <w:rPr>
            <w:webHidden/>
          </w:rPr>
          <w:instrText xml:space="preserve"> PAGEREF _Toc517329705 \h </w:instrText>
        </w:r>
        <w:r w:rsidR="002C4F42">
          <w:rPr>
            <w:webHidden/>
          </w:rPr>
        </w:r>
        <w:r w:rsidR="002C4F42">
          <w:rPr>
            <w:webHidden/>
          </w:rPr>
          <w:fldChar w:fldCharType="separate"/>
        </w:r>
        <w:r w:rsidR="002C4F42">
          <w:rPr>
            <w:webHidden/>
          </w:rPr>
          <w:t>110</w:t>
        </w:r>
        <w:r w:rsidR="002C4F42">
          <w:rPr>
            <w:webHidden/>
          </w:rPr>
          <w:fldChar w:fldCharType="end"/>
        </w:r>
      </w:hyperlink>
    </w:p>
    <w:p w14:paraId="3B44AAD6" w14:textId="62405658" w:rsidR="002C4F42" w:rsidRDefault="00053AE3">
      <w:pPr>
        <w:pStyle w:val="TOC3"/>
        <w:rPr>
          <w:rFonts w:asciiTheme="minorHAnsi" w:eastAsiaTheme="minorEastAsia" w:hAnsiTheme="minorHAnsi" w:cstheme="minorBidi"/>
          <w:sz w:val="22"/>
          <w:szCs w:val="22"/>
        </w:rPr>
      </w:pPr>
      <w:hyperlink w:anchor="_Toc517329706" w:history="1">
        <w:r w:rsidR="002C4F42" w:rsidRPr="006C29DF">
          <w:rPr>
            <w:rStyle w:val="Hyperlink"/>
          </w:rPr>
          <w:t>2.21.2.</w:t>
        </w:r>
        <w:r w:rsidR="002C4F42">
          <w:rPr>
            <w:rFonts w:asciiTheme="minorHAnsi" w:eastAsiaTheme="minorEastAsia" w:hAnsiTheme="minorHAnsi" w:cstheme="minorBidi"/>
            <w:sz w:val="22"/>
            <w:szCs w:val="22"/>
          </w:rPr>
          <w:tab/>
        </w:r>
        <w:r w:rsidR="002C4F42" w:rsidRPr="006C29DF">
          <w:rPr>
            <w:rStyle w:val="Hyperlink"/>
          </w:rPr>
          <w:t>Exception Handling Module Design</w:t>
        </w:r>
        <w:r w:rsidR="002C4F42">
          <w:rPr>
            <w:webHidden/>
          </w:rPr>
          <w:tab/>
        </w:r>
        <w:r w:rsidR="002C4F42">
          <w:rPr>
            <w:webHidden/>
          </w:rPr>
          <w:fldChar w:fldCharType="begin"/>
        </w:r>
        <w:r w:rsidR="002C4F42">
          <w:rPr>
            <w:webHidden/>
          </w:rPr>
          <w:instrText xml:space="preserve"> PAGEREF _Toc517329706 \h </w:instrText>
        </w:r>
        <w:r w:rsidR="002C4F42">
          <w:rPr>
            <w:webHidden/>
          </w:rPr>
        </w:r>
        <w:r w:rsidR="002C4F42">
          <w:rPr>
            <w:webHidden/>
          </w:rPr>
          <w:fldChar w:fldCharType="separate"/>
        </w:r>
        <w:r w:rsidR="002C4F42">
          <w:rPr>
            <w:webHidden/>
          </w:rPr>
          <w:t>110</w:t>
        </w:r>
        <w:r w:rsidR="002C4F42">
          <w:rPr>
            <w:webHidden/>
          </w:rPr>
          <w:fldChar w:fldCharType="end"/>
        </w:r>
      </w:hyperlink>
    </w:p>
    <w:p w14:paraId="545AAFFA" w14:textId="03038D32" w:rsidR="002C4F42" w:rsidRDefault="00053AE3">
      <w:pPr>
        <w:pStyle w:val="TOC3"/>
        <w:rPr>
          <w:rFonts w:asciiTheme="minorHAnsi" w:eastAsiaTheme="minorEastAsia" w:hAnsiTheme="minorHAnsi" w:cstheme="minorBidi"/>
          <w:sz w:val="22"/>
          <w:szCs w:val="22"/>
        </w:rPr>
      </w:pPr>
      <w:hyperlink w:anchor="_Toc517329707" w:history="1">
        <w:r w:rsidR="002C4F42" w:rsidRPr="006C29DF">
          <w:rPr>
            <w:rStyle w:val="Hyperlink"/>
          </w:rPr>
          <w:t>2.21.3.</w:t>
        </w:r>
        <w:r w:rsidR="002C4F42">
          <w:rPr>
            <w:rFonts w:asciiTheme="minorHAnsi" w:eastAsiaTheme="minorEastAsia" w:hAnsiTheme="minorHAnsi" w:cstheme="minorBidi"/>
            <w:sz w:val="22"/>
            <w:szCs w:val="22"/>
          </w:rPr>
          <w:tab/>
        </w:r>
        <w:r w:rsidR="002C4F42" w:rsidRPr="006C29DF">
          <w:rPr>
            <w:rStyle w:val="Hyperlink"/>
          </w:rPr>
          <w:t>Exception Handling Processing</w:t>
        </w:r>
        <w:r w:rsidR="002C4F42">
          <w:rPr>
            <w:webHidden/>
          </w:rPr>
          <w:tab/>
        </w:r>
        <w:r w:rsidR="002C4F42">
          <w:rPr>
            <w:webHidden/>
          </w:rPr>
          <w:fldChar w:fldCharType="begin"/>
        </w:r>
        <w:r w:rsidR="002C4F42">
          <w:rPr>
            <w:webHidden/>
          </w:rPr>
          <w:instrText xml:space="preserve"> PAGEREF _Toc517329707 \h </w:instrText>
        </w:r>
        <w:r w:rsidR="002C4F42">
          <w:rPr>
            <w:webHidden/>
          </w:rPr>
        </w:r>
        <w:r w:rsidR="002C4F42">
          <w:rPr>
            <w:webHidden/>
          </w:rPr>
          <w:fldChar w:fldCharType="separate"/>
        </w:r>
        <w:r w:rsidR="002C4F42">
          <w:rPr>
            <w:webHidden/>
          </w:rPr>
          <w:t>111</w:t>
        </w:r>
        <w:r w:rsidR="002C4F42">
          <w:rPr>
            <w:webHidden/>
          </w:rPr>
          <w:fldChar w:fldCharType="end"/>
        </w:r>
      </w:hyperlink>
    </w:p>
    <w:p w14:paraId="361DFAAA" w14:textId="4C52D527" w:rsidR="002C4F42" w:rsidRDefault="00053AE3">
      <w:pPr>
        <w:pStyle w:val="TOC3"/>
        <w:rPr>
          <w:rFonts w:asciiTheme="minorHAnsi" w:eastAsiaTheme="minorEastAsia" w:hAnsiTheme="minorHAnsi" w:cstheme="minorBidi"/>
          <w:sz w:val="22"/>
          <w:szCs w:val="22"/>
        </w:rPr>
      </w:pPr>
      <w:hyperlink w:anchor="_Toc517329708" w:history="1">
        <w:r w:rsidR="002C4F42" w:rsidRPr="006C29DF">
          <w:rPr>
            <w:rStyle w:val="Hyperlink"/>
          </w:rPr>
          <w:t>2.21.4.</w:t>
        </w:r>
        <w:r w:rsidR="002C4F42">
          <w:rPr>
            <w:rFonts w:asciiTheme="minorHAnsi" w:eastAsiaTheme="minorEastAsia" w:hAnsiTheme="minorHAnsi" w:cstheme="minorBidi"/>
            <w:sz w:val="22"/>
            <w:szCs w:val="22"/>
          </w:rPr>
          <w:tab/>
        </w:r>
        <w:r w:rsidR="002C4F42" w:rsidRPr="006C29DF">
          <w:rPr>
            <w:rStyle w:val="Hyperlink"/>
          </w:rPr>
          <w:t>Exception Handling Local Data Structures</w:t>
        </w:r>
        <w:r w:rsidR="002C4F42">
          <w:rPr>
            <w:webHidden/>
          </w:rPr>
          <w:tab/>
        </w:r>
        <w:r w:rsidR="002C4F42">
          <w:rPr>
            <w:webHidden/>
          </w:rPr>
          <w:fldChar w:fldCharType="begin"/>
        </w:r>
        <w:r w:rsidR="002C4F42">
          <w:rPr>
            <w:webHidden/>
          </w:rPr>
          <w:instrText xml:space="preserve"> PAGEREF _Toc517329708 \h </w:instrText>
        </w:r>
        <w:r w:rsidR="002C4F42">
          <w:rPr>
            <w:webHidden/>
          </w:rPr>
        </w:r>
        <w:r w:rsidR="002C4F42">
          <w:rPr>
            <w:webHidden/>
          </w:rPr>
          <w:fldChar w:fldCharType="separate"/>
        </w:r>
        <w:r w:rsidR="002C4F42">
          <w:rPr>
            <w:webHidden/>
          </w:rPr>
          <w:t>113</w:t>
        </w:r>
        <w:r w:rsidR="002C4F42">
          <w:rPr>
            <w:webHidden/>
          </w:rPr>
          <w:fldChar w:fldCharType="end"/>
        </w:r>
      </w:hyperlink>
    </w:p>
    <w:p w14:paraId="3726145D" w14:textId="5ACBE5A3" w:rsidR="002C4F42" w:rsidRDefault="00053AE3">
      <w:pPr>
        <w:pStyle w:val="TOC3"/>
        <w:rPr>
          <w:rFonts w:asciiTheme="minorHAnsi" w:eastAsiaTheme="minorEastAsia" w:hAnsiTheme="minorHAnsi" w:cstheme="minorBidi"/>
          <w:sz w:val="22"/>
          <w:szCs w:val="22"/>
        </w:rPr>
      </w:pPr>
      <w:hyperlink w:anchor="_Toc517329709" w:history="1">
        <w:r w:rsidR="002C4F42" w:rsidRPr="006C29DF">
          <w:rPr>
            <w:rStyle w:val="Hyperlink"/>
          </w:rPr>
          <w:t>2.21.5.</w:t>
        </w:r>
        <w:r w:rsidR="002C4F42">
          <w:rPr>
            <w:rFonts w:asciiTheme="minorHAnsi" w:eastAsiaTheme="minorEastAsia" w:hAnsiTheme="minorHAnsi" w:cstheme="minorBidi"/>
            <w:sz w:val="22"/>
            <w:szCs w:val="22"/>
          </w:rPr>
          <w:tab/>
        </w:r>
        <w:r w:rsidR="002C4F42" w:rsidRPr="006C29DF">
          <w:rPr>
            <w:rStyle w:val="Hyperlink"/>
          </w:rPr>
          <w:t>Exception Handling Module/Other Diagrams</w:t>
        </w:r>
        <w:r w:rsidR="002C4F42">
          <w:rPr>
            <w:webHidden/>
          </w:rPr>
          <w:tab/>
        </w:r>
        <w:r w:rsidR="002C4F42">
          <w:rPr>
            <w:webHidden/>
          </w:rPr>
          <w:fldChar w:fldCharType="begin"/>
        </w:r>
        <w:r w:rsidR="002C4F42">
          <w:rPr>
            <w:webHidden/>
          </w:rPr>
          <w:instrText xml:space="preserve"> PAGEREF _Toc517329709 \h </w:instrText>
        </w:r>
        <w:r w:rsidR="002C4F42">
          <w:rPr>
            <w:webHidden/>
          </w:rPr>
        </w:r>
        <w:r w:rsidR="002C4F42">
          <w:rPr>
            <w:webHidden/>
          </w:rPr>
          <w:fldChar w:fldCharType="separate"/>
        </w:r>
        <w:r w:rsidR="002C4F42">
          <w:rPr>
            <w:webHidden/>
          </w:rPr>
          <w:t>114</w:t>
        </w:r>
        <w:r w:rsidR="002C4F42">
          <w:rPr>
            <w:webHidden/>
          </w:rPr>
          <w:fldChar w:fldCharType="end"/>
        </w:r>
      </w:hyperlink>
    </w:p>
    <w:p w14:paraId="4AE80E00" w14:textId="5C0EA13F" w:rsidR="002C4F42" w:rsidRDefault="00053AE3">
      <w:pPr>
        <w:pStyle w:val="TOC2"/>
        <w:rPr>
          <w:rFonts w:asciiTheme="minorHAnsi" w:eastAsiaTheme="minorEastAsia" w:hAnsiTheme="minorHAnsi" w:cstheme="minorBidi"/>
          <w:sz w:val="22"/>
          <w:szCs w:val="22"/>
        </w:rPr>
      </w:pPr>
      <w:hyperlink w:anchor="_Toc517329710" w:history="1">
        <w:r w:rsidR="002C4F42" w:rsidRPr="006C29DF">
          <w:rPr>
            <w:rStyle w:val="Hyperlink"/>
          </w:rPr>
          <w:t>2.22.</w:t>
        </w:r>
        <w:r w:rsidR="002C4F42">
          <w:rPr>
            <w:rFonts w:asciiTheme="minorHAnsi" w:eastAsiaTheme="minorEastAsia" w:hAnsiTheme="minorHAnsi" w:cstheme="minorBidi"/>
            <w:sz w:val="22"/>
            <w:szCs w:val="22"/>
          </w:rPr>
          <w:tab/>
        </w:r>
        <w:r w:rsidR="002C4F42" w:rsidRPr="006C29DF">
          <w:rPr>
            <w:rStyle w:val="Hyperlink"/>
          </w:rPr>
          <w:t>Application Logging Subsystem</w:t>
        </w:r>
        <w:r w:rsidR="002C4F42">
          <w:rPr>
            <w:webHidden/>
          </w:rPr>
          <w:tab/>
        </w:r>
        <w:r w:rsidR="002C4F42">
          <w:rPr>
            <w:webHidden/>
          </w:rPr>
          <w:fldChar w:fldCharType="begin"/>
        </w:r>
        <w:r w:rsidR="002C4F42">
          <w:rPr>
            <w:webHidden/>
          </w:rPr>
          <w:instrText xml:space="preserve"> PAGEREF _Toc517329710 \h </w:instrText>
        </w:r>
        <w:r w:rsidR="002C4F42">
          <w:rPr>
            <w:webHidden/>
          </w:rPr>
        </w:r>
        <w:r w:rsidR="002C4F42">
          <w:rPr>
            <w:webHidden/>
          </w:rPr>
          <w:fldChar w:fldCharType="separate"/>
        </w:r>
        <w:r w:rsidR="002C4F42">
          <w:rPr>
            <w:webHidden/>
          </w:rPr>
          <w:t>116</w:t>
        </w:r>
        <w:r w:rsidR="002C4F42">
          <w:rPr>
            <w:webHidden/>
          </w:rPr>
          <w:fldChar w:fldCharType="end"/>
        </w:r>
      </w:hyperlink>
    </w:p>
    <w:p w14:paraId="436DE426" w14:textId="36806CA9" w:rsidR="002C4F42" w:rsidRDefault="00053AE3">
      <w:pPr>
        <w:pStyle w:val="TOC3"/>
        <w:rPr>
          <w:rFonts w:asciiTheme="minorHAnsi" w:eastAsiaTheme="minorEastAsia" w:hAnsiTheme="minorHAnsi" w:cstheme="minorBidi"/>
          <w:sz w:val="22"/>
          <w:szCs w:val="22"/>
        </w:rPr>
      </w:pPr>
      <w:hyperlink w:anchor="_Toc517329711" w:history="1">
        <w:r w:rsidR="002C4F42" w:rsidRPr="006C29DF">
          <w:rPr>
            <w:rStyle w:val="Hyperlink"/>
          </w:rPr>
          <w:t>2.22.1.</w:t>
        </w:r>
        <w:r w:rsidR="002C4F42">
          <w:rPr>
            <w:rFonts w:asciiTheme="minorHAnsi" w:eastAsiaTheme="minorEastAsia" w:hAnsiTheme="minorHAnsi" w:cstheme="minorBidi"/>
            <w:sz w:val="22"/>
            <w:szCs w:val="22"/>
          </w:rPr>
          <w:tab/>
        </w:r>
        <w:r w:rsidR="002C4F42" w:rsidRPr="006C29DF">
          <w:rPr>
            <w:rStyle w:val="Hyperlink"/>
          </w:rPr>
          <w:t>Application Logging Overview</w:t>
        </w:r>
        <w:r w:rsidR="002C4F42">
          <w:rPr>
            <w:webHidden/>
          </w:rPr>
          <w:tab/>
        </w:r>
        <w:r w:rsidR="002C4F42">
          <w:rPr>
            <w:webHidden/>
          </w:rPr>
          <w:fldChar w:fldCharType="begin"/>
        </w:r>
        <w:r w:rsidR="002C4F42">
          <w:rPr>
            <w:webHidden/>
          </w:rPr>
          <w:instrText xml:space="preserve"> PAGEREF _Toc517329711 \h </w:instrText>
        </w:r>
        <w:r w:rsidR="002C4F42">
          <w:rPr>
            <w:webHidden/>
          </w:rPr>
        </w:r>
        <w:r w:rsidR="002C4F42">
          <w:rPr>
            <w:webHidden/>
          </w:rPr>
          <w:fldChar w:fldCharType="separate"/>
        </w:r>
        <w:r w:rsidR="002C4F42">
          <w:rPr>
            <w:webHidden/>
          </w:rPr>
          <w:t>116</w:t>
        </w:r>
        <w:r w:rsidR="002C4F42">
          <w:rPr>
            <w:webHidden/>
          </w:rPr>
          <w:fldChar w:fldCharType="end"/>
        </w:r>
      </w:hyperlink>
    </w:p>
    <w:p w14:paraId="69D670F3" w14:textId="49F9EB6A" w:rsidR="002C4F42" w:rsidRDefault="00053AE3">
      <w:pPr>
        <w:pStyle w:val="TOC3"/>
        <w:rPr>
          <w:rFonts w:asciiTheme="minorHAnsi" w:eastAsiaTheme="minorEastAsia" w:hAnsiTheme="minorHAnsi" w:cstheme="minorBidi"/>
          <w:sz w:val="22"/>
          <w:szCs w:val="22"/>
        </w:rPr>
      </w:pPr>
      <w:hyperlink w:anchor="_Toc517329712" w:history="1">
        <w:r w:rsidR="002C4F42" w:rsidRPr="006C29DF">
          <w:rPr>
            <w:rStyle w:val="Hyperlink"/>
          </w:rPr>
          <w:t>2.22.2.</w:t>
        </w:r>
        <w:r w:rsidR="002C4F42">
          <w:rPr>
            <w:rFonts w:asciiTheme="minorHAnsi" w:eastAsiaTheme="minorEastAsia" w:hAnsiTheme="minorHAnsi" w:cstheme="minorBidi"/>
            <w:sz w:val="22"/>
            <w:szCs w:val="22"/>
          </w:rPr>
          <w:tab/>
        </w:r>
        <w:r w:rsidR="002C4F42" w:rsidRPr="006C29DF">
          <w:rPr>
            <w:rStyle w:val="Hyperlink"/>
          </w:rPr>
          <w:t>Application Logging Module Design</w:t>
        </w:r>
        <w:r w:rsidR="002C4F42">
          <w:rPr>
            <w:webHidden/>
          </w:rPr>
          <w:tab/>
        </w:r>
        <w:r w:rsidR="002C4F42">
          <w:rPr>
            <w:webHidden/>
          </w:rPr>
          <w:fldChar w:fldCharType="begin"/>
        </w:r>
        <w:r w:rsidR="002C4F42">
          <w:rPr>
            <w:webHidden/>
          </w:rPr>
          <w:instrText xml:space="preserve"> PAGEREF _Toc517329712 \h </w:instrText>
        </w:r>
        <w:r w:rsidR="002C4F42">
          <w:rPr>
            <w:webHidden/>
          </w:rPr>
        </w:r>
        <w:r w:rsidR="002C4F42">
          <w:rPr>
            <w:webHidden/>
          </w:rPr>
          <w:fldChar w:fldCharType="separate"/>
        </w:r>
        <w:r w:rsidR="002C4F42">
          <w:rPr>
            <w:webHidden/>
          </w:rPr>
          <w:t>116</w:t>
        </w:r>
        <w:r w:rsidR="002C4F42">
          <w:rPr>
            <w:webHidden/>
          </w:rPr>
          <w:fldChar w:fldCharType="end"/>
        </w:r>
      </w:hyperlink>
    </w:p>
    <w:p w14:paraId="62B810BD" w14:textId="6B60149F" w:rsidR="002C4F42" w:rsidRDefault="00053AE3">
      <w:pPr>
        <w:pStyle w:val="TOC3"/>
        <w:rPr>
          <w:rFonts w:asciiTheme="minorHAnsi" w:eastAsiaTheme="minorEastAsia" w:hAnsiTheme="minorHAnsi" w:cstheme="minorBidi"/>
          <w:sz w:val="22"/>
          <w:szCs w:val="22"/>
        </w:rPr>
      </w:pPr>
      <w:hyperlink w:anchor="_Toc517329713" w:history="1">
        <w:r w:rsidR="002C4F42" w:rsidRPr="006C29DF">
          <w:rPr>
            <w:rStyle w:val="Hyperlink"/>
          </w:rPr>
          <w:t>2.22.3.</w:t>
        </w:r>
        <w:r w:rsidR="002C4F42">
          <w:rPr>
            <w:rFonts w:asciiTheme="minorHAnsi" w:eastAsiaTheme="minorEastAsia" w:hAnsiTheme="minorHAnsi" w:cstheme="minorBidi"/>
            <w:sz w:val="22"/>
            <w:szCs w:val="22"/>
          </w:rPr>
          <w:tab/>
        </w:r>
        <w:r w:rsidR="002C4F42" w:rsidRPr="006C29DF">
          <w:rPr>
            <w:rStyle w:val="Hyperlink"/>
          </w:rPr>
          <w:t>Application Logging Processing</w:t>
        </w:r>
        <w:r w:rsidR="002C4F42">
          <w:rPr>
            <w:webHidden/>
          </w:rPr>
          <w:tab/>
        </w:r>
        <w:r w:rsidR="002C4F42">
          <w:rPr>
            <w:webHidden/>
          </w:rPr>
          <w:fldChar w:fldCharType="begin"/>
        </w:r>
        <w:r w:rsidR="002C4F42">
          <w:rPr>
            <w:webHidden/>
          </w:rPr>
          <w:instrText xml:space="preserve"> PAGEREF _Toc517329713 \h </w:instrText>
        </w:r>
        <w:r w:rsidR="002C4F42">
          <w:rPr>
            <w:webHidden/>
          </w:rPr>
        </w:r>
        <w:r w:rsidR="002C4F42">
          <w:rPr>
            <w:webHidden/>
          </w:rPr>
          <w:fldChar w:fldCharType="separate"/>
        </w:r>
        <w:r w:rsidR="002C4F42">
          <w:rPr>
            <w:webHidden/>
          </w:rPr>
          <w:t>117</w:t>
        </w:r>
        <w:r w:rsidR="002C4F42">
          <w:rPr>
            <w:webHidden/>
          </w:rPr>
          <w:fldChar w:fldCharType="end"/>
        </w:r>
      </w:hyperlink>
    </w:p>
    <w:p w14:paraId="4A67032B" w14:textId="2D439B4A" w:rsidR="002C4F42" w:rsidRDefault="00053AE3">
      <w:pPr>
        <w:pStyle w:val="TOC3"/>
        <w:rPr>
          <w:rFonts w:asciiTheme="minorHAnsi" w:eastAsiaTheme="minorEastAsia" w:hAnsiTheme="minorHAnsi" w:cstheme="minorBidi"/>
          <w:sz w:val="22"/>
          <w:szCs w:val="22"/>
        </w:rPr>
      </w:pPr>
      <w:hyperlink w:anchor="_Toc517329714" w:history="1">
        <w:r w:rsidR="002C4F42" w:rsidRPr="006C29DF">
          <w:rPr>
            <w:rStyle w:val="Hyperlink"/>
          </w:rPr>
          <w:t>2.22.4.</w:t>
        </w:r>
        <w:r w:rsidR="002C4F42">
          <w:rPr>
            <w:rFonts w:asciiTheme="minorHAnsi" w:eastAsiaTheme="minorEastAsia" w:hAnsiTheme="minorHAnsi" w:cstheme="minorBidi"/>
            <w:sz w:val="22"/>
            <w:szCs w:val="22"/>
          </w:rPr>
          <w:tab/>
        </w:r>
        <w:r w:rsidR="002C4F42" w:rsidRPr="006C29DF">
          <w:rPr>
            <w:rStyle w:val="Hyperlink"/>
          </w:rPr>
          <w:t>Application Logging Local Data Structures</w:t>
        </w:r>
        <w:r w:rsidR="002C4F42">
          <w:rPr>
            <w:webHidden/>
          </w:rPr>
          <w:tab/>
        </w:r>
        <w:r w:rsidR="002C4F42">
          <w:rPr>
            <w:webHidden/>
          </w:rPr>
          <w:fldChar w:fldCharType="begin"/>
        </w:r>
        <w:r w:rsidR="002C4F42">
          <w:rPr>
            <w:webHidden/>
          </w:rPr>
          <w:instrText xml:space="preserve"> PAGEREF _Toc517329714 \h </w:instrText>
        </w:r>
        <w:r w:rsidR="002C4F42">
          <w:rPr>
            <w:webHidden/>
          </w:rPr>
        </w:r>
        <w:r w:rsidR="002C4F42">
          <w:rPr>
            <w:webHidden/>
          </w:rPr>
          <w:fldChar w:fldCharType="separate"/>
        </w:r>
        <w:r w:rsidR="002C4F42">
          <w:rPr>
            <w:webHidden/>
          </w:rPr>
          <w:t>120</w:t>
        </w:r>
        <w:r w:rsidR="002C4F42">
          <w:rPr>
            <w:webHidden/>
          </w:rPr>
          <w:fldChar w:fldCharType="end"/>
        </w:r>
      </w:hyperlink>
    </w:p>
    <w:p w14:paraId="6CF160A9" w14:textId="7B2D7539" w:rsidR="002C4F42" w:rsidRDefault="00053AE3">
      <w:pPr>
        <w:pStyle w:val="TOC3"/>
        <w:rPr>
          <w:rFonts w:asciiTheme="minorHAnsi" w:eastAsiaTheme="minorEastAsia" w:hAnsiTheme="minorHAnsi" w:cstheme="minorBidi"/>
          <w:sz w:val="22"/>
          <w:szCs w:val="22"/>
        </w:rPr>
      </w:pPr>
      <w:hyperlink w:anchor="_Toc517329715" w:history="1">
        <w:r w:rsidR="002C4F42" w:rsidRPr="006C29DF">
          <w:rPr>
            <w:rStyle w:val="Hyperlink"/>
          </w:rPr>
          <w:t>2.22.5.</w:t>
        </w:r>
        <w:r w:rsidR="002C4F42">
          <w:rPr>
            <w:rFonts w:asciiTheme="minorHAnsi" w:eastAsiaTheme="minorEastAsia" w:hAnsiTheme="minorHAnsi" w:cstheme="minorBidi"/>
            <w:sz w:val="22"/>
            <w:szCs w:val="22"/>
          </w:rPr>
          <w:tab/>
        </w:r>
        <w:r w:rsidR="002C4F42" w:rsidRPr="006C29DF">
          <w:rPr>
            <w:rStyle w:val="Hyperlink"/>
          </w:rPr>
          <w:t>Application Logging Module/Other Diagrams</w:t>
        </w:r>
        <w:r w:rsidR="002C4F42">
          <w:rPr>
            <w:webHidden/>
          </w:rPr>
          <w:tab/>
        </w:r>
        <w:r w:rsidR="002C4F42">
          <w:rPr>
            <w:webHidden/>
          </w:rPr>
          <w:fldChar w:fldCharType="begin"/>
        </w:r>
        <w:r w:rsidR="002C4F42">
          <w:rPr>
            <w:webHidden/>
          </w:rPr>
          <w:instrText xml:space="preserve"> PAGEREF _Toc517329715 \h </w:instrText>
        </w:r>
        <w:r w:rsidR="002C4F42">
          <w:rPr>
            <w:webHidden/>
          </w:rPr>
        </w:r>
        <w:r w:rsidR="002C4F42">
          <w:rPr>
            <w:webHidden/>
          </w:rPr>
          <w:fldChar w:fldCharType="separate"/>
        </w:r>
        <w:r w:rsidR="002C4F42">
          <w:rPr>
            <w:webHidden/>
          </w:rPr>
          <w:t>121</w:t>
        </w:r>
        <w:r w:rsidR="002C4F42">
          <w:rPr>
            <w:webHidden/>
          </w:rPr>
          <w:fldChar w:fldCharType="end"/>
        </w:r>
      </w:hyperlink>
    </w:p>
    <w:p w14:paraId="03161DA6" w14:textId="7DD6BC93" w:rsidR="002C4F42" w:rsidRDefault="00053AE3">
      <w:pPr>
        <w:pStyle w:val="TOC2"/>
        <w:rPr>
          <w:rFonts w:asciiTheme="minorHAnsi" w:eastAsiaTheme="minorEastAsia" w:hAnsiTheme="minorHAnsi" w:cstheme="minorBidi"/>
          <w:sz w:val="22"/>
          <w:szCs w:val="22"/>
        </w:rPr>
      </w:pPr>
      <w:hyperlink w:anchor="_Toc517329716" w:history="1">
        <w:r w:rsidR="002C4F42" w:rsidRPr="006C29DF">
          <w:rPr>
            <w:rStyle w:val="Hyperlink"/>
          </w:rPr>
          <w:t>2.23.</w:t>
        </w:r>
        <w:r w:rsidR="002C4F42">
          <w:rPr>
            <w:rFonts w:asciiTheme="minorHAnsi" w:eastAsiaTheme="minorEastAsia" w:hAnsiTheme="minorHAnsi" w:cstheme="minorBidi"/>
            <w:sz w:val="22"/>
            <w:szCs w:val="22"/>
          </w:rPr>
          <w:tab/>
        </w:r>
        <w:r w:rsidR="002C4F42" w:rsidRPr="006C29DF">
          <w:rPr>
            <w:rStyle w:val="Hyperlink"/>
          </w:rPr>
          <w:t>HL7 messages processing</w:t>
        </w:r>
        <w:r w:rsidR="002C4F42">
          <w:rPr>
            <w:webHidden/>
          </w:rPr>
          <w:tab/>
        </w:r>
        <w:r w:rsidR="002C4F42">
          <w:rPr>
            <w:webHidden/>
          </w:rPr>
          <w:fldChar w:fldCharType="begin"/>
        </w:r>
        <w:r w:rsidR="002C4F42">
          <w:rPr>
            <w:webHidden/>
          </w:rPr>
          <w:instrText xml:space="preserve"> PAGEREF _Toc517329716 \h </w:instrText>
        </w:r>
        <w:r w:rsidR="002C4F42">
          <w:rPr>
            <w:webHidden/>
          </w:rPr>
        </w:r>
        <w:r w:rsidR="002C4F42">
          <w:rPr>
            <w:webHidden/>
          </w:rPr>
          <w:fldChar w:fldCharType="separate"/>
        </w:r>
        <w:r w:rsidR="002C4F42">
          <w:rPr>
            <w:webHidden/>
          </w:rPr>
          <w:t>123</w:t>
        </w:r>
        <w:r w:rsidR="002C4F42">
          <w:rPr>
            <w:webHidden/>
          </w:rPr>
          <w:fldChar w:fldCharType="end"/>
        </w:r>
      </w:hyperlink>
    </w:p>
    <w:p w14:paraId="027C0C4D" w14:textId="5BAA1E80" w:rsidR="002C4F42" w:rsidRDefault="00053AE3">
      <w:pPr>
        <w:pStyle w:val="TOC2"/>
        <w:rPr>
          <w:rFonts w:asciiTheme="minorHAnsi" w:eastAsiaTheme="minorEastAsia" w:hAnsiTheme="minorHAnsi" w:cstheme="minorBidi"/>
          <w:sz w:val="22"/>
          <w:szCs w:val="22"/>
        </w:rPr>
      </w:pPr>
      <w:hyperlink w:anchor="_Toc517329717" w:history="1">
        <w:r w:rsidR="002C4F42" w:rsidRPr="006C29DF">
          <w:rPr>
            <w:rStyle w:val="Hyperlink"/>
          </w:rPr>
          <w:t>2.24.</w:t>
        </w:r>
        <w:r w:rsidR="002C4F42">
          <w:rPr>
            <w:rFonts w:asciiTheme="minorHAnsi" w:eastAsiaTheme="minorEastAsia" w:hAnsiTheme="minorHAnsi" w:cstheme="minorBidi"/>
            <w:sz w:val="22"/>
            <w:szCs w:val="22"/>
          </w:rPr>
          <w:tab/>
        </w:r>
        <w:r w:rsidR="002C4F42" w:rsidRPr="006C29DF">
          <w:rPr>
            <w:rStyle w:val="Hyperlink"/>
          </w:rPr>
          <w:t>FPDS</w:t>
        </w:r>
        <w:r w:rsidR="002C4F42">
          <w:rPr>
            <w:webHidden/>
          </w:rPr>
          <w:tab/>
        </w:r>
        <w:r w:rsidR="002C4F42">
          <w:rPr>
            <w:webHidden/>
          </w:rPr>
          <w:fldChar w:fldCharType="begin"/>
        </w:r>
        <w:r w:rsidR="002C4F42">
          <w:rPr>
            <w:webHidden/>
          </w:rPr>
          <w:instrText xml:space="preserve"> PAGEREF _Toc517329717 \h </w:instrText>
        </w:r>
        <w:r w:rsidR="002C4F42">
          <w:rPr>
            <w:webHidden/>
          </w:rPr>
        </w:r>
        <w:r w:rsidR="002C4F42">
          <w:rPr>
            <w:webHidden/>
          </w:rPr>
          <w:fldChar w:fldCharType="separate"/>
        </w:r>
        <w:r w:rsidR="002C4F42">
          <w:rPr>
            <w:webHidden/>
          </w:rPr>
          <w:t>123</w:t>
        </w:r>
        <w:r w:rsidR="002C4F42">
          <w:rPr>
            <w:webHidden/>
          </w:rPr>
          <w:fldChar w:fldCharType="end"/>
        </w:r>
      </w:hyperlink>
    </w:p>
    <w:p w14:paraId="6BF092C8" w14:textId="2F3F0261" w:rsidR="002C4F42" w:rsidRDefault="00053AE3">
      <w:pPr>
        <w:pStyle w:val="TOC3"/>
        <w:rPr>
          <w:rFonts w:asciiTheme="minorHAnsi" w:eastAsiaTheme="minorEastAsia" w:hAnsiTheme="minorHAnsi" w:cstheme="minorBidi"/>
          <w:sz w:val="22"/>
          <w:szCs w:val="22"/>
        </w:rPr>
      </w:pPr>
      <w:hyperlink w:anchor="_Toc517329718" w:history="1">
        <w:r w:rsidR="002C4F42" w:rsidRPr="006C29DF">
          <w:rPr>
            <w:rStyle w:val="Hyperlink"/>
          </w:rPr>
          <w:t>2.24.1.</w:t>
        </w:r>
        <w:r w:rsidR="002C4F42">
          <w:rPr>
            <w:rFonts w:asciiTheme="minorHAnsi" w:eastAsiaTheme="minorEastAsia" w:hAnsiTheme="minorHAnsi" w:cstheme="minorBidi"/>
            <w:sz w:val="22"/>
            <w:szCs w:val="22"/>
          </w:rPr>
          <w:tab/>
        </w:r>
        <w:r w:rsidR="002C4F42" w:rsidRPr="006C29DF">
          <w:rPr>
            <w:rStyle w:val="Hyperlink"/>
          </w:rPr>
          <w:t>FPDS Overview</w:t>
        </w:r>
        <w:r w:rsidR="002C4F42">
          <w:rPr>
            <w:webHidden/>
          </w:rPr>
          <w:tab/>
        </w:r>
        <w:r w:rsidR="002C4F42">
          <w:rPr>
            <w:webHidden/>
          </w:rPr>
          <w:fldChar w:fldCharType="begin"/>
        </w:r>
        <w:r w:rsidR="002C4F42">
          <w:rPr>
            <w:webHidden/>
          </w:rPr>
          <w:instrText xml:space="preserve"> PAGEREF _Toc517329718 \h </w:instrText>
        </w:r>
        <w:r w:rsidR="002C4F42">
          <w:rPr>
            <w:webHidden/>
          </w:rPr>
        </w:r>
        <w:r w:rsidR="002C4F42">
          <w:rPr>
            <w:webHidden/>
          </w:rPr>
          <w:fldChar w:fldCharType="separate"/>
        </w:r>
        <w:r w:rsidR="002C4F42">
          <w:rPr>
            <w:webHidden/>
          </w:rPr>
          <w:t>123</w:t>
        </w:r>
        <w:r w:rsidR="002C4F42">
          <w:rPr>
            <w:webHidden/>
          </w:rPr>
          <w:fldChar w:fldCharType="end"/>
        </w:r>
      </w:hyperlink>
    </w:p>
    <w:p w14:paraId="073BE4F6" w14:textId="75655FA8" w:rsidR="002C4F42" w:rsidRDefault="00053AE3">
      <w:pPr>
        <w:pStyle w:val="TOC3"/>
        <w:rPr>
          <w:rFonts w:asciiTheme="minorHAnsi" w:eastAsiaTheme="minorEastAsia" w:hAnsiTheme="minorHAnsi" w:cstheme="minorBidi"/>
          <w:sz w:val="22"/>
          <w:szCs w:val="22"/>
        </w:rPr>
      </w:pPr>
      <w:hyperlink w:anchor="_Toc517329719" w:history="1">
        <w:r w:rsidR="002C4F42" w:rsidRPr="006C29DF">
          <w:rPr>
            <w:rStyle w:val="Hyperlink"/>
          </w:rPr>
          <w:t>2.24.2.</w:t>
        </w:r>
        <w:r w:rsidR="002C4F42">
          <w:rPr>
            <w:rFonts w:asciiTheme="minorHAnsi" w:eastAsiaTheme="minorEastAsia" w:hAnsiTheme="minorHAnsi" w:cstheme="minorBidi"/>
            <w:sz w:val="22"/>
            <w:szCs w:val="22"/>
          </w:rPr>
          <w:tab/>
        </w:r>
        <w:r w:rsidR="002C4F42" w:rsidRPr="006C29DF">
          <w:rPr>
            <w:rStyle w:val="Hyperlink"/>
          </w:rPr>
          <w:t>FPDS Module Design</w:t>
        </w:r>
        <w:r w:rsidR="002C4F42">
          <w:rPr>
            <w:webHidden/>
          </w:rPr>
          <w:tab/>
        </w:r>
        <w:r w:rsidR="002C4F42">
          <w:rPr>
            <w:webHidden/>
          </w:rPr>
          <w:fldChar w:fldCharType="begin"/>
        </w:r>
        <w:r w:rsidR="002C4F42">
          <w:rPr>
            <w:webHidden/>
          </w:rPr>
          <w:instrText xml:space="preserve"> PAGEREF _Toc517329719 \h </w:instrText>
        </w:r>
        <w:r w:rsidR="002C4F42">
          <w:rPr>
            <w:webHidden/>
          </w:rPr>
        </w:r>
        <w:r w:rsidR="002C4F42">
          <w:rPr>
            <w:webHidden/>
          </w:rPr>
          <w:fldChar w:fldCharType="separate"/>
        </w:r>
        <w:r w:rsidR="002C4F42">
          <w:rPr>
            <w:webHidden/>
          </w:rPr>
          <w:t>123</w:t>
        </w:r>
        <w:r w:rsidR="002C4F42">
          <w:rPr>
            <w:webHidden/>
          </w:rPr>
          <w:fldChar w:fldCharType="end"/>
        </w:r>
      </w:hyperlink>
    </w:p>
    <w:p w14:paraId="1FCB6957" w14:textId="262FCE37" w:rsidR="002C4F42" w:rsidRDefault="00053AE3">
      <w:pPr>
        <w:pStyle w:val="TOC3"/>
        <w:rPr>
          <w:rFonts w:asciiTheme="minorHAnsi" w:eastAsiaTheme="minorEastAsia" w:hAnsiTheme="minorHAnsi" w:cstheme="minorBidi"/>
          <w:sz w:val="22"/>
          <w:szCs w:val="22"/>
        </w:rPr>
      </w:pPr>
      <w:hyperlink w:anchor="_Toc517329720" w:history="1">
        <w:r w:rsidR="002C4F42" w:rsidRPr="006C29DF">
          <w:rPr>
            <w:rStyle w:val="Hyperlink"/>
          </w:rPr>
          <w:t>2.24.3.</w:t>
        </w:r>
        <w:r w:rsidR="002C4F42">
          <w:rPr>
            <w:rFonts w:asciiTheme="minorHAnsi" w:eastAsiaTheme="minorEastAsia" w:hAnsiTheme="minorHAnsi" w:cstheme="minorBidi"/>
            <w:sz w:val="22"/>
            <w:szCs w:val="22"/>
          </w:rPr>
          <w:tab/>
        </w:r>
        <w:r w:rsidR="002C4F42" w:rsidRPr="006C29DF">
          <w:rPr>
            <w:rStyle w:val="Hyperlink"/>
          </w:rPr>
          <w:t>FPDS Read Processing</w:t>
        </w:r>
        <w:r w:rsidR="002C4F42">
          <w:rPr>
            <w:webHidden/>
          </w:rPr>
          <w:tab/>
        </w:r>
        <w:r w:rsidR="002C4F42">
          <w:rPr>
            <w:webHidden/>
          </w:rPr>
          <w:fldChar w:fldCharType="begin"/>
        </w:r>
        <w:r w:rsidR="002C4F42">
          <w:rPr>
            <w:webHidden/>
          </w:rPr>
          <w:instrText xml:space="preserve"> PAGEREF _Toc517329720 \h </w:instrText>
        </w:r>
        <w:r w:rsidR="002C4F42">
          <w:rPr>
            <w:webHidden/>
          </w:rPr>
        </w:r>
        <w:r w:rsidR="002C4F42">
          <w:rPr>
            <w:webHidden/>
          </w:rPr>
          <w:fldChar w:fldCharType="separate"/>
        </w:r>
        <w:r w:rsidR="002C4F42">
          <w:rPr>
            <w:webHidden/>
          </w:rPr>
          <w:t>124</w:t>
        </w:r>
        <w:r w:rsidR="002C4F42">
          <w:rPr>
            <w:webHidden/>
          </w:rPr>
          <w:fldChar w:fldCharType="end"/>
        </w:r>
      </w:hyperlink>
    </w:p>
    <w:p w14:paraId="5994FC61" w14:textId="28C3D342" w:rsidR="002C4F42" w:rsidRDefault="00053AE3">
      <w:pPr>
        <w:pStyle w:val="TOC3"/>
        <w:rPr>
          <w:rFonts w:asciiTheme="minorHAnsi" w:eastAsiaTheme="minorEastAsia" w:hAnsiTheme="minorHAnsi" w:cstheme="minorBidi"/>
          <w:sz w:val="22"/>
          <w:szCs w:val="22"/>
        </w:rPr>
      </w:pPr>
      <w:hyperlink w:anchor="_Toc517329721" w:history="1">
        <w:r w:rsidR="002C4F42" w:rsidRPr="006C29DF">
          <w:rPr>
            <w:rStyle w:val="Hyperlink"/>
          </w:rPr>
          <w:t>2.24.4.</w:t>
        </w:r>
        <w:r w:rsidR="002C4F42">
          <w:rPr>
            <w:rFonts w:asciiTheme="minorHAnsi" w:eastAsiaTheme="minorEastAsia" w:hAnsiTheme="minorHAnsi" w:cstheme="minorBidi"/>
            <w:sz w:val="22"/>
            <w:szCs w:val="22"/>
          </w:rPr>
          <w:tab/>
        </w:r>
        <w:r w:rsidR="002C4F42" w:rsidRPr="006C29DF">
          <w:rPr>
            <w:rStyle w:val="Hyperlink"/>
          </w:rPr>
          <w:t>FPDS HL7 Write Processing</w:t>
        </w:r>
        <w:r w:rsidR="002C4F42">
          <w:rPr>
            <w:webHidden/>
          </w:rPr>
          <w:tab/>
        </w:r>
        <w:r w:rsidR="002C4F42">
          <w:rPr>
            <w:webHidden/>
          </w:rPr>
          <w:fldChar w:fldCharType="begin"/>
        </w:r>
        <w:r w:rsidR="002C4F42">
          <w:rPr>
            <w:webHidden/>
          </w:rPr>
          <w:instrText xml:space="preserve"> PAGEREF _Toc517329721 \h </w:instrText>
        </w:r>
        <w:r w:rsidR="002C4F42">
          <w:rPr>
            <w:webHidden/>
          </w:rPr>
        </w:r>
        <w:r w:rsidR="002C4F42">
          <w:rPr>
            <w:webHidden/>
          </w:rPr>
          <w:fldChar w:fldCharType="separate"/>
        </w:r>
        <w:r w:rsidR="002C4F42">
          <w:rPr>
            <w:webHidden/>
          </w:rPr>
          <w:t>124</w:t>
        </w:r>
        <w:r w:rsidR="002C4F42">
          <w:rPr>
            <w:webHidden/>
          </w:rPr>
          <w:fldChar w:fldCharType="end"/>
        </w:r>
      </w:hyperlink>
    </w:p>
    <w:p w14:paraId="43A303E8" w14:textId="022FA806" w:rsidR="002C4F42" w:rsidRDefault="00053AE3">
      <w:pPr>
        <w:pStyle w:val="TOC3"/>
        <w:rPr>
          <w:rFonts w:asciiTheme="minorHAnsi" w:eastAsiaTheme="minorEastAsia" w:hAnsiTheme="minorHAnsi" w:cstheme="minorBidi"/>
          <w:sz w:val="22"/>
          <w:szCs w:val="22"/>
        </w:rPr>
      </w:pPr>
      <w:hyperlink w:anchor="_Toc517329722" w:history="1">
        <w:r w:rsidR="002C4F42" w:rsidRPr="006C29DF">
          <w:rPr>
            <w:rStyle w:val="Hyperlink"/>
          </w:rPr>
          <w:t>2.24.5.</w:t>
        </w:r>
        <w:r w:rsidR="002C4F42">
          <w:rPr>
            <w:rFonts w:asciiTheme="minorHAnsi" w:eastAsiaTheme="minorEastAsia" w:hAnsiTheme="minorHAnsi" w:cstheme="minorBidi"/>
            <w:sz w:val="22"/>
            <w:szCs w:val="22"/>
          </w:rPr>
          <w:tab/>
        </w:r>
        <w:r w:rsidR="002C4F42" w:rsidRPr="006C29DF">
          <w:rPr>
            <w:rStyle w:val="Hyperlink"/>
          </w:rPr>
          <w:t>FPDS Local Data Structures</w:t>
        </w:r>
        <w:r w:rsidR="002C4F42">
          <w:rPr>
            <w:webHidden/>
          </w:rPr>
          <w:tab/>
        </w:r>
        <w:r w:rsidR="002C4F42">
          <w:rPr>
            <w:webHidden/>
          </w:rPr>
          <w:fldChar w:fldCharType="begin"/>
        </w:r>
        <w:r w:rsidR="002C4F42">
          <w:rPr>
            <w:webHidden/>
          </w:rPr>
          <w:instrText xml:space="preserve"> PAGEREF _Toc517329722 \h </w:instrText>
        </w:r>
        <w:r w:rsidR="002C4F42">
          <w:rPr>
            <w:webHidden/>
          </w:rPr>
        </w:r>
        <w:r w:rsidR="002C4F42">
          <w:rPr>
            <w:webHidden/>
          </w:rPr>
          <w:fldChar w:fldCharType="separate"/>
        </w:r>
        <w:r w:rsidR="002C4F42">
          <w:rPr>
            <w:webHidden/>
          </w:rPr>
          <w:t>125</w:t>
        </w:r>
        <w:r w:rsidR="002C4F42">
          <w:rPr>
            <w:webHidden/>
          </w:rPr>
          <w:fldChar w:fldCharType="end"/>
        </w:r>
      </w:hyperlink>
    </w:p>
    <w:p w14:paraId="5FD9BFFC" w14:textId="625194BE" w:rsidR="002C4F42" w:rsidRDefault="00053AE3">
      <w:pPr>
        <w:pStyle w:val="TOC2"/>
        <w:rPr>
          <w:rFonts w:asciiTheme="minorHAnsi" w:eastAsiaTheme="minorEastAsia" w:hAnsiTheme="minorHAnsi" w:cstheme="minorBidi"/>
          <w:sz w:val="22"/>
          <w:szCs w:val="22"/>
        </w:rPr>
      </w:pPr>
      <w:hyperlink w:anchor="_Toc517329723" w:history="1">
        <w:r w:rsidR="002C4F42" w:rsidRPr="006C29DF">
          <w:rPr>
            <w:rStyle w:val="Hyperlink"/>
          </w:rPr>
          <w:t>2.25.</w:t>
        </w:r>
        <w:r w:rsidR="002C4F42">
          <w:rPr>
            <w:rFonts w:asciiTheme="minorHAnsi" w:eastAsiaTheme="minorEastAsia" w:hAnsiTheme="minorHAnsi" w:cstheme="minorBidi"/>
            <w:sz w:val="22"/>
            <w:szCs w:val="22"/>
          </w:rPr>
          <w:tab/>
        </w:r>
        <w:r w:rsidR="002C4F42" w:rsidRPr="006C29DF">
          <w:rPr>
            <w:rStyle w:val="Hyperlink"/>
          </w:rPr>
          <w:t>Specific Requirements</w:t>
        </w:r>
        <w:r w:rsidR="002C4F42">
          <w:rPr>
            <w:webHidden/>
          </w:rPr>
          <w:tab/>
        </w:r>
        <w:r w:rsidR="002C4F42">
          <w:rPr>
            <w:webHidden/>
          </w:rPr>
          <w:fldChar w:fldCharType="begin"/>
        </w:r>
        <w:r w:rsidR="002C4F42">
          <w:rPr>
            <w:webHidden/>
          </w:rPr>
          <w:instrText xml:space="preserve"> PAGEREF _Toc517329723 \h </w:instrText>
        </w:r>
        <w:r w:rsidR="002C4F42">
          <w:rPr>
            <w:webHidden/>
          </w:rPr>
        </w:r>
        <w:r w:rsidR="002C4F42">
          <w:rPr>
            <w:webHidden/>
          </w:rPr>
          <w:fldChar w:fldCharType="separate"/>
        </w:r>
        <w:r w:rsidR="002C4F42">
          <w:rPr>
            <w:webHidden/>
          </w:rPr>
          <w:t>128</w:t>
        </w:r>
        <w:r w:rsidR="002C4F42">
          <w:rPr>
            <w:webHidden/>
          </w:rPr>
          <w:fldChar w:fldCharType="end"/>
        </w:r>
      </w:hyperlink>
    </w:p>
    <w:p w14:paraId="3FA7052F" w14:textId="6E9422DB" w:rsidR="002C4F42" w:rsidRDefault="00053AE3">
      <w:pPr>
        <w:pStyle w:val="TOC3"/>
        <w:rPr>
          <w:rFonts w:asciiTheme="minorHAnsi" w:eastAsiaTheme="minorEastAsia" w:hAnsiTheme="minorHAnsi" w:cstheme="minorBidi"/>
          <w:sz w:val="22"/>
          <w:szCs w:val="22"/>
        </w:rPr>
      </w:pPr>
      <w:hyperlink w:anchor="_Toc517329724" w:history="1">
        <w:r w:rsidR="002C4F42" w:rsidRPr="006C29DF">
          <w:rPr>
            <w:rStyle w:val="Hyperlink"/>
          </w:rPr>
          <w:t>2.25.1.</w:t>
        </w:r>
        <w:r w:rsidR="002C4F42">
          <w:rPr>
            <w:rFonts w:asciiTheme="minorHAnsi" w:eastAsiaTheme="minorEastAsia" w:hAnsiTheme="minorHAnsi" w:cstheme="minorBidi"/>
            <w:sz w:val="22"/>
            <w:szCs w:val="22"/>
          </w:rPr>
          <w:tab/>
        </w:r>
        <w:r w:rsidR="002C4F42" w:rsidRPr="006C29DF">
          <w:rPr>
            <w:rStyle w:val="Hyperlink"/>
          </w:rPr>
          <w:t>Design Element</w:t>
        </w:r>
        <w:r w:rsidR="002C4F42">
          <w:rPr>
            <w:webHidden/>
          </w:rPr>
          <w:tab/>
        </w:r>
        <w:r w:rsidR="002C4F42">
          <w:rPr>
            <w:webHidden/>
          </w:rPr>
          <w:fldChar w:fldCharType="begin"/>
        </w:r>
        <w:r w:rsidR="002C4F42">
          <w:rPr>
            <w:webHidden/>
          </w:rPr>
          <w:instrText xml:space="preserve"> PAGEREF _Toc517329724 \h </w:instrText>
        </w:r>
        <w:r w:rsidR="002C4F42">
          <w:rPr>
            <w:webHidden/>
          </w:rPr>
        </w:r>
        <w:r w:rsidR="002C4F42">
          <w:rPr>
            <w:webHidden/>
          </w:rPr>
          <w:fldChar w:fldCharType="separate"/>
        </w:r>
        <w:r w:rsidR="002C4F42">
          <w:rPr>
            <w:webHidden/>
          </w:rPr>
          <w:t>128</w:t>
        </w:r>
        <w:r w:rsidR="002C4F42">
          <w:rPr>
            <w:webHidden/>
          </w:rPr>
          <w:fldChar w:fldCharType="end"/>
        </w:r>
      </w:hyperlink>
    </w:p>
    <w:p w14:paraId="057E9F5D" w14:textId="38124FCD" w:rsidR="002C4F42" w:rsidRDefault="00053AE3">
      <w:pPr>
        <w:pStyle w:val="TOC2"/>
        <w:rPr>
          <w:rFonts w:asciiTheme="minorHAnsi" w:eastAsiaTheme="minorEastAsia" w:hAnsiTheme="minorHAnsi" w:cstheme="minorBidi"/>
          <w:sz w:val="22"/>
          <w:szCs w:val="22"/>
        </w:rPr>
      </w:pPr>
      <w:hyperlink w:anchor="_Toc517329725" w:history="1">
        <w:r w:rsidR="002C4F42" w:rsidRPr="006C29DF">
          <w:rPr>
            <w:rStyle w:val="Hyperlink"/>
          </w:rPr>
          <w:t>2.26.</w:t>
        </w:r>
        <w:r w:rsidR="002C4F42">
          <w:rPr>
            <w:rFonts w:asciiTheme="minorHAnsi" w:eastAsiaTheme="minorEastAsia" w:hAnsiTheme="minorHAnsi" w:cstheme="minorBidi"/>
            <w:sz w:val="22"/>
            <w:szCs w:val="22"/>
          </w:rPr>
          <w:tab/>
        </w:r>
        <w:r w:rsidR="002C4F42" w:rsidRPr="006C29DF">
          <w:rPr>
            <w:rStyle w:val="Hyperlink"/>
          </w:rPr>
          <w:t>ErrorQ Management</w:t>
        </w:r>
        <w:r w:rsidR="002C4F42">
          <w:rPr>
            <w:webHidden/>
          </w:rPr>
          <w:tab/>
        </w:r>
        <w:r w:rsidR="002C4F42">
          <w:rPr>
            <w:webHidden/>
          </w:rPr>
          <w:fldChar w:fldCharType="begin"/>
        </w:r>
        <w:r w:rsidR="002C4F42">
          <w:rPr>
            <w:webHidden/>
          </w:rPr>
          <w:instrText xml:space="preserve"> PAGEREF _Toc517329725 \h </w:instrText>
        </w:r>
        <w:r w:rsidR="002C4F42">
          <w:rPr>
            <w:webHidden/>
          </w:rPr>
        </w:r>
        <w:r w:rsidR="002C4F42">
          <w:rPr>
            <w:webHidden/>
          </w:rPr>
          <w:fldChar w:fldCharType="separate"/>
        </w:r>
        <w:r w:rsidR="002C4F42">
          <w:rPr>
            <w:webHidden/>
          </w:rPr>
          <w:t>144</w:t>
        </w:r>
        <w:r w:rsidR="002C4F42">
          <w:rPr>
            <w:webHidden/>
          </w:rPr>
          <w:fldChar w:fldCharType="end"/>
        </w:r>
      </w:hyperlink>
    </w:p>
    <w:p w14:paraId="65B46A9B" w14:textId="5F3051E4" w:rsidR="002C4F42" w:rsidRDefault="00053AE3">
      <w:pPr>
        <w:pStyle w:val="TOC3"/>
        <w:rPr>
          <w:rFonts w:asciiTheme="minorHAnsi" w:eastAsiaTheme="minorEastAsia" w:hAnsiTheme="minorHAnsi" w:cstheme="minorBidi"/>
          <w:sz w:val="22"/>
          <w:szCs w:val="22"/>
        </w:rPr>
      </w:pPr>
      <w:hyperlink w:anchor="_Toc517329726" w:history="1">
        <w:r w:rsidR="002C4F42" w:rsidRPr="006C29DF">
          <w:rPr>
            <w:rStyle w:val="Hyperlink"/>
          </w:rPr>
          <w:t>2.26.1.</w:t>
        </w:r>
        <w:r w:rsidR="002C4F42">
          <w:rPr>
            <w:rFonts w:asciiTheme="minorHAnsi" w:eastAsiaTheme="minorEastAsia" w:hAnsiTheme="minorHAnsi" w:cstheme="minorBidi"/>
            <w:sz w:val="22"/>
            <w:szCs w:val="22"/>
          </w:rPr>
          <w:tab/>
        </w:r>
        <w:r w:rsidR="002C4F42" w:rsidRPr="006C29DF">
          <w:rPr>
            <w:rStyle w:val="Hyperlink"/>
          </w:rPr>
          <w:t>ErrorQ Cleanup</w:t>
        </w:r>
        <w:r w:rsidR="002C4F42">
          <w:rPr>
            <w:webHidden/>
          </w:rPr>
          <w:tab/>
        </w:r>
        <w:r w:rsidR="002C4F42">
          <w:rPr>
            <w:webHidden/>
          </w:rPr>
          <w:fldChar w:fldCharType="begin"/>
        </w:r>
        <w:r w:rsidR="002C4F42">
          <w:rPr>
            <w:webHidden/>
          </w:rPr>
          <w:instrText xml:space="preserve"> PAGEREF _Toc517329726 \h </w:instrText>
        </w:r>
        <w:r w:rsidR="002C4F42">
          <w:rPr>
            <w:webHidden/>
          </w:rPr>
        </w:r>
        <w:r w:rsidR="002C4F42">
          <w:rPr>
            <w:webHidden/>
          </w:rPr>
          <w:fldChar w:fldCharType="separate"/>
        </w:r>
        <w:r w:rsidR="002C4F42">
          <w:rPr>
            <w:webHidden/>
          </w:rPr>
          <w:t>144</w:t>
        </w:r>
        <w:r w:rsidR="002C4F42">
          <w:rPr>
            <w:webHidden/>
          </w:rPr>
          <w:fldChar w:fldCharType="end"/>
        </w:r>
      </w:hyperlink>
    </w:p>
    <w:p w14:paraId="556AA283" w14:textId="5733A4BC" w:rsidR="002C4F42" w:rsidRDefault="00053AE3">
      <w:pPr>
        <w:pStyle w:val="TOC3"/>
        <w:rPr>
          <w:rFonts w:asciiTheme="minorHAnsi" w:eastAsiaTheme="minorEastAsia" w:hAnsiTheme="minorHAnsi" w:cstheme="minorBidi"/>
          <w:sz w:val="22"/>
          <w:szCs w:val="22"/>
        </w:rPr>
      </w:pPr>
      <w:hyperlink w:anchor="_Toc517329727" w:history="1">
        <w:r w:rsidR="002C4F42" w:rsidRPr="006C29DF">
          <w:rPr>
            <w:rStyle w:val="Hyperlink"/>
          </w:rPr>
          <w:t>2.26.2.</w:t>
        </w:r>
        <w:r w:rsidR="002C4F42">
          <w:rPr>
            <w:rFonts w:asciiTheme="minorHAnsi" w:eastAsiaTheme="minorEastAsia" w:hAnsiTheme="minorHAnsi" w:cstheme="minorBidi"/>
            <w:sz w:val="22"/>
            <w:szCs w:val="22"/>
          </w:rPr>
          <w:tab/>
        </w:r>
        <w:r w:rsidR="002C4F42" w:rsidRPr="006C29DF">
          <w:rPr>
            <w:rStyle w:val="Hyperlink"/>
          </w:rPr>
          <w:t>ErrorQShutdown</w:t>
        </w:r>
        <w:r w:rsidR="002C4F42">
          <w:rPr>
            <w:webHidden/>
          </w:rPr>
          <w:tab/>
        </w:r>
        <w:r w:rsidR="002C4F42">
          <w:rPr>
            <w:webHidden/>
          </w:rPr>
          <w:fldChar w:fldCharType="begin"/>
        </w:r>
        <w:r w:rsidR="002C4F42">
          <w:rPr>
            <w:webHidden/>
          </w:rPr>
          <w:instrText xml:space="preserve"> PAGEREF _Toc517329727 \h </w:instrText>
        </w:r>
        <w:r w:rsidR="002C4F42">
          <w:rPr>
            <w:webHidden/>
          </w:rPr>
        </w:r>
        <w:r w:rsidR="002C4F42">
          <w:rPr>
            <w:webHidden/>
          </w:rPr>
          <w:fldChar w:fldCharType="separate"/>
        </w:r>
        <w:r w:rsidR="002C4F42">
          <w:rPr>
            <w:webHidden/>
          </w:rPr>
          <w:t>144</w:t>
        </w:r>
        <w:r w:rsidR="002C4F42">
          <w:rPr>
            <w:webHidden/>
          </w:rPr>
          <w:fldChar w:fldCharType="end"/>
        </w:r>
      </w:hyperlink>
    </w:p>
    <w:p w14:paraId="76E94C22" w14:textId="24D71693" w:rsidR="002C4F42" w:rsidRDefault="00053AE3">
      <w:pPr>
        <w:pStyle w:val="TOC3"/>
        <w:rPr>
          <w:rFonts w:asciiTheme="minorHAnsi" w:eastAsiaTheme="minorEastAsia" w:hAnsiTheme="minorHAnsi" w:cstheme="minorBidi"/>
          <w:sz w:val="22"/>
          <w:szCs w:val="22"/>
        </w:rPr>
      </w:pPr>
      <w:hyperlink w:anchor="_Toc517329728" w:history="1">
        <w:r w:rsidR="002C4F42" w:rsidRPr="006C29DF">
          <w:rPr>
            <w:rStyle w:val="Hyperlink"/>
          </w:rPr>
          <w:t>2.26.3.</w:t>
        </w:r>
        <w:r w:rsidR="002C4F42">
          <w:rPr>
            <w:rFonts w:asciiTheme="minorHAnsi" w:eastAsiaTheme="minorEastAsia" w:hAnsiTheme="minorHAnsi" w:cstheme="minorBidi"/>
            <w:sz w:val="22"/>
            <w:szCs w:val="22"/>
          </w:rPr>
          <w:tab/>
        </w:r>
        <w:r w:rsidR="002C4F42" w:rsidRPr="006C29DF">
          <w:rPr>
            <w:rStyle w:val="Hyperlink"/>
          </w:rPr>
          <w:t>Packaging</w:t>
        </w:r>
        <w:r w:rsidR="002C4F42">
          <w:rPr>
            <w:webHidden/>
          </w:rPr>
          <w:tab/>
        </w:r>
        <w:r w:rsidR="002C4F42">
          <w:rPr>
            <w:webHidden/>
          </w:rPr>
          <w:fldChar w:fldCharType="begin"/>
        </w:r>
        <w:r w:rsidR="002C4F42">
          <w:rPr>
            <w:webHidden/>
          </w:rPr>
          <w:instrText xml:space="preserve"> PAGEREF _Toc517329728 \h </w:instrText>
        </w:r>
        <w:r w:rsidR="002C4F42">
          <w:rPr>
            <w:webHidden/>
          </w:rPr>
        </w:r>
        <w:r w:rsidR="002C4F42">
          <w:rPr>
            <w:webHidden/>
          </w:rPr>
          <w:fldChar w:fldCharType="separate"/>
        </w:r>
        <w:r w:rsidR="002C4F42">
          <w:rPr>
            <w:webHidden/>
          </w:rPr>
          <w:t>144</w:t>
        </w:r>
        <w:r w:rsidR="002C4F42">
          <w:rPr>
            <w:webHidden/>
          </w:rPr>
          <w:fldChar w:fldCharType="end"/>
        </w:r>
      </w:hyperlink>
    </w:p>
    <w:p w14:paraId="6F1ABEAB" w14:textId="76B1A53A" w:rsidR="002C4F42" w:rsidRDefault="00053AE3">
      <w:pPr>
        <w:pStyle w:val="TOC3"/>
        <w:rPr>
          <w:rFonts w:asciiTheme="minorHAnsi" w:eastAsiaTheme="minorEastAsia" w:hAnsiTheme="minorHAnsi" w:cstheme="minorBidi"/>
          <w:sz w:val="22"/>
          <w:szCs w:val="22"/>
        </w:rPr>
      </w:pPr>
      <w:hyperlink w:anchor="_Toc517329729" w:history="1">
        <w:r w:rsidR="002C4F42" w:rsidRPr="006C29DF">
          <w:rPr>
            <w:rStyle w:val="Hyperlink"/>
          </w:rPr>
          <w:t>2.26.4.</w:t>
        </w:r>
        <w:r w:rsidR="002C4F42">
          <w:rPr>
            <w:rFonts w:asciiTheme="minorHAnsi" w:eastAsiaTheme="minorEastAsia" w:hAnsiTheme="minorHAnsi" w:cstheme="minorBidi"/>
            <w:sz w:val="22"/>
            <w:szCs w:val="22"/>
          </w:rPr>
          <w:tab/>
        </w:r>
        <w:r w:rsidR="002C4F42" w:rsidRPr="006C29DF">
          <w:rPr>
            <w:rStyle w:val="Hyperlink"/>
          </w:rPr>
          <w:t>Installation</w:t>
        </w:r>
        <w:r w:rsidR="002C4F42">
          <w:rPr>
            <w:webHidden/>
          </w:rPr>
          <w:tab/>
        </w:r>
        <w:r w:rsidR="002C4F42">
          <w:rPr>
            <w:webHidden/>
          </w:rPr>
          <w:fldChar w:fldCharType="begin"/>
        </w:r>
        <w:r w:rsidR="002C4F42">
          <w:rPr>
            <w:webHidden/>
          </w:rPr>
          <w:instrText xml:space="preserve"> PAGEREF _Toc517329729 \h </w:instrText>
        </w:r>
        <w:r w:rsidR="002C4F42">
          <w:rPr>
            <w:webHidden/>
          </w:rPr>
        </w:r>
        <w:r w:rsidR="002C4F42">
          <w:rPr>
            <w:webHidden/>
          </w:rPr>
          <w:fldChar w:fldCharType="separate"/>
        </w:r>
        <w:r w:rsidR="002C4F42">
          <w:rPr>
            <w:webHidden/>
          </w:rPr>
          <w:t>145</w:t>
        </w:r>
        <w:r w:rsidR="002C4F42">
          <w:rPr>
            <w:webHidden/>
          </w:rPr>
          <w:fldChar w:fldCharType="end"/>
        </w:r>
      </w:hyperlink>
    </w:p>
    <w:p w14:paraId="70118BF2" w14:textId="2744990E" w:rsidR="002C4F42" w:rsidRDefault="00053AE3">
      <w:pPr>
        <w:pStyle w:val="TOC3"/>
        <w:rPr>
          <w:rFonts w:asciiTheme="minorHAnsi" w:eastAsiaTheme="minorEastAsia" w:hAnsiTheme="minorHAnsi" w:cstheme="minorBidi"/>
          <w:sz w:val="22"/>
          <w:szCs w:val="22"/>
        </w:rPr>
      </w:pPr>
      <w:hyperlink w:anchor="_Toc517329730" w:history="1">
        <w:r w:rsidR="002C4F42" w:rsidRPr="006C29DF">
          <w:rPr>
            <w:rStyle w:val="Hyperlink"/>
          </w:rPr>
          <w:t>2.26.5.</w:t>
        </w:r>
        <w:r w:rsidR="002C4F42">
          <w:rPr>
            <w:rFonts w:asciiTheme="minorHAnsi" w:eastAsiaTheme="minorEastAsia" w:hAnsiTheme="minorHAnsi" w:cstheme="minorBidi"/>
            <w:sz w:val="22"/>
            <w:szCs w:val="22"/>
          </w:rPr>
          <w:tab/>
        </w:r>
        <w:r w:rsidR="002C4F42" w:rsidRPr="006C29DF">
          <w:rPr>
            <w:rStyle w:val="Hyperlink"/>
          </w:rPr>
          <w:t>Execution Instructions</w:t>
        </w:r>
        <w:r w:rsidR="002C4F42">
          <w:rPr>
            <w:webHidden/>
          </w:rPr>
          <w:tab/>
        </w:r>
        <w:r w:rsidR="002C4F42">
          <w:rPr>
            <w:webHidden/>
          </w:rPr>
          <w:fldChar w:fldCharType="begin"/>
        </w:r>
        <w:r w:rsidR="002C4F42">
          <w:rPr>
            <w:webHidden/>
          </w:rPr>
          <w:instrText xml:space="preserve"> PAGEREF _Toc517329730 \h </w:instrText>
        </w:r>
        <w:r w:rsidR="002C4F42">
          <w:rPr>
            <w:webHidden/>
          </w:rPr>
        </w:r>
        <w:r w:rsidR="002C4F42">
          <w:rPr>
            <w:webHidden/>
          </w:rPr>
          <w:fldChar w:fldCharType="separate"/>
        </w:r>
        <w:r w:rsidR="002C4F42">
          <w:rPr>
            <w:webHidden/>
          </w:rPr>
          <w:t>146</w:t>
        </w:r>
        <w:r w:rsidR="002C4F42">
          <w:rPr>
            <w:webHidden/>
          </w:rPr>
          <w:fldChar w:fldCharType="end"/>
        </w:r>
      </w:hyperlink>
    </w:p>
    <w:p w14:paraId="6C32BD6B" w14:textId="0C32EEB9" w:rsidR="002C4F42" w:rsidRDefault="00053AE3">
      <w:pPr>
        <w:pStyle w:val="TOC3"/>
        <w:rPr>
          <w:rFonts w:asciiTheme="minorHAnsi" w:eastAsiaTheme="minorEastAsia" w:hAnsiTheme="minorHAnsi" w:cstheme="minorBidi"/>
          <w:sz w:val="22"/>
          <w:szCs w:val="22"/>
        </w:rPr>
      </w:pPr>
      <w:hyperlink w:anchor="_Toc517329731" w:history="1">
        <w:r w:rsidR="002C4F42" w:rsidRPr="006C29DF">
          <w:rPr>
            <w:rStyle w:val="Hyperlink"/>
          </w:rPr>
          <w:t>2.26.6.</w:t>
        </w:r>
        <w:r w:rsidR="002C4F42">
          <w:rPr>
            <w:rFonts w:asciiTheme="minorHAnsi" w:eastAsiaTheme="minorEastAsia" w:hAnsiTheme="minorHAnsi" w:cstheme="minorBidi"/>
            <w:sz w:val="22"/>
            <w:szCs w:val="22"/>
          </w:rPr>
          <w:tab/>
        </w:r>
        <w:r w:rsidR="002C4F42" w:rsidRPr="006C29DF">
          <w:rPr>
            <w:rStyle w:val="Hyperlink"/>
          </w:rPr>
          <w:t>Previous Version Fixes</w:t>
        </w:r>
        <w:r w:rsidR="002C4F42">
          <w:rPr>
            <w:webHidden/>
          </w:rPr>
          <w:tab/>
        </w:r>
        <w:r w:rsidR="002C4F42">
          <w:rPr>
            <w:webHidden/>
          </w:rPr>
          <w:fldChar w:fldCharType="begin"/>
        </w:r>
        <w:r w:rsidR="002C4F42">
          <w:rPr>
            <w:webHidden/>
          </w:rPr>
          <w:instrText xml:space="preserve"> PAGEREF _Toc517329731 \h </w:instrText>
        </w:r>
        <w:r w:rsidR="002C4F42">
          <w:rPr>
            <w:webHidden/>
          </w:rPr>
        </w:r>
        <w:r w:rsidR="002C4F42">
          <w:rPr>
            <w:webHidden/>
          </w:rPr>
          <w:fldChar w:fldCharType="separate"/>
        </w:r>
        <w:r w:rsidR="002C4F42">
          <w:rPr>
            <w:webHidden/>
          </w:rPr>
          <w:t>146</w:t>
        </w:r>
        <w:r w:rsidR="002C4F42">
          <w:rPr>
            <w:webHidden/>
          </w:rPr>
          <w:fldChar w:fldCharType="end"/>
        </w:r>
      </w:hyperlink>
    </w:p>
    <w:p w14:paraId="7199B179" w14:textId="2AE7E100" w:rsidR="002C4F42" w:rsidRDefault="00053AE3">
      <w:pPr>
        <w:pStyle w:val="TOC3"/>
        <w:rPr>
          <w:rFonts w:asciiTheme="minorHAnsi" w:eastAsiaTheme="minorEastAsia" w:hAnsiTheme="minorHAnsi" w:cstheme="minorBidi"/>
          <w:sz w:val="22"/>
          <w:szCs w:val="22"/>
        </w:rPr>
      </w:pPr>
      <w:hyperlink w:anchor="_Toc517329732" w:history="1">
        <w:r w:rsidR="002C4F42" w:rsidRPr="006C29DF">
          <w:rPr>
            <w:rStyle w:val="Hyperlink"/>
          </w:rPr>
          <w:t>2.26.7.</w:t>
        </w:r>
        <w:r w:rsidR="002C4F42">
          <w:rPr>
            <w:rFonts w:asciiTheme="minorHAnsi" w:eastAsiaTheme="minorEastAsia" w:hAnsiTheme="minorHAnsi" w:cstheme="minorBidi"/>
            <w:sz w:val="22"/>
            <w:szCs w:val="22"/>
          </w:rPr>
          <w:tab/>
        </w:r>
        <w:r w:rsidR="002C4F42" w:rsidRPr="006C29DF">
          <w:rPr>
            <w:rStyle w:val="Hyperlink"/>
          </w:rPr>
          <w:t>Database Processes</w:t>
        </w:r>
        <w:r w:rsidR="002C4F42">
          <w:rPr>
            <w:webHidden/>
          </w:rPr>
          <w:tab/>
        </w:r>
        <w:r w:rsidR="002C4F42">
          <w:rPr>
            <w:webHidden/>
          </w:rPr>
          <w:fldChar w:fldCharType="begin"/>
        </w:r>
        <w:r w:rsidR="002C4F42">
          <w:rPr>
            <w:webHidden/>
          </w:rPr>
          <w:instrText xml:space="preserve"> PAGEREF _Toc517329732 \h </w:instrText>
        </w:r>
        <w:r w:rsidR="002C4F42">
          <w:rPr>
            <w:webHidden/>
          </w:rPr>
        </w:r>
        <w:r w:rsidR="002C4F42">
          <w:rPr>
            <w:webHidden/>
          </w:rPr>
          <w:fldChar w:fldCharType="separate"/>
        </w:r>
        <w:r w:rsidR="002C4F42">
          <w:rPr>
            <w:webHidden/>
          </w:rPr>
          <w:t>146</w:t>
        </w:r>
        <w:r w:rsidR="002C4F42">
          <w:rPr>
            <w:webHidden/>
          </w:rPr>
          <w:fldChar w:fldCharType="end"/>
        </w:r>
      </w:hyperlink>
    </w:p>
    <w:p w14:paraId="303A55AF" w14:textId="6E4381D4" w:rsidR="002C4F42" w:rsidRDefault="00053AE3">
      <w:pPr>
        <w:pStyle w:val="TOC2"/>
        <w:rPr>
          <w:rFonts w:asciiTheme="minorHAnsi" w:eastAsiaTheme="minorEastAsia" w:hAnsiTheme="minorHAnsi" w:cstheme="minorBidi"/>
          <w:sz w:val="22"/>
          <w:szCs w:val="22"/>
        </w:rPr>
      </w:pPr>
      <w:hyperlink w:anchor="_Toc517329733" w:history="1">
        <w:r w:rsidR="002C4F42" w:rsidRPr="006C29DF">
          <w:rPr>
            <w:rStyle w:val="Hyperlink"/>
          </w:rPr>
          <w:t>2.27.</w:t>
        </w:r>
        <w:r w:rsidR="002C4F42">
          <w:rPr>
            <w:rFonts w:asciiTheme="minorHAnsi" w:eastAsiaTheme="minorEastAsia" w:hAnsiTheme="minorHAnsi" w:cstheme="minorBidi"/>
            <w:sz w:val="22"/>
            <w:szCs w:val="22"/>
          </w:rPr>
          <w:tab/>
        </w:r>
        <w:r w:rsidR="002C4F42" w:rsidRPr="006C29DF">
          <w:rPr>
            <w:rStyle w:val="Hyperlink"/>
          </w:rPr>
          <w:t>HTH Census Data Extraction to CDW</w:t>
        </w:r>
        <w:r w:rsidR="002C4F42">
          <w:rPr>
            <w:webHidden/>
          </w:rPr>
          <w:tab/>
        </w:r>
        <w:r w:rsidR="002C4F42">
          <w:rPr>
            <w:webHidden/>
          </w:rPr>
          <w:fldChar w:fldCharType="begin"/>
        </w:r>
        <w:r w:rsidR="002C4F42">
          <w:rPr>
            <w:webHidden/>
          </w:rPr>
          <w:instrText xml:space="preserve"> PAGEREF _Toc517329733 \h </w:instrText>
        </w:r>
        <w:r w:rsidR="002C4F42">
          <w:rPr>
            <w:webHidden/>
          </w:rPr>
        </w:r>
        <w:r w:rsidR="002C4F42">
          <w:rPr>
            <w:webHidden/>
          </w:rPr>
          <w:fldChar w:fldCharType="separate"/>
        </w:r>
        <w:r w:rsidR="002C4F42">
          <w:rPr>
            <w:webHidden/>
          </w:rPr>
          <w:t>148</w:t>
        </w:r>
        <w:r w:rsidR="002C4F42">
          <w:rPr>
            <w:webHidden/>
          </w:rPr>
          <w:fldChar w:fldCharType="end"/>
        </w:r>
      </w:hyperlink>
    </w:p>
    <w:p w14:paraId="48F5F59D" w14:textId="169B1384" w:rsidR="002C4F42" w:rsidRDefault="00053AE3">
      <w:pPr>
        <w:pStyle w:val="TOC3"/>
        <w:rPr>
          <w:rFonts w:asciiTheme="minorHAnsi" w:eastAsiaTheme="minorEastAsia" w:hAnsiTheme="minorHAnsi" w:cstheme="minorBidi"/>
          <w:sz w:val="22"/>
          <w:szCs w:val="22"/>
        </w:rPr>
      </w:pPr>
      <w:hyperlink w:anchor="_Toc517329734" w:history="1">
        <w:r w:rsidR="002C4F42" w:rsidRPr="006C29DF">
          <w:rPr>
            <w:rStyle w:val="Hyperlink"/>
          </w:rPr>
          <w:t>2.27.1.</w:t>
        </w:r>
        <w:r w:rsidR="002C4F42">
          <w:rPr>
            <w:rFonts w:asciiTheme="minorHAnsi" w:eastAsiaTheme="minorEastAsia" w:hAnsiTheme="minorHAnsi" w:cstheme="minorBidi"/>
            <w:sz w:val="22"/>
            <w:szCs w:val="22"/>
          </w:rPr>
          <w:tab/>
        </w:r>
        <w:r w:rsidR="002C4F42" w:rsidRPr="006C29DF">
          <w:rPr>
            <w:rStyle w:val="Hyperlink"/>
          </w:rPr>
          <w:t>Overview</w:t>
        </w:r>
        <w:r w:rsidR="002C4F42">
          <w:rPr>
            <w:webHidden/>
          </w:rPr>
          <w:tab/>
        </w:r>
        <w:r w:rsidR="002C4F42">
          <w:rPr>
            <w:webHidden/>
          </w:rPr>
          <w:fldChar w:fldCharType="begin"/>
        </w:r>
        <w:r w:rsidR="002C4F42">
          <w:rPr>
            <w:webHidden/>
          </w:rPr>
          <w:instrText xml:space="preserve"> PAGEREF _Toc517329734 \h </w:instrText>
        </w:r>
        <w:r w:rsidR="002C4F42">
          <w:rPr>
            <w:webHidden/>
          </w:rPr>
        </w:r>
        <w:r w:rsidR="002C4F42">
          <w:rPr>
            <w:webHidden/>
          </w:rPr>
          <w:fldChar w:fldCharType="separate"/>
        </w:r>
        <w:r w:rsidR="002C4F42">
          <w:rPr>
            <w:webHidden/>
          </w:rPr>
          <w:t>148</w:t>
        </w:r>
        <w:r w:rsidR="002C4F42">
          <w:rPr>
            <w:webHidden/>
          </w:rPr>
          <w:fldChar w:fldCharType="end"/>
        </w:r>
      </w:hyperlink>
    </w:p>
    <w:p w14:paraId="1EDC561D" w14:textId="7FBAD58D" w:rsidR="002C4F42" w:rsidRDefault="00053AE3">
      <w:pPr>
        <w:pStyle w:val="TOC3"/>
        <w:rPr>
          <w:rFonts w:asciiTheme="minorHAnsi" w:eastAsiaTheme="minorEastAsia" w:hAnsiTheme="minorHAnsi" w:cstheme="minorBidi"/>
          <w:sz w:val="22"/>
          <w:szCs w:val="22"/>
        </w:rPr>
      </w:pPr>
      <w:hyperlink w:anchor="_Toc517329735" w:history="1">
        <w:r w:rsidR="002C4F42" w:rsidRPr="006C29DF">
          <w:rPr>
            <w:rStyle w:val="Hyperlink"/>
          </w:rPr>
          <w:t>2.27.2.</w:t>
        </w:r>
        <w:r w:rsidR="002C4F42">
          <w:rPr>
            <w:rFonts w:asciiTheme="minorHAnsi" w:eastAsiaTheme="minorEastAsia" w:hAnsiTheme="minorHAnsi" w:cstheme="minorBidi"/>
            <w:sz w:val="22"/>
            <w:szCs w:val="22"/>
          </w:rPr>
          <w:tab/>
        </w:r>
        <w:r w:rsidR="002C4F42" w:rsidRPr="006C29DF">
          <w:rPr>
            <w:rStyle w:val="Hyperlink"/>
          </w:rPr>
          <w:t>Module Design</w:t>
        </w:r>
        <w:r w:rsidR="002C4F42">
          <w:rPr>
            <w:webHidden/>
          </w:rPr>
          <w:tab/>
        </w:r>
        <w:r w:rsidR="002C4F42">
          <w:rPr>
            <w:webHidden/>
          </w:rPr>
          <w:fldChar w:fldCharType="begin"/>
        </w:r>
        <w:r w:rsidR="002C4F42">
          <w:rPr>
            <w:webHidden/>
          </w:rPr>
          <w:instrText xml:space="preserve"> PAGEREF _Toc517329735 \h </w:instrText>
        </w:r>
        <w:r w:rsidR="002C4F42">
          <w:rPr>
            <w:webHidden/>
          </w:rPr>
        </w:r>
        <w:r w:rsidR="002C4F42">
          <w:rPr>
            <w:webHidden/>
          </w:rPr>
          <w:fldChar w:fldCharType="separate"/>
        </w:r>
        <w:r w:rsidR="002C4F42">
          <w:rPr>
            <w:webHidden/>
          </w:rPr>
          <w:t>148</w:t>
        </w:r>
        <w:r w:rsidR="002C4F42">
          <w:rPr>
            <w:webHidden/>
          </w:rPr>
          <w:fldChar w:fldCharType="end"/>
        </w:r>
      </w:hyperlink>
    </w:p>
    <w:p w14:paraId="05E0545B" w14:textId="19600A64" w:rsidR="002C4F42" w:rsidRDefault="00053AE3">
      <w:pPr>
        <w:pStyle w:val="TOC3"/>
        <w:rPr>
          <w:rFonts w:asciiTheme="minorHAnsi" w:eastAsiaTheme="minorEastAsia" w:hAnsiTheme="minorHAnsi" w:cstheme="minorBidi"/>
          <w:sz w:val="22"/>
          <w:szCs w:val="22"/>
        </w:rPr>
      </w:pPr>
      <w:hyperlink w:anchor="_Toc517329736" w:history="1">
        <w:r w:rsidR="002C4F42" w:rsidRPr="006C29DF">
          <w:rPr>
            <w:rStyle w:val="Hyperlink"/>
          </w:rPr>
          <w:t>2.27.3.</w:t>
        </w:r>
        <w:r w:rsidR="002C4F42">
          <w:rPr>
            <w:rFonts w:asciiTheme="minorHAnsi" w:eastAsiaTheme="minorEastAsia" w:hAnsiTheme="minorHAnsi" w:cstheme="minorBidi"/>
            <w:sz w:val="22"/>
            <w:szCs w:val="22"/>
          </w:rPr>
          <w:tab/>
        </w:r>
        <w:r w:rsidR="002C4F42" w:rsidRPr="006C29DF">
          <w:rPr>
            <w:rStyle w:val="Hyperlink"/>
          </w:rPr>
          <w:t>Database Tables</w:t>
        </w:r>
        <w:r w:rsidR="002C4F42">
          <w:rPr>
            <w:webHidden/>
          </w:rPr>
          <w:tab/>
        </w:r>
        <w:r w:rsidR="002C4F42">
          <w:rPr>
            <w:webHidden/>
          </w:rPr>
          <w:fldChar w:fldCharType="begin"/>
        </w:r>
        <w:r w:rsidR="002C4F42">
          <w:rPr>
            <w:webHidden/>
          </w:rPr>
          <w:instrText xml:space="preserve"> PAGEREF _Toc517329736 \h </w:instrText>
        </w:r>
        <w:r w:rsidR="002C4F42">
          <w:rPr>
            <w:webHidden/>
          </w:rPr>
        </w:r>
        <w:r w:rsidR="002C4F42">
          <w:rPr>
            <w:webHidden/>
          </w:rPr>
          <w:fldChar w:fldCharType="separate"/>
        </w:r>
        <w:r w:rsidR="002C4F42">
          <w:rPr>
            <w:webHidden/>
          </w:rPr>
          <w:t>148</w:t>
        </w:r>
        <w:r w:rsidR="002C4F42">
          <w:rPr>
            <w:webHidden/>
          </w:rPr>
          <w:fldChar w:fldCharType="end"/>
        </w:r>
      </w:hyperlink>
    </w:p>
    <w:p w14:paraId="0A10D4EB" w14:textId="3BC6E5B0" w:rsidR="002C4F42" w:rsidRDefault="00053AE3">
      <w:pPr>
        <w:pStyle w:val="TOC2"/>
        <w:rPr>
          <w:rFonts w:asciiTheme="minorHAnsi" w:eastAsiaTheme="minorEastAsia" w:hAnsiTheme="minorHAnsi" w:cstheme="minorBidi"/>
          <w:sz w:val="22"/>
          <w:szCs w:val="22"/>
        </w:rPr>
      </w:pPr>
      <w:hyperlink w:anchor="_Toc517329737" w:history="1">
        <w:r w:rsidR="002C4F42" w:rsidRPr="006C29DF">
          <w:rPr>
            <w:rStyle w:val="Hyperlink"/>
          </w:rPr>
          <w:t>2.28.</w:t>
        </w:r>
        <w:r w:rsidR="002C4F42">
          <w:rPr>
            <w:rFonts w:asciiTheme="minorHAnsi" w:eastAsiaTheme="minorEastAsia" w:hAnsiTheme="minorHAnsi" w:cstheme="minorBidi"/>
            <w:sz w:val="22"/>
            <w:szCs w:val="22"/>
          </w:rPr>
          <w:tab/>
        </w:r>
        <w:r w:rsidR="002C4F42" w:rsidRPr="006C29DF">
          <w:rPr>
            <w:rStyle w:val="Hyperlink"/>
          </w:rPr>
          <w:t>HTH Patient Rurality Data Extraction from CDW</w:t>
        </w:r>
        <w:r w:rsidR="002C4F42">
          <w:rPr>
            <w:webHidden/>
          </w:rPr>
          <w:tab/>
        </w:r>
        <w:r w:rsidR="002C4F42">
          <w:rPr>
            <w:webHidden/>
          </w:rPr>
          <w:fldChar w:fldCharType="begin"/>
        </w:r>
        <w:r w:rsidR="002C4F42">
          <w:rPr>
            <w:webHidden/>
          </w:rPr>
          <w:instrText xml:space="preserve"> PAGEREF _Toc517329737 \h </w:instrText>
        </w:r>
        <w:r w:rsidR="002C4F42">
          <w:rPr>
            <w:webHidden/>
          </w:rPr>
        </w:r>
        <w:r w:rsidR="002C4F42">
          <w:rPr>
            <w:webHidden/>
          </w:rPr>
          <w:fldChar w:fldCharType="separate"/>
        </w:r>
        <w:r w:rsidR="002C4F42">
          <w:rPr>
            <w:webHidden/>
          </w:rPr>
          <w:t>149</w:t>
        </w:r>
        <w:r w:rsidR="002C4F42">
          <w:rPr>
            <w:webHidden/>
          </w:rPr>
          <w:fldChar w:fldCharType="end"/>
        </w:r>
      </w:hyperlink>
    </w:p>
    <w:p w14:paraId="42C4F524" w14:textId="1EBB257A" w:rsidR="002C4F42" w:rsidRDefault="00053AE3">
      <w:pPr>
        <w:pStyle w:val="TOC3"/>
        <w:rPr>
          <w:rFonts w:asciiTheme="minorHAnsi" w:eastAsiaTheme="minorEastAsia" w:hAnsiTheme="minorHAnsi" w:cstheme="minorBidi"/>
          <w:sz w:val="22"/>
          <w:szCs w:val="22"/>
        </w:rPr>
      </w:pPr>
      <w:hyperlink w:anchor="_Toc517329738" w:history="1">
        <w:r w:rsidR="002C4F42" w:rsidRPr="006C29DF">
          <w:rPr>
            <w:rStyle w:val="Hyperlink"/>
          </w:rPr>
          <w:t>2.28.1.</w:t>
        </w:r>
        <w:r w:rsidR="002C4F42">
          <w:rPr>
            <w:rFonts w:asciiTheme="minorHAnsi" w:eastAsiaTheme="minorEastAsia" w:hAnsiTheme="minorHAnsi" w:cstheme="minorBidi"/>
            <w:sz w:val="22"/>
            <w:szCs w:val="22"/>
          </w:rPr>
          <w:tab/>
        </w:r>
        <w:r w:rsidR="002C4F42" w:rsidRPr="006C29DF">
          <w:rPr>
            <w:rStyle w:val="Hyperlink"/>
          </w:rPr>
          <w:t>Overview</w:t>
        </w:r>
        <w:r w:rsidR="002C4F42">
          <w:rPr>
            <w:webHidden/>
          </w:rPr>
          <w:tab/>
        </w:r>
        <w:r w:rsidR="002C4F42">
          <w:rPr>
            <w:webHidden/>
          </w:rPr>
          <w:fldChar w:fldCharType="begin"/>
        </w:r>
        <w:r w:rsidR="002C4F42">
          <w:rPr>
            <w:webHidden/>
          </w:rPr>
          <w:instrText xml:space="preserve"> PAGEREF _Toc517329738 \h </w:instrText>
        </w:r>
        <w:r w:rsidR="002C4F42">
          <w:rPr>
            <w:webHidden/>
          </w:rPr>
        </w:r>
        <w:r w:rsidR="002C4F42">
          <w:rPr>
            <w:webHidden/>
          </w:rPr>
          <w:fldChar w:fldCharType="separate"/>
        </w:r>
        <w:r w:rsidR="002C4F42">
          <w:rPr>
            <w:webHidden/>
          </w:rPr>
          <w:t>149</w:t>
        </w:r>
        <w:r w:rsidR="002C4F42">
          <w:rPr>
            <w:webHidden/>
          </w:rPr>
          <w:fldChar w:fldCharType="end"/>
        </w:r>
      </w:hyperlink>
    </w:p>
    <w:p w14:paraId="18FD41A5" w14:textId="46130E20" w:rsidR="002C4F42" w:rsidRDefault="00053AE3">
      <w:pPr>
        <w:pStyle w:val="TOC3"/>
        <w:rPr>
          <w:rFonts w:asciiTheme="minorHAnsi" w:eastAsiaTheme="minorEastAsia" w:hAnsiTheme="minorHAnsi" w:cstheme="minorBidi"/>
          <w:sz w:val="22"/>
          <w:szCs w:val="22"/>
        </w:rPr>
      </w:pPr>
      <w:hyperlink w:anchor="_Toc517329739" w:history="1">
        <w:r w:rsidR="002C4F42" w:rsidRPr="006C29DF">
          <w:rPr>
            <w:rStyle w:val="Hyperlink"/>
          </w:rPr>
          <w:t>2.28.2.</w:t>
        </w:r>
        <w:r w:rsidR="002C4F42">
          <w:rPr>
            <w:rFonts w:asciiTheme="minorHAnsi" w:eastAsiaTheme="minorEastAsia" w:hAnsiTheme="minorHAnsi" w:cstheme="minorBidi"/>
            <w:sz w:val="22"/>
            <w:szCs w:val="22"/>
          </w:rPr>
          <w:tab/>
        </w:r>
        <w:r w:rsidR="002C4F42" w:rsidRPr="006C29DF">
          <w:rPr>
            <w:rStyle w:val="Hyperlink"/>
          </w:rPr>
          <w:t>Module Design</w:t>
        </w:r>
        <w:r w:rsidR="002C4F42">
          <w:rPr>
            <w:webHidden/>
          </w:rPr>
          <w:tab/>
        </w:r>
        <w:r w:rsidR="002C4F42">
          <w:rPr>
            <w:webHidden/>
          </w:rPr>
          <w:fldChar w:fldCharType="begin"/>
        </w:r>
        <w:r w:rsidR="002C4F42">
          <w:rPr>
            <w:webHidden/>
          </w:rPr>
          <w:instrText xml:space="preserve"> PAGEREF _Toc517329739 \h </w:instrText>
        </w:r>
        <w:r w:rsidR="002C4F42">
          <w:rPr>
            <w:webHidden/>
          </w:rPr>
        </w:r>
        <w:r w:rsidR="002C4F42">
          <w:rPr>
            <w:webHidden/>
          </w:rPr>
          <w:fldChar w:fldCharType="separate"/>
        </w:r>
        <w:r w:rsidR="002C4F42">
          <w:rPr>
            <w:webHidden/>
          </w:rPr>
          <w:t>149</w:t>
        </w:r>
        <w:r w:rsidR="002C4F42">
          <w:rPr>
            <w:webHidden/>
          </w:rPr>
          <w:fldChar w:fldCharType="end"/>
        </w:r>
      </w:hyperlink>
    </w:p>
    <w:p w14:paraId="46CC0911" w14:textId="3977F64F" w:rsidR="002C4F42" w:rsidRDefault="00053AE3">
      <w:pPr>
        <w:pStyle w:val="TOC3"/>
        <w:rPr>
          <w:rFonts w:asciiTheme="minorHAnsi" w:eastAsiaTheme="minorEastAsia" w:hAnsiTheme="minorHAnsi" w:cstheme="minorBidi"/>
          <w:sz w:val="22"/>
          <w:szCs w:val="22"/>
        </w:rPr>
      </w:pPr>
      <w:hyperlink w:anchor="_Toc517329740" w:history="1">
        <w:r w:rsidR="002C4F42" w:rsidRPr="006C29DF">
          <w:rPr>
            <w:rStyle w:val="Hyperlink"/>
          </w:rPr>
          <w:t>2.28.3.</w:t>
        </w:r>
        <w:r w:rsidR="002C4F42">
          <w:rPr>
            <w:rFonts w:asciiTheme="minorHAnsi" w:eastAsiaTheme="minorEastAsia" w:hAnsiTheme="minorHAnsi" w:cstheme="minorBidi"/>
            <w:sz w:val="22"/>
            <w:szCs w:val="22"/>
          </w:rPr>
          <w:tab/>
        </w:r>
        <w:r w:rsidR="002C4F42" w:rsidRPr="006C29DF">
          <w:rPr>
            <w:rStyle w:val="Hyperlink"/>
          </w:rPr>
          <w:t>CDW Database Packages, Procedures, and Functions</w:t>
        </w:r>
        <w:r w:rsidR="002C4F42">
          <w:rPr>
            <w:webHidden/>
          </w:rPr>
          <w:tab/>
        </w:r>
        <w:r w:rsidR="002C4F42">
          <w:rPr>
            <w:webHidden/>
          </w:rPr>
          <w:fldChar w:fldCharType="begin"/>
        </w:r>
        <w:r w:rsidR="002C4F42">
          <w:rPr>
            <w:webHidden/>
          </w:rPr>
          <w:instrText xml:space="preserve"> PAGEREF _Toc517329740 \h </w:instrText>
        </w:r>
        <w:r w:rsidR="002C4F42">
          <w:rPr>
            <w:webHidden/>
          </w:rPr>
        </w:r>
        <w:r w:rsidR="002C4F42">
          <w:rPr>
            <w:webHidden/>
          </w:rPr>
          <w:fldChar w:fldCharType="separate"/>
        </w:r>
        <w:r w:rsidR="002C4F42">
          <w:rPr>
            <w:webHidden/>
          </w:rPr>
          <w:t>150</w:t>
        </w:r>
        <w:r w:rsidR="002C4F42">
          <w:rPr>
            <w:webHidden/>
          </w:rPr>
          <w:fldChar w:fldCharType="end"/>
        </w:r>
      </w:hyperlink>
    </w:p>
    <w:p w14:paraId="1C84BEE0" w14:textId="312245AF" w:rsidR="002C4F42" w:rsidRDefault="00053AE3">
      <w:pPr>
        <w:pStyle w:val="TOC3"/>
        <w:rPr>
          <w:rFonts w:asciiTheme="minorHAnsi" w:eastAsiaTheme="minorEastAsia" w:hAnsiTheme="minorHAnsi" w:cstheme="minorBidi"/>
          <w:sz w:val="22"/>
          <w:szCs w:val="22"/>
        </w:rPr>
      </w:pPr>
      <w:hyperlink w:anchor="_Toc517329741" w:history="1">
        <w:r w:rsidR="002C4F42" w:rsidRPr="006C29DF">
          <w:rPr>
            <w:rStyle w:val="Hyperlink"/>
          </w:rPr>
          <w:t>2.28.4.</w:t>
        </w:r>
        <w:r w:rsidR="002C4F42">
          <w:rPr>
            <w:rFonts w:asciiTheme="minorHAnsi" w:eastAsiaTheme="minorEastAsia" w:hAnsiTheme="minorHAnsi" w:cstheme="minorBidi"/>
            <w:sz w:val="22"/>
            <w:szCs w:val="22"/>
          </w:rPr>
          <w:tab/>
        </w:r>
        <w:r w:rsidR="002C4F42" w:rsidRPr="006C29DF">
          <w:rPr>
            <w:rStyle w:val="Hyperlink"/>
          </w:rPr>
          <w:t>HDR Database Packages, Procedures, and Functions</w:t>
        </w:r>
        <w:r w:rsidR="002C4F42">
          <w:rPr>
            <w:webHidden/>
          </w:rPr>
          <w:tab/>
        </w:r>
        <w:r w:rsidR="002C4F42">
          <w:rPr>
            <w:webHidden/>
          </w:rPr>
          <w:fldChar w:fldCharType="begin"/>
        </w:r>
        <w:r w:rsidR="002C4F42">
          <w:rPr>
            <w:webHidden/>
          </w:rPr>
          <w:instrText xml:space="preserve"> PAGEREF _Toc517329741 \h </w:instrText>
        </w:r>
        <w:r w:rsidR="002C4F42">
          <w:rPr>
            <w:webHidden/>
          </w:rPr>
        </w:r>
        <w:r w:rsidR="002C4F42">
          <w:rPr>
            <w:webHidden/>
          </w:rPr>
          <w:fldChar w:fldCharType="separate"/>
        </w:r>
        <w:r w:rsidR="002C4F42">
          <w:rPr>
            <w:webHidden/>
          </w:rPr>
          <w:t>151</w:t>
        </w:r>
        <w:r w:rsidR="002C4F42">
          <w:rPr>
            <w:webHidden/>
          </w:rPr>
          <w:fldChar w:fldCharType="end"/>
        </w:r>
      </w:hyperlink>
    </w:p>
    <w:p w14:paraId="2B9B47DB" w14:textId="0CDC8E57" w:rsidR="002C4F42" w:rsidRDefault="00053AE3">
      <w:pPr>
        <w:pStyle w:val="TOC3"/>
        <w:rPr>
          <w:rFonts w:asciiTheme="minorHAnsi" w:eastAsiaTheme="minorEastAsia" w:hAnsiTheme="minorHAnsi" w:cstheme="minorBidi"/>
          <w:sz w:val="22"/>
          <w:szCs w:val="22"/>
        </w:rPr>
      </w:pPr>
      <w:hyperlink w:anchor="_Toc517329742" w:history="1">
        <w:r w:rsidR="002C4F42" w:rsidRPr="006C29DF">
          <w:rPr>
            <w:rStyle w:val="Hyperlink"/>
          </w:rPr>
          <w:t>2.28.5.</w:t>
        </w:r>
        <w:r w:rsidR="002C4F42">
          <w:rPr>
            <w:rFonts w:asciiTheme="minorHAnsi" w:eastAsiaTheme="minorEastAsia" w:hAnsiTheme="minorHAnsi" w:cstheme="minorBidi"/>
            <w:sz w:val="22"/>
            <w:szCs w:val="22"/>
          </w:rPr>
          <w:tab/>
        </w:r>
        <w:r w:rsidR="002C4F42" w:rsidRPr="006C29DF">
          <w:rPr>
            <w:rStyle w:val="Hyperlink"/>
          </w:rPr>
          <w:t>CDW Scheduled Jobs</w:t>
        </w:r>
        <w:r w:rsidR="002C4F42">
          <w:rPr>
            <w:webHidden/>
          </w:rPr>
          <w:tab/>
        </w:r>
        <w:r w:rsidR="002C4F42">
          <w:rPr>
            <w:webHidden/>
          </w:rPr>
          <w:fldChar w:fldCharType="begin"/>
        </w:r>
        <w:r w:rsidR="002C4F42">
          <w:rPr>
            <w:webHidden/>
          </w:rPr>
          <w:instrText xml:space="preserve"> PAGEREF _Toc517329742 \h </w:instrText>
        </w:r>
        <w:r w:rsidR="002C4F42">
          <w:rPr>
            <w:webHidden/>
          </w:rPr>
        </w:r>
        <w:r w:rsidR="002C4F42">
          <w:rPr>
            <w:webHidden/>
          </w:rPr>
          <w:fldChar w:fldCharType="separate"/>
        </w:r>
        <w:r w:rsidR="002C4F42">
          <w:rPr>
            <w:webHidden/>
          </w:rPr>
          <w:t>152</w:t>
        </w:r>
        <w:r w:rsidR="002C4F42">
          <w:rPr>
            <w:webHidden/>
          </w:rPr>
          <w:fldChar w:fldCharType="end"/>
        </w:r>
      </w:hyperlink>
    </w:p>
    <w:p w14:paraId="7F206409" w14:textId="47792CE4" w:rsidR="002C4F42" w:rsidRDefault="00053AE3">
      <w:pPr>
        <w:pStyle w:val="TOC3"/>
        <w:rPr>
          <w:rFonts w:asciiTheme="minorHAnsi" w:eastAsiaTheme="minorEastAsia" w:hAnsiTheme="minorHAnsi" w:cstheme="minorBidi"/>
          <w:sz w:val="22"/>
          <w:szCs w:val="22"/>
        </w:rPr>
      </w:pPr>
      <w:hyperlink w:anchor="_Toc517329743" w:history="1">
        <w:r w:rsidR="002C4F42" w:rsidRPr="006C29DF">
          <w:rPr>
            <w:rStyle w:val="Hyperlink"/>
          </w:rPr>
          <w:t>2.28.6.</w:t>
        </w:r>
        <w:r w:rsidR="002C4F42">
          <w:rPr>
            <w:rFonts w:asciiTheme="minorHAnsi" w:eastAsiaTheme="minorEastAsia" w:hAnsiTheme="minorHAnsi" w:cstheme="minorBidi"/>
            <w:sz w:val="22"/>
            <w:szCs w:val="22"/>
          </w:rPr>
          <w:tab/>
        </w:r>
        <w:r w:rsidR="002C4F42" w:rsidRPr="006C29DF">
          <w:rPr>
            <w:rStyle w:val="Hyperlink"/>
          </w:rPr>
          <w:t>HDR Scheduled Jobs</w:t>
        </w:r>
        <w:r w:rsidR="002C4F42">
          <w:rPr>
            <w:webHidden/>
          </w:rPr>
          <w:tab/>
        </w:r>
        <w:r w:rsidR="002C4F42">
          <w:rPr>
            <w:webHidden/>
          </w:rPr>
          <w:fldChar w:fldCharType="begin"/>
        </w:r>
        <w:r w:rsidR="002C4F42">
          <w:rPr>
            <w:webHidden/>
          </w:rPr>
          <w:instrText xml:space="preserve"> PAGEREF _Toc517329743 \h </w:instrText>
        </w:r>
        <w:r w:rsidR="002C4F42">
          <w:rPr>
            <w:webHidden/>
          </w:rPr>
        </w:r>
        <w:r w:rsidR="002C4F42">
          <w:rPr>
            <w:webHidden/>
          </w:rPr>
          <w:fldChar w:fldCharType="separate"/>
        </w:r>
        <w:r w:rsidR="002C4F42">
          <w:rPr>
            <w:webHidden/>
          </w:rPr>
          <w:t>152</w:t>
        </w:r>
        <w:r w:rsidR="002C4F42">
          <w:rPr>
            <w:webHidden/>
          </w:rPr>
          <w:fldChar w:fldCharType="end"/>
        </w:r>
      </w:hyperlink>
    </w:p>
    <w:p w14:paraId="18AAB86A" w14:textId="528B572D" w:rsidR="002C4F42" w:rsidRDefault="00053AE3">
      <w:pPr>
        <w:pStyle w:val="TOC3"/>
        <w:rPr>
          <w:rFonts w:asciiTheme="minorHAnsi" w:eastAsiaTheme="minorEastAsia" w:hAnsiTheme="minorHAnsi" w:cstheme="minorBidi"/>
          <w:sz w:val="22"/>
          <w:szCs w:val="22"/>
        </w:rPr>
      </w:pPr>
      <w:hyperlink w:anchor="_Toc517329744" w:history="1">
        <w:r w:rsidR="002C4F42" w:rsidRPr="006C29DF">
          <w:rPr>
            <w:rStyle w:val="Hyperlink"/>
          </w:rPr>
          <w:t>2.28.7.</w:t>
        </w:r>
        <w:r w:rsidR="002C4F42">
          <w:rPr>
            <w:rFonts w:asciiTheme="minorHAnsi" w:eastAsiaTheme="minorEastAsia" w:hAnsiTheme="minorHAnsi" w:cstheme="minorBidi"/>
            <w:sz w:val="22"/>
            <w:szCs w:val="22"/>
          </w:rPr>
          <w:tab/>
        </w:r>
        <w:r w:rsidR="002C4F42" w:rsidRPr="006C29DF">
          <w:rPr>
            <w:rStyle w:val="Hyperlink"/>
          </w:rPr>
          <w:t>CDW Database Tables and Sequences</w:t>
        </w:r>
        <w:r w:rsidR="002C4F42">
          <w:rPr>
            <w:webHidden/>
          </w:rPr>
          <w:tab/>
        </w:r>
        <w:r w:rsidR="002C4F42">
          <w:rPr>
            <w:webHidden/>
          </w:rPr>
          <w:fldChar w:fldCharType="begin"/>
        </w:r>
        <w:r w:rsidR="002C4F42">
          <w:rPr>
            <w:webHidden/>
          </w:rPr>
          <w:instrText xml:space="preserve"> PAGEREF _Toc517329744 \h </w:instrText>
        </w:r>
        <w:r w:rsidR="002C4F42">
          <w:rPr>
            <w:webHidden/>
          </w:rPr>
        </w:r>
        <w:r w:rsidR="002C4F42">
          <w:rPr>
            <w:webHidden/>
          </w:rPr>
          <w:fldChar w:fldCharType="separate"/>
        </w:r>
        <w:r w:rsidR="002C4F42">
          <w:rPr>
            <w:webHidden/>
          </w:rPr>
          <w:t>152</w:t>
        </w:r>
        <w:r w:rsidR="002C4F42">
          <w:rPr>
            <w:webHidden/>
          </w:rPr>
          <w:fldChar w:fldCharType="end"/>
        </w:r>
      </w:hyperlink>
    </w:p>
    <w:p w14:paraId="687179D2" w14:textId="3FCA96BD" w:rsidR="002C4F42" w:rsidRDefault="00053AE3">
      <w:pPr>
        <w:pStyle w:val="TOC3"/>
        <w:rPr>
          <w:rFonts w:asciiTheme="minorHAnsi" w:eastAsiaTheme="minorEastAsia" w:hAnsiTheme="minorHAnsi" w:cstheme="minorBidi"/>
          <w:sz w:val="22"/>
          <w:szCs w:val="22"/>
        </w:rPr>
      </w:pPr>
      <w:hyperlink w:anchor="_Toc517329745" w:history="1">
        <w:r w:rsidR="002C4F42" w:rsidRPr="006C29DF">
          <w:rPr>
            <w:rStyle w:val="Hyperlink"/>
          </w:rPr>
          <w:t>2.28.8.</w:t>
        </w:r>
        <w:r w:rsidR="002C4F42">
          <w:rPr>
            <w:rFonts w:asciiTheme="minorHAnsi" w:eastAsiaTheme="minorEastAsia" w:hAnsiTheme="minorHAnsi" w:cstheme="minorBidi"/>
            <w:sz w:val="22"/>
            <w:szCs w:val="22"/>
          </w:rPr>
          <w:tab/>
        </w:r>
        <w:r w:rsidR="002C4F42" w:rsidRPr="006C29DF">
          <w:rPr>
            <w:rStyle w:val="Hyperlink"/>
          </w:rPr>
          <w:t>Entity Relationship Diagram – CDW Rurality</w:t>
        </w:r>
        <w:r w:rsidR="002C4F42">
          <w:rPr>
            <w:webHidden/>
          </w:rPr>
          <w:tab/>
        </w:r>
        <w:r w:rsidR="002C4F42">
          <w:rPr>
            <w:webHidden/>
          </w:rPr>
          <w:fldChar w:fldCharType="begin"/>
        </w:r>
        <w:r w:rsidR="002C4F42">
          <w:rPr>
            <w:webHidden/>
          </w:rPr>
          <w:instrText xml:space="preserve"> PAGEREF _Toc517329745 \h </w:instrText>
        </w:r>
        <w:r w:rsidR="002C4F42">
          <w:rPr>
            <w:webHidden/>
          </w:rPr>
        </w:r>
        <w:r w:rsidR="002C4F42">
          <w:rPr>
            <w:webHidden/>
          </w:rPr>
          <w:fldChar w:fldCharType="separate"/>
        </w:r>
        <w:r w:rsidR="002C4F42">
          <w:rPr>
            <w:webHidden/>
          </w:rPr>
          <w:t>155</w:t>
        </w:r>
        <w:r w:rsidR="002C4F42">
          <w:rPr>
            <w:webHidden/>
          </w:rPr>
          <w:fldChar w:fldCharType="end"/>
        </w:r>
      </w:hyperlink>
    </w:p>
    <w:p w14:paraId="645B59C9" w14:textId="0D62221A" w:rsidR="002C4F42" w:rsidRDefault="00053AE3">
      <w:pPr>
        <w:pStyle w:val="TOC3"/>
        <w:rPr>
          <w:rFonts w:asciiTheme="minorHAnsi" w:eastAsiaTheme="minorEastAsia" w:hAnsiTheme="minorHAnsi" w:cstheme="minorBidi"/>
          <w:sz w:val="22"/>
          <w:szCs w:val="22"/>
        </w:rPr>
      </w:pPr>
      <w:hyperlink w:anchor="_Toc517329746" w:history="1">
        <w:r w:rsidR="002C4F42" w:rsidRPr="006C29DF">
          <w:rPr>
            <w:rStyle w:val="Hyperlink"/>
          </w:rPr>
          <w:t>2.28.9.</w:t>
        </w:r>
        <w:r w:rsidR="002C4F42">
          <w:rPr>
            <w:rFonts w:asciiTheme="minorHAnsi" w:eastAsiaTheme="minorEastAsia" w:hAnsiTheme="minorHAnsi" w:cstheme="minorBidi"/>
            <w:sz w:val="22"/>
            <w:szCs w:val="22"/>
          </w:rPr>
          <w:tab/>
        </w:r>
        <w:r w:rsidR="002C4F42" w:rsidRPr="006C29DF">
          <w:rPr>
            <w:rStyle w:val="Hyperlink"/>
          </w:rPr>
          <w:t>HDR Database Tables and Sequences</w:t>
        </w:r>
        <w:r w:rsidR="002C4F42">
          <w:rPr>
            <w:webHidden/>
          </w:rPr>
          <w:tab/>
        </w:r>
        <w:r w:rsidR="002C4F42">
          <w:rPr>
            <w:webHidden/>
          </w:rPr>
          <w:fldChar w:fldCharType="begin"/>
        </w:r>
        <w:r w:rsidR="002C4F42">
          <w:rPr>
            <w:webHidden/>
          </w:rPr>
          <w:instrText xml:space="preserve"> PAGEREF _Toc517329746 \h </w:instrText>
        </w:r>
        <w:r w:rsidR="002C4F42">
          <w:rPr>
            <w:webHidden/>
          </w:rPr>
        </w:r>
        <w:r w:rsidR="002C4F42">
          <w:rPr>
            <w:webHidden/>
          </w:rPr>
          <w:fldChar w:fldCharType="separate"/>
        </w:r>
        <w:r w:rsidR="002C4F42">
          <w:rPr>
            <w:webHidden/>
          </w:rPr>
          <w:t>156</w:t>
        </w:r>
        <w:r w:rsidR="002C4F42">
          <w:rPr>
            <w:webHidden/>
          </w:rPr>
          <w:fldChar w:fldCharType="end"/>
        </w:r>
      </w:hyperlink>
    </w:p>
    <w:p w14:paraId="1F904E76" w14:textId="357A74B8" w:rsidR="002C4F42" w:rsidRDefault="00053AE3">
      <w:pPr>
        <w:pStyle w:val="TOC2"/>
        <w:rPr>
          <w:rFonts w:asciiTheme="minorHAnsi" w:eastAsiaTheme="minorEastAsia" w:hAnsiTheme="minorHAnsi" w:cstheme="minorBidi"/>
          <w:sz w:val="22"/>
          <w:szCs w:val="22"/>
        </w:rPr>
      </w:pPr>
      <w:hyperlink w:anchor="_Toc517329747" w:history="1">
        <w:r w:rsidR="002C4F42" w:rsidRPr="006C29DF">
          <w:rPr>
            <w:rStyle w:val="Hyperlink"/>
          </w:rPr>
          <w:t>2.29.</w:t>
        </w:r>
        <w:r w:rsidR="002C4F42">
          <w:rPr>
            <w:rFonts w:asciiTheme="minorHAnsi" w:eastAsiaTheme="minorEastAsia" w:hAnsiTheme="minorHAnsi" w:cstheme="minorBidi"/>
            <w:sz w:val="22"/>
            <w:szCs w:val="22"/>
          </w:rPr>
          <w:tab/>
        </w:r>
        <w:r w:rsidR="002C4F42" w:rsidRPr="006C29DF">
          <w:rPr>
            <w:rStyle w:val="Hyperlink"/>
          </w:rPr>
          <w:t>Home Telehealth Census</w:t>
        </w:r>
        <w:r w:rsidR="002C4F42">
          <w:rPr>
            <w:webHidden/>
          </w:rPr>
          <w:tab/>
        </w:r>
        <w:r w:rsidR="002C4F42">
          <w:rPr>
            <w:webHidden/>
          </w:rPr>
          <w:fldChar w:fldCharType="begin"/>
        </w:r>
        <w:r w:rsidR="002C4F42">
          <w:rPr>
            <w:webHidden/>
          </w:rPr>
          <w:instrText xml:space="preserve"> PAGEREF _Toc517329747 \h </w:instrText>
        </w:r>
        <w:r w:rsidR="002C4F42">
          <w:rPr>
            <w:webHidden/>
          </w:rPr>
        </w:r>
        <w:r w:rsidR="002C4F42">
          <w:rPr>
            <w:webHidden/>
          </w:rPr>
          <w:fldChar w:fldCharType="separate"/>
        </w:r>
        <w:r w:rsidR="002C4F42">
          <w:rPr>
            <w:webHidden/>
          </w:rPr>
          <w:t>157</w:t>
        </w:r>
        <w:r w:rsidR="002C4F42">
          <w:rPr>
            <w:webHidden/>
          </w:rPr>
          <w:fldChar w:fldCharType="end"/>
        </w:r>
      </w:hyperlink>
    </w:p>
    <w:p w14:paraId="7E1EC18E" w14:textId="33EA8452" w:rsidR="002C4F42" w:rsidRDefault="00053AE3">
      <w:pPr>
        <w:pStyle w:val="TOC3"/>
        <w:rPr>
          <w:rFonts w:asciiTheme="minorHAnsi" w:eastAsiaTheme="minorEastAsia" w:hAnsiTheme="minorHAnsi" w:cstheme="minorBidi"/>
          <w:sz w:val="22"/>
          <w:szCs w:val="22"/>
        </w:rPr>
      </w:pPr>
      <w:hyperlink w:anchor="_Toc517329748" w:history="1">
        <w:r w:rsidR="002C4F42" w:rsidRPr="006C29DF">
          <w:rPr>
            <w:rStyle w:val="Hyperlink"/>
          </w:rPr>
          <w:t>2.29.1.</w:t>
        </w:r>
        <w:r w:rsidR="002C4F42">
          <w:rPr>
            <w:rFonts w:asciiTheme="minorHAnsi" w:eastAsiaTheme="minorEastAsia" w:hAnsiTheme="minorHAnsi" w:cstheme="minorBidi"/>
            <w:sz w:val="22"/>
            <w:szCs w:val="22"/>
          </w:rPr>
          <w:tab/>
        </w:r>
        <w:r w:rsidR="002C4F42" w:rsidRPr="006C29DF">
          <w:rPr>
            <w:rStyle w:val="Hyperlink"/>
          </w:rPr>
          <w:t>Census Activity Process Overview</w:t>
        </w:r>
        <w:r w:rsidR="002C4F42">
          <w:rPr>
            <w:webHidden/>
          </w:rPr>
          <w:tab/>
        </w:r>
        <w:r w:rsidR="002C4F42">
          <w:rPr>
            <w:webHidden/>
          </w:rPr>
          <w:fldChar w:fldCharType="begin"/>
        </w:r>
        <w:r w:rsidR="002C4F42">
          <w:rPr>
            <w:webHidden/>
          </w:rPr>
          <w:instrText xml:space="preserve"> PAGEREF _Toc517329748 \h </w:instrText>
        </w:r>
        <w:r w:rsidR="002C4F42">
          <w:rPr>
            <w:webHidden/>
          </w:rPr>
        </w:r>
        <w:r w:rsidR="002C4F42">
          <w:rPr>
            <w:webHidden/>
          </w:rPr>
          <w:fldChar w:fldCharType="separate"/>
        </w:r>
        <w:r w:rsidR="002C4F42">
          <w:rPr>
            <w:webHidden/>
          </w:rPr>
          <w:t>157</w:t>
        </w:r>
        <w:r w:rsidR="002C4F42">
          <w:rPr>
            <w:webHidden/>
          </w:rPr>
          <w:fldChar w:fldCharType="end"/>
        </w:r>
      </w:hyperlink>
    </w:p>
    <w:p w14:paraId="7CF469BB" w14:textId="24790AA5" w:rsidR="002C4F42" w:rsidRDefault="00053AE3">
      <w:pPr>
        <w:pStyle w:val="TOC3"/>
        <w:rPr>
          <w:rFonts w:asciiTheme="minorHAnsi" w:eastAsiaTheme="minorEastAsia" w:hAnsiTheme="minorHAnsi" w:cstheme="minorBidi"/>
          <w:sz w:val="22"/>
          <w:szCs w:val="22"/>
        </w:rPr>
      </w:pPr>
      <w:hyperlink w:anchor="_Toc517329749" w:history="1">
        <w:r w:rsidR="002C4F42" w:rsidRPr="006C29DF">
          <w:rPr>
            <w:rStyle w:val="Hyperlink"/>
          </w:rPr>
          <w:t>2.29.2.</w:t>
        </w:r>
        <w:r w:rsidR="002C4F42">
          <w:rPr>
            <w:rFonts w:asciiTheme="minorHAnsi" w:eastAsiaTheme="minorEastAsia" w:hAnsiTheme="minorHAnsi" w:cstheme="minorBidi"/>
            <w:sz w:val="22"/>
            <w:szCs w:val="22"/>
          </w:rPr>
          <w:tab/>
        </w:r>
        <w:r w:rsidR="002C4F42" w:rsidRPr="006C29DF">
          <w:rPr>
            <w:rStyle w:val="Hyperlink"/>
          </w:rPr>
          <w:t>Census Activity Functional Overview</w:t>
        </w:r>
        <w:r w:rsidR="002C4F42">
          <w:rPr>
            <w:webHidden/>
          </w:rPr>
          <w:tab/>
        </w:r>
        <w:r w:rsidR="002C4F42">
          <w:rPr>
            <w:webHidden/>
          </w:rPr>
          <w:fldChar w:fldCharType="begin"/>
        </w:r>
        <w:r w:rsidR="002C4F42">
          <w:rPr>
            <w:webHidden/>
          </w:rPr>
          <w:instrText xml:space="preserve"> PAGEREF _Toc517329749 \h </w:instrText>
        </w:r>
        <w:r w:rsidR="002C4F42">
          <w:rPr>
            <w:webHidden/>
          </w:rPr>
        </w:r>
        <w:r w:rsidR="002C4F42">
          <w:rPr>
            <w:webHidden/>
          </w:rPr>
          <w:fldChar w:fldCharType="separate"/>
        </w:r>
        <w:r w:rsidR="002C4F42">
          <w:rPr>
            <w:webHidden/>
          </w:rPr>
          <w:t>160</w:t>
        </w:r>
        <w:r w:rsidR="002C4F42">
          <w:rPr>
            <w:webHidden/>
          </w:rPr>
          <w:fldChar w:fldCharType="end"/>
        </w:r>
      </w:hyperlink>
    </w:p>
    <w:p w14:paraId="47892298" w14:textId="54A9AA10" w:rsidR="002C4F42" w:rsidRDefault="00053AE3">
      <w:pPr>
        <w:pStyle w:val="TOC4"/>
        <w:tabs>
          <w:tab w:val="left" w:pos="1800"/>
          <w:tab w:val="right" w:leader="dot" w:pos="9350"/>
        </w:tabs>
        <w:rPr>
          <w:rFonts w:asciiTheme="minorHAnsi" w:hAnsiTheme="minorHAnsi"/>
          <w:noProof/>
        </w:rPr>
      </w:pPr>
      <w:hyperlink w:anchor="_Toc517329750" w:history="1">
        <w:r w:rsidR="002C4F42" w:rsidRPr="006C29DF">
          <w:rPr>
            <w:rStyle w:val="Hyperlink"/>
            <w:rFonts w:eastAsia="Calibri"/>
            <w:noProof/>
          </w:rPr>
          <w:t>2.29.2.1.</w:t>
        </w:r>
        <w:r w:rsidR="002C4F42">
          <w:rPr>
            <w:rFonts w:asciiTheme="minorHAnsi" w:hAnsiTheme="minorHAnsi"/>
            <w:noProof/>
          </w:rPr>
          <w:tab/>
        </w:r>
        <w:r w:rsidR="002C4F42" w:rsidRPr="006C29DF">
          <w:rPr>
            <w:rStyle w:val="Hyperlink"/>
            <w:rFonts w:eastAsia="Calibri"/>
            <w:noProof/>
          </w:rPr>
          <w:t>Vendor Submission of Census Data</w:t>
        </w:r>
        <w:r w:rsidR="002C4F42">
          <w:rPr>
            <w:noProof/>
            <w:webHidden/>
          </w:rPr>
          <w:tab/>
        </w:r>
        <w:r w:rsidR="002C4F42">
          <w:rPr>
            <w:noProof/>
            <w:webHidden/>
          </w:rPr>
          <w:fldChar w:fldCharType="begin"/>
        </w:r>
        <w:r w:rsidR="002C4F42">
          <w:rPr>
            <w:noProof/>
            <w:webHidden/>
          </w:rPr>
          <w:instrText xml:space="preserve"> PAGEREF _Toc517329750 \h </w:instrText>
        </w:r>
        <w:r w:rsidR="002C4F42">
          <w:rPr>
            <w:noProof/>
            <w:webHidden/>
          </w:rPr>
        </w:r>
        <w:r w:rsidR="002C4F42">
          <w:rPr>
            <w:noProof/>
            <w:webHidden/>
          </w:rPr>
          <w:fldChar w:fldCharType="separate"/>
        </w:r>
        <w:r w:rsidR="002C4F42">
          <w:rPr>
            <w:noProof/>
            <w:webHidden/>
          </w:rPr>
          <w:t>160</w:t>
        </w:r>
        <w:r w:rsidR="002C4F42">
          <w:rPr>
            <w:noProof/>
            <w:webHidden/>
          </w:rPr>
          <w:fldChar w:fldCharType="end"/>
        </w:r>
      </w:hyperlink>
    </w:p>
    <w:p w14:paraId="7300FE34" w14:textId="25399040" w:rsidR="002C4F42" w:rsidRDefault="00053AE3">
      <w:pPr>
        <w:pStyle w:val="TOC4"/>
        <w:tabs>
          <w:tab w:val="left" w:pos="1800"/>
          <w:tab w:val="right" w:leader="dot" w:pos="9350"/>
        </w:tabs>
        <w:rPr>
          <w:rFonts w:asciiTheme="minorHAnsi" w:hAnsiTheme="minorHAnsi"/>
          <w:noProof/>
        </w:rPr>
      </w:pPr>
      <w:hyperlink w:anchor="_Toc517329751" w:history="1">
        <w:r w:rsidR="002C4F42" w:rsidRPr="006C29DF">
          <w:rPr>
            <w:rStyle w:val="Hyperlink"/>
            <w:rFonts w:eastAsia="Calibri"/>
            <w:noProof/>
          </w:rPr>
          <w:t>2.29.2.2.</w:t>
        </w:r>
        <w:r w:rsidR="002C4F42">
          <w:rPr>
            <w:rFonts w:asciiTheme="minorHAnsi" w:hAnsiTheme="minorHAnsi"/>
            <w:noProof/>
          </w:rPr>
          <w:tab/>
        </w:r>
        <w:r w:rsidR="002C4F42" w:rsidRPr="006C29DF">
          <w:rPr>
            <w:rStyle w:val="Hyperlink"/>
            <w:rFonts w:eastAsia="Calibri"/>
            <w:noProof/>
          </w:rPr>
          <w:t>Master Record Inserted</w:t>
        </w:r>
        <w:r w:rsidR="002C4F42">
          <w:rPr>
            <w:noProof/>
            <w:webHidden/>
          </w:rPr>
          <w:tab/>
        </w:r>
        <w:r w:rsidR="002C4F42">
          <w:rPr>
            <w:noProof/>
            <w:webHidden/>
          </w:rPr>
          <w:fldChar w:fldCharType="begin"/>
        </w:r>
        <w:r w:rsidR="002C4F42">
          <w:rPr>
            <w:noProof/>
            <w:webHidden/>
          </w:rPr>
          <w:instrText xml:space="preserve"> PAGEREF _Toc517329751 \h </w:instrText>
        </w:r>
        <w:r w:rsidR="002C4F42">
          <w:rPr>
            <w:noProof/>
            <w:webHidden/>
          </w:rPr>
        </w:r>
        <w:r w:rsidR="002C4F42">
          <w:rPr>
            <w:noProof/>
            <w:webHidden/>
          </w:rPr>
          <w:fldChar w:fldCharType="separate"/>
        </w:r>
        <w:r w:rsidR="002C4F42">
          <w:rPr>
            <w:noProof/>
            <w:webHidden/>
          </w:rPr>
          <w:t>160</w:t>
        </w:r>
        <w:r w:rsidR="002C4F42">
          <w:rPr>
            <w:noProof/>
            <w:webHidden/>
          </w:rPr>
          <w:fldChar w:fldCharType="end"/>
        </w:r>
      </w:hyperlink>
    </w:p>
    <w:p w14:paraId="0824FAB1" w14:textId="6C08EDBF" w:rsidR="002C4F42" w:rsidRDefault="00053AE3">
      <w:pPr>
        <w:pStyle w:val="TOC4"/>
        <w:tabs>
          <w:tab w:val="left" w:pos="1800"/>
          <w:tab w:val="right" w:leader="dot" w:pos="9350"/>
        </w:tabs>
        <w:rPr>
          <w:rFonts w:asciiTheme="minorHAnsi" w:hAnsiTheme="minorHAnsi"/>
          <w:noProof/>
        </w:rPr>
      </w:pPr>
      <w:hyperlink w:anchor="_Toc517329752" w:history="1">
        <w:r w:rsidR="002C4F42" w:rsidRPr="006C29DF">
          <w:rPr>
            <w:rStyle w:val="Hyperlink"/>
            <w:rFonts w:eastAsia="Calibri"/>
            <w:noProof/>
          </w:rPr>
          <w:t>2.29.2.3.</w:t>
        </w:r>
        <w:r w:rsidR="002C4F42">
          <w:rPr>
            <w:rFonts w:asciiTheme="minorHAnsi" w:hAnsiTheme="minorHAnsi"/>
            <w:noProof/>
          </w:rPr>
          <w:tab/>
        </w:r>
        <w:r w:rsidR="002C4F42" w:rsidRPr="006C29DF">
          <w:rPr>
            <w:rStyle w:val="Hyperlink"/>
            <w:rFonts w:eastAsia="Calibri"/>
            <w:noProof/>
          </w:rPr>
          <w:t>Nightly Job to Run Transformations</w:t>
        </w:r>
        <w:r w:rsidR="002C4F42">
          <w:rPr>
            <w:noProof/>
            <w:webHidden/>
          </w:rPr>
          <w:tab/>
        </w:r>
        <w:r w:rsidR="002C4F42">
          <w:rPr>
            <w:noProof/>
            <w:webHidden/>
          </w:rPr>
          <w:fldChar w:fldCharType="begin"/>
        </w:r>
        <w:r w:rsidR="002C4F42">
          <w:rPr>
            <w:noProof/>
            <w:webHidden/>
          </w:rPr>
          <w:instrText xml:space="preserve"> PAGEREF _Toc517329752 \h </w:instrText>
        </w:r>
        <w:r w:rsidR="002C4F42">
          <w:rPr>
            <w:noProof/>
            <w:webHidden/>
          </w:rPr>
        </w:r>
        <w:r w:rsidR="002C4F42">
          <w:rPr>
            <w:noProof/>
            <w:webHidden/>
          </w:rPr>
          <w:fldChar w:fldCharType="separate"/>
        </w:r>
        <w:r w:rsidR="002C4F42">
          <w:rPr>
            <w:noProof/>
            <w:webHidden/>
          </w:rPr>
          <w:t>160</w:t>
        </w:r>
        <w:r w:rsidR="002C4F42">
          <w:rPr>
            <w:noProof/>
            <w:webHidden/>
          </w:rPr>
          <w:fldChar w:fldCharType="end"/>
        </w:r>
      </w:hyperlink>
    </w:p>
    <w:p w14:paraId="0DB21E10" w14:textId="1FFC56BF" w:rsidR="002C4F42" w:rsidRDefault="00053AE3">
      <w:pPr>
        <w:pStyle w:val="TOC4"/>
        <w:tabs>
          <w:tab w:val="left" w:pos="1800"/>
          <w:tab w:val="right" w:leader="dot" w:pos="9350"/>
        </w:tabs>
        <w:rPr>
          <w:rFonts w:asciiTheme="minorHAnsi" w:hAnsiTheme="minorHAnsi"/>
          <w:noProof/>
        </w:rPr>
      </w:pPr>
      <w:hyperlink w:anchor="_Toc517329753" w:history="1">
        <w:r w:rsidR="002C4F42" w:rsidRPr="006C29DF">
          <w:rPr>
            <w:rStyle w:val="Hyperlink"/>
            <w:rFonts w:eastAsia="Calibri"/>
            <w:noProof/>
          </w:rPr>
          <w:t>2.29.2.4.</w:t>
        </w:r>
        <w:r w:rsidR="002C4F42">
          <w:rPr>
            <w:rFonts w:asciiTheme="minorHAnsi" w:hAnsiTheme="minorHAnsi"/>
            <w:noProof/>
          </w:rPr>
          <w:tab/>
        </w:r>
        <w:r w:rsidR="002C4F42" w:rsidRPr="006C29DF">
          <w:rPr>
            <w:rStyle w:val="Hyperlink"/>
            <w:rFonts w:eastAsia="Calibri"/>
            <w:noProof/>
          </w:rPr>
          <w:t>Log Entries</w:t>
        </w:r>
        <w:r w:rsidR="002C4F42">
          <w:rPr>
            <w:noProof/>
            <w:webHidden/>
          </w:rPr>
          <w:tab/>
        </w:r>
        <w:r w:rsidR="002C4F42">
          <w:rPr>
            <w:noProof/>
            <w:webHidden/>
          </w:rPr>
          <w:fldChar w:fldCharType="begin"/>
        </w:r>
        <w:r w:rsidR="002C4F42">
          <w:rPr>
            <w:noProof/>
            <w:webHidden/>
          </w:rPr>
          <w:instrText xml:space="preserve"> PAGEREF _Toc517329753 \h </w:instrText>
        </w:r>
        <w:r w:rsidR="002C4F42">
          <w:rPr>
            <w:noProof/>
            <w:webHidden/>
          </w:rPr>
        </w:r>
        <w:r w:rsidR="002C4F42">
          <w:rPr>
            <w:noProof/>
            <w:webHidden/>
          </w:rPr>
          <w:fldChar w:fldCharType="separate"/>
        </w:r>
        <w:r w:rsidR="002C4F42">
          <w:rPr>
            <w:noProof/>
            <w:webHidden/>
          </w:rPr>
          <w:t>161</w:t>
        </w:r>
        <w:r w:rsidR="002C4F42">
          <w:rPr>
            <w:noProof/>
            <w:webHidden/>
          </w:rPr>
          <w:fldChar w:fldCharType="end"/>
        </w:r>
      </w:hyperlink>
    </w:p>
    <w:p w14:paraId="0538036A" w14:textId="5B82B4B2" w:rsidR="002C4F42" w:rsidRDefault="00053AE3">
      <w:pPr>
        <w:pStyle w:val="TOC4"/>
        <w:tabs>
          <w:tab w:val="left" w:pos="1800"/>
          <w:tab w:val="right" w:leader="dot" w:pos="9350"/>
        </w:tabs>
        <w:rPr>
          <w:rFonts w:asciiTheme="minorHAnsi" w:hAnsiTheme="minorHAnsi"/>
          <w:noProof/>
        </w:rPr>
      </w:pPr>
      <w:hyperlink w:anchor="_Toc517329754" w:history="1">
        <w:r w:rsidR="002C4F42" w:rsidRPr="006C29DF">
          <w:rPr>
            <w:rStyle w:val="Hyperlink"/>
            <w:noProof/>
          </w:rPr>
          <w:t>2.29.2.5.</w:t>
        </w:r>
        <w:r w:rsidR="002C4F42">
          <w:rPr>
            <w:rFonts w:asciiTheme="minorHAnsi" w:hAnsiTheme="minorHAnsi"/>
            <w:noProof/>
          </w:rPr>
          <w:tab/>
        </w:r>
        <w:r w:rsidR="002C4F42" w:rsidRPr="006C29DF">
          <w:rPr>
            <w:rStyle w:val="Hyperlink"/>
            <w:noProof/>
          </w:rPr>
          <w:t>Successful Transformation</w:t>
        </w:r>
        <w:r w:rsidR="002C4F42">
          <w:rPr>
            <w:noProof/>
            <w:webHidden/>
          </w:rPr>
          <w:tab/>
        </w:r>
        <w:r w:rsidR="002C4F42">
          <w:rPr>
            <w:noProof/>
            <w:webHidden/>
          </w:rPr>
          <w:fldChar w:fldCharType="begin"/>
        </w:r>
        <w:r w:rsidR="002C4F42">
          <w:rPr>
            <w:noProof/>
            <w:webHidden/>
          </w:rPr>
          <w:instrText xml:space="preserve"> PAGEREF _Toc517329754 \h </w:instrText>
        </w:r>
        <w:r w:rsidR="002C4F42">
          <w:rPr>
            <w:noProof/>
            <w:webHidden/>
          </w:rPr>
        </w:r>
        <w:r w:rsidR="002C4F42">
          <w:rPr>
            <w:noProof/>
            <w:webHidden/>
          </w:rPr>
          <w:fldChar w:fldCharType="separate"/>
        </w:r>
        <w:r w:rsidR="002C4F42">
          <w:rPr>
            <w:noProof/>
            <w:webHidden/>
          </w:rPr>
          <w:t>161</w:t>
        </w:r>
        <w:r w:rsidR="002C4F42">
          <w:rPr>
            <w:noProof/>
            <w:webHidden/>
          </w:rPr>
          <w:fldChar w:fldCharType="end"/>
        </w:r>
      </w:hyperlink>
    </w:p>
    <w:p w14:paraId="50E7A471" w14:textId="18713BDD" w:rsidR="002C4F42" w:rsidRDefault="00053AE3">
      <w:pPr>
        <w:pStyle w:val="TOC4"/>
        <w:tabs>
          <w:tab w:val="left" w:pos="1800"/>
          <w:tab w:val="right" w:leader="dot" w:pos="9350"/>
        </w:tabs>
        <w:rPr>
          <w:rFonts w:asciiTheme="minorHAnsi" w:hAnsiTheme="minorHAnsi"/>
          <w:noProof/>
        </w:rPr>
      </w:pPr>
      <w:hyperlink w:anchor="_Toc517329755" w:history="1">
        <w:r w:rsidR="002C4F42" w:rsidRPr="006C29DF">
          <w:rPr>
            <w:rStyle w:val="Hyperlink"/>
            <w:noProof/>
          </w:rPr>
          <w:t>2.29.2.6.</w:t>
        </w:r>
        <w:r w:rsidR="002C4F42">
          <w:rPr>
            <w:rFonts w:asciiTheme="minorHAnsi" w:hAnsiTheme="minorHAnsi"/>
            <w:noProof/>
          </w:rPr>
          <w:tab/>
        </w:r>
        <w:r w:rsidR="002C4F42" w:rsidRPr="006C29DF">
          <w:rPr>
            <w:rStyle w:val="Hyperlink"/>
            <w:noProof/>
          </w:rPr>
          <w:t>Scheduled Job to Execute Transformation</w:t>
        </w:r>
        <w:r w:rsidR="002C4F42">
          <w:rPr>
            <w:noProof/>
            <w:webHidden/>
          </w:rPr>
          <w:tab/>
        </w:r>
        <w:r w:rsidR="002C4F42">
          <w:rPr>
            <w:noProof/>
            <w:webHidden/>
          </w:rPr>
          <w:fldChar w:fldCharType="begin"/>
        </w:r>
        <w:r w:rsidR="002C4F42">
          <w:rPr>
            <w:noProof/>
            <w:webHidden/>
          </w:rPr>
          <w:instrText xml:space="preserve"> PAGEREF _Toc517329755 \h </w:instrText>
        </w:r>
        <w:r w:rsidR="002C4F42">
          <w:rPr>
            <w:noProof/>
            <w:webHidden/>
          </w:rPr>
        </w:r>
        <w:r w:rsidR="002C4F42">
          <w:rPr>
            <w:noProof/>
            <w:webHidden/>
          </w:rPr>
          <w:fldChar w:fldCharType="separate"/>
        </w:r>
        <w:r w:rsidR="002C4F42">
          <w:rPr>
            <w:noProof/>
            <w:webHidden/>
          </w:rPr>
          <w:t>162</w:t>
        </w:r>
        <w:r w:rsidR="002C4F42">
          <w:rPr>
            <w:noProof/>
            <w:webHidden/>
          </w:rPr>
          <w:fldChar w:fldCharType="end"/>
        </w:r>
      </w:hyperlink>
    </w:p>
    <w:p w14:paraId="619C5FF6" w14:textId="2F9DEBB0" w:rsidR="002C4F42" w:rsidRDefault="00053AE3">
      <w:pPr>
        <w:pStyle w:val="TOC3"/>
        <w:rPr>
          <w:rFonts w:asciiTheme="minorHAnsi" w:eastAsiaTheme="minorEastAsia" w:hAnsiTheme="minorHAnsi" w:cstheme="minorBidi"/>
          <w:sz w:val="22"/>
          <w:szCs w:val="22"/>
        </w:rPr>
      </w:pPr>
      <w:hyperlink w:anchor="_Toc517329756" w:history="1">
        <w:r w:rsidR="002C4F42" w:rsidRPr="006C29DF">
          <w:rPr>
            <w:rStyle w:val="Hyperlink"/>
          </w:rPr>
          <w:t>2.29.3.</w:t>
        </w:r>
        <w:r w:rsidR="002C4F42">
          <w:rPr>
            <w:rFonts w:asciiTheme="minorHAnsi" w:eastAsiaTheme="minorEastAsia" w:hAnsiTheme="minorHAnsi" w:cstheme="minorBidi"/>
            <w:sz w:val="22"/>
            <w:szCs w:val="22"/>
          </w:rPr>
          <w:tab/>
        </w:r>
        <w:r w:rsidR="002C4F42" w:rsidRPr="006C29DF">
          <w:rPr>
            <w:rStyle w:val="Hyperlink"/>
          </w:rPr>
          <w:t>Business Rules: (Known at this time)</w:t>
        </w:r>
        <w:r w:rsidR="002C4F42">
          <w:rPr>
            <w:webHidden/>
          </w:rPr>
          <w:tab/>
        </w:r>
        <w:r w:rsidR="002C4F42">
          <w:rPr>
            <w:webHidden/>
          </w:rPr>
          <w:fldChar w:fldCharType="begin"/>
        </w:r>
        <w:r w:rsidR="002C4F42">
          <w:rPr>
            <w:webHidden/>
          </w:rPr>
          <w:instrText xml:space="preserve"> PAGEREF _Toc517329756 \h </w:instrText>
        </w:r>
        <w:r w:rsidR="002C4F42">
          <w:rPr>
            <w:webHidden/>
          </w:rPr>
        </w:r>
        <w:r w:rsidR="002C4F42">
          <w:rPr>
            <w:webHidden/>
          </w:rPr>
          <w:fldChar w:fldCharType="separate"/>
        </w:r>
        <w:r w:rsidR="002C4F42">
          <w:rPr>
            <w:webHidden/>
          </w:rPr>
          <w:t>162</w:t>
        </w:r>
        <w:r w:rsidR="002C4F42">
          <w:rPr>
            <w:webHidden/>
          </w:rPr>
          <w:fldChar w:fldCharType="end"/>
        </w:r>
      </w:hyperlink>
    </w:p>
    <w:p w14:paraId="471A4333" w14:textId="5D77B079" w:rsidR="002C4F42" w:rsidRDefault="00053AE3">
      <w:pPr>
        <w:pStyle w:val="TOC3"/>
        <w:rPr>
          <w:rFonts w:asciiTheme="minorHAnsi" w:eastAsiaTheme="minorEastAsia" w:hAnsiTheme="minorHAnsi" w:cstheme="minorBidi"/>
          <w:sz w:val="22"/>
          <w:szCs w:val="22"/>
        </w:rPr>
      </w:pPr>
      <w:hyperlink w:anchor="_Toc517329757" w:history="1">
        <w:r w:rsidR="002C4F42" w:rsidRPr="006C29DF">
          <w:rPr>
            <w:rStyle w:val="Hyperlink"/>
          </w:rPr>
          <w:t>2.29.4.</w:t>
        </w:r>
        <w:r w:rsidR="002C4F42">
          <w:rPr>
            <w:rFonts w:asciiTheme="minorHAnsi" w:eastAsiaTheme="minorEastAsia" w:hAnsiTheme="minorHAnsi" w:cstheme="minorBidi"/>
            <w:sz w:val="22"/>
            <w:szCs w:val="22"/>
          </w:rPr>
          <w:tab/>
        </w:r>
        <w:r w:rsidR="002C4F42" w:rsidRPr="006C29DF">
          <w:rPr>
            <w:rStyle w:val="Hyperlink"/>
          </w:rPr>
          <w:t>Key Procedures</w:t>
        </w:r>
        <w:r w:rsidR="002C4F42">
          <w:rPr>
            <w:webHidden/>
          </w:rPr>
          <w:tab/>
        </w:r>
        <w:r w:rsidR="002C4F42">
          <w:rPr>
            <w:webHidden/>
          </w:rPr>
          <w:fldChar w:fldCharType="begin"/>
        </w:r>
        <w:r w:rsidR="002C4F42">
          <w:rPr>
            <w:webHidden/>
          </w:rPr>
          <w:instrText xml:space="preserve"> PAGEREF _Toc517329757 \h </w:instrText>
        </w:r>
        <w:r w:rsidR="002C4F42">
          <w:rPr>
            <w:webHidden/>
          </w:rPr>
        </w:r>
        <w:r w:rsidR="002C4F42">
          <w:rPr>
            <w:webHidden/>
          </w:rPr>
          <w:fldChar w:fldCharType="separate"/>
        </w:r>
        <w:r w:rsidR="002C4F42">
          <w:rPr>
            <w:webHidden/>
          </w:rPr>
          <w:t>163</w:t>
        </w:r>
        <w:r w:rsidR="002C4F42">
          <w:rPr>
            <w:webHidden/>
          </w:rPr>
          <w:fldChar w:fldCharType="end"/>
        </w:r>
      </w:hyperlink>
    </w:p>
    <w:p w14:paraId="5590C568" w14:textId="69A11916" w:rsidR="002C4F42" w:rsidRDefault="00053AE3">
      <w:pPr>
        <w:pStyle w:val="TOC3"/>
        <w:rPr>
          <w:rFonts w:asciiTheme="minorHAnsi" w:eastAsiaTheme="minorEastAsia" w:hAnsiTheme="minorHAnsi" w:cstheme="minorBidi"/>
          <w:sz w:val="22"/>
          <w:szCs w:val="22"/>
        </w:rPr>
      </w:pPr>
      <w:hyperlink w:anchor="_Toc517329758" w:history="1">
        <w:r w:rsidR="002C4F42" w:rsidRPr="006C29DF">
          <w:rPr>
            <w:rStyle w:val="Hyperlink"/>
            <w:rFonts w:eastAsia="Calibri"/>
          </w:rPr>
          <w:t>2.29.5.</w:t>
        </w:r>
        <w:r w:rsidR="002C4F42">
          <w:rPr>
            <w:rFonts w:asciiTheme="minorHAnsi" w:eastAsiaTheme="minorEastAsia" w:hAnsiTheme="minorHAnsi" w:cstheme="minorBidi"/>
            <w:sz w:val="22"/>
            <w:szCs w:val="22"/>
          </w:rPr>
          <w:tab/>
        </w:r>
        <w:r w:rsidR="002C4F42" w:rsidRPr="006C29DF">
          <w:rPr>
            <w:rStyle w:val="Hyperlink"/>
            <w:rFonts w:eastAsia="Calibri"/>
          </w:rPr>
          <w:t>Entity Relationship Diagram – Census/Survey</w:t>
        </w:r>
        <w:r w:rsidR="002C4F42">
          <w:rPr>
            <w:webHidden/>
          </w:rPr>
          <w:tab/>
        </w:r>
        <w:r w:rsidR="002C4F42">
          <w:rPr>
            <w:webHidden/>
          </w:rPr>
          <w:fldChar w:fldCharType="begin"/>
        </w:r>
        <w:r w:rsidR="002C4F42">
          <w:rPr>
            <w:webHidden/>
          </w:rPr>
          <w:instrText xml:space="preserve"> PAGEREF _Toc517329758 \h </w:instrText>
        </w:r>
        <w:r w:rsidR="002C4F42">
          <w:rPr>
            <w:webHidden/>
          </w:rPr>
        </w:r>
        <w:r w:rsidR="002C4F42">
          <w:rPr>
            <w:webHidden/>
          </w:rPr>
          <w:fldChar w:fldCharType="separate"/>
        </w:r>
        <w:r w:rsidR="002C4F42">
          <w:rPr>
            <w:webHidden/>
          </w:rPr>
          <w:t>165</w:t>
        </w:r>
        <w:r w:rsidR="002C4F42">
          <w:rPr>
            <w:webHidden/>
          </w:rPr>
          <w:fldChar w:fldCharType="end"/>
        </w:r>
      </w:hyperlink>
    </w:p>
    <w:p w14:paraId="2DF2045E" w14:textId="0DF695AA" w:rsidR="002C4F42" w:rsidRDefault="00053AE3">
      <w:pPr>
        <w:pStyle w:val="TOC3"/>
        <w:rPr>
          <w:rFonts w:asciiTheme="minorHAnsi" w:eastAsiaTheme="minorEastAsia" w:hAnsiTheme="minorHAnsi" w:cstheme="minorBidi"/>
          <w:sz w:val="22"/>
          <w:szCs w:val="22"/>
        </w:rPr>
      </w:pPr>
      <w:hyperlink w:anchor="_Toc517329759" w:history="1">
        <w:r w:rsidR="002C4F42" w:rsidRPr="006C29DF">
          <w:rPr>
            <w:rStyle w:val="Hyperlink"/>
            <w:rFonts w:eastAsia="Calibri"/>
          </w:rPr>
          <w:t>2.29.6.</w:t>
        </w:r>
        <w:r w:rsidR="002C4F42">
          <w:rPr>
            <w:rFonts w:asciiTheme="minorHAnsi" w:eastAsiaTheme="minorEastAsia" w:hAnsiTheme="minorHAnsi" w:cstheme="minorBidi"/>
            <w:sz w:val="22"/>
            <w:szCs w:val="22"/>
          </w:rPr>
          <w:tab/>
        </w:r>
        <w:r w:rsidR="002C4F42" w:rsidRPr="006C29DF">
          <w:rPr>
            <w:rStyle w:val="Hyperlink"/>
          </w:rPr>
          <w:t>HDR Database Tables and Sequences</w:t>
        </w:r>
        <w:r w:rsidR="002C4F42">
          <w:rPr>
            <w:webHidden/>
          </w:rPr>
          <w:tab/>
        </w:r>
        <w:r w:rsidR="002C4F42">
          <w:rPr>
            <w:webHidden/>
          </w:rPr>
          <w:fldChar w:fldCharType="begin"/>
        </w:r>
        <w:r w:rsidR="002C4F42">
          <w:rPr>
            <w:webHidden/>
          </w:rPr>
          <w:instrText xml:space="preserve"> PAGEREF _Toc517329759 \h </w:instrText>
        </w:r>
        <w:r w:rsidR="002C4F42">
          <w:rPr>
            <w:webHidden/>
          </w:rPr>
        </w:r>
        <w:r w:rsidR="002C4F42">
          <w:rPr>
            <w:webHidden/>
          </w:rPr>
          <w:fldChar w:fldCharType="separate"/>
        </w:r>
        <w:r w:rsidR="002C4F42">
          <w:rPr>
            <w:webHidden/>
          </w:rPr>
          <w:t>166</w:t>
        </w:r>
        <w:r w:rsidR="002C4F42">
          <w:rPr>
            <w:webHidden/>
          </w:rPr>
          <w:fldChar w:fldCharType="end"/>
        </w:r>
      </w:hyperlink>
    </w:p>
    <w:p w14:paraId="389E5EF8" w14:textId="592A4EAE" w:rsidR="002C4F42" w:rsidRDefault="00053AE3">
      <w:pPr>
        <w:pStyle w:val="TOC2"/>
        <w:rPr>
          <w:rFonts w:asciiTheme="minorHAnsi" w:eastAsiaTheme="minorEastAsia" w:hAnsiTheme="minorHAnsi" w:cstheme="minorBidi"/>
          <w:sz w:val="22"/>
          <w:szCs w:val="22"/>
        </w:rPr>
      </w:pPr>
      <w:hyperlink w:anchor="_Toc517329760" w:history="1">
        <w:r w:rsidR="002C4F42" w:rsidRPr="006C29DF">
          <w:rPr>
            <w:rStyle w:val="Hyperlink"/>
          </w:rPr>
          <w:t>2.30.</w:t>
        </w:r>
        <w:r w:rsidR="002C4F42">
          <w:rPr>
            <w:rFonts w:asciiTheme="minorHAnsi" w:eastAsiaTheme="minorEastAsia" w:hAnsiTheme="minorHAnsi" w:cstheme="minorBidi"/>
            <w:sz w:val="22"/>
            <w:szCs w:val="22"/>
          </w:rPr>
          <w:tab/>
        </w:r>
        <w:r w:rsidR="002C4F42" w:rsidRPr="006C29DF">
          <w:rPr>
            <w:rStyle w:val="Hyperlink"/>
          </w:rPr>
          <w:t>HTH Survey Reads</w:t>
        </w:r>
        <w:r w:rsidR="002C4F42">
          <w:rPr>
            <w:webHidden/>
          </w:rPr>
          <w:tab/>
        </w:r>
        <w:r w:rsidR="002C4F42">
          <w:rPr>
            <w:webHidden/>
          </w:rPr>
          <w:fldChar w:fldCharType="begin"/>
        </w:r>
        <w:r w:rsidR="002C4F42">
          <w:rPr>
            <w:webHidden/>
          </w:rPr>
          <w:instrText xml:space="preserve"> PAGEREF _Toc517329760 \h </w:instrText>
        </w:r>
        <w:r w:rsidR="002C4F42">
          <w:rPr>
            <w:webHidden/>
          </w:rPr>
        </w:r>
        <w:r w:rsidR="002C4F42">
          <w:rPr>
            <w:webHidden/>
          </w:rPr>
          <w:fldChar w:fldCharType="separate"/>
        </w:r>
        <w:r w:rsidR="002C4F42">
          <w:rPr>
            <w:webHidden/>
          </w:rPr>
          <w:t>169</w:t>
        </w:r>
        <w:r w:rsidR="002C4F42">
          <w:rPr>
            <w:webHidden/>
          </w:rPr>
          <w:fldChar w:fldCharType="end"/>
        </w:r>
      </w:hyperlink>
    </w:p>
    <w:p w14:paraId="2EAE1B40" w14:textId="0C719CD0" w:rsidR="002C4F42" w:rsidRDefault="00053AE3">
      <w:pPr>
        <w:pStyle w:val="TOC3"/>
        <w:rPr>
          <w:rFonts w:asciiTheme="minorHAnsi" w:eastAsiaTheme="minorEastAsia" w:hAnsiTheme="minorHAnsi" w:cstheme="minorBidi"/>
          <w:sz w:val="22"/>
          <w:szCs w:val="22"/>
        </w:rPr>
      </w:pPr>
      <w:hyperlink w:anchor="_Toc517329761" w:history="1">
        <w:r w:rsidR="002C4F42" w:rsidRPr="006C29DF">
          <w:rPr>
            <w:rStyle w:val="Hyperlink"/>
          </w:rPr>
          <w:t>2.30.1.</w:t>
        </w:r>
        <w:r w:rsidR="002C4F42">
          <w:rPr>
            <w:rFonts w:asciiTheme="minorHAnsi" w:eastAsiaTheme="minorEastAsia" w:hAnsiTheme="minorHAnsi" w:cstheme="minorBidi"/>
            <w:sz w:val="22"/>
            <w:szCs w:val="22"/>
          </w:rPr>
          <w:tab/>
        </w:r>
        <w:r w:rsidR="002C4F42" w:rsidRPr="006C29DF">
          <w:rPr>
            <w:rStyle w:val="Hyperlink"/>
          </w:rPr>
          <w:t>Survey Reads Overview</w:t>
        </w:r>
        <w:r w:rsidR="002C4F42">
          <w:rPr>
            <w:webHidden/>
          </w:rPr>
          <w:tab/>
        </w:r>
        <w:r w:rsidR="002C4F42">
          <w:rPr>
            <w:webHidden/>
          </w:rPr>
          <w:fldChar w:fldCharType="begin"/>
        </w:r>
        <w:r w:rsidR="002C4F42">
          <w:rPr>
            <w:webHidden/>
          </w:rPr>
          <w:instrText xml:space="preserve"> PAGEREF _Toc517329761 \h </w:instrText>
        </w:r>
        <w:r w:rsidR="002C4F42">
          <w:rPr>
            <w:webHidden/>
          </w:rPr>
        </w:r>
        <w:r w:rsidR="002C4F42">
          <w:rPr>
            <w:webHidden/>
          </w:rPr>
          <w:fldChar w:fldCharType="separate"/>
        </w:r>
        <w:r w:rsidR="002C4F42">
          <w:rPr>
            <w:webHidden/>
          </w:rPr>
          <w:t>169</w:t>
        </w:r>
        <w:r w:rsidR="002C4F42">
          <w:rPr>
            <w:webHidden/>
          </w:rPr>
          <w:fldChar w:fldCharType="end"/>
        </w:r>
      </w:hyperlink>
    </w:p>
    <w:p w14:paraId="685820D7" w14:textId="45E8BFE2" w:rsidR="002C4F42" w:rsidRDefault="00053AE3">
      <w:pPr>
        <w:pStyle w:val="TOC3"/>
        <w:rPr>
          <w:rFonts w:asciiTheme="minorHAnsi" w:eastAsiaTheme="minorEastAsia" w:hAnsiTheme="minorHAnsi" w:cstheme="minorBidi"/>
          <w:sz w:val="22"/>
          <w:szCs w:val="22"/>
        </w:rPr>
      </w:pPr>
      <w:hyperlink w:anchor="_Toc517329762" w:history="1">
        <w:r w:rsidR="002C4F42" w:rsidRPr="006C29DF">
          <w:rPr>
            <w:rStyle w:val="Hyperlink"/>
          </w:rPr>
          <w:t>2.30.2.</w:t>
        </w:r>
        <w:r w:rsidR="002C4F42">
          <w:rPr>
            <w:rFonts w:asciiTheme="minorHAnsi" w:eastAsiaTheme="minorEastAsia" w:hAnsiTheme="minorHAnsi" w:cstheme="minorBidi"/>
            <w:sz w:val="22"/>
            <w:szCs w:val="22"/>
          </w:rPr>
          <w:tab/>
        </w:r>
        <w:r w:rsidR="002C4F42" w:rsidRPr="006C29DF">
          <w:rPr>
            <w:rStyle w:val="Hyperlink"/>
          </w:rPr>
          <w:t>Survey Read Module Design</w:t>
        </w:r>
        <w:r w:rsidR="002C4F42">
          <w:rPr>
            <w:webHidden/>
          </w:rPr>
          <w:tab/>
        </w:r>
        <w:r w:rsidR="002C4F42">
          <w:rPr>
            <w:webHidden/>
          </w:rPr>
          <w:fldChar w:fldCharType="begin"/>
        </w:r>
        <w:r w:rsidR="002C4F42">
          <w:rPr>
            <w:webHidden/>
          </w:rPr>
          <w:instrText xml:space="preserve"> PAGEREF _Toc517329762 \h </w:instrText>
        </w:r>
        <w:r w:rsidR="002C4F42">
          <w:rPr>
            <w:webHidden/>
          </w:rPr>
        </w:r>
        <w:r w:rsidR="002C4F42">
          <w:rPr>
            <w:webHidden/>
          </w:rPr>
          <w:fldChar w:fldCharType="separate"/>
        </w:r>
        <w:r w:rsidR="002C4F42">
          <w:rPr>
            <w:webHidden/>
          </w:rPr>
          <w:t>170</w:t>
        </w:r>
        <w:r w:rsidR="002C4F42">
          <w:rPr>
            <w:webHidden/>
          </w:rPr>
          <w:fldChar w:fldCharType="end"/>
        </w:r>
      </w:hyperlink>
    </w:p>
    <w:p w14:paraId="17F0D9F5" w14:textId="30D6950D" w:rsidR="002C4F42" w:rsidRDefault="00053AE3">
      <w:pPr>
        <w:pStyle w:val="TOC2"/>
        <w:rPr>
          <w:rFonts w:asciiTheme="minorHAnsi" w:eastAsiaTheme="minorEastAsia" w:hAnsiTheme="minorHAnsi" w:cstheme="minorBidi"/>
          <w:sz w:val="22"/>
          <w:szCs w:val="22"/>
        </w:rPr>
      </w:pPr>
      <w:hyperlink w:anchor="_Toc517329763" w:history="1">
        <w:r w:rsidR="002C4F42" w:rsidRPr="006C29DF">
          <w:rPr>
            <w:rStyle w:val="Hyperlink"/>
          </w:rPr>
          <w:t>2.31.</w:t>
        </w:r>
        <w:r w:rsidR="002C4F42">
          <w:rPr>
            <w:rFonts w:asciiTheme="minorHAnsi" w:eastAsiaTheme="minorEastAsia" w:hAnsiTheme="minorHAnsi" w:cstheme="minorBidi"/>
            <w:sz w:val="22"/>
            <w:szCs w:val="22"/>
          </w:rPr>
          <w:tab/>
        </w:r>
        <w:r w:rsidR="002C4F42" w:rsidRPr="006C29DF">
          <w:rPr>
            <w:rStyle w:val="Hyperlink"/>
          </w:rPr>
          <w:t>HTH Survey Writes</w:t>
        </w:r>
        <w:r w:rsidR="002C4F42">
          <w:rPr>
            <w:webHidden/>
          </w:rPr>
          <w:tab/>
        </w:r>
        <w:r w:rsidR="002C4F42">
          <w:rPr>
            <w:webHidden/>
          </w:rPr>
          <w:fldChar w:fldCharType="begin"/>
        </w:r>
        <w:r w:rsidR="002C4F42">
          <w:rPr>
            <w:webHidden/>
          </w:rPr>
          <w:instrText xml:space="preserve"> PAGEREF _Toc517329763 \h </w:instrText>
        </w:r>
        <w:r w:rsidR="002C4F42">
          <w:rPr>
            <w:webHidden/>
          </w:rPr>
        </w:r>
        <w:r w:rsidR="002C4F42">
          <w:rPr>
            <w:webHidden/>
          </w:rPr>
          <w:fldChar w:fldCharType="separate"/>
        </w:r>
        <w:r w:rsidR="002C4F42">
          <w:rPr>
            <w:webHidden/>
          </w:rPr>
          <w:t>170</w:t>
        </w:r>
        <w:r w:rsidR="002C4F42">
          <w:rPr>
            <w:webHidden/>
          </w:rPr>
          <w:fldChar w:fldCharType="end"/>
        </w:r>
      </w:hyperlink>
    </w:p>
    <w:p w14:paraId="0DE65D87" w14:textId="3F6C4874" w:rsidR="002C4F42" w:rsidRDefault="00053AE3">
      <w:pPr>
        <w:pStyle w:val="TOC3"/>
        <w:rPr>
          <w:rFonts w:asciiTheme="minorHAnsi" w:eastAsiaTheme="minorEastAsia" w:hAnsiTheme="minorHAnsi" w:cstheme="minorBidi"/>
          <w:sz w:val="22"/>
          <w:szCs w:val="22"/>
        </w:rPr>
      </w:pPr>
      <w:hyperlink w:anchor="_Toc517329764" w:history="1">
        <w:r w:rsidR="002C4F42" w:rsidRPr="006C29DF">
          <w:rPr>
            <w:rStyle w:val="Hyperlink"/>
          </w:rPr>
          <w:t>2.31.1.</w:t>
        </w:r>
        <w:r w:rsidR="002C4F42">
          <w:rPr>
            <w:rFonts w:asciiTheme="minorHAnsi" w:eastAsiaTheme="minorEastAsia" w:hAnsiTheme="minorHAnsi" w:cstheme="minorBidi"/>
            <w:sz w:val="22"/>
            <w:szCs w:val="22"/>
          </w:rPr>
          <w:tab/>
        </w:r>
        <w:r w:rsidR="002C4F42" w:rsidRPr="006C29DF">
          <w:rPr>
            <w:rStyle w:val="Hyperlink"/>
          </w:rPr>
          <w:t>Survey Writes Overview</w:t>
        </w:r>
        <w:r w:rsidR="002C4F42">
          <w:rPr>
            <w:webHidden/>
          </w:rPr>
          <w:tab/>
        </w:r>
        <w:r w:rsidR="002C4F42">
          <w:rPr>
            <w:webHidden/>
          </w:rPr>
          <w:fldChar w:fldCharType="begin"/>
        </w:r>
        <w:r w:rsidR="002C4F42">
          <w:rPr>
            <w:webHidden/>
          </w:rPr>
          <w:instrText xml:space="preserve"> PAGEREF _Toc517329764 \h </w:instrText>
        </w:r>
        <w:r w:rsidR="002C4F42">
          <w:rPr>
            <w:webHidden/>
          </w:rPr>
        </w:r>
        <w:r w:rsidR="002C4F42">
          <w:rPr>
            <w:webHidden/>
          </w:rPr>
          <w:fldChar w:fldCharType="separate"/>
        </w:r>
        <w:r w:rsidR="002C4F42">
          <w:rPr>
            <w:webHidden/>
          </w:rPr>
          <w:t>170</w:t>
        </w:r>
        <w:r w:rsidR="002C4F42">
          <w:rPr>
            <w:webHidden/>
          </w:rPr>
          <w:fldChar w:fldCharType="end"/>
        </w:r>
      </w:hyperlink>
    </w:p>
    <w:p w14:paraId="599ECF7F" w14:textId="3248CFF1" w:rsidR="002C4F42" w:rsidRDefault="00053AE3">
      <w:pPr>
        <w:pStyle w:val="TOC1"/>
        <w:tabs>
          <w:tab w:val="left" w:pos="1800"/>
        </w:tabs>
        <w:rPr>
          <w:rFonts w:asciiTheme="minorHAnsi" w:eastAsiaTheme="minorEastAsia" w:hAnsiTheme="minorHAnsi" w:cstheme="minorBidi"/>
          <w:sz w:val="22"/>
          <w:szCs w:val="22"/>
        </w:rPr>
      </w:pPr>
      <w:hyperlink w:anchor="_Toc517329765" w:history="1">
        <w:r w:rsidR="002C4F42" w:rsidRPr="006C29DF">
          <w:rPr>
            <w:rStyle w:val="Hyperlink"/>
          </w:rPr>
          <w:t>Appendix A.</w:t>
        </w:r>
        <w:r w:rsidR="002C4F42">
          <w:rPr>
            <w:rFonts w:asciiTheme="minorHAnsi" w:eastAsiaTheme="minorEastAsia" w:hAnsiTheme="minorHAnsi" w:cstheme="minorBidi"/>
            <w:sz w:val="22"/>
            <w:szCs w:val="22"/>
          </w:rPr>
          <w:tab/>
        </w:r>
        <w:r w:rsidR="002C4F42" w:rsidRPr="006C29DF">
          <w:rPr>
            <w:rStyle w:val="Hyperlink"/>
          </w:rPr>
          <w:t>Sample HDR Design Screen Shots</w:t>
        </w:r>
        <w:r w:rsidR="002C4F42">
          <w:rPr>
            <w:webHidden/>
          </w:rPr>
          <w:tab/>
        </w:r>
        <w:r w:rsidR="002C4F42">
          <w:rPr>
            <w:webHidden/>
          </w:rPr>
          <w:fldChar w:fldCharType="begin"/>
        </w:r>
        <w:r w:rsidR="002C4F42">
          <w:rPr>
            <w:webHidden/>
          </w:rPr>
          <w:instrText xml:space="preserve"> PAGEREF _Toc517329765 \h </w:instrText>
        </w:r>
        <w:r w:rsidR="002C4F42">
          <w:rPr>
            <w:webHidden/>
          </w:rPr>
        </w:r>
        <w:r w:rsidR="002C4F42">
          <w:rPr>
            <w:webHidden/>
          </w:rPr>
          <w:fldChar w:fldCharType="separate"/>
        </w:r>
        <w:r w:rsidR="002C4F42">
          <w:rPr>
            <w:webHidden/>
          </w:rPr>
          <w:t>171</w:t>
        </w:r>
        <w:r w:rsidR="002C4F42">
          <w:rPr>
            <w:webHidden/>
          </w:rPr>
          <w:fldChar w:fldCharType="end"/>
        </w:r>
      </w:hyperlink>
    </w:p>
    <w:p w14:paraId="3C8B119B" w14:textId="5291BB6A" w:rsidR="002C4F42" w:rsidRDefault="00053AE3">
      <w:pPr>
        <w:pStyle w:val="TOC2"/>
        <w:tabs>
          <w:tab w:val="left" w:pos="2000"/>
        </w:tabs>
        <w:rPr>
          <w:rFonts w:asciiTheme="minorHAnsi" w:eastAsiaTheme="minorEastAsia" w:hAnsiTheme="minorHAnsi" w:cstheme="minorBidi"/>
          <w:sz w:val="22"/>
          <w:szCs w:val="22"/>
        </w:rPr>
      </w:pPr>
      <w:hyperlink w:anchor="_Toc517329766" w:history="1">
        <w:r w:rsidR="002C4F42" w:rsidRPr="006C29DF">
          <w:rPr>
            <w:rStyle w:val="Hyperlink"/>
          </w:rPr>
          <w:t>Appendix A.1.</w:t>
        </w:r>
        <w:r w:rsidR="002C4F42">
          <w:rPr>
            <w:rFonts w:asciiTheme="minorHAnsi" w:eastAsiaTheme="minorEastAsia" w:hAnsiTheme="minorHAnsi" w:cstheme="minorBidi"/>
            <w:sz w:val="22"/>
            <w:szCs w:val="22"/>
          </w:rPr>
          <w:tab/>
        </w:r>
        <w:r w:rsidR="002C4F42" w:rsidRPr="006C29DF">
          <w:rPr>
            <w:rStyle w:val="Hyperlink"/>
          </w:rPr>
          <w:t>Write Request Examples</w:t>
        </w:r>
        <w:r w:rsidR="002C4F42">
          <w:rPr>
            <w:webHidden/>
          </w:rPr>
          <w:tab/>
        </w:r>
        <w:r w:rsidR="002C4F42">
          <w:rPr>
            <w:webHidden/>
          </w:rPr>
          <w:fldChar w:fldCharType="begin"/>
        </w:r>
        <w:r w:rsidR="002C4F42">
          <w:rPr>
            <w:webHidden/>
          </w:rPr>
          <w:instrText xml:space="preserve"> PAGEREF _Toc517329766 \h </w:instrText>
        </w:r>
        <w:r w:rsidR="002C4F42">
          <w:rPr>
            <w:webHidden/>
          </w:rPr>
        </w:r>
        <w:r w:rsidR="002C4F42">
          <w:rPr>
            <w:webHidden/>
          </w:rPr>
          <w:fldChar w:fldCharType="separate"/>
        </w:r>
        <w:r w:rsidR="002C4F42">
          <w:rPr>
            <w:webHidden/>
          </w:rPr>
          <w:t>171</w:t>
        </w:r>
        <w:r w:rsidR="002C4F42">
          <w:rPr>
            <w:webHidden/>
          </w:rPr>
          <w:fldChar w:fldCharType="end"/>
        </w:r>
      </w:hyperlink>
    </w:p>
    <w:p w14:paraId="3E2F3250" w14:textId="1685D100" w:rsidR="002C4F42" w:rsidRDefault="00053AE3">
      <w:pPr>
        <w:pStyle w:val="TOC2"/>
        <w:tabs>
          <w:tab w:val="left" w:pos="2000"/>
        </w:tabs>
        <w:rPr>
          <w:rFonts w:asciiTheme="minorHAnsi" w:eastAsiaTheme="minorEastAsia" w:hAnsiTheme="minorHAnsi" w:cstheme="minorBidi"/>
          <w:sz w:val="22"/>
          <w:szCs w:val="22"/>
        </w:rPr>
      </w:pPr>
      <w:hyperlink w:anchor="_Toc517329767" w:history="1">
        <w:r w:rsidR="002C4F42" w:rsidRPr="006C29DF">
          <w:rPr>
            <w:rStyle w:val="Hyperlink"/>
          </w:rPr>
          <w:t>Appendix A.2.</w:t>
        </w:r>
        <w:r w:rsidR="002C4F42">
          <w:rPr>
            <w:rFonts w:asciiTheme="minorHAnsi" w:eastAsiaTheme="minorEastAsia" w:hAnsiTheme="minorHAnsi" w:cstheme="minorBidi"/>
            <w:sz w:val="22"/>
            <w:szCs w:val="22"/>
          </w:rPr>
          <w:tab/>
        </w:r>
        <w:r w:rsidR="002C4F42" w:rsidRPr="006C29DF">
          <w:rPr>
            <w:rStyle w:val="Hyperlink"/>
          </w:rPr>
          <w:t>Read Response Examples</w:t>
        </w:r>
        <w:r w:rsidR="002C4F42">
          <w:rPr>
            <w:webHidden/>
          </w:rPr>
          <w:tab/>
        </w:r>
        <w:r w:rsidR="002C4F42">
          <w:rPr>
            <w:webHidden/>
          </w:rPr>
          <w:fldChar w:fldCharType="begin"/>
        </w:r>
        <w:r w:rsidR="002C4F42">
          <w:rPr>
            <w:webHidden/>
          </w:rPr>
          <w:instrText xml:space="preserve"> PAGEREF _Toc517329767 \h </w:instrText>
        </w:r>
        <w:r w:rsidR="002C4F42">
          <w:rPr>
            <w:webHidden/>
          </w:rPr>
        </w:r>
        <w:r w:rsidR="002C4F42">
          <w:rPr>
            <w:webHidden/>
          </w:rPr>
          <w:fldChar w:fldCharType="separate"/>
        </w:r>
        <w:r w:rsidR="002C4F42">
          <w:rPr>
            <w:webHidden/>
          </w:rPr>
          <w:t>172</w:t>
        </w:r>
        <w:r w:rsidR="002C4F42">
          <w:rPr>
            <w:webHidden/>
          </w:rPr>
          <w:fldChar w:fldCharType="end"/>
        </w:r>
      </w:hyperlink>
    </w:p>
    <w:p w14:paraId="33A9FA16" w14:textId="310926FF" w:rsidR="002C4F42" w:rsidRDefault="00053AE3">
      <w:pPr>
        <w:pStyle w:val="TOC2"/>
        <w:tabs>
          <w:tab w:val="left" w:pos="2000"/>
        </w:tabs>
        <w:rPr>
          <w:rFonts w:asciiTheme="minorHAnsi" w:eastAsiaTheme="minorEastAsia" w:hAnsiTheme="minorHAnsi" w:cstheme="minorBidi"/>
          <w:sz w:val="22"/>
          <w:szCs w:val="22"/>
        </w:rPr>
      </w:pPr>
      <w:hyperlink w:anchor="_Toc517329768" w:history="1">
        <w:r w:rsidR="002C4F42" w:rsidRPr="006C29DF">
          <w:rPr>
            <w:rStyle w:val="Hyperlink"/>
          </w:rPr>
          <w:t>Appendix A.3.</w:t>
        </w:r>
        <w:r w:rsidR="002C4F42">
          <w:rPr>
            <w:rFonts w:asciiTheme="minorHAnsi" w:eastAsiaTheme="minorEastAsia" w:hAnsiTheme="minorHAnsi" w:cstheme="minorBidi"/>
            <w:sz w:val="22"/>
            <w:szCs w:val="22"/>
          </w:rPr>
          <w:tab/>
        </w:r>
        <w:r w:rsidR="002C4F42" w:rsidRPr="006C29DF">
          <w:rPr>
            <w:rStyle w:val="Hyperlink"/>
          </w:rPr>
          <w:t>Filter Examples</w:t>
        </w:r>
        <w:r w:rsidR="002C4F42">
          <w:rPr>
            <w:webHidden/>
          </w:rPr>
          <w:tab/>
        </w:r>
        <w:r w:rsidR="002C4F42">
          <w:rPr>
            <w:webHidden/>
          </w:rPr>
          <w:fldChar w:fldCharType="begin"/>
        </w:r>
        <w:r w:rsidR="002C4F42">
          <w:rPr>
            <w:webHidden/>
          </w:rPr>
          <w:instrText xml:space="preserve"> PAGEREF _Toc517329768 \h </w:instrText>
        </w:r>
        <w:r w:rsidR="002C4F42">
          <w:rPr>
            <w:webHidden/>
          </w:rPr>
        </w:r>
        <w:r w:rsidR="002C4F42">
          <w:rPr>
            <w:webHidden/>
          </w:rPr>
          <w:fldChar w:fldCharType="separate"/>
        </w:r>
        <w:r w:rsidR="002C4F42">
          <w:rPr>
            <w:webHidden/>
          </w:rPr>
          <w:t>184</w:t>
        </w:r>
        <w:r w:rsidR="002C4F42">
          <w:rPr>
            <w:webHidden/>
          </w:rPr>
          <w:fldChar w:fldCharType="end"/>
        </w:r>
      </w:hyperlink>
    </w:p>
    <w:p w14:paraId="1AEBDB5C" w14:textId="665D0510" w:rsidR="002C4F42" w:rsidRDefault="00053AE3">
      <w:pPr>
        <w:pStyle w:val="TOC2"/>
        <w:tabs>
          <w:tab w:val="left" w:pos="2000"/>
        </w:tabs>
        <w:rPr>
          <w:rFonts w:asciiTheme="minorHAnsi" w:eastAsiaTheme="minorEastAsia" w:hAnsiTheme="minorHAnsi" w:cstheme="minorBidi"/>
          <w:sz w:val="22"/>
          <w:szCs w:val="22"/>
        </w:rPr>
      </w:pPr>
      <w:hyperlink w:anchor="_Toc517329769" w:history="1">
        <w:r w:rsidR="002C4F42" w:rsidRPr="006C29DF">
          <w:rPr>
            <w:rStyle w:val="Hyperlink"/>
          </w:rPr>
          <w:t>Appendix A.4.</w:t>
        </w:r>
        <w:r w:rsidR="002C4F42">
          <w:rPr>
            <w:rFonts w:asciiTheme="minorHAnsi" w:eastAsiaTheme="minorEastAsia" w:hAnsiTheme="minorHAnsi" w:cstheme="minorBidi"/>
            <w:sz w:val="22"/>
            <w:szCs w:val="22"/>
          </w:rPr>
          <w:tab/>
        </w:r>
        <w:r w:rsidR="002C4F42" w:rsidRPr="006C29DF">
          <w:rPr>
            <w:rStyle w:val="Hyperlink"/>
          </w:rPr>
          <w:t>Error Messages</w:t>
        </w:r>
        <w:r w:rsidR="002C4F42">
          <w:rPr>
            <w:webHidden/>
          </w:rPr>
          <w:tab/>
        </w:r>
        <w:r w:rsidR="002C4F42">
          <w:rPr>
            <w:webHidden/>
          </w:rPr>
          <w:fldChar w:fldCharType="begin"/>
        </w:r>
        <w:r w:rsidR="002C4F42">
          <w:rPr>
            <w:webHidden/>
          </w:rPr>
          <w:instrText xml:space="preserve"> PAGEREF _Toc517329769 \h </w:instrText>
        </w:r>
        <w:r w:rsidR="002C4F42">
          <w:rPr>
            <w:webHidden/>
          </w:rPr>
        </w:r>
        <w:r w:rsidR="002C4F42">
          <w:rPr>
            <w:webHidden/>
          </w:rPr>
          <w:fldChar w:fldCharType="separate"/>
        </w:r>
        <w:r w:rsidR="002C4F42">
          <w:rPr>
            <w:webHidden/>
          </w:rPr>
          <w:t>191</w:t>
        </w:r>
        <w:r w:rsidR="002C4F42">
          <w:rPr>
            <w:webHidden/>
          </w:rPr>
          <w:fldChar w:fldCharType="end"/>
        </w:r>
      </w:hyperlink>
    </w:p>
    <w:p w14:paraId="654B2931" w14:textId="3EF4AC5D" w:rsidR="002C4F42" w:rsidRDefault="00053AE3">
      <w:pPr>
        <w:pStyle w:val="TOC2"/>
        <w:tabs>
          <w:tab w:val="left" w:pos="2000"/>
        </w:tabs>
        <w:rPr>
          <w:rFonts w:asciiTheme="minorHAnsi" w:eastAsiaTheme="minorEastAsia" w:hAnsiTheme="minorHAnsi" w:cstheme="minorBidi"/>
          <w:sz w:val="22"/>
          <w:szCs w:val="22"/>
        </w:rPr>
      </w:pPr>
      <w:hyperlink w:anchor="_Toc517329770" w:history="1">
        <w:r w:rsidR="002C4F42" w:rsidRPr="006C29DF">
          <w:rPr>
            <w:rStyle w:val="Hyperlink"/>
          </w:rPr>
          <w:t>Appendix A.5.</w:t>
        </w:r>
        <w:r w:rsidR="002C4F42">
          <w:rPr>
            <w:rFonts w:asciiTheme="minorHAnsi" w:eastAsiaTheme="minorEastAsia" w:hAnsiTheme="minorHAnsi" w:cstheme="minorBidi"/>
            <w:sz w:val="22"/>
            <w:szCs w:val="22"/>
          </w:rPr>
          <w:tab/>
        </w:r>
        <w:r w:rsidR="002C4F42" w:rsidRPr="006C29DF">
          <w:rPr>
            <w:rStyle w:val="Hyperlink"/>
          </w:rPr>
          <w:t>HTH Census HL7 write request</w:t>
        </w:r>
        <w:r w:rsidR="002C4F42">
          <w:rPr>
            <w:webHidden/>
          </w:rPr>
          <w:tab/>
        </w:r>
        <w:r w:rsidR="002C4F42">
          <w:rPr>
            <w:webHidden/>
          </w:rPr>
          <w:fldChar w:fldCharType="begin"/>
        </w:r>
        <w:r w:rsidR="002C4F42">
          <w:rPr>
            <w:webHidden/>
          </w:rPr>
          <w:instrText xml:space="preserve"> PAGEREF _Toc517329770 \h </w:instrText>
        </w:r>
        <w:r w:rsidR="002C4F42">
          <w:rPr>
            <w:webHidden/>
          </w:rPr>
        </w:r>
        <w:r w:rsidR="002C4F42">
          <w:rPr>
            <w:webHidden/>
          </w:rPr>
          <w:fldChar w:fldCharType="separate"/>
        </w:r>
        <w:r w:rsidR="002C4F42">
          <w:rPr>
            <w:webHidden/>
          </w:rPr>
          <w:t>198</w:t>
        </w:r>
        <w:r w:rsidR="002C4F42">
          <w:rPr>
            <w:webHidden/>
          </w:rPr>
          <w:fldChar w:fldCharType="end"/>
        </w:r>
      </w:hyperlink>
    </w:p>
    <w:p w14:paraId="0F7835AA" w14:textId="39CE07F3" w:rsidR="002C4F42" w:rsidRDefault="00053AE3">
      <w:pPr>
        <w:pStyle w:val="TOC2"/>
        <w:tabs>
          <w:tab w:val="left" w:pos="2000"/>
        </w:tabs>
        <w:rPr>
          <w:rFonts w:asciiTheme="minorHAnsi" w:eastAsiaTheme="minorEastAsia" w:hAnsiTheme="minorHAnsi" w:cstheme="minorBidi"/>
          <w:sz w:val="22"/>
          <w:szCs w:val="22"/>
        </w:rPr>
      </w:pPr>
      <w:hyperlink w:anchor="_Toc517329771" w:history="1">
        <w:r w:rsidR="002C4F42" w:rsidRPr="006C29DF">
          <w:rPr>
            <w:rStyle w:val="Hyperlink"/>
          </w:rPr>
          <w:t>Appendix A.6.</w:t>
        </w:r>
        <w:r w:rsidR="002C4F42">
          <w:rPr>
            <w:rFonts w:asciiTheme="minorHAnsi" w:eastAsiaTheme="minorEastAsia" w:hAnsiTheme="minorHAnsi" w:cstheme="minorBidi"/>
            <w:sz w:val="22"/>
            <w:szCs w:val="22"/>
          </w:rPr>
          <w:tab/>
        </w:r>
        <w:r w:rsidR="002C4F42" w:rsidRPr="006C29DF">
          <w:rPr>
            <w:rStyle w:val="Hyperlink"/>
          </w:rPr>
          <w:t>VCCM CDS Read Request</w:t>
        </w:r>
        <w:r w:rsidR="002C4F42">
          <w:rPr>
            <w:webHidden/>
          </w:rPr>
          <w:tab/>
        </w:r>
        <w:r w:rsidR="002C4F42">
          <w:rPr>
            <w:webHidden/>
          </w:rPr>
          <w:fldChar w:fldCharType="begin"/>
        </w:r>
        <w:r w:rsidR="002C4F42">
          <w:rPr>
            <w:webHidden/>
          </w:rPr>
          <w:instrText xml:space="preserve"> PAGEREF _Toc517329771 \h </w:instrText>
        </w:r>
        <w:r w:rsidR="002C4F42">
          <w:rPr>
            <w:webHidden/>
          </w:rPr>
        </w:r>
        <w:r w:rsidR="002C4F42">
          <w:rPr>
            <w:webHidden/>
          </w:rPr>
          <w:fldChar w:fldCharType="separate"/>
        </w:r>
        <w:r w:rsidR="002C4F42">
          <w:rPr>
            <w:webHidden/>
          </w:rPr>
          <w:t>199</w:t>
        </w:r>
        <w:r w:rsidR="002C4F42">
          <w:rPr>
            <w:webHidden/>
          </w:rPr>
          <w:fldChar w:fldCharType="end"/>
        </w:r>
      </w:hyperlink>
    </w:p>
    <w:p w14:paraId="11AF6DB6" w14:textId="7ABE281A" w:rsidR="002C4F42" w:rsidRDefault="00053AE3">
      <w:pPr>
        <w:pStyle w:val="TOC2"/>
        <w:tabs>
          <w:tab w:val="left" w:pos="2000"/>
        </w:tabs>
        <w:rPr>
          <w:rFonts w:asciiTheme="minorHAnsi" w:eastAsiaTheme="minorEastAsia" w:hAnsiTheme="minorHAnsi" w:cstheme="minorBidi"/>
          <w:sz w:val="22"/>
          <w:szCs w:val="22"/>
        </w:rPr>
      </w:pPr>
      <w:hyperlink w:anchor="_Toc517329772" w:history="1">
        <w:r w:rsidR="002C4F42" w:rsidRPr="006C29DF">
          <w:rPr>
            <w:rStyle w:val="Hyperlink"/>
          </w:rPr>
          <w:t>Appendix A.7.</w:t>
        </w:r>
        <w:r w:rsidR="002C4F42">
          <w:rPr>
            <w:rFonts w:asciiTheme="minorHAnsi" w:eastAsiaTheme="minorEastAsia" w:hAnsiTheme="minorHAnsi" w:cstheme="minorBidi"/>
            <w:sz w:val="22"/>
            <w:szCs w:val="22"/>
          </w:rPr>
          <w:tab/>
        </w:r>
        <w:r w:rsidR="002C4F42" w:rsidRPr="006C29DF">
          <w:rPr>
            <w:rStyle w:val="Hyperlink"/>
          </w:rPr>
          <w:t>VCCM FPDS Read with CDS Filters</w:t>
        </w:r>
        <w:r w:rsidR="002C4F42">
          <w:rPr>
            <w:webHidden/>
          </w:rPr>
          <w:tab/>
        </w:r>
        <w:r w:rsidR="002C4F42">
          <w:rPr>
            <w:webHidden/>
          </w:rPr>
          <w:fldChar w:fldCharType="begin"/>
        </w:r>
        <w:r w:rsidR="002C4F42">
          <w:rPr>
            <w:webHidden/>
          </w:rPr>
          <w:instrText xml:space="preserve"> PAGEREF _Toc517329772 \h </w:instrText>
        </w:r>
        <w:r w:rsidR="002C4F42">
          <w:rPr>
            <w:webHidden/>
          </w:rPr>
        </w:r>
        <w:r w:rsidR="002C4F42">
          <w:rPr>
            <w:webHidden/>
          </w:rPr>
          <w:fldChar w:fldCharType="separate"/>
        </w:r>
        <w:r w:rsidR="002C4F42">
          <w:rPr>
            <w:webHidden/>
          </w:rPr>
          <w:t>201</w:t>
        </w:r>
        <w:r w:rsidR="002C4F42">
          <w:rPr>
            <w:webHidden/>
          </w:rPr>
          <w:fldChar w:fldCharType="end"/>
        </w:r>
      </w:hyperlink>
    </w:p>
    <w:p w14:paraId="1210A661" w14:textId="31742F69" w:rsidR="002C4F42" w:rsidRDefault="00053AE3">
      <w:pPr>
        <w:pStyle w:val="TOC1"/>
        <w:tabs>
          <w:tab w:val="left" w:pos="1800"/>
        </w:tabs>
        <w:rPr>
          <w:rFonts w:asciiTheme="minorHAnsi" w:eastAsiaTheme="minorEastAsia" w:hAnsiTheme="minorHAnsi" w:cstheme="minorBidi"/>
          <w:sz w:val="22"/>
          <w:szCs w:val="22"/>
        </w:rPr>
      </w:pPr>
      <w:hyperlink w:anchor="_Toc517329773" w:history="1">
        <w:r w:rsidR="002C4F42" w:rsidRPr="006C29DF">
          <w:rPr>
            <w:rStyle w:val="Hyperlink"/>
          </w:rPr>
          <w:t>Attachment A.</w:t>
        </w:r>
        <w:r w:rsidR="002C4F42">
          <w:rPr>
            <w:rFonts w:asciiTheme="minorHAnsi" w:eastAsiaTheme="minorEastAsia" w:hAnsiTheme="minorHAnsi" w:cstheme="minorBidi"/>
            <w:sz w:val="22"/>
            <w:szCs w:val="22"/>
          </w:rPr>
          <w:tab/>
        </w:r>
        <w:r w:rsidR="002C4F42" w:rsidRPr="006C29DF">
          <w:rPr>
            <w:rStyle w:val="Hyperlink"/>
          </w:rPr>
          <w:t>Approval Signatures</w:t>
        </w:r>
        <w:r w:rsidR="002C4F42">
          <w:rPr>
            <w:webHidden/>
          </w:rPr>
          <w:tab/>
        </w:r>
        <w:r w:rsidR="002C4F42">
          <w:rPr>
            <w:webHidden/>
          </w:rPr>
          <w:fldChar w:fldCharType="begin"/>
        </w:r>
        <w:r w:rsidR="002C4F42">
          <w:rPr>
            <w:webHidden/>
          </w:rPr>
          <w:instrText xml:space="preserve"> PAGEREF _Toc517329773 \h </w:instrText>
        </w:r>
        <w:r w:rsidR="002C4F42">
          <w:rPr>
            <w:webHidden/>
          </w:rPr>
        </w:r>
        <w:r w:rsidR="002C4F42">
          <w:rPr>
            <w:webHidden/>
          </w:rPr>
          <w:fldChar w:fldCharType="separate"/>
        </w:r>
        <w:r w:rsidR="002C4F42">
          <w:rPr>
            <w:webHidden/>
          </w:rPr>
          <w:t>202</w:t>
        </w:r>
        <w:r w:rsidR="002C4F42">
          <w:rPr>
            <w:webHidden/>
          </w:rPr>
          <w:fldChar w:fldCharType="end"/>
        </w:r>
      </w:hyperlink>
    </w:p>
    <w:p w14:paraId="6D3DC996" w14:textId="28479ECE" w:rsidR="00AC68A2" w:rsidRPr="00CE3F6B" w:rsidRDefault="00C22D58" w:rsidP="00AC68A2">
      <w:r>
        <w:rPr>
          <w:rFonts w:ascii="Arial" w:hAnsi="Arial"/>
          <w:b/>
          <w:noProof/>
          <w:sz w:val="28"/>
        </w:rPr>
        <w:fldChar w:fldCharType="end"/>
      </w:r>
    </w:p>
    <w:p w14:paraId="6D3DC997" w14:textId="77777777" w:rsidR="00AC68A2" w:rsidRPr="008F5F8D" w:rsidRDefault="00AC68A2" w:rsidP="00AC68A2">
      <w:pPr>
        <w:pStyle w:val="BodyText"/>
        <w:sectPr w:rsidR="00AC68A2" w:rsidRPr="008F5F8D" w:rsidSect="00EE232B">
          <w:headerReference w:type="even" r:id="rId20"/>
          <w:headerReference w:type="default" r:id="rId21"/>
          <w:headerReference w:type="first" r:id="rId22"/>
          <w:pgSz w:w="12240" w:h="15840" w:code="1"/>
          <w:pgMar w:top="1440" w:right="1440" w:bottom="1440" w:left="1440" w:header="720" w:footer="720" w:gutter="0"/>
          <w:pgNumType w:fmt="lowerRoman"/>
          <w:cols w:space="720"/>
          <w:titlePg/>
          <w:docGrid w:linePitch="360"/>
        </w:sectPr>
      </w:pPr>
    </w:p>
    <w:p w14:paraId="6D3DC998" w14:textId="77777777" w:rsidR="00AC68A2" w:rsidRDefault="00AC68A2" w:rsidP="00AC68A2">
      <w:pPr>
        <w:pStyle w:val="Subtitle"/>
      </w:pPr>
      <w:bookmarkStart w:id="2" w:name="_Toc233175860"/>
      <w:bookmarkStart w:id="3" w:name="_Toc299969040"/>
      <w:r>
        <w:lastRenderedPageBreak/>
        <w:t>Table of Figures</w:t>
      </w:r>
    </w:p>
    <w:p w14:paraId="731B21FF" w14:textId="5D85DA6B" w:rsidR="002C4F42" w:rsidRDefault="00AC68A2">
      <w:pPr>
        <w:pStyle w:val="TableofFigures"/>
        <w:tabs>
          <w:tab w:val="right" w:leader="dot" w:pos="9350"/>
        </w:tabs>
        <w:rPr>
          <w:rFonts w:asciiTheme="minorHAnsi" w:eastAsiaTheme="minorEastAsia" w:hAnsiTheme="minorHAnsi" w:cstheme="minorBidi"/>
          <w:noProof/>
          <w:sz w:val="22"/>
          <w:szCs w:val="22"/>
        </w:rPr>
      </w:pPr>
      <w:r>
        <w:fldChar w:fldCharType="begin"/>
      </w:r>
      <w:r>
        <w:instrText xml:space="preserve"> TOC \h \z \c "Figure" </w:instrText>
      </w:r>
      <w:r>
        <w:fldChar w:fldCharType="separate"/>
      </w:r>
      <w:hyperlink w:anchor="_Toc517329774" w:history="1">
        <w:r w:rsidR="002C4F42" w:rsidRPr="00E87FE6">
          <w:rPr>
            <w:rStyle w:val="Hyperlink"/>
            <w:noProof/>
          </w:rPr>
          <w:t>Figure 1 HDR General Support System (GSS)</w:t>
        </w:r>
        <w:r w:rsidR="002C4F42">
          <w:rPr>
            <w:noProof/>
            <w:webHidden/>
          </w:rPr>
          <w:tab/>
        </w:r>
        <w:r w:rsidR="002C4F42">
          <w:rPr>
            <w:noProof/>
            <w:webHidden/>
          </w:rPr>
          <w:fldChar w:fldCharType="begin"/>
        </w:r>
        <w:r w:rsidR="002C4F42">
          <w:rPr>
            <w:noProof/>
            <w:webHidden/>
          </w:rPr>
          <w:instrText xml:space="preserve"> PAGEREF _Toc517329774 \h </w:instrText>
        </w:r>
        <w:r w:rsidR="002C4F42">
          <w:rPr>
            <w:noProof/>
            <w:webHidden/>
          </w:rPr>
        </w:r>
        <w:r w:rsidR="002C4F42">
          <w:rPr>
            <w:noProof/>
            <w:webHidden/>
          </w:rPr>
          <w:fldChar w:fldCharType="separate"/>
        </w:r>
        <w:r w:rsidR="002C4F42">
          <w:rPr>
            <w:noProof/>
            <w:webHidden/>
          </w:rPr>
          <w:t>2</w:t>
        </w:r>
        <w:r w:rsidR="002C4F42">
          <w:rPr>
            <w:noProof/>
            <w:webHidden/>
          </w:rPr>
          <w:fldChar w:fldCharType="end"/>
        </w:r>
      </w:hyperlink>
    </w:p>
    <w:p w14:paraId="72F43AE1" w14:textId="65B641DC"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775" w:history="1">
        <w:r w:rsidR="002C4F42" w:rsidRPr="00E87FE6">
          <w:rPr>
            <w:rStyle w:val="Hyperlink"/>
            <w:noProof/>
          </w:rPr>
          <w:t>Figure 2 HDR 3.22 Production System UPDATE</w:t>
        </w:r>
        <w:r w:rsidR="002C4F42">
          <w:rPr>
            <w:noProof/>
            <w:webHidden/>
          </w:rPr>
          <w:tab/>
        </w:r>
        <w:r w:rsidR="002C4F42">
          <w:rPr>
            <w:noProof/>
            <w:webHidden/>
          </w:rPr>
          <w:fldChar w:fldCharType="begin"/>
        </w:r>
        <w:r w:rsidR="002C4F42">
          <w:rPr>
            <w:noProof/>
            <w:webHidden/>
          </w:rPr>
          <w:instrText xml:space="preserve"> PAGEREF _Toc517329775 \h </w:instrText>
        </w:r>
        <w:r w:rsidR="002C4F42">
          <w:rPr>
            <w:noProof/>
            <w:webHidden/>
          </w:rPr>
        </w:r>
        <w:r w:rsidR="002C4F42">
          <w:rPr>
            <w:noProof/>
            <w:webHidden/>
          </w:rPr>
          <w:fldChar w:fldCharType="separate"/>
        </w:r>
        <w:r w:rsidR="002C4F42">
          <w:rPr>
            <w:noProof/>
            <w:webHidden/>
          </w:rPr>
          <w:t>3</w:t>
        </w:r>
        <w:r w:rsidR="002C4F42">
          <w:rPr>
            <w:noProof/>
            <w:webHidden/>
          </w:rPr>
          <w:fldChar w:fldCharType="end"/>
        </w:r>
      </w:hyperlink>
    </w:p>
    <w:p w14:paraId="1E83C4B3" w14:textId="5F4EA00E"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776" w:history="1">
        <w:r w:rsidR="002C4F42" w:rsidRPr="00E87FE6">
          <w:rPr>
            <w:rStyle w:val="Hyperlink"/>
            <w:noProof/>
          </w:rPr>
          <w:t>Figure 3 CDS Request Process Component</w:t>
        </w:r>
        <w:r w:rsidR="002C4F42">
          <w:rPr>
            <w:noProof/>
            <w:webHidden/>
          </w:rPr>
          <w:tab/>
        </w:r>
        <w:r w:rsidR="002C4F42">
          <w:rPr>
            <w:noProof/>
            <w:webHidden/>
          </w:rPr>
          <w:fldChar w:fldCharType="begin"/>
        </w:r>
        <w:r w:rsidR="002C4F42">
          <w:rPr>
            <w:noProof/>
            <w:webHidden/>
          </w:rPr>
          <w:instrText xml:space="preserve"> PAGEREF _Toc517329776 \h </w:instrText>
        </w:r>
        <w:r w:rsidR="002C4F42">
          <w:rPr>
            <w:noProof/>
            <w:webHidden/>
          </w:rPr>
        </w:r>
        <w:r w:rsidR="002C4F42">
          <w:rPr>
            <w:noProof/>
            <w:webHidden/>
          </w:rPr>
          <w:fldChar w:fldCharType="separate"/>
        </w:r>
        <w:r w:rsidR="002C4F42">
          <w:rPr>
            <w:noProof/>
            <w:webHidden/>
          </w:rPr>
          <w:t>6</w:t>
        </w:r>
        <w:r w:rsidR="002C4F42">
          <w:rPr>
            <w:noProof/>
            <w:webHidden/>
          </w:rPr>
          <w:fldChar w:fldCharType="end"/>
        </w:r>
      </w:hyperlink>
    </w:p>
    <w:p w14:paraId="401DBD5A" w14:textId="67F2CD30"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777" w:history="1">
        <w:r w:rsidR="002C4F42" w:rsidRPr="00E87FE6">
          <w:rPr>
            <w:rStyle w:val="Hyperlink"/>
            <w:noProof/>
          </w:rPr>
          <w:t>Figure 4 Template Cache Class Diagram</w:t>
        </w:r>
        <w:r w:rsidR="002C4F42">
          <w:rPr>
            <w:noProof/>
            <w:webHidden/>
          </w:rPr>
          <w:tab/>
        </w:r>
        <w:r w:rsidR="002C4F42">
          <w:rPr>
            <w:noProof/>
            <w:webHidden/>
          </w:rPr>
          <w:fldChar w:fldCharType="begin"/>
        </w:r>
        <w:r w:rsidR="002C4F42">
          <w:rPr>
            <w:noProof/>
            <w:webHidden/>
          </w:rPr>
          <w:instrText xml:space="preserve"> PAGEREF _Toc517329777 \h </w:instrText>
        </w:r>
        <w:r w:rsidR="002C4F42">
          <w:rPr>
            <w:noProof/>
            <w:webHidden/>
          </w:rPr>
        </w:r>
        <w:r w:rsidR="002C4F42">
          <w:rPr>
            <w:noProof/>
            <w:webHidden/>
          </w:rPr>
          <w:fldChar w:fldCharType="separate"/>
        </w:r>
        <w:r w:rsidR="002C4F42">
          <w:rPr>
            <w:noProof/>
            <w:webHidden/>
          </w:rPr>
          <w:t>11</w:t>
        </w:r>
        <w:r w:rsidR="002C4F42">
          <w:rPr>
            <w:noProof/>
            <w:webHidden/>
          </w:rPr>
          <w:fldChar w:fldCharType="end"/>
        </w:r>
      </w:hyperlink>
    </w:p>
    <w:p w14:paraId="4FF5F39F" w14:textId="4F8D26F2"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778" w:history="1">
        <w:r w:rsidR="002C4F42" w:rsidRPr="00E87FE6">
          <w:rPr>
            <w:rStyle w:val="Hyperlink"/>
            <w:noProof/>
          </w:rPr>
          <w:t>Figure 5 Filter Cache Class Diagram</w:t>
        </w:r>
        <w:r w:rsidR="002C4F42">
          <w:rPr>
            <w:noProof/>
            <w:webHidden/>
          </w:rPr>
          <w:tab/>
        </w:r>
        <w:r w:rsidR="002C4F42">
          <w:rPr>
            <w:noProof/>
            <w:webHidden/>
          </w:rPr>
          <w:fldChar w:fldCharType="begin"/>
        </w:r>
        <w:r w:rsidR="002C4F42">
          <w:rPr>
            <w:noProof/>
            <w:webHidden/>
          </w:rPr>
          <w:instrText xml:space="preserve"> PAGEREF _Toc517329778 \h </w:instrText>
        </w:r>
        <w:r w:rsidR="002C4F42">
          <w:rPr>
            <w:noProof/>
            <w:webHidden/>
          </w:rPr>
        </w:r>
        <w:r w:rsidR="002C4F42">
          <w:rPr>
            <w:noProof/>
            <w:webHidden/>
          </w:rPr>
          <w:fldChar w:fldCharType="separate"/>
        </w:r>
        <w:r w:rsidR="002C4F42">
          <w:rPr>
            <w:noProof/>
            <w:webHidden/>
          </w:rPr>
          <w:t>12</w:t>
        </w:r>
        <w:r w:rsidR="002C4F42">
          <w:rPr>
            <w:noProof/>
            <w:webHidden/>
          </w:rPr>
          <w:fldChar w:fldCharType="end"/>
        </w:r>
      </w:hyperlink>
    </w:p>
    <w:p w14:paraId="298FF102" w14:textId="5A433E59"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779" w:history="1">
        <w:r w:rsidR="002C4F42" w:rsidRPr="00E87FE6">
          <w:rPr>
            <w:rStyle w:val="Hyperlink"/>
            <w:noProof/>
          </w:rPr>
          <w:t>Figure 6 Template and Filter Service Class Diagram</w:t>
        </w:r>
        <w:r w:rsidR="002C4F42">
          <w:rPr>
            <w:noProof/>
            <w:webHidden/>
          </w:rPr>
          <w:tab/>
        </w:r>
        <w:r w:rsidR="002C4F42">
          <w:rPr>
            <w:noProof/>
            <w:webHidden/>
          </w:rPr>
          <w:fldChar w:fldCharType="begin"/>
        </w:r>
        <w:r w:rsidR="002C4F42">
          <w:rPr>
            <w:noProof/>
            <w:webHidden/>
          </w:rPr>
          <w:instrText xml:space="preserve"> PAGEREF _Toc517329779 \h </w:instrText>
        </w:r>
        <w:r w:rsidR="002C4F42">
          <w:rPr>
            <w:noProof/>
            <w:webHidden/>
          </w:rPr>
        </w:r>
        <w:r w:rsidR="002C4F42">
          <w:rPr>
            <w:noProof/>
            <w:webHidden/>
          </w:rPr>
          <w:fldChar w:fldCharType="separate"/>
        </w:r>
        <w:r w:rsidR="002C4F42">
          <w:rPr>
            <w:noProof/>
            <w:webHidden/>
          </w:rPr>
          <w:t>14</w:t>
        </w:r>
        <w:r w:rsidR="002C4F42">
          <w:rPr>
            <w:noProof/>
            <w:webHidden/>
          </w:rPr>
          <w:fldChar w:fldCharType="end"/>
        </w:r>
      </w:hyperlink>
    </w:p>
    <w:p w14:paraId="121D8FD4" w14:textId="5CEA8486"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780" w:history="1">
        <w:r w:rsidR="002C4F42" w:rsidRPr="00E87FE6">
          <w:rPr>
            <w:rStyle w:val="Hyperlink"/>
            <w:noProof/>
          </w:rPr>
          <w:t>Figure 7 Template Validation Sequence Diagram</w:t>
        </w:r>
        <w:r w:rsidR="002C4F42">
          <w:rPr>
            <w:noProof/>
            <w:webHidden/>
          </w:rPr>
          <w:tab/>
        </w:r>
        <w:r w:rsidR="002C4F42">
          <w:rPr>
            <w:noProof/>
            <w:webHidden/>
          </w:rPr>
          <w:fldChar w:fldCharType="begin"/>
        </w:r>
        <w:r w:rsidR="002C4F42">
          <w:rPr>
            <w:noProof/>
            <w:webHidden/>
          </w:rPr>
          <w:instrText xml:space="preserve"> PAGEREF _Toc517329780 \h </w:instrText>
        </w:r>
        <w:r w:rsidR="002C4F42">
          <w:rPr>
            <w:noProof/>
            <w:webHidden/>
          </w:rPr>
        </w:r>
        <w:r w:rsidR="002C4F42">
          <w:rPr>
            <w:noProof/>
            <w:webHidden/>
          </w:rPr>
          <w:fldChar w:fldCharType="separate"/>
        </w:r>
        <w:r w:rsidR="002C4F42">
          <w:rPr>
            <w:noProof/>
            <w:webHidden/>
          </w:rPr>
          <w:t>16</w:t>
        </w:r>
        <w:r w:rsidR="002C4F42">
          <w:rPr>
            <w:noProof/>
            <w:webHidden/>
          </w:rPr>
          <w:fldChar w:fldCharType="end"/>
        </w:r>
      </w:hyperlink>
    </w:p>
    <w:p w14:paraId="1323710A" w14:textId="0E226C8B"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781" w:history="1">
        <w:r w:rsidR="002C4F42" w:rsidRPr="00E87FE6">
          <w:rPr>
            <w:rStyle w:val="Hyperlink"/>
            <w:noProof/>
          </w:rPr>
          <w:t>Figure 8 Filter Validation Sequence Diagram</w:t>
        </w:r>
        <w:r w:rsidR="002C4F42">
          <w:rPr>
            <w:noProof/>
            <w:webHidden/>
          </w:rPr>
          <w:tab/>
        </w:r>
        <w:r w:rsidR="002C4F42">
          <w:rPr>
            <w:noProof/>
            <w:webHidden/>
          </w:rPr>
          <w:fldChar w:fldCharType="begin"/>
        </w:r>
        <w:r w:rsidR="002C4F42">
          <w:rPr>
            <w:noProof/>
            <w:webHidden/>
          </w:rPr>
          <w:instrText xml:space="preserve"> PAGEREF _Toc517329781 \h </w:instrText>
        </w:r>
        <w:r w:rsidR="002C4F42">
          <w:rPr>
            <w:noProof/>
            <w:webHidden/>
          </w:rPr>
        </w:r>
        <w:r w:rsidR="002C4F42">
          <w:rPr>
            <w:noProof/>
            <w:webHidden/>
          </w:rPr>
          <w:fldChar w:fldCharType="separate"/>
        </w:r>
        <w:r w:rsidR="002C4F42">
          <w:rPr>
            <w:noProof/>
            <w:webHidden/>
          </w:rPr>
          <w:t>17</w:t>
        </w:r>
        <w:r w:rsidR="002C4F42">
          <w:rPr>
            <w:noProof/>
            <w:webHidden/>
          </w:rPr>
          <w:fldChar w:fldCharType="end"/>
        </w:r>
      </w:hyperlink>
    </w:p>
    <w:p w14:paraId="51B448E0" w14:textId="3A03434D"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782" w:history="1">
        <w:r w:rsidR="002C4F42" w:rsidRPr="00E87FE6">
          <w:rPr>
            <w:rStyle w:val="Hyperlink"/>
            <w:noProof/>
          </w:rPr>
          <w:t>Figure 9 Filter Manager Class Diagram</w:t>
        </w:r>
        <w:r w:rsidR="002C4F42">
          <w:rPr>
            <w:noProof/>
            <w:webHidden/>
          </w:rPr>
          <w:tab/>
        </w:r>
        <w:r w:rsidR="002C4F42">
          <w:rPr>
            <w:noProof/>
            <w:webHidden/>
          </w:rPr>
          <w:fldChar w:fldCharType="begin"/>
        </w:r>
        <w:r w:rsidR="002C4F42">
          <w:rPr>
            <w:noProof/>
            <w:webHidden/>
          </w:rPr>
          <w:instrText xml:space="preserve"> PAGEREF _Toc517329782 \h </w:instrText>
        </w:r>
        <w:r w:rsidR="002C4F42">
          <w:rPr>
            <w:noProof/>
            <w:webHidden/>
          </w:rPr>
        </w:r>
        <w:r w:rsidR="002C4F42">
          <w:rPr>
            <w:noProof/>
            <w:webHidden/>
          </w:rPr>
          <w:fldChar w:fldCharType="separate"/>
        </w:r>
        <w:r w:rsidR="002C4F42">
          <w:rPr>
            <w:noProof/>
            <w:webHidden/>
          </w:rPr>
          <w:t>19</w:t>
        </w:r>
        <w:r w:rsidR="002C4F42">
          <w:rPr>
            <w:noProof/>
            <w:webHidden/>
          </w:rPr>
          <w:fldChar w:fldCharType="end"/>
        </w:r>
      </w:hyperlink>
    </w:p>
    <w:p w14:paraId="0C5C94B7" w14:textId="39209D31"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783" w:history="1">
        <w:r w:rsidR="002C4F42" w:rsidRPr="00E87FE6">
          <w:rPr>
            <w:rStyle w:val="Hyperlink"/>
            <w:noProof/>
          </w:rPr>
          <w:t>Figure 10 Filter Manager Sequence Flow</w:t>
        </w:r>
        <w:r w:rsidR="002C4F42">
          <w:rPr>
            <w:noProof/>
            <w:webHidden/>
          </w:rPr>
          <w:tab/>
        </w:r>
        <w:r w:rsidR="002C4F42">
          <w:rPr>
            <w:noProof/>
            <w:webHidden/>
          </w:rPr>
          <w:fldChar w:fldCharType="begin"/>
        </w:r>
        <w:r w:rsidR="002C4F42">
          <w:rPr>
            <w:noProof/>
            <w:webHidden/>
          </w:rPr>
          <w:instrText xml:space="preserve"> PAGEREF _Toc517329783 \h </w:instrText>
        </w:r>
        <w:r w:rsidR="002C4F42">
          <w:rPr>
            <w:noProof/>
            <w:webHidden/>
          </w:rPr>
        </w:r>
        <w:r w:rsidR="002C4F42">
          <w:rPr>
            <w:noProof/>
            <w:webHidden/>
          </w:rPr>
          <w:fldChar w:fldCharType="separate"/>
        </w:r>
        <w:r w:rsidR="002C4F42">
          <w:rPr>
            <w:noProof/>
            <w:webHidden/>
          </w:rPr>
          <w:t>20</w:t>
        </w:r>
        <w:r w:rsidR="002C4F42">
          <w:rPr>
            <w:noProof/>
            <w:webHidden/>
          </w:rPr>
          <w:fldChar w:fldCharType="end"/>
        </w:r>
      </w:hyperlink>
    </w:p>
    <w:p w14:paraId="56C1F411" w14:textId="2CC16A71"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784" w:history="1">
        <w:r w:rsidR="002C4F42" w:rsidRPr="00E87FE6">
          <w:rPr>
            <w:rStyle w:val="Hyperlink"/>
            <w:noProof/>
          </w:rPr>
          <w:t>Figure 11 Template Manager Class Diagram</w:t>
        </w:r>
        <w:r w:rsidR="002C4F42">
          <w:rPr>
            <w:noProof/>
            <w:webHidden/>
          </w:rPr>
          <w:tab/>
        </w:r>
        <w:r w:rsidR="002C4F42">
          <w:rPr>
            <w:noProof/>
            <w:webHidden/>
          </w:rPr>
          <w:fldChar w:fldCharType="begin"/>
        </w:r>
        <w:r w:rsidR="002C4F42">
          <w:rPr>
            <w:noProof/>
            <w:webHidden/>
          </w:rPr>
          <w:instrText xml:space="preserve"> PAGEREF _Toc517329784 \h </w:instrText>
        </w:r>
        <w:r w:rsidR="002C4F42">
          <w:rPr>
            <w:noProof/>
            <w:webHidden/>
          </w:rPr>
        </w:r>
        <w:r w:rsidR="002C4F42">
          <w:rPr>
            <w:noProof/>
            <w:webHidden/>
          </w:rPr>
          <w:fldChar w:fldCharType="separate"/>
        </w:r>
        <w:r w:rsidR="002C4F42">
          <w:rPr>
            <w:noProof/>
            <w:webHidden/>
          </w:rPr>
          <w:t>23</w:t>
        </w:r>
        <w:r w:rsidR="002C4F42">
          <w:rPr>
            <w:noProof/>
            <w:webHidden/>
          </w:rPr>
          <w:fldChar w:fldCharType="end"/>
        </w:r>
      </w:hyperlink>
    </w:p>
    <w:p w14:paraId="69BD03DE" w14:textId="57563F4D"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785" w:history="1">
        <w:r w:rsidR="002C4F42" w:rsidRPr="00E87FE6">
          <w:rPr>
            <w:rStyle w:val="Hyperlink"/>
            <w:noProof/>
          </w:rPr>
          <w:t>Figure 12 Template Manager Read request processing Sequence Diagram</w:t>
        </w:r>
        <w:r w:rsidR="002C4F42">
          <w:rPr>
            <w:noProof/>
            <w:webHidden/>
          </w:rPr>
          <w:tab/>
        </w:r>
        <w:r w:rsidR="002C4F42">
          <w:rPr>
            <w:noProof/>
            <w:webHidden/>
          </w:rPr>
          <w:fldChar w:fldCharType="begin"/>
        </w:r>
        <w:r w:rsidR="002C4F42">
          <w:rPr>
            <w:noProof/>
            <w:webHidden/>
          </w:rPr>
          <w:instrText xml:space="preserve"> PAGEREF _Toc517329785 \h </w:instrText>
        </w:r>
        <w:r w:rsidR="002C4F42">
          <w:rPr>
            <w:noProof/>
            <w:webHidden/>
          </w:rPr>
        </w:r>
        <w:r w:rsidR="002C4F42">
          <w:rPr>
            <w:noProof/>
            <w:webHidden/>
          </w:rPr>
          <w:fldChar w:fldCharType="separate"/>
        </w:r>
        <w:r w:rsidR="002C4F42">
          <w:rPr>
            <w:noProof/>
            <w:webHidden/>
          </w:rPr>
          <w:t>24</w:t>
        </w:r>
        <w:r w:rsidR="002C4F42">
          <w:rPr>
            <w:noProof/>
            <w:webHidden/>
          </w:rPr>
          <w:fldChar w:fldCharType="end"/>
        </w:r>
      </w:hyperlink>
    </w:p>
    <w:p w14:paraId="134A57BC" w14:textId="51728AB2"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786" w:history="1">
        <w:r w:rsidR="002C4F42" w:rsidRPr="00E87FE6">
          <w:rPr>
            <w:rStyle w:val="Hyperlink"/>
            <w:noProof/>
          </w:rPr>
          <w:t>Figure 13 Template Manager Write/Update/Delete request processing Sequence Diagram</w:t>
        </w:r>
        <w:r w:rsidR="002C4F42">
          <w:rPr>
            <w:noProof/>
            <w:webHidden/>
          </w:rPr>
          <w:tab/>
        </w:r>
        <w:r w:rsidR="002C4F42">
          <w:rPr>
            <w:noProof/>
            <w:webHidden/>
          </w:rPr>
          <w:fldChar w:fldCharType="begin"/>
        </w:r>
        <w:r w:rsidR="002C4F42">
          <w:rPr>
            <w:noProof/>
            <w:webHidden/>
          </w:rPr>
          <w:instrText xml:space="preserve"> PAGEREF _Toc517329786 \h </w:instrText>
        </w:r>
        <w:r w:rsidR="002C4F42">
          <w:rPr>
            <w:noProof/>
            <w:webHidden/>
          </w:rPr>
        </w:r>
        <w:r w:rsidR="002C4F42">
          <w:rPr>
            <w:noProof/>
            <w:webHidden/>
          </w:rPr>
          <w:fldChar w:fldCharType="separate"/>
        </w:r>
        <w:r w:rsidR="002C4F42">
          <w:rPr>
            <w:noProof/>
            <w:webHidden/>
          </w:rPr>
          <w:t>24</w:t>
        </w:r>
        <w:r w:rsidR="002C4F42">
          <w:rPr>
            <w:noProof/>
            <w:webHidden/>
          </w:rPr>
          <w:fldChar w:fldCharType="end"/>
        </w:r>
      </w:hyperlink>
    </w:p>
    <w:p w14:paraId="261472FB" w14:textId="3DFC1489"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787" w:history="1">
        <w:r w:rsidR="002C4F42" w:rsidRPr="00E87FE6">
          <w:rPr>
            <w:rStyle w:val="Hyperlink"/>
            <w:noProof/>
          </w:rPr>
          <w:t>Figure 14 Person Service Identity Handling in CDS Read Path Diagram</w:t>
        </w:r>
        <w:r w:rsidR="002C4F42">
          <w:rPr>
            <w:noProof/>
            <w:webHidden/>
          </w:rPr>
          <w:tab/>
        </w:r>
        <w:r w:rsidR="002C4F42">
          <w:rPr>
            <w:noProof/>
            <w:webHidden/>
          </w:rPr>
          <w:fldChar w:fldCharType="begin"/>
        </w:r>
        <w:r w:rsidR="002C4F42">
          <w:rPr>
            <w:noProof/>
            <w:webHidden/>
          </w:rPr>
          <w:instrText xml:space="preserve"> PAGEREF _Toc517329787 \h </w:instrText>
        </w:r>
        <w:r w:rsidR="002C4F42">
          <w:rPr>
            <w:noProof/>
            <w:webHidden/>
          </w:rPr>
        </w:r>
        <w:r w:rsidR="002C4F42">
          <w:rPr>
            <w:noProof/>
            <w:webHidden/>
          </w:rPr>
          <w:fldChar w:fldCharType="separate"/>
        </w:r>
        <w:r w:rsidR="002C4F42">
          <w:rPr>
            <w:noProof/>
            <w:webHidden/>
          </w:rPr>
          <w:t>26</w:t>
        </w:r>
        <w:r w:rsidR="002C4F42">
          <w:rPr>
            <w:noProof/>
            <w:webHidden/>
          </w:rPr>
          <w:fldChar w:fldCharType="end"/>
        </w:r>
      </w:hyperlink>
    </w:p>
    <w:p w14:paraId="798BDD0C" w14:textId="03BF47F4"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788" w:history="1">
        <w:r w:rsidR="002C4F42" w:rsidRPr="00E87FE6">
          <w:rPr>
            <w:rStyle w:val="Hyperlink"/>
            <w:noProof/>
          </w:rPr>
          <w:t>Figure 15 Person Service Identity Handling Class Diagram</w:t>
        </w:r>
        <w:r w:rsidR="002C4F42">
          <w:rPr>
            <w:noProof/>
            <w:webHidden/>
          </w:rPr>
          <w:tab/>
        </w:r>
        <w:r w:rsidR="002C4F42">
          <w:rPr>
            <w:noProof/>
            <w:webHidden/>
          </w:rPr>
          <w:fldChar w:fldCharType="begin"/>
        </w:r>
        <w:r w:rsidR="002C4F42">
          <w:rPr>
            <w:noProof/>
            <w:webHidden/>
          </w:rPr>
          <w:instrText xml:space="preserve"> PAGEREF _Toc517329788 \h </w:instrText>
        </w:r>
        <w:r w:rsidR="002C4F42">
          <w:rPr>
            <w:noProof/>
            <w:webHidden/>
          </w:rPr>
        </w:r>
        <w:r w:rsidR="002C4F42">
          <w:rPr>
            <w:noProof/>
            <w:webHidden/>
          </w:rPr>
          <w:fldChar w:fldCharType="separate"/>
        </w:r>
        <w:r w:rsidR="002C4F42">
          <w:rPr>
            <w:noProof/>
            <w:webHidden/>
          </w:rPr>
          <w:t>28</w:t>
        </w:r>
        <w:r w:rsidR="002C4F42">
          <w:rPr>
            <w:noProof/>
            <w:webHidden/>
          </w:rPr>
          <w:fldChar w:fldCharType="end"/>
        </w:r>
      </w:hyperlink>
    </w:p>
    <w:p w14:paraId="05AC1BB6" w14:textId="4AFFEC92"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789" w:history="1">
        <w:r w:rsidR="002C4F42" w:rsidRPr="00E87FE6">
          <w:rPr>
            <w:rStyle w:val="Hyperlink"/>
            <w:noProof/>
          </w:rPr>
          <w:t>Figure 16 Person Identity Handler Sequence Diagram</w:t>
        </w:r>
        <w:r w:rsidR="002C4F42">
          <w:rPr>
            <w:noProof/>
            <w:webHidden/>
          </w:rPr>
          <w:tab/>
        </w:r>
        <w:r w:rsidR="002C4F42">
          <w:rPr>
            <w:noProof/>
            <w:webHidden/>
          </w:rPr>
          <w:fldChar w:fldCharType="begin"/>
        </w:r>
        <w:r w:rsidR="002C4F42">
          <w:rPr>
            <w:noProof/>
            <w:webHidden/>
          </w:rPr>
          <w:instrText xml:space="preserve"> PAGEREF _Toc517329789 \h </w:instrText>
        </w:r>
        <w:r w:rsidR="002C4F42">
          <w:rPr>
            <w:noProof/>
            <w:webHidden/>
          </w:rPr>
        </w:r>
        <w:r w:rsidR="002C4F42">
          <w:rPr>
            <w:noProof/>
            <w:webHidden/>
          </w:rPr>
          <w:fldChar w:fldCharType="separate"/>
        </w:r>
        <w:r w:rsidR="002C4F42">
          <w:rPr>
            <w:noProof/>
            <w:webHidden/>
          </w:rPr>
          <w:t>29</w:t>
        </w:r>
        <w:r w:rsidR="002C4F42">
          <w:rPr>
            <w:noProof/>
            <w:webHidden/>
          </w:rPr>
          <w:fldChar w:fldCharType="end"/>
        </w:r>
      </w:hyperlink>
    </w:p>
    <w:p w14:paraId="36AFBC75" w14:textId="3A088AA5"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790" w:history="1">
        <w:r w:rsidR="002C4F42" w:rsidRPr="00E87FE6">
          <w:rPr>
            <w:rStyle w:val="Hyperlink"/>
            <w:noProof/>
          </w:rPr>
          <w:t>Figure 17 Person Identity Handler Sequence Diagram</w:t>
        </w:r>
        <w:r w:rsidR="002C4F42">
          <w:rPr>
            <w:noProof/>
            <w:webHidden/>
          </w:rPr>
          <w:tab/>
        </w:r>
        <w:r w:rsidR="002C4F42">
          <w:rPr>
            <w:noProof/>
            <w:webHidden/>
          </w:rPr>
          <w:fldChar w:fldCharType="begin"/>
        </w:r>
        <w:r w:rsidR="002C4F42">
          <w:rPr>
            <w:noProof/>
            <w:webHidden/>
          </w:rPr>
          <w:instrText xml:space="preserve"> PAGEREF _Toc517329790 \h </w:instrText>
        </w:r>
        <w:r w:rsidR="002C4F42">
          <w:rPr>
            <w:noProof/>
            <w:webHidden/>
          </w:rPr>
        </w:r>
        <w:r w:rsidR="002C4F42">
          <w:rPr>
            <w:noProof/>
            <w:webHidden/>
          </w:rPr>
          <w:fldChar w:fldCharType="separate"/>
        </w:r>
        <w:r w:rsidR="002C4F42">
          <w:rPr>
            <w:noProof/>
            <w:webHidden/>
          </w:rPr>
          <w:t>30</w:t>
        </w:r>
        <w:r w:rsidR="002C4F42">
          <w:rPr>
            <w:noProof/>
            <w:webHidden/>
          </w:rPr>
          <w:fldChar w:fldCharType="end"/>
        </w:r>
      </w:hyperlink>
    </w:p>
    <w:p w14:paraId="0EDD95D8" w14:textId="553CF959"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791" w:history="1">
        <w:r w:rsidR="002C4F42" w:rsidRPr="00E87FE6">
          <w:rPr>
            <w:rStyle w:val="Hyperlink"/>
            <w:noProof/>
          </w:rPr>
          <w:t>Figure 18 Overview of SQL Based Filters Processing Flow</w:t>
        </w:r>
        <w:r w:rsidR="002C4F42">
          <w:rPr>
            <w:noProof/>
            <w:webHidden/>
          </w:rPr>
          <w:tab/>
        </w:r>
        <w:r w:rsidR="002C4F42">
          <w:rPr>
            <w:noProof/>
            <w:webHidden/>
          </w:rPr>
          <w:fldChar w:fldCharType="begin"/>
        </w:r>
        <w:r w:rsidR="002C4F42">
          <w:rPr>
            <w:noProof/>
            <w:webHidden/>
          </w:rPr>
          <w:instrText xml:space="preserve"> PAGEREF _Toc517329791 \h </w:instrText>
        </w:r>
        <w:r w:rsidR="002C4F42">
          <w:rPr>
            <w:noProof/>
            <w:webHidden/>
          </w:rPr>
        </w:r>
        <w:r w:rsidR="002C4F42">
          <w:rPr>
            <w:noProof/>
            <w:webHidden/>
          </w:rPr>
          <w:fldChar w:fldCharType="separate"/>
        </w:r>
        <w:r w:rsidR="002C4F42">
          <w:rPr>
            <w:noProof/>
            <w:webHidden/>
          </w:rPr>
          <w:t>33</w:t>
        </w:r>
        <w:r w:rsidR="002C4F42">
          <w:rPr>
            <w:noProof/>
            <w:webHidden/>
          </w:rPr>
          <w:fldChar w:fldCharType="end"/>
        </w:r>
      </w:hyperlink>
    </w:p>
    <w:p w14:paraId="65CA41EE" w14:textId="341E4152"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792" w:history="1">
        <w:r w:rsidR="002C4F42" w:rsidRPr="00E87FE6">
          <w:rPr>
            <w:rStyle w:val="Hyperlink"/>
            <w:noProof/>
          </w:rPr>
          <w:t>Figure 19 Sequence Diagram Class Interaction During an SQL Based Filter Method Call</w:t>
        </w:r>
        <w:r w:rsidR="002C4F42">
          <w:rPr>
            <w:noProof/>
            <w:webHidden/>
          </w:rPr>
          <w:tab/>
        </w:r>
        <w:r w:rsidR="002C4F42">
          <w:rPr>
            <w:noProof/>
            <w:webHidden/>
          </w:rPr>
          <w:fldChar w:fldCharType="begin"/>
        </w:r>
        <w:r w:rsidR="002C4F42">
          <w:rPr>
            <w:noProof/>
            <w:webHidden/>
          </w:rPr>
          <w:instrText xml:space="preserve"> PAGEREF _Toc517329792 \h </w:instrText>
        </w:r>
        <w:r w:rsidR="002C4F42">
          <w:rPr>
            <w:noProof/>
            <w:webHidden/>
          </w:rPr>
        </w:r>
        <w:r w:rsidR="002C4F42">
          <w:rPr>
            <w:noProof/>
            <w:webHidden/>
          </w:rPr>
          <w:fldChar w:fldCharType="separate"/>
        </w:r>
        <w:r w:rsidR="002C4F42">
          <w:rPr>
            <w:noProof/>
            <w:webHidden/>
          </w:rPr>
          <w:t>35</w:t>
        </w:r>
        <w:r w:rsidR="002C4F42">
          <w:rPr>
            <w:noProof/>
            <w:webHidden/>
          </w:rPr>
          <w:fldChar w:fldCharType="end"/>
        </w:r>
      </w:hyperlink>
    </w:p>
    <w:p w14:paraId="1B5025B9" w14:textId="33AC24D2"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793" w:history="1">
        <w:r w:rsidR="002C4F42" w:rsidRPr="00E87FE6">
          <w:rPr>
            <w:rStyle w:val="Hyperlink"/>
            <w:noProof/>
          </w:rPr>
          <w:t>Figure 20 SQL Based Filters Class Diagram</w:t>
        </w:r>
        <w:r w:rsidR="002C4F42">
          <w:rPr>
            <w:noProof/>
            <w:webHidden/>
          </w:rPr>
          <w:tab/>
        </w:r>
        <w:r w:rsidR="002C4F42">
          <w:rPr>
            <w:noProof/>
            <w:webHidden/>
          </w:rPr>
          <w:fldChar w:fldCharType="begin"/>
        </w:r>
        <w:r w:rsidR="002C4F42">
          <w:rPr>
            <w:noProof/>
            <w:webHidden/>
          </w:rPr>
          <w:instrText xml:space="preserve"> PAGEREF _Toc517329793 \h </w:instrText>
        </w:r>
        <w:r w:rsidR="002C4F42">
          <w:rPr>
            <w:noProof/>
            <w:webHidden/>
          </w:rPr>
        </w:r>
        <w:r w:rsidR="002C4F42">
          <w:rPr>
            <w:noProof/>
            <w:webHidden/>
          </w:rPr>
          <w:fldChar w:fldCharType="separate"/>
        </w:r>
        <w:r w:rsidR="002C4F42">
          <w:rPr>
            <w:noProof/>
            <w:webHidden/>
          </w:rPr>
          <w:t>39</w:t>
        </w:r>
        <w:r w:rsidR="002C4F42">
          <w:rPr>
            <w:noProof/>
            <w:webHidden/>
          </w:rPr>
          <w:fldChar w:fldCharType="end"/>
        </w:r>
      </w:hyperlink>
    </w:p>
    <w:p w14:paraId="6CC3F103" w14:textId="736E1E6F"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794" w:history="1">
        <w:r w:rsidR="002C4F42" w:rsidRPr="00E87FE6">
          <w:rPr>
            <w:rStyle w:val="Hyperlink"/>
            <w:noProof/>
          </w:rPr>
          <w:t>Figure 21 CDS Filter Class Diagram</w:t>
        </w:r>
        <w:r w:rsidR="002C4F42">
          <w:rPr>
            <w:noProof/>
            <w:webHidden/>
          </w:rPr>
          <w:tab/>
        </w:r>
        <w:r w:rsidR="002C4F42">
          <w:rPr>
            <w:noProof/>
            <w:webHidden/>
          </w:rPr>
          <w:fldChar w:fldCharType="begin"/>
        </w:r>
        <w:r w:rsidR="002C4F42">
          <w:rPr>
            <w:noProof/>
            <w:webHidden/>
          </w:rPr>
          <w:instrText xml:space="preserve"> PAGEREF _Toc517329794 \h </w:instrText>
        </w:r>
        <w:r w:rsidR="002C4F42">
          <w:rPr>
            <w:noProof/>
            <w:webHidden/>
          </w:rPr>
        </w:r>
        <w:r w:rsidR="002C4F42">
          <w:rPr>
            <w:noProof/>
            <w:webHidden/>
          </w:rPr>
          <w:fldChar w:fldCharType="separate"/>
        </w:r>
        <w:r w:rsidR="002C4F42">
          <w:rPr>
            <w:noProof/>
            <w:webHidden/>
          </w:rPr>
          <w:t>42</w:t>
        </w:r>
        <w:r w:rsidR="002C4F42">
          <w:rPr>
            <w:noProof/>
            <w:webHidden/>
          </w:rPr>
          <w:fldChar w:fldCharType="end"/>
        </w:r>
      </w:hyperlink>
    </w:p>
    <w:p w14:paraId="3401F2E2" w14:textId="3A1AC4E6"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795" w:history="1">
        <w:r w:rsidR="002C4F42" w:rsidRPr="00E87FE6">
          <w:rPr>
            <w:rStyle w:val="Hyperlink"/>
            <w:noProof/>
          </w:rPr>
          <w:t>Figure 22 Filter Query Sequence Diagram</w:t>
        </w:r>
        <w:r w:rsidR="002C4F42">
          <w:rPr>
            <w:noProof/>
            <w:webHidden/>
          </w:rPr>
          <w:tab/>
        </w:r>
        <w:r w:rsidR="002C4F42">
          <w:rPr>
            <w:noProof/>
            <w:webHidden/>
          </w:rPr>
          <w:fldChar w:fldCharType="begin"/>
        </w:r>
        <w:r w:rsidR="002C4F42">
          <w:rPr>
            <w:noProof/>
            <w:webHidden/>
          </w:rPr>
          <w:instrText xml:space="preserve"> PAGEREF _Toc517329795 \h </w:instrText>
        </w:r>
        <w:r w:rsidR="002C4F42">
          <w:rPr>
            <w:noProof/>
            <w:webHidden/>
          </w:rPr>
        </w:r>
        <w:r w:rsidR="002C4F42">
          <w:rPr>
            <w:noProof/>
            <w:webHidden/>
          </w:rPr>
          <w:fldChar w:fldCharType="separate"/>
        </w:r>
        <w:r w:rsidR="002C4F42">
          <w:rPr>
            <w:noProof/>
            <w:webHidden/>
          </w:rPr>
          <w:t>44</w:t>
        </w:r>
        <w:r w:rsidR="002C4F42">
          <w:rPr>
            <w:noProof/>
            <w:webHidden/>
          </w:rPr>
          <w:fldChar w:fldCharType="end"/>
        </w:r>
      </w:hyperlink>
    </w:p>
    <w:p w14:paraId="49CF8611" w14:textId="3D97117F"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796" w:history="1">
        <w:r w:rsidR="002C4F42" w:rsidRPr="00E87FE6">
          <w:rPr>
            <w:rStyle w:val="Hyperlink"/>
            <w:noProof/>
          </w:rPr>
          <w:t>Figure 23 VIM Aggregation System Architecture</w:t>
        </w:r>
        <w:r w:rsidR="002C4F42">
          <w:rPr>
            <w:noProof/>
            <w:webHidden/>
          </w:rPr>
          <w:tab/>
        </w:r>
        <w:r w:rsidR="002C4F42">
          <w:rPr>
            <w:noProof/>
            <w:webHidden/>
          </w:rPr>
          <w:fldChar w:fldCharType="begin"/>
        </w:r>
        <w:r w:rsidR="002C4F42">
          <w:rPr>
            <w:noProof/>
            <w:webHidden/>
          </w:rPr>
          <w:instrText xml:space="preserve"> PAGEREF _Toc517329796 \h </w:instrText>
        </w:r>
        <w:r w:rsidR="002C4F42">
          <w:rPr>
            <w:noProof/>
            <w:webHidden/>
          </w:rPr>
        </w:r>
        <w:r w:rsidR="002C4F42">
          <w:rPr>
            <w:noProof/>
            <w:webHidden/>
          </w:rPr>
          <w:fldChar w:fldCharType="separate"/>
        </w:r>
        <w:r w:rsidR="002C4F42">
          <w:rPr>
            <w:noProof/>
            <w:webHidden/>
          </w:rPr>
          <w:t>46</w:t>
        </w:r>
        <w:r w:rsidR="002C4F42">
          <w:rPr>
            <w:noProof/>
            <w:webHidden/>
          </w:rPr>
          <w:fldChar w:fldCharType="end"/>
        </w:r>
      </w:hyperlink>
    </w:p>
    <w:p w14:paraId="39571C55" w14:textId="15769C70"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797" w:history="1">
        <w:r w:rsidR="002C4F42" w:rsidRPr="00E87FE6">
          <w:rPr>
            <w:rStyle w:val="Hyperlink"/>
            <w:noProof/>
          </w:rPr>
          <w:t>Figure 24 VIM Aggregator Resolution Class Diagram</w:t>
        </w:r>
        <w:r w:rsidR="002C4F42">
          <w:rPr>
            <w:noProof/>
            <w:webHidden/>
          </w:rPr>
          <w:tab/>
        </w:r>
        <w:r w:rsidR="002C4F42">
          <w:rPr>
            <w:noProof/>
            <w:webHidden/>
          </w:rPr>
          <w:fldChar w:fldCharType="begin"/>
        </w:r>
        <w:r w:rsidR="002C4F42">
          <w:rPr>
            <w:noProof/>
            <w:webHidden/>
          </w:rPr>
          <w:instrText xml:space="preserve"> PAGEREF _Toc517329797 \h </w:instrText>
        </w:r>
        <w:r w:rsidR="002C4F42">
          <w:rPr>
            <w:noProof/>
            <w:webHidden/>
          </w:rPr>
        </w:r>
        <w:r w:rsidR="002C4F42">
          <w:rPr>
            <w:noProof/>
            <w:webHidden/>
          </w:rPr>
          <w:fldChar w:fldCharType="separate"/>
        </w:r>
        <w:r w:rsidR="002C4F42">
          <w:rPr>
            <w:noProof/>
            <w:webHidden/>
          </w:rPr>
          <w:t>47</w:t>
        </w:r>
        <w:r w:rsidR="002C4F42">
          <w:rPr>
            <w:noProof/>
            <w:webHidden/>
          </w:rPr>
          <w:fldChar w:fldCharType="end"/>
        </w:r>
      </w:hyperlink>
    </w:p>
    <w:p w14:paraId="5DE6C0C5" w14:textId="11AAA8A3"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798" w:history="1">
        <w:r w:rsidR="002C4F42" w:rsidRPr="00E87FE6">
          <w:rPr>
            <w:rStyle w:val="Hyperlink"/>
            <w:noProof/>
          </w:rPr>
          <w:t>Figure 25 Response Sequencer Sequence Diagram</w:t>
        </w:r>
        <w:r w:rsidR="002C4F42">
          <w:rPr>
            <w:noProof/>
            <w:webHidden/>
          </w:rPr>
          <w:tab/>
        </w:r>
        <w:r w:rsidR="002C4F42">
          <w:rPr>
            <w:noProof/>
            <w:webHidden/>
          </w:rPr>
          <w:fldChar w:fldCharType="begin"/>
        </w:r>
        <w:r w:rsidR="002C4F42">
          <w:rPr>
            <w:noProof/>
            <w:webHidden/>
          </w:rPr>
          <w:instrText xml:space="preserve"> PAGEREF _Toc517329798 \h </w:instrText>
        </w:r>
        <w:r w:rsidR="002C4F42">
          <w:rPr>
            <w:noProof/>
            <w:webHidden/>
          </w:rPr>
        </w:r>
        <w:r w:rsidR="002C4F42">
          <w:rPr>
            <w:noProof/>
            <w:webHidden/>
          </w:rPr>
          <w:fldChar w:fldCharType="separate"/>
        </w:r>
        <w:r w:rsidR="002C4F42">
          <w:rPr>
            <w:noProof/>
            <w:webHidden/>
          </w:rPr>
          <w:t>48</w:t>
        </w:r>
        <w:r w:rsidR="002C4F42">
          <w:rPr>
            <w:noProof/>
            <w:webHidden/>
          </w:rPr>
          <w:fldChar w:fldCharType="end"/>
        </w:r>
      </w:hyperlink>
    </w:p>
    <w:p w14:paraId="787E21E0" w14:textId="5CF11FE9"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799" w:history="1">
        <w:r w:rsidR="002C4F42" w:rsidRPr="00E87FE6">
          <w:rPr>
            <w:rStyle w:val="Hyperlink"/>
            <w:noProof/>
          </w:rPr>
          <w:t>Figure 26 Response Sequencer Sequence Diagram</w:t>
        </w:r>
        <w:r w:rsidR="002C4F42">
          <w:rPr>
            <w:noProof/>
            <w:webHidden/>
          </w:rPr>
          <w:tab/>
        </w:r>
        <w:r w:rsidR="002C4F42">
          <w:rPr>
            <w:noProof/>
            <w:webHidden/>
          </w:rPr>
          <w:fldChar w:fldCharType="begin"/>
        </w:r>
        <w:r w:rsidR="002C4F42">
          <w:rPr>
            <w:noProof/>
            <w:webHidden/>
          </w:rPr>
          <w:instrText xml:space="preserve"> PAGEREF _Toc517329799 \h </w:instrText>
        </w:r>
        <w:r w:rsidR="002C4F42">
          <w:rPr>
            <w:noProof/>
            <w:webHidden/>
          </w:rPr>
        </w:r>
        <w:r w:rsidR="002C4F42">
          <w:rPr>
            <w:noProof/>
            <w:webHidden/>
          </w:rPr>
          <w:fldChar w:fldCharType="separate"/>
        </w:r>
        <w:r w:rsidR="002C4F42">
          <w:rPr>
            <w:noProof/>
            <w:webHidden/>
          </w:rPr>
          <w:t>49</w:t>
        </w:r>
        <w:r w:rsidR="002C4F42">
          <w:rPr>
            <w:noProof/>
            <w:webHidden/>
          </w:rPr>
          <w:fldChar w:fldCharType="end"/>
        </w:r>
      </w:hyperlink>
    </w:p>
    <w:p w14:paraId="19E68630" w14:textId="05B0A1ED"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00" w:history="1">
        <w:r w:rsidR="002C4F42" w:rsidRPr="00E87FE6">
          <w:rPr>
            <w:rStyle w:val="Hyperlink"/>
            <w:noProof/>
          </w:rPr>
          <w:t>Figure 27 Sorting Read Response XML Based on Criteria Class Diagram</w:t>
        </w:r>
        <w:r w:rsidR="002C4F42">
          <w:rPr>
            <w:noProof/>
            <w:webHidden/>
          </w:rPr>
          <w:tab/>
        </w:r>
        <w:r w:rsidR="002C4F42">
          <w:rPr>
            <w:noProof/>
            <w:webHidden/>
          </w:rPr>
          <w:fldChar w:fldCharType="begin"/>
        </w:r>
        <w:r w:rsidR="002C4F42">
          <w:rPr>
            <w:noProof/>
            <w:webHidden/>
          </w:rPr>
          <w:instrText xml:space="preserve"> PAGEREF _Toc517329800 \h </w:instrText>
        </w:r>
        <w:r w:rsidR="002C4F42">
          <w:rPr>
            <w:noProof/>
            <w:webHidden/>
          </w:rPr>
        </w:r>
        <w:r w:rsidR="002C4F42">
          <w:rPr>
            <w:noProof/>
            <w:webHidden/>
          </w:rPr>
          <w:fldChar w:fldCharType="separate"/>
        </w:r>
        <w:r w:rsidR="002C4F42">
          <w:rPr>
            <w:noProof/>
            <w:webHidden/>
          </w:rPr>
          <w:t>53</w:t>
        </w:r>
        <w:r w:rsidR="002C4F42">
          <w:rPr>
            <w:noProof/>
            <w:webHidden/>
          </w:rPr>
          <w:fldChar w:fldCharType="end"/>
        </w:r>
      </w:hyperlink>
    </w:p>
    <w:p w14:paraId="3BB6A3FF" w14:textId="20AD40EE"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01" w:history="1">
        <w:r w:rsidR="002C4F42" w:rsidRPr="00E87FE6">
          <w:rPr>
            <w:rStyle w:val="Hyperlink"/>
            <w:noProof/>
          </w:rPr>
          <w:t>Figure 28 Sorting Read Response XML Based on Criteria Sequence Diagram</w:t>
        </w:r>
        <w:r w:rsidR="002C4F42">
          <w:rPr>
            <w:noProof/>
            <w:webHidden/>
          </w:rPr>
          <w:tab/>
        </w:r>
        <w:r w:rsidR="002C4F42">
          <w:rPr>
            <w:noProof/>
            <w:webHidden/>
          </w:rPr>
          <w:fldChar w:fldCharType="begin"/>
        </w:r>
        <w:r w:rsidR="002C4F42">
          <w:rPr>
            <w:noProof/>
            <w:webHidden/>
          </w:rPr>
          <w:instrText xml:space="preserve"> PAGEREF _Toc517329801 \h </w:instrText>
        </w:r>
        <w:r w:rsidR="002C4F42">
          <w:rPr>
            <w:noProof/>
            <w:webHidden/>
          </w:rPr>
        </w:r>
        <w:r w:rsidR="002C4F42">
          <w:rPr>
            <w:noProof/>
            <w:webHidden/>
          </w:rPr>
          <w:fldChar w:fldCharType="separate"/>
        </w:r>
        <w:r w:rsidR="002C4F42">
          <w:rPr>
            <w:noProof/>
            <w:webHidden/>
          </w:rPr>
          <w:t>54</w:t>
        </w:r>
        <w:r w:rsidR="002C4F42">
          <w:rPr>
            <w:noProof/>
            <w:webHidden/>
          </w:rPr>
          <w:fldChar w:fldCharType="end"/>
        </w:r>
      </w:hyperlink>
    </w:p>
    <w:p w14:paraId="68BE4F31" w14:textId="0B8C3B1E"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02" w:history="1">
        <w:r w:rsidR="002C4F42" w:rsidRPr="00E87FE6">
          <w:rPr>
            <w:rStyle w:val="Hyperlink"/>
            <w:noProof/>
          </w:rPr>
          <w:t>Figure 29 Transaction Manager Class Diagram</w:t>
        </w:r>
        <w:r w:rsidR="002C4F42">
          <w:rPr>
            <w:noProof/>
            <w:webHidden/>
          </w:rPr>
          <w:tab/>
        </w:r>
        <w:r w:rsidR="002C4F42">
          <w:rPr>
            <w:noProof/>
            <w:webHidden/>
          </w:rPr>
          <w:fldChar w:fldCharType="begin"/>
        </w:r>
        <w:r w:rsidR="002C4F42">
          <w:rPr>
            <w:noProof/>
            <w:webHidden/>
          </w:rPr>
          <w:instrText xml:space="preserve"> PAGEREF _Toc517329802 \h </w:instrText>
        </w:r>
        <w:r w:rsidR="002C4F42">
          <w:rPr>
            <w:noProof/>
            <w:webHidden/>
          </w:rPr>
        </w:r>
        <w:r w:rsidR="002C4F42">
          <w:rPr>
            <w:noProof/>
            <w:webHidden/>
          </w:rPr>
          <w:fldChar w:fldCharType="separate"/>
        </w:r>
        <w:r w:rsidR="002C4F42">
          <w:rPr>
            <w:noProof/>
            <w:webHidden/>
          </w:rPr>
          <w:t>59</w:t>
        </w:r>
        <w:r w:rsidR="002C4F42">
          <w:rPr>
            <w:noProof/>
            <w:webHidden/>
          </w:rPr>
          <w:fldChar w:fldCharType="end"/>
        </w:r>
      </w:hyperlink>
    </w:p>
    <w:p w14:paraId="67F0F7AB" w14:textId="1E51386B"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03" w:history="1">
        <w:r w:rsidR="002C4F42" w:rsidRPr="00E87FE6">
          <w:rPr>
            <w:rStyle w:val="Hyperlink"/>
            <w:noProof/>
          </w:rPr>
          <w:t>Figure 30 Transaction Manager Read request processing Sequence Diagram</w:t>
        </w:r>
        <w:r w:rsidR="002C4F42">
          <w:rPr>
            <w:noProof/>
            <w:webHidden/>
          </w:rPr>
          <w:tab/>
        </w:r>
        <w:r w:rsidR="002C4F42">
          <w:rPr>
            <w:noProof/>
            <w:webHidden/>
          </w:rPr>
          <w:fldChar w:fldCharType="begin"/>
        </w:r>
        <w:r w:rsidR="002C4F42">
          <w:rPr>
            <w:noProof/>
            <w:webHidden/>
          </w:rPr>
          <w:instrText xml:space="preserve"> PAGEREF _Toc517329803 \h </w:instrText>
        </w:r>
        <w:r w:rsidR="002C4F42">
          <w:rPr>
            <w:noProof/>
            <w:webHidden/>
          </w:rPr>
        </w:r>
        <w:r w:rsidR="002C4F42">
          <w:rPr>
            <w:noProof/>
            <w:webHidden/>
          </w:rPr>
          <w:fldChar w:fldCharType="separate"/>
        </w:r>
        <w:r w:rsidR="002C4F42">
          <w:rPr>
            <w:noProof/>
            <w:webHidden/>
          </w:rPr>
          <w:t>60</w:t>
        </w:r>
        <w:r w:rsidR="002C4F42">
          <w:rPr>
            <w:noProof/>
            <w:webHidden/>
          </w:rPr>
          <w:fldChar w:fldCharType="end"/>
        </w:r>
      </w:hyperlink>
    </w:p>
    <w:p w14:paraId="225A5867" w14:textId="636CAAE5"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04" w:history="1">
        <w:r w:rsidR="002C4F42" w:rsidRPr="00E87FE6">
          <w:rPr>
            <w:rStyle w:val="Hyperlink"/>
            <w:noProof/>
          </w:rPr>
          <w:t>Figure 31 Transaction Manager write/update/delete request processing Sequence Diagram</w:t>
        </w:r>
        <w:r w:rsidR="002C4F42">
          <w:rPr>
            <w:noProof/>
            <w:webHidden/>
          </w:rPr>
          <w:tab/>
        </w:r>
        <w:r w:rsidR="002C4F42">
          <w:rPr>
            <w:noProof/>
            <w:webHidden/>
          </w:rPr>
          <w:fldChar w:fldCharType="begin"/>
        </w:r>
        <w:r w:rsidR="002C4F42">
          <w:rPr>
            <w:noProof/>
            <w:webHidden/>
          </w:rPr>
          <w:instrText xml:space="preserve"> PAGEREF _Toc517329804 \h </w:instrText>
        </w:r>
        <w:r w:rsidR="002C4F42">
          <w:rPr>
            <w:noProof/>
            <w:webHidden/>
          </w:rPr>
        </w:r>
        <w:r w:rsidR="002C4F42">
          <w:rPr>
            <w:noProof/>
            <w:webHidden/>
          </w:rPr>
          <w:fldChar w:fldCharType="separate"/>
        </w:r>
        <w:r w:rsidR="002C4F42">
          <w:rPr>
            <w:noProof/>
            <w:webHidden/>
          </w:rPr>
          <w:t>61</w:t>
        </w:r>
        <w:r w:rsidR="002C4F42">
          <w:rPr>
            <w:noProof/>
            <w:webHidden/>
          </w:rPr>
          <w:fldChar w:fldCharType="end"/>
        </w:r>
      </w:hyperlink>
    </w:p>
    <w:p w14:paraId="7EFE35DD" w14:textId="3975742B"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05" w:history="1">
        <w:r w:rsidR="002C4F42" w:rsidRPr="00E87FE6">
          <w:rPr>
            <w:rStyle w:val="Hyperlink"/>
            <w:noProof/>
          </w:rPr>
          <w:t>Figure 32 Persistence Locator Class Diagram</w:t>
        </w:r>
        <w:r w:rsidR="002C4F42">
          <w:rPr>
            <w:noProof/>
            <w:webHidden/>
          </w:rPr>
          <w:tab/>
        </w:r>
        <w:r w:rsidR="002C4F42">
          <w:rPr>
            <w:noProof/>
            <w:webHidden/>
          </w:rPr>
          <w:fldChar w:fldCharType="begin"/>
        </w:r>
        <w:r w:rsidR="002C4F42">
          <w:rPr>
            <w:noProof/>
            <w:webHidden/>
          </w:rPr>
          <w:instrText xml:space="preserve"> PAGEREF _Toc517329805 \h </w:instrText>
        </w:r>
        <w:r w:rsidR="002C4F42">
          <w:rPr>
            <w:noProof/>
            <w:webHidden/>
          </w:rPr>
        </w:r>
        <w:r w:rsidR="002C4F42">
          <w:rPr>
            <w:noProof/>
            <w:webHidden/>
          </w:rPr>
          <w:fldChar w:fldCharType="separate"/>
        </w:r>
        <w:r w:rsidR="002C4F42">
          <w:rPr>
            <w:noProof/>
            <w:webHidden/>
          </w:rPr>
          <w:t>64</w:t>
        </w:r>
        <w:r w:rsidR="002C4F42">
          <w:rPr>
            <w:noProof/>
            <w:webHidden/>
          </w:rPr>
          <w:fldChar w:fldCharType="end"/>
        </w:r>
      </w:hyperlink>
    </w:p>
    <w:p w14:paraId="7965664E" w14:textId="73A82049"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06" w:history="1">
        <w:r w:rsidR="002C4F42" w:rsidRPr="00E87FE6">
          <w:rPr>
            <w:rStyle w:val="Hyperlink"/>
            <w:noProof/>
          </w:rPr>
          <w:t>Figure 33 Persistence Locator Sequence Diagram</w:t>
        </w:r>
        <w:r w:rsidR="002C4F42">
          <w:rPr>
            <w:noProof/>
            <w:webHidden/>
          </w:rPr>
          <w:tab/>
        </w:r>
        <w:r w:rsidR="002C4F42">
          <w:rPr>
            <w:noProof/>
            <w:webHidden/>
          </w:rPr>
          <w:fldChar w:fldCharType="begin"/>
        </w:r>
        <w:r w:rsidR="002C4F42">
          <w:rPr>
            <w:noProof/>
            <w:webHidden/>
          </w:rPr>
          <w:instrText xml:space="preserve"> PAGEREF _Toc517329806 \h </w:instrText>
        </w:r>
        <w:r w:rsidR="002C4F42">
          <w:rPr>
            <w:noProof/>
            <w:webHidden/>
          </w:rPr>
        </w:r>
        <w:r w:rsidR="002C4F42">
          <w:rPr>
            <w:noProof/>
            <w:webHidden/>
          </w:rPr>
          <w:fldChar w:fldCharType="separate"/>
        </w:r>
        <w:r w:rsidR="002C4F42">
          <w:rPr>
            <w:noProof/>
            <w:webHidden/>
          </w:rPr>
          <w:t>65</w:t>
        </w:r>
        <w:r w:rsidR="002C4F42">
          <w:rPr>
            <w:noProof/>
            <w:webHidden/>
          </w:rPr>
          <w:fldChar w:fldCharType="end"/>
        </w:r>
      </w:hyperlink>
    </w:p>
    <w:p w14:paraId="4212A477" w14:textId="061636E2"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07" w:history="1">
        <w:r w:rsidR="002C4F42" w:rsidRPr="00E87FE6">
          <w:rPr>
            <w:rStyle w:val="Hyperlink"/>
            <w:noProof/>
          </w:rPr>
          <w:t>Figure 34 Site Specific Persistence Manager Factory Sequence Diagram</w:t>
        </w:r>
        <w:r w:rsidR="002C4F42">
          <w:rPr>
            <w:noProof/>
            <w:webHidden/>
          </w:rPr>
          <w:tab/>
        </w:r>
        <w:r w:rsidR="002C4F42">
          <w:rPr>
            <w:noProof/>
            <w:webHidden/>
          </w:rPr>
          <w:fldChar w:fldCharType="begin"/>
        </w:r>
        <w:r w:rsidR="002C4F42">
          <w:rPr>
            <w:noProof/>
            <w:webHidden/>
          </w:rPr>
          <w:instrText xml:space="preserve"> PAGEREF _Toc517329807 \h </w:instrText>
        </w:r>
        <w:r w:rsidR="002C4F42">
          <w:rPr>
            <w:noProof/>
            <w:webHidden/>
          </w:rPr>
        </w:r>
        <w:r w:rsidR="002C4F42">
          <w:rPr>
            <w:noProof/>
            <w:webHidden/>
          </w:rPr>
          <w:fldChar w:fldCharType="separate"/>
        </w:r>
        <w:r w:rsidR="002C4F42">
          <w:rPr>
            <w:noProof/>
            <w:webHidden/>
          </w:rPr>
          <w:t>66</w:t>
        </w:r>
        <w:r w:rsidR="002C4F42">
          <w:rPr>
            <w:noProof/>
            <w:webHidden/>
          </w:rPr>
          <w:fldChar w:fldCharType="end"/>
        </w:r>
      </w:hyperlink>
    </w:p>
    <w:p w14:paraId="603C32E2" w14:textId="3C88C6B8"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08" w:history="1">
        <w:r w:rsidR="002C4F42" w:rsidRPr="00E87FE6">
          <w:rPr>
            <w:rStyle w:val="Hyperlink"/>
            <w:noProof/>
          </w:rPr>
          <w:t>Figure 35 Persistence Manager Class Diagram</w:t>
        </w:r>
        <w:r w:rsidR="002C4F42">
          <w:rPr>
            <w:noProof/>
            <w:webHidden/>
          </w:rPr>
          <w:tab/>
        </w:r>
        <w:r w:rsidR="002C4F42">
          <w:rPr>
            <w:noProof/>
            <w:webHidden/>
          </w:rPr>
          <w:fldChar w:fldCharType="begin"/>
        </w:r>
        <w:r w:rsidR="002C4F42">
          <w:rPr>
            <w:noProof/>
            <w:webHidden/>
          </w:rPr>
          <w:instrText xml:space="preserve"> PAGEREF _Toc517329808 \h </w:instrText>
        </w:r>
        <w:r w:rsidR="002C4F42">
          <w:rPr>
            <w:noProof/>
            <w:webHidden/>
          </w:rPr>
        </w:r>
        <w:r w:rsidR="002C4F42">
          <w:rPr>
            <w:noProof/>
            <w:webHidden/>
          </w:rPr>
          <w:fldChar w:fldCharType="separate"/>
        </w:r>
        <w:r w:rsidR="002C4F42">
          <w:rPr>
            <w:noProof/>
            <w:webHidden/>
          </w:rPr>
          <w:t>71</w:t>
        </w:r>
        <w:r w:rsidR="002C4F42">
          <w:rPr>
            <w:noProof/>
            <w:webHidden/>
          </w:rPr>
          <w:fldChar w:fldCharType="end"/>
        </w:r>
      </w:hyperlink>
    </w:p>
    <w:p w14:paraId="0078F726" w14:textId="2E2CB819"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09" w:history="1">
        <w:r w:rsidR="002C4F42" w:rsidRPr="00E87FE6">
          <w:rPr>
            <w:rStyle w:val="Hyperlink"/>
            <w:noProof/>
          </w:rPr>
          <w:t>Figure 36 Persistence Manager Sequence Diagram</w:t>
        </w:r>
        <w:r w:rsidR="002C4F42">
          <w:rPr>
            <w:noProof/>
            <w:webHidden/>
          </w:rPr>
          <w:tab/>
        </w:r>
        <w:r w:rsidR="002C4F42">
          <w:rPr>
            <w:noProof/>
            <w:webHidden/>
          </w:rPr>
          <w:fldChar w:fldCharType="begin"/>
        </w:r>
        <w:r w:rsidR="002C4F42">
          <w:rPr>
            <w:noProof/>
            <w:webHidden/>
          </w:rPr>
          <w:instrText xml:space="preserve"> PAGEREF _Toc517329809 \h </w:instrText>
        </w:r>
        <w:r w:rsidR="002C4F42">
          <w:rPr>
            <w:noProof/>
            <w:webHidden/>
          </w:rPr>
        </w:r>
        <w:r w:rsidR="002C4F42">
          <w:rPr>
            <w:noProof/>
            <w:webHidden/>
          </w:rPr>
          <w:fldChar w:fldCharType="separate"/>
        </w:r>
        <w:r w:rsidR="002C4F42">
          <w:rPr>
            <w:noProof/>
            <w:webHidden/>
          </w:rPr>
          <w:t>72</w:t>
        </w:r>
        <w:r w:rsidR="002C4F42">
          <w:rPr>
            <w:noProof/>
            <w:webHidden/>
          </w:rPr>
          <w:fldChar w:fldCharType="end"/>
        </w:r>
      </w:hyperlink>
    </w:p>
    <w:p w14:paraId="3BAE27A0" w14:textId="7BA53A5C"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10" w:history="1">
        <w:r w:rsidR="002C4F42" w:rsidRPr="00E87FE6">
          <w:rPr>
            <w:rStyle w:val="Hyperlink"/>
            <w:noProof/>
          </w:rPr>
          <w:t>Figure 37 Persistence Manager Class Diagram</w:t>
        </w:r>
        <w:r w:rsidR="002C4F42">
          <w:rPr>
            <w:noProof/>
            <w:webHidden/>
          </w:rPr>
          <w:tab/>
        </w:r>
        <w:r w:rsidR="002C4F42">
          <w:rPr>
            <w:noProof/>
            <w:webHidden/>
          </w:rPr>
          <w:fldChar w:fldCharType="begin"/>
        </w:r>
        <w:r w:rsidR="002C4F42">
          <w:rPr>
            <w:noProof/>
            <w:webHidden/>
          </w:rPr>
          <w:instrText xml:space="preserve"> PAGEREF _Toc517329810 \h </w:instrText>
        </w:r>
        <w:r w:rsidR="002C4F42">
          <w:rPr>
            <w:noProof/>
            <w:webHidden/>
          </w:rPr>
        </w:r>
        <w:r w:rsidR="002C4F42">
          <w:rPr>
            <w:noProof/>
            <w:webHidden/>
          </w:rPr>
          <w:fldChar w:fldCharType="separate"/>
        </w:r>
        <w:r w:rsidR="002C4F42">
          <w:rPr>
            <w:noProof/>
            <w:webHidden/>
          </w:rPr>
          <w:t>75</w:t>
        </w:r>
        <w:r w:rsidR="002C4F42">
          <w:rPr>
            <w:noProof/>
            <w:webHidden/>
          </w:rPr>
          <w:fldChar w:fldCharType="end"/>
        </w:r>
      </w:hyperlink>
    </w:p>
    <w:p w14:paraId="2332EF28" w14:textId="2769DF18"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11" w:history="1">
        <w:r w:rsidR="002C4F42" w:rsidRPr="00E87FE6">
          <w:rPr>
            <w:rStyle w:val="Hyperlink"/>
            <w:noProof/>
          </w:rPr>
          <w:t>Figure 38 Rules Processor Sequence Diagram</w:t>
        </w:r>
        <w:r w:rsidR="002C4F42">
          <w:rPr>
            <w:noProof/>
            <w:webHidden/>
          </w:rPr>
          <w:tab/>
        </w:r>
        <w:r w:rsidR="002C4F42">
          <w:rPr>
            <w:noProof/>
            <w:webHidden/>
          </w:rPr>
          <w:fldChar w:fldCharType="begin"/>
        </w:r>
        <w:r w:rsidR="002C4F42">
          <w:rPr>
            <w:noProof/>
            <w:webHidden/>
          </w:rPr>
          <w:instrText xml:space="preserve"> PAGEREF _Toc517329811 \h </w:instrText>
        </w:r>
        <w:r w:rsidR="002C4F42">
          <w:rPr>
            <w:noProof/>
            <w:webHidden/>
          </w:rPr>
        </w:r>
        <w:r w:rsidR="002C4F42">
          <w:rPr>
            <w:noProof/>
            <w:webHidden/>
          </w:rPr>
          <w:fldChar w:fldCharType="separate"/>
        </w:r>
        <w:r w:rsidR="002C4F42">
          <w:rPr>
            <w:noProof/>
            <w:webHidden/>
          </w:rPr>
          <w:t>76</w:t>
        </w:r>
        <w:r w:rsidR="002C4F42">
          <w:rPr>
            <w:noProof/>
            <w:webHidden/>
          </w:rPr>
          <w:fldChar w:fldCharType="end"/>
        </w:r>
      </w:hyperlink>
    </w:p>
    <w:p w14:paraId="740DA227" w14:textId="734F2813"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12" w:history="1">
        <w:r w:rsidR="002C4F42" w:rsidRPr="00E87FE6">
          <w:rPr>
            <w:rStyle w:val="Hyperlink"/>
            <w:noProof/>
          </w:rPr>
          <w:t>Figure 39 Custom O/R Mapping Strategy FC 6.0 Component Class Diagram</w:t>
        </w:r>
        <w:r w:rsidR="002C4F42">
          <w:rPr>
            <w:noProof/>
            <w:webHidden/>
          </w:rPr>
          <w:tab/>
        </w:r>
        <w:r w:rsidR="002C4F42">
          <w:rPr>
            <w:noProof/>
            <w:webHidden/>
          </w:rPr>
          <w:fldChar w:fldCharType="begin"/>
        </w:r>
        <w:r w:rsidR="002C4F42">
          <w:rPr>
            <w:noProof/>
            <w:webHidden/>
          </w:rPr>
          <w:instrText xml:space="preserve"> PAGEREF _Toc517329812 \h </w:instrText>
        </w:r>
        <w:r w:rsidR="002C4F42">
          <w:rPr>
            <w:noProof/>
            <w:webHidden/>
          </w:rPr>
        </w:r>
        <w:r w:rsidR="002C4F42">
          <w:rPr>
            <w:noProof/>
            <w:webHidden/>
          </w:rPr>
          <w:fldChar w:fldCharType="separate"/>
        </w:r>
        <w:r w:rsidR="002C4F42">
          <w:rPr>
            <w:noProof/>
            <w:webHidden/>
          </w:rPr>
          <w:t>78</w:t>
        </w:r>
        <w:r w:rsidR="002C4F42">
          <w:rPr>
            <w:noProof/>
            <w:webHidden/>
          </w:rPr>
          <w:fldChar w:fldCharType="end"/>
        </w:r>
      </w:hyperlink>
    </w:p>
    <w:p w14:paraId="4A129D17" w14:textId="2C6A6936"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13" w:history="1">
        <w:r w:rsidR="002C4F42" w:rsidRPr="00E87FE6">
          <w:rPr>
            <w:rStyle w:val="Hyperlink"/>
            <w:noProof/>
          </w:rPr>
          <w:t>Figure 40 Custom O/R Mapping Class Diagram</w:t>
        </w:r>
        <w:r w:rsidR="002C4F42">
          <w:rPr>
            <w:noProof/>
            <w:webHidden/>
          </w:rPr>
          <w:tab/>
        </w:r>
        <w:r w:rsidR="002C4F42">
          <w:rPr>
            <w:noProof/>
            <w:webHidden/>
          </w:rPr>
          <w:fldChar w:fldCharType="begin"/>
        </w:r>
        <w:r w:rsidR="002C4F42">
          <w:rPr>
            <w:noProof/>
            <w:webHidden/>
          </w:rPr>
          <w:instrText xml:space="preserve"> PAGEREF _Toc517329813 \h </w:instrText>
        </w:r>
        <w:r w:rsidR="002C4F42">
          <w:rPr>
            <w:noProof/>
            <w:webHidden/>
          </w:rPr>
        </w:r>
        <w:r w:rsidR="002C4F42">
          <w:rPr>
            <w:noProof/>
            <w:webHidden/>
          </w:rPr>
          <w:fldChar w:fldCharType="separate"/>
        </w:r>
        <w:r w:rsidR="002C4F42">
          <w:rPr>
            <w:noProof/>
            <w:webHidden/>
          </w:rPr>
          <w:t>80</w:t>
        </w:r>
        <w:r w:rsidR="002C4F42">
          <w:rPr>
            <w:noProof/>
            <w:webHidden/>
          </w:rPr>
          <w:fldChar w:fldCharType="end"/>
        </w:r>
      </w:hyperlink>
    </w:p>
    <w:p w14:paraId="47215CFD" w14:textId="3421FBC6"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14" w:history="1">
        <w:r w:rsidR="002C4F42" w:rsidRPr="00E87FE6">
          <w:rPr>
            <w:rStyle w:val="Hyperlink"/>
            <w:noProof/>
          </w:rPr>
          <w:t>Figure 41 Custom O/R Mapping Sequence Diagram</w:t>
        </w:r>
        <w:r w:rsidR="002C4F42">
          <w:rPr>
            <w:noProof/>
            <w:webHidden/>
          </w:rPr>
          <w:tab/>
        </w:r>
        <w:r w:rsidR="002C4F42">
          <w:rPr>
            <w:noProof/>
            <w:webHidden/>
          </w:rPr>
          <w:fldChar w:fldCharType="begin"/>
        </w:r>
        <w:r w:rsidR="002C4F42">
          <w:rPr>
            <w:noProof/>
            <w:webHidden/>
          </w:rPr>
          <w:instrText xml:space="preserve"> PAGEREF _Toc517329814 \h </w:instrText>
        </w:r>
        <w:r w:rsidR="002C4F42">
          <w:rPr>
            <w:noProof/>
            <w:webHidden/>
          </w:rPr>
        </w:r>
        <w:r w:rsidR="002C4F42">
          <w:rPr>
            <w:noProof/>
            <w:webHidden/>
          </w:rPr>
          <w:fldChar w:fldCharType="separate"/>
        </w:r>
        <w:r w:rsidR="002C4F42">
          <w:rPr>
            <w:noProof/>
            <w:webHidden/>
          </w:rPr>
          <w:t>85</w:t>
        </w:r>
        <w:r w:rsidR="002C4F42">
          <w:rPr>
            <w:noProof/>
            <w:webHidden/>
          </w:rPr>
          <w:fldChar w:fldCharType="end"/>
        </w:r>
      </w:hyperlink>
    </w:p>
    <w:p w14:paraId="65F92362" w14:textId="27BFBC2D"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15" w:history="1">
        <w:r w:rsidR="002C4F42" w:rsidRPr="00E87FE6">
          <w:rPr>
            <w:rStyle w:val="Hyperlink"/>
            <w:noProof/>
          </w:rPr>
          <w:t>Figure 42 Query Processor Sequence Diagram</w:t>
        </w:r>
        <w:r w:rsidR="002C4F42">
          <w:rPr>
            <w:noProof/>
            <w:webHidden/>
          </w:rPr>
          <w:tab/>
        </w:r>
        <w:r w:rsidR="002C4F42">
          <w:rPr>
            <w:noProof/>
            <w:webHidden/>
          </w:rPr>
          <w:fldChar w:fldCharType="begin"/>
        </w:r>
        <w:r w:rsidR="002C4F42">
          <w:rPr>
            <w:noProof/>
            <w:webHidden/>
          </w:rPr>
          <w:instrText xml:space="preserve"> PAGEREF _Toc517329815 \h </w:instrText>
        </w:r>
        <w:r w:rsidR="002C4F42">
          <w:rPr>
            <w:noProof/>
            <w:webHidden/>
          </w:rPr>
        </w:r>
        <w:r w:rsidR="002C4F42">
          <w:rPr>
            <w:noProof/>
            <w:webHidden/>
          </w:rPr>
          <w:fldChar w:fldCharType="separate"/>
        </w:r>
        <w:r w:rsidR="002C4F42">
          <w:rPr>
            <w:noProof/>
            <w:webHidden/>
          </w:rPr>
          <w:t>87</w:t>
        </w:r>
        <w:r w:rsidR="002C4F42">
          <w:rPr>
            <w:noProof/>
            <w:webHidden/>
          </w:rPr>
          <w:fldChar w:fldCharType="end"/>
        </w:r>
      </w:hyperlink>
    </w:p>
    <w:p w14:paraId="21CF5FC3" w14:textId="36F8AD62"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16" w:history="1">
        <w:r w:rsidR="002C4F42" w:rsidRPr="00E87FE6">
          <w:rPr>
            <w:rStyle w:val="Hyperlink"/>
            <w:noProof/>
          </w:rPr>
          <w:t>Figure 43 Query Strategy Class Diagram</w:t>
        </w:r>
        <w:r w:rsidR="002C4F42">
          <w:rPr>
            <w:noProof/>
            <w:webHidden/>
          </w:rPr>
          <w:tab/>
        </w:r>
        <w:r w:rsidR="002C4F42">
          <w:rPr>
            <w:noProof/>
            <w:webHidden/>
          </w:rPr>
          <w:fldChar w:fldCharType="begin"/>
        </w:r>
        <w:r w:rsidR="002C4F42">
          <w:rPr>
            <w:noProof/>
            <w:webHidden/>
          </w:rPr>
          <w:instrText xml:space="preserve"> PAGEREF _Toc517329816 \h </w:instrText>
        </w:r>
        <w:r w:rsidR="002C4F42">
          <w:rPr>
            <w:noProof/>
            <w:webHidden/>
          </w:rPr>
        </w:r>
        <w:r w:rsidR="002C4F42">
          <w:rPr>
            <w:noProof/>
            <w:webHidden/>
          </w:rPr>
          <w:fldChar w:fldCharType="separate"/>
        </w:r>
        <w:r w:rsidR="002C4F42">
          <w:rPr>
            <w:noProof/>
            <w:webHidden/>
          </w:rPr>
          <w:t>89</w:t>
        </w:r>
        <w:r w:rsidR="002C4F42">
          <w:rPr>
            <w:noProof/>
            <w:webHidden/>
          </w:rPr>
          <w:fldChar w:fldCharType="end"/>
        </w:r>
      </w:hyperlink>
    </w:p>
    <w:p w14:paraId="2B998AAA" w14:textId="0E067DFE"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17" w:history="1">
        <w:r w:rsidR="002C4F42" w:rsidRPr="00E87FE6">
          <w:rPr>
            <w:rStyle w:val="Hyperlink"/>
            <w:noProof/>
          </w:rPr>
          <w:t>Figure 44 Query Association Class Diagram</w:t>
        </w:r>
        <w:r w:rsidR="002C4F42">
          <w:rPr>
            <w:noProof/>
            <w:webHidden/>
          </w:rPr>
          <w:tab/>
        </w:r>
        <w:r w:rsidR="002C4F42">
          <w:rPr>
            <w:noProof/>
            <w:webHidden/>
          </w:rPr>
          <w:fldChar w:fldCharType="begin"/>
        </w:r>
        <w:r w:rsidR="002C4F42">
          <w:rPr>
            <w:noProof/>
            <w:webHidden/>
          </w:rPr>
          <w:instrText xml:space="preserve"> PAGEREF _Toc517329817 \h </w:instrText>
        </w:r>
        <w:r w:rsidR="002C4F42">
          <w:rPr>
            <w:noProof/>
            <w:webHidden/>
          </w:rPr>
        </w:r>
        <w:r w:rsidR="002C4F42">
          <w:rPr>
            <w:noProof/>
            <w:webHidden/>
          </w:rPr>
          <w:fldChar w:fldCharType="separate"/>
        </w:r>
        <w:r w:rsidR="002C4F42">
          <w:rPr>
            <w:noProof/>
            <w:webHidden/>
          </w:rPr>
          <w:t>91</w:t>
        </w:r>
        <w:r w:rsidR="002C4F42">
          <w:rPr>
            <w:noProof/>
            <w:webHidden/>
          </w:rPr>
          <w:fldChar w:fldCharType="end"/>
        </w:r>
      </w:hyperlink>
    </w:p>
    <w:p w14:paraId="3C6978E5" w14:textId="4DB6DEDC"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18" w:history="1">
        <w:r w:rsidR="002C4F42" w:rsidRPr="00E87FE6">
          <w:rPr>
            <w:rStyle w:val="Hyperlink"/>
            <w:noProof/>
          </w:rPr>
          <w:t>Figure 45 Model Assembler Class Diagram</w:t>
        </w:r>
        <w:r w:rsidR="002C4F42">
          <w:rPr>
            <w:noProof/>
            <w:webHidden/>
          </w:rPr>
          <w:tab/>
        </w:r>
        <w:r w:rsidR="002C4F42">
          <w:rPr>
            <w:noProof/>
            <w:webHidden/>
          </w:rPr>
          <w:fldChar w:fldCharType="begin"/>
        </w:r>
        <w:r w:rsidR="002C4F42">
          <w:rPr>
            <w:noProof/>
            <w:webHidden/>
          </w:rPr>
          <w:instrText xml:space="preserve"> PAGEREF _Toc517329818 \h </w:instrText>
        </w:r>
        <w:r w:rsidR="002C4F42">
          <w:rPr>
            <w:noProof/>
            <w:webHidden/>
          </w:rPr>
        </w:r>
        <w:r w:rsidR="002C4F42">
          <w:rPr>
            <w:noProof/>
            <w:webHidden/>
          </w:rPr>
          <w:fldChar w:fldCharType="separate"/>
        </w:r>
        <w:r w:rsidR="002C4F42">
          <w:rPr>
            <w:noProof/>
            <w:webHidden/>
          </w:rPr>
          <w:t>91</w:t>
        </w:r>
        <w:r w:rsidR="002C4F42">
          <w:rPr>
            <w:noProof/>
            <w:webHidden/>
          </w:rPr>
          <w:fldChar w:fldCharType="end"/>
        </w:r>
      </w:hyperlink>
    </w:p>
    <w:p w14:paraId="354FBA91" w14:textId="1575ADEE"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19" w:history="1">
        <w:r w:rsidR="002C4F42" w:rsidRPr="00E87FE6">
          <w:rPr>
            <w:rStyle w:val="Hyperlink"/>
            <w:noProof/>
          </w:rPr>
          <w:t>Figure 46 Create Query Work Sequence Diagram</w:t>
        </w:r>
        <w:r w:rsidR="002C4F42">
          <w:rPr>
            <w:noProof/>
            <w:webHidden/>
          </w:rPr>
          <w:tab/>
        </w:r>
        <w:r w:rsidR="002C4F42">
          <w:rPr>
            <w:noProof/>
            <w:webHidden/>
          </w:rPr>
          <w:fldChar w:fldCharType="begin"/>
        </w:r>
        <w:r w:rsidR="002C4F42">
          <w:rPr>
            <w:noProof/>
            <w:webHidden/>
          </w:rPr>
          <w:instrText xml:space="preserve"> PAGEREF _Toc517329819 \h </w:instrText>
        </w:r>
        <w:r w:rsidR="002C4F42">
          <w:rPr>
            <w:noProof/>
            <w:webHidden/>
          </w:rPr>
        </w:r>
        <w:r w:rsidR="002C4F42">
          <w:rPr>
            <w:noProof/>
            <w:webHidden/>
          </w:rPr>
          <w:fldChar w:fldCharType="separate"/>
        </w:r>
        <w:r w:rsidR="002C4F42">
          <w:rPr>
            <w:noProof/>
            <w:webHidden/>
          </w:rPr>
          <w:t>92</w:t>
        </w:r>
        <w:r w:rsidR="002C4F42">
          <w:rPr>
            <w:noProof/>
            <w:webHidden/>
          </w:rPr>
          <w:fldChar w:fldCharType="end"/>
        </w:r>
      </w:hyperlink>
    </w:p>
    <w:p w14:paraId="4EB50A31" w14:textId="36B9232C"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20" w:history="1">
        <w:r w:rsidR="002C4F42" w:rsidRPr="00E87FE6">
          <w:rPr>
            <w:rStyle w:val="Hyperlink"/>
            <w:noProof/>
          </w:rPr>
          <w:t>Figure 47 Execute Query Work Sequence Diagram</w:t>
        </w:r>
        <w:r w:rsidR="002C4F42">
          <w:rPr>
            <w:noProof/>
            <w:webHidden/>
          </w:rPr>
          <w:tab/>
        </w:r>
        <w:r w:rsidR="002C4F42">
          <w:rPr>
            <w:noProof/>
            <w:webHidden/>
          </w:rPr>
          <w:fldChar w:fldCharType="begin"/>
        </w:r>
        <w:r w:rsidR="002C4F42">
          <w:rPr>
            <w:noProof/>
            <w:webHidden/>
          </w:rPr>
          <w:instrText xml:space="preserve"> PAGEREF _Toc517329820 \h </w:instrText>
        </w:r>
        <w:r w:rsidR="002C4F42">
          <w:rPr>
            <w:noProof/>
            <w:webHidden/>
          </w:rPr>
        </w:r>
        <w:r w:rsidR="002C4F42">
          <w:rPr>
            <w:noProof/>
            <w:webHidden/>
          </w:rPr>
          <w:fldChar w:fldCharType="separate"/>
        </w:r>
        <w:r w:rsidR="002C4F42">
          <w:rPr>
            <w:noProof/>
            <w:webHidden/>
          </w:rPr>
          <w:t>93</w:t>
        </w:r>
        <w:r w:rsidR="002C4F42">
          <w:rPr>
            <w:noProof/>
            <w:webHidden/>
          </w:rPr>
          <w:fldChar w:fldCharType="end"/>
        </w:r>
      </w:hyperlink>
    </w:p>
    <w:p w14:paraId="1254D883" w14:textId="6C80F11C"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21" w:history="1">
        <w:r w:rsidR="002C4F42" w:rsidRPr="00E87FE6">
          <w:rPr>
            <w:rStyle w:val="Hyperlink"/>
            <w:noProof/>
          </w:rPr>
          <w:t>Figure 48 Model Assembler Sequence Diagram</w:t>
        </w:r>
        <w:r w:rsidR="002C4F42">
          <w:rPr>
            <w:noProof/>
            <w:webHidden/>
          </w:rPr>
          <w:tab/>
        </w:r>
        <w:r w:rsidR="002C4F42">
          <w:rPr>
            <w:noProof/>
            <w:webHidden/>
          </w:rPr>
          <w:fldChar w:fldCharType="begin"/>
        </w:r>
        <w:r w:rsidR="002C4F42">
          <w:rPr>
            <w:noProof/>
            <w:webHidden/>
          </w:rPr>
          <w:instrText xml:space="preserve"> PAGEREF _Toc517329821 \h </w:instrText>
        </w:r>
        <w:r w:rsidR="002C4F42">
          <w:rPr>
            <w:noProof/>
            <w:webHidden/>
          </w:rPr>
        </w:r>
        <w:r w:rsidR="002C4F42">
          <w:rPr>
            <w:noProof/>
            <w:webHidden/>
          </w:rPr>
          <w:fldChar w:fldCharType="separate"/>
        </w:r>
        <w:r w:rsidR="002C4F42">
          <w:rPr>
            <w:noProof/>
            <w:webHidden/>
          </w:rPr>
          <w:t>94</w:t>
        </w:r>
        <w:r w:rsidR="002C4F42">
          <w:rPr>
            <w:noProof/>
            <w:webHidden/>
          </w:rPr>
          <w:fldChar w:fldCharType="end"/>
        </w:r>
      </w:hyperlink>
    </w:p>
    <w:p w14:paraId="5C02E3D8" w14:textId="7E0DE340"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22" w:history="1">
        <w:r w:rsidR="002C4F42" w:rsidRPr="00E87FE6">
          <w:rPr>
            <w:rStyle w:val="Hyperlink"/>
            <w:noProof/>
          </w:rPr>
          <w:t>Figure 49 File Request Response Framework RefactorClass Diagram</w:t>
        </w:r>
        <w:r w:rsidR="002C4F42">
          <w:rPr>
            <w:noProof/>
            <w:webHidden/>
          </w:rPr>
          <w:tab/>
        </w:r>
        <w:r w:rsidR="002C4F42">
          <w:rPr>
            <w:noProof/>
            <w:webHidden/>
          </w:rPr>
          <w:fldChar w:fldCharType="begin"/>
        </w:r>
        <w:r w:rsidR="002C4F42">
          <w:rPr>
            <w:noProof/>
            <w:webHidden/>
          </w:rPr>
          <w:instrText xml:space="preserve"> PAGEREF _Toc517329822 \h </w:instrText>
        </w:r>
        <w:r w:rsidR="002C4F42">
          <w:rPr>
            <w:noProof/>
            <w:webHidden/>
          </w:rPr>
        </w:r>
        <w:r w:rsidR="002C4F42">
          <w:rPr>
            <w:noProof/>
            <w:webHidden/>
          </w:rPr>
          <w:fldChar w:fldCharType="separate"/>
        </w:r>
        <w:r w:rsidR="002C4F42">
          <w:rPr>
            <w:noProof/>
            <w:webHidden/>
          </w:rPr>
          <w:t>96</w:t>
        </w:r>
        <w:r w:rsidR="002C4F42">
          <w:rPr>
            <w:noProof/>
            <w:webHidden/>
          </w:rPr>
          <w:fldChar w:fldCharType="end"/>
        </w:r>
      </w:hyperlink>
    </w:p>
    <w:p w14:paraId="75EBAF88" w14:textId="3B439725"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23" w:history="1">
        <w:r w:rsidR="002C4F42" w:rsidRPr="00E87FE6">
          <w:rPr>
            <w:rStyle w:val="Hyperlink"/>
            <w:noProof/>
          </w:rPr>
          <w:t>Figure 50 File Concurrent Read Class Diagram</w:t>
        </w:r>
        <w:r w:rsidR="002C4F42">
          <w:rPr>
            <w:noProof/>
            <w:webHidden/>
          </w:rPr>
          <w:tab/>
        </w:r>
        <w:r w:rsidR="002C4F42">
          <w:rPr>
            <w:noProof/>
            <w:webHidden/>
          </w:rPr>
          <w:fldChar w:fldCharType="begin"/>
        </w:r>
        <w:r w:rsidR="002C4F42">
          <w:rPr>
            <w:noProof/>
            <w:webHidden/>
          </w:rPr>
          <w:instrText xml:space="preserve"> PAGEREF _Toc517329823 \h </w:instrText>
        </w:r>
        <w:r w:rsidR="002C4F42">
          <w:rPr>
            <w:noProof/>
            <w:webHidden/>
          </w:rPr>
        </w:r>
        <w:r w:rsidR="002C4F42">
          <w:rPr>
            <w:noProof/>
            <w:webHidden/>
          </w:rPr>
          <w:fldChar w:fldCharType="separate"/>
        </w:r>
        <w:r w:rsidR="002C4F42">
          <w:rPr>
            <w:noProof/>
            <w:webHidden/>
          </w:rPr>
          <w:t>98</w:t>
        </w:r>
        <w:r w:rsidR="002C4F42">
          <w:rPr>
            <w:noProof/>
            <w:webHidden/>
          </w:rPr>
          <w:fldChar w:fldCharType="end"/>
        </w:r>
      </w:hyperlink>
    </w:p>
    <w:p w14:paraId="6DB9DAFB" w14:textId="54FC9FD7"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24" w:history="1">
        <w:r w:rsidR="002C4F42" w:rsidRPr="00E87FE6">
          <w:rPr>
            <w:rStyle w:val="Hyperlink"/>
            <w:noProof/>
          </w:rPr>
          <w:t>Figure 51 File Read Concurrent Work Manager Sequence Diagram</w:t>
        </w:r>
        <w:r w:rsidR="002C4F42">
          <w:rPr>
            <w:noProof/>
            <w:webHidden/>
          </w:rPr>
          <w:tab/>
        </w:r>
        <w:r w:rsidR="002C4F42">
          <w:rPr>
            <w:noProof/>
            <w:webHidden/>
          </w:rPr>
          <w:fldChar w:fldCharType="begin"/>
        </w:r>
        <w:r w:rsidR="002C4F42">
          <w:rPr>
            <w:noProof/>
            <w:webHidden/>
          </w:rPr>
          <w:instrText xml:space="preserve"> PAGEREF _Toc517329824 \h </w:instrText>
        </w:r>
        <w:r w:rsidR="002C4F42">
          <w:rPr>
            <w:noProof/>
            <w:webHidden/>
          </w:rPr>
        </w:r>
        <w:r w:rsidR="002C4F42">
          <w:rPr>
            <w:noProof/>
            <w:webHidden/>
          </w:rPr>
          <w:fldChar w:fldCharType="separate"/>
        </w:r>
        <w:r w:rsidR="002C4F42">
          <w:rPr>
            <w:noProof/>
            <w:webHidden/>
          </w:rPr>
          <w:t>99</w:t>
        </w:r>
        <w:r w:rsidR="002C4F42">
          <w:rPr>
            <w:noProof/>
            <w:webHidden/>
          </w:rPr>
          <w:fldChar w:fldCharType="end"/>
        </w:r>
      </w:hyperlink>
    </w:p>
    <w:p w14:paraId="0E12C2A7" w14:textId="4E40A296"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25" w:history="1">
        <w:r w:rsidR="002C4F42" w:rsidRPr="00E87FE6">
          <w:rPr>
            <w:rStyle w:val="Hyperlink"/>
            <w:noProof/>
          </w:rPr>
          <w:t>Figure 52 VIM Read Request Audit Overview</w:t>
        </w:r>
        <w:r w:rsidR="002C4F42">
          <w:rPr>
            <w:noProof/>
            <w:webHidden/>
          </w:rPr>
          <w:tab/>
        </w:r>
        <w:r w:rsidR="002C4F42">
          <w:rPr>
            <w:noProof/>
            <w:webHidden/>
          </w:rPr>
          <w:fldChar w:fldCharType="begin"/>
        </w:r>
        <w:r w:rsidR="002C4F42">
          <w:rPr>
            <w:noProof/>
            <w:webHidden/>
          </w:rPr>
          <w:instrText xml:space="preserve"> PAGEREF _Toc517329825 \h </w:instrText>
        </w:r>
        <w:r w:rsidR="002C4F42">
          <w:rPr>
            <w:noProof/>
            <w:webHidden/>
          </w:rPr>
        </w:r>
        <w:r w:rsidR="002C4F42">
          <w:rPr>
            <w:noProof/>
            <w:webHidden/>
          </w:rPr>
          <w:fldChar w:fldCharType="separate"/>
        </w:r>
        <w:r w:rsidR="002C4F42">
          <w:rPr>
            <w:noProof/>
            <w:webHidden/>
          </w:rPr>
          <w:t>101</w:t>
        </w:r>
        <w:r w:rsidR="002C4F42">
          <w:rPr>
            <w:noProof/>
            <w:webHidden/>
          </w:rPr>
          <w:fldChar w:fldCharType="end"/>
        </w:r>
      </w:hyperlink>
    </w:p>
    <w:p w14:paraId="00C230B4" w14:textId="23EA9B60"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26" w:history="1">
        <w:r w:rsidR="002C4F42" w:rsidRPr="00E87FE6">
          <w:rPr>
            <w:rStyle w:val="Hyperlink"/>
            <w:noProof/>
          </w:rPr>
          <w:t>Figure 53 VIM Write Request Audit Overview</w:t>
        </w:r>
        <w:r w:rsidR="002C4F42">
          <w:rPr>
            <w:noProof/>
            <w:webHidden/>
          </w:rPr>
          <w:tab/>
        </w:r>
        <w:r w:rsidR="002C4F42">
          <w:rPr>
            <w:noProof/>
            <w:webHidden/>
          </w:rPr>
          <w:fldChar w:fldCharType="begin"/>
        </w:r>
        <w:r w:rsidR="002C4F42">
          <w:rPr>
            <w:noProof/>
            <w:webHidden/>
          </w:rPr>
          <w:instrText xml:space="preserve"> PAGEREF _Toc517329826 \h </w:instrText>
        </w:r>
        <w:r w:rsidR="002C4F42">
          <w:rPr>
            <w:noProof/>
            <w:webHidden/>
          </w:rPr>
        </w:r>
        <w:r w:rsidR="002C4F42">
          <w:rPr>
            <w:noProof/>
            <w:webHidden/>
          </w:rPr>
          <w:fldChar w:fldCharType="separate"/>
        </w:r>
        <w:r w:rsidR="002C4F42">
          <w:rPr>
            <w:noProof/>
            <w:webHidden/>
          </w:rPr>
          <w:t>102</w:t>
        </w:r>
        <w:r w:rsidR="002C4F42">
          <w:rPr>
            <w:noProof/>
            <w:webHidden/>
          </w:rPr>
          <w:fldChar w:fldCharType="end"/>
        </w:r>
      </w:hyperlink>
    </w:p>
    <w:p w14:paraId="34D30710" w14:textId="57B6A221"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27" w:history="1">
        <w:r w:rsidR="002C4F42" w:rsidRPr="00E87FE6">
          <w:rPr>
            <w:rStyle w:val="Hyperlink"/>
            <w:noProof/>
          </w:rPr>
          <w:t>Figure 54 VIM Read Request Class Diagram</w:t>
        </w:r>
        <w:r w:rsidR="002C4F42">
          <w:rPr>
            <w:noProof/>
            <w:webHidden/>
          </w:rPr>
          <w:tab/>
        </w:r>
        <w:r w:rsidR="002C4F42">
          <w:rPr>
            <w:noProof/>
            <w:webHidden/>
          </w:rPr>
          <w:fldChar w:fldCharType="begin"/>
        </w:r>
        <w:r w:rsidR="002C4F42">
          <w:rPr>
            <w:noProof/>
            <w:webHidden/>
          </w:rPr>
          <w:instrText xml:space="preserve"> PAGEREF _Toc517329827 \h </w:instrText>
        </w:r>
        <w:r w:rsidR="002C4F42">
          <w:rPr>
            <w:noProof/>
            <w:webHidden/>
          </w:rPr>
        </w:r>
        <w:r w:rsidR="002C4F42">
          <w:rPr>
            <w:noProof/>
            <w:webHidden/>
          </w:rPr>
          <w:fldChar w:fldCharType="separate"/>
        </w:r>
        <w:r w:rsidR="002C4F42">
          <w:rPr>
            <w:noProof/>
            <w:webHidden/>
          </w:rPr>
          <w:t>103</w:t>
        </w:r>
        <w:r w:rsidR="002C4F42">
          <w:rPr>
            <w:noProof/>
            <w:webHidden/>
          </w:rPr>
          <w:fldChar w:fldCharType="end"/>
        </w:r>
      </w:hyperlink>
    </w:p>
    <w:p w14:paraId="1EC2C7F5" w14:textId="39515F4E"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28" w:history="1">
        <w:r w:rsidR="002C4F42" w:rsidRPr="00E87FE6">
          <w:rPr>
            <w:rStyle w:val="Hyperlink"/>
            <w:noProof/>
          </w:rPr>
          <w:t>Figure 55 VIM Write Request Class Diagram</w:t>
        </w:r>
        <w:r w:rsidR="002C4F42">
          <w:rPr>
            <w:noProof/>
            <w:webHidden/>
          </w:rPr>
          <w:tab/>
        </w:r>
        <w:r w:rsidR="002C4F42">
          <w:rPr>
            <w:noProof/>
            <w:webHidden/>
          </w:rPr>
          <w:fldChar w:fldCharType="begin"/>
        </w:r>
        <w:r w:rsidR="002C4F42">
          <w:rPr>
            <w:noProof/>
            <w:webHidden/>
          </w:rPr>
          <w:instrText xml:space="preserve"> PAGEREF _Toc517329828 \h </w:instrText>
        </w:r>
        <w:r w:rsidR="002C4F42">
          <w:rPr>
            <w:noProof/>
            <w:webHidden/>
          </w:rPr>
        </w:r>
        <w:r w:rsidR="002C4F42">
          <w:rPr>
            <w:noProof/>
            <w:webHidden/>
          </w:rPr>
          <w:fldChar w:fldCharType="separate"/>
        </w:r>
        <w:r w:rsidR="002C4F42">
          <w:rPr>
            <w:noProof/>
            <w:webHidden/>
          </w:rPr>
          <w:t>105</w:t>
        </w:r>
        <w:r w:rsidR="002C4F42">
          <w:rPr>
            <w:noProof/>
            <w:webHidden/>
          </w:rPr>
          <w:fldChar w:fldCharType="end"/>
        </w:r>
      </w:hyperlink>
    </w:p>
    <w:p w14:paraId="317DCA80" w14:textId="4FF3D915"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29" w:history="1">
        <w:r w:rsidR="002C4F42" w:rsidRPr="00E87FE6">
          <w:rPr>
            <w:rStyle w:val="Hyperlink"/>
            <w:noProof/>
          </w:rPr>
          <w:t>Figure 56 VIM Read Request Sequence Diagram</w:t>
        </w:r>
        <w:r w:rsidR="002C4F42">
          <w:rPr>
            <w:noProof/>
            <w:webHidden/>
          </w:rPr>
          <w:tab/>
        </w:r>
        <w:r w:rsidR="002C4F42">
          <w:rPr>
            <w:noProof/>
            <w:webHidden/>
          </w:rPr>
          <w:fldChar w:fldCharType="begin"/>
        </w:r>
        <w:r w:rsidR="002C4F42">
          <w:rPr>
            <w:noProof/>
            <w:webHidden/>
          </w:rPr>
          <w:instrText xml:space="preserve"> PAGEREF _Toc517329829 \h </w:instrText>
        </w:r>
        <w:r w:rsidR="002C4F42">
          <w:rPr>
            <w:noProof/>
            <w:webHidden/>
          </w:rPr>
        </w:r>
        <w:r w:rsidR="002C4F42">
          <w:rPr>
            <w:noProof/>
            <w:webHidden/>
          </w:rPr>
          <w:fldChar w:fldCharType="separate"/>
        </w:r>
        <w:r w:rsidR="002C4F42">
          <w:rPr>
            <w:noProof/>
            <w:webHidden/>
          </w:rPr>
          <w:t>108</w:t>
        </w:r>
        <w:r w:rsidR="002C4F42">
          <w:rPr>
            <w:noProof/>
            <w:webHidden/>
          </w:rPr>
          <w:fldChar w:fldCharType="end"/>
        </w:r>
      </w:hyperlink>
    </w:p>
    <w:p w14:paraId="41CE4D14" w14:textId="5B115671"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30" w:history="1">
        <w:r w:rsidR="002C4F42" w:rsidRPr="00E87FE6">
          <w:rPr>
            <w:rStyle w:val="Hyperlink"/>
            <w:noProof/>
          </w:rPr>
          <w:t>Figure 57 VIM Write Request Sequence Diagram</w:t>
        </w:r>
        <w:r w:rsidR="002C4F42">
          <w:rPr>
            <w:noProof/>
            <w:webHidden/>
          </w:rPr>
          <w:tab/>
        </w:r>
        <w:r w:rsidR="002C4F42">
          <w:rPr>
            <w:noProof/>
            <w:webHidden/>
          </w:rPr>
          <w:fldChar w:fldCharType="begin"/>
        </w:r>
        <w:r w:rsidR="002C4F42">
          <w:rPr>
            <w:noProof/>
            <w:webHidden/>
          </w:rPr>
          <w:instrText xml:space="preserve"> PAGEREF _Toc517329830 \h </w:instrText>
        </w:r>
        <w:r w:rsidR="002C4F42">
          <w:rPr>
            <w:noProof/>
            <w:webHidden/>
          </w:rPr>
        </w:r>
        <w:r w:rsidR="002C4F42">
          <w:rPr>
            <w:noProof/>
            <w:webHidden/>
          </w:rPr>
          <w:fldChar w:fldCharType="separate"/>
        </w:r>
        <w:r w:rsidR="002C4F42">
          <w:rPr>
            <w:noProof/>
            <w:webHidden/>
          </w:rPr>
          <w:t>109</w:t>
        </w:r>
        <w:r w:rsidR="002C4F42">
          <w:rPr>
            <w:noProof/>
            <w:webHidden/>
          </w:rPr>
          <w:fldChar w:fldCharType="end"/>
        </w:r>
      </w:hyperlink>
    </w:p>
    <w:p w14:paraId="226FDFC8" w14:textId="7BDBB85C"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31" w:history="1">
        <w:r w:rsidR="002C4F42" w:rsidRPr="00E87FE6">
          <w:rPr>
            <w:rStyle w:val="Hyperlink"/>
            <w:noProof/>
          </w:rPr>
          <w:t>Figure 58 CDS Exception Handling Class Diagram</w:t>
        </w:r>
        <w:r w:rsidR="002C4F42">
          <w:rPr>
            <w:noProof/>
            <w:webHidden/>
          </w:rPr>
          <w:tab/>
        </w:r>
        <w:r w:rsidR="002C4F42">
          <w:rPr>
            <w:noProof/>
            <w:webHidden/>
          </w:rPr>
          <w:fldChar w:fldCharType="begin"/>
        </w:r>
        <w:r w:rsidR="002C4F42">
          <w:rPr>
            <w:noProof/>
            <w:webHidden/>
          </w:rPr>
          <w:instrText xml:space="preserve"> PAGEREF _Toc517329831 \h </w:instrText>
        </w:r>
        <w:r w:rsidR="002C4F42">
          <w:rPr>
            <w:noProof/>
            <w:webHidden/>
          </w:rPr>
        </w:r>
        <w:r w:rsidR="002C4F42">
          <w:rPr>
            <w:noProof/>
            <w:webHidden/>
          </w:rPr>
          <w:fldChar w:fldCharType="separate"/>
        </w:r>
        <w:r w:rsidR="002C4F42">
          <w:rPr>
            <w:noProof/>
            <w:webHidden/>
          </w:rPr>
          <w:t>112</w:t>
        </w:r>
        <w:r w:rsidR="002C4F42">
          <w:rPr>
            <w:noProof/>
            <w:webHidden/>
          </w:rPr>
          <w:fldChar w:fldCharType="end"/>
        </w:r>
      </w:hyperlink>
    </w:p>
    <w:p w14:paraId="38E8BFD7" w14:textId="497CB984"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32" w:history="1">
        <w:r w:rsidR="002C4F42" w:rsidRPr="00E87FE6">
          <w:rPr>
            <w:rStyle w:val="Hyperlink"/>
            <w:noProof/>
          </w:rPr>
          <w:t>Figure 59 CDS Exception Handling Sequence Diagram</w:t>
        </w:r>
        <w:r w:rsidR="002C4F42">
          <w:rPr>
            <w:noProof/>
            <w:webHidden/>
          </w:rPr>
          <w:tab/>
        </w:r>
        <w:r w:rsidR="002C4F42">
          <w:rPr>
            <w:noProof/>
            <w:webHidden/>
          </w:rPr>
          <w:fldChar w:fldCharType="begin"/>
        </w:r>
        <w:r w:rsidR="002C4F42">
          <w:rPr>
            <w:noProof/>
            <w:webHidden/>
          </w:rPr>
          <w:instrText xml:space="preserve"> PAGEREF _Toc517329832 \h </w:instrText>
        </w:r>
        <w:r w:rsidR="002C4F42">
          <w:rPr>
            <w:noProof/>
            <w:webHidden/>
          </w:rPr>
        </w:r>
        <w:r w:rsidR="002C4F42">
          <w:rPr>
            <w:noProof/>
            <w:webHidden/>
          </w:rPr>
          <w:fldChar w:fldCharType="separate"/>
        </w:r>
        <w:r w:rsidR="002C4F42">
          <w:rPr>
            <w:noProof/>
            <w:webHidden/>
          </w:rPr>
          <w:t>115</w:t>
        </w:r>
        <w:r w:rsidR="002C4F42">
          <w:rPr>
            <w:noProof/>
            <w:webHidden/>
          </w:rPr>
          <w:fldChar w:fldCharType="end"/>
        </w:r>
      </w:hyperlink>
    </w:p>
    <w:p w14:paraId="5414802F" w14:textId="7F693BBF"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33" w:history="1">
        <w:r w:rsidR="002C4F42" w:rsidRPr="00E87FE6">
          <w:rPr>
            <w:rStyle w:val="Hyperlink"/>
            <w:noProof/>
          </w:rPr>
          <w:t>Figure 60 CDS Application Logging Overview</w:t>
        </w:r>
        <w:r w:rsidR="002C4F42">
          <w:rPr>
            <w:noProof/>
            <w:webHidden/>
          </w:rPr>
          <w:tab/>
        </w:r>
        <w:r w:rsidR="002C4F42">
          <w:rPr>
            <w:noProof/>
            <w:webHidden/>
          </w:rPr>
          <w:fldChar w:fldCharType="begin"/>
        </w:r>
        <w:r w:rsidR="002C4F42">
          <w:rPr>
            <w:noProof/>
            <w:webHidden/>
          </w:rPr>
          <w:instrText xml:space="preserve"> PAGEREF _Toc517329833 \h </w:instrText>
        </w:r>
        <w:r w:rsidR="002C4F42">
          <w:rPr>
            <w:noProof/>
            <w:webHidden/>
          </w:rPr>
        </w:r>
        <w:r w:rsidR="002C4F42">
          <w:rPr>
            <w:noProof/>
            <w:webHidden/>
          </w:rPr>
          <w:fldChar w:fldCharType="separate"/>
        </w:r>
        <w:r w:rsidR="002C4F42">
          <w:rPr>
            <w:noProof/>
            <w:webHidden/>
          </w:rPr>
          <w:t>116</w:t>
        </w:r>
        <w:r w:rsidR="002C4F42">
          <w:rPr>
            <w:noProof/>
            <w:webHidden/>
          </w:rPr>
          <w:fldChar w:fldCharType="end"/>
        </w:r>
      </w:hyperlink>
    </w:p>
    <w:p w14:paraId="31866630" w14:textId="2A2D63AE"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34" w:history="1">
        <w:r w:rsidR="002C4F42" w:rsidRPr="00E87FE6">
          <w:rPr>
            <w:rStyle w:val="Hyperlink"/>
            <w:noProof/>
          </w:rPr>
          <w:t>Figure 61 Application Logging Class Diagram</w:t>
        </w:r>
        <w:r w:rsidR="002C4F42">
          <w:rPr>
            <w:noProof/>
            <w:webHidden/>
          </w:rPr>
          <w:tab/>
        </w:r>
        <w:r w:rsidR="002C4F42">
          <w:rPr>
            <w:noProof/>
            <w:webHidden/>
          </w:rPr>
          <w:fldChar w:fldCharType="begin"/>
        </w:r>
        <w:r w:rsidR="002C4F42">
          <w:rPr>
            <w:noProof/>
            <w:webHidden/>
          </w:rPr>
          <w:instrText xml:space="preserve"> PAGEREF _Toc517329834 \h </w:instrText>
        </w:r>
        <w:r w:rsidR="002C4F42">
          <w:rPr>
            <w:noProof/>
            <w:webHidden/>
          </w:rPr>
        </w:r>
        <w:r w:rsidR="002C4F42">
          <w:rPr>
            <w:noProof/>
            <w:webHidden/>
          </w:rPr>
          <w:fldChar w:fldCharType="separate"/>
        </w:r>
        <w:r w:rsidR="002C4F42">
          <w:rPr>
            <w:noProof/>
            <w:webHidden/>
          </w:rPr>
          <w:t>117</w:t>
        </w:r>
        <w:r w:rsidR="002C4F42">
          <w:rPr>
            <w:noProof/>
            <w:webHidden/>
          </w:rPr>
          <w:fldChar w:fldCharType="end"/>
        </w:r>
      </w:hyperlink>
    </w:p>
    <w:p w14:paraId="0C0B147C" w14:textId="37855B83"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35" w:history="1">
        <w:r w:rsidR="002C4F42" w:rsidRPr="00E87FE6">
          <w:rPr>
            <w:rStyle w:val="Hyperlink"/>
            <w:noProof/>
          </w:rPr>
          <w:t>Figure 62 Application Logging Persistence Manager Class Diagram</w:t>
        </w:r>
        <w:r w:rsidR="002C4F42">
          <w:rPr>
            <w:noProof/>
            <w:webHidden/>
          </w:rPr>
          <w:tab/>
        </w:r>
        <w:r w:rsidR="002C4F42">
          <w:rPr>
            <w:noProof/>
            <w:webHidden/>
          </w:rPr>
          <w:fldChar w:fldCharType="begin"/>
        </w:r>
        <w:r w:rsidR="002C4F42">
          <w:rPr>
            <w:noProof/>
            <w:webHidden/>
          </w:rPr>
          <w:instrText xml:space="preserve"> PAGEREF _Toc517329835 \h </w:instrText>
        </w:r>
        <w:r w:rsidR="002C4F42">
          <w:rPr>
            <w:noProof/>
            <w:webHidden/>
          </w:rPr>
        </w:r>
        <w:r w:rsidR="002C4F42">
          <w:rPr>
            <w:noProof/>
            <w:webHidden/>
          </w:rPr>
          <w:fldChar w:fldCharType="separate"/>
        </w:r>
        <w:r w:rsidR="002C4F42">
          <w:rPr>
            <w:noProof/>
            <w:webHidden/>
          </w:rPr>
          <w:t>119</w:t>
        </w:r>
        <w:r w:rsidR="002C4F42">
          <w:rPr>
            <w:noProof/>
            <w:webHidden/>
          </w:rPr>
          <w:fldChar w:fldCharType="end"/>
        </w:r>
      </w:hyperlink>
    </w:p>
    <w:p w14:paraId="201D92BE" w14:textId="1C3EFDF3"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36" w:history="1">
        <w:r w:rsidR="002C4F42" w:rsidRPr="00E87FE6">
          <w:rPr>
            <w:rStyle w:val="Hyperlink"/>
            <w:noProof/>
          </w:rPr>
          <w:t>Figure 63 Logger Persistence Sequence Diagram</w:t>
        </w:r>
        <w:r w:rsidR="002C4F42">
          <w:rPr>
            <w:noProof/>
            <w:webHidden/>
          </w:rPr>
          <w:tab/>
        </w:r>
        <w:r w:rsidR="002C4F42">
          <w:rPr>
            <w:noProof/>
            <w:webHidden/>
          </w:rPr>
          <w:fldChar w:fldCharType="begin"/>
        </w:r>
        <w:r w:rsidR="002C4F42">
          <w:rPr>
            <w:noProof/>
            <w:webHidden/>
          </w:rPr>
          <w:instrText xml:space="preserve"> PAGEREF _Toc517329836 \h </w:instrText>
        </w:r>
        <w:r w:rsidR="002C4F42">
          <w:rPr>
            <w:noProof/>
            <w:webHidden/>
          </w:rPr>
        </w:r>
        <w:r w:rsidR="002C4F42">
          <w:rPr>
            <w:noProof/>
            <w:webHidden/>
          </w:rPr>
          <w:fldChar w:fldCharType="separate"/>
        </w:r>
        <w:r w:rsidR="002C4F42">
          <w:rPr>
            <w:noProof/>
            <w:webHidden/>
          </w:rPr>
          <w:t>121</w:t>
        </w:r>
        <w:r w:rsidR="002C4F42">
          <w:rPr>
            <w:noProof/>
            <w:webHidden/>
          </w:rPr>
          <w:fldChar w:fldCharType="end"/>
        </w:r>
      </w:hyperlink>
    </w:p>
    <w:p w14:paraId="2993579F" w14:textId="0B0FE758"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37" w:history="1">
        <w:r w:rsidR="002C4F42" w:rsidRPr="00E87FE6">
          <w:rPr>
            <w:rStyle w:val="Hyperlink"/>
            <w:noProof/>
          </w:rPr>
          <w:t>Figure 64 Template Manager Class Diagram</w:t>
        </w:r>
        <w:r w:rsidR="002C4F42">
          <w:rPr>
            <w:noProof/>
            <w:webHidden/>
          </w:rPr>
          <w:tab/>
        </w:r>
        <w:r w:rsidR="002C4F42">
          <w:rPr>
            <w:noProof/>
            <w:webHidden/>
          </w:rPr>
          <w:fldChar w:fldCharType="begin"/>
        </w:r>
        <w:r w:rsidR="002C4F42">
          <w:rPr>
            <w:noProof/>
            <w:webHidden/>
          </w:rPr>
          <w:instrText xml:space="preserve"> PAGEREF _Toc517329837 \h </w:instrText>
        </w:r>
        <w:r w:rsidR="002C4F42">
          <w:rPr>
            <w:noProof/>
            <w:webHidden/>
          </w:rPr>
        </w:r>
        <w:r w:rsidR="002C4F42">
          <w:rPr>
            <w:noProof/>
            <w:webHidden/>
          </w:rPr>
          <w:fldChar w:fldCharType="separate"/>
        </w:r>
        <w:r w:rsidR="002C4F42">
          <w:rPr>
            <w:noProof/>
            <w:webHidden/>
          </w:rPr>
          <w:t>122</w:t>
        </w:r>
        <w:r w:rsidR="002C4F42">
          <w:rPr>
            <w:noProof/>
            <w:webHidden/>
          </w:rPr>
          <w:fldChar w:fldCharType="end"/>
        </w:r>
      </w:hyperlink>
    </w:p>
    <w:p w14:paraId="14952503" w14:textId="573C4A4A"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38" w:history="1">
        <w:r w:rsidR="002C4F42" w:rsidRPr="00E87FE6">
          <w:rPr>
            <w:rStyle w:val="Hyperlink"/>
            <w:noProof/>
          </w:rPr>
          <w:t>Figure 65  ErrorQ ERD</w:t>
        </w:r>
        <w:r w:rsidR="002C4F42">
          <w:rPr>
            <w:noProof/>
            <w:webHidden/>
          </w:rPr>
          <w:tab/>
        </w:r>
        <w:r w:rsidR="002C4F42">
          <w:rPr>
            <w:noProof/>
            <w:webHidden/>
          </w:rPr>
          <w:fldChar w:fldCharType="begin"/>
        </w:r>
        <w:r w:rsidR="002C4F42">
          <w:rPr>
            <w:noProof/>
            <w:webHidden/>
          </w:rPr>
          <w:instrText xml:space="preserve"> PAGEREF _Toc517329838 \h </w:instrText>
        </w:r>
        <w:r w:rsidR="002C4F42">
          <w:rPr>
            <w:noProof/>
            <w:webHidden/>
          </w:rPr>
        </w:r>
        <w:r w:rsidR="002C4F42">
          <w:rPr>
            <w:noProof/>
            <w:webHidden/>
          </w:rPr>
          <w:fldChar w:fldCharType="separate"/>
        </w:r>
        <w:r w:rsidR="002C4F42">
          <w:rPr>
            <w:noProof/>
            <w:webHidden/>
          </w:rPr>
          <w:t>147</w:t>
        </w:r>
        <w:r w:rsidR="002C4F42">
          <w:rPr>
            <w:noProof/>
            <w:webHidden/>
          </w:rPr>
          <w:fldChar w:fldCharType="end"/>
        </w:r>
      </w:hyperlink>
    </w:p>
    <w:p w14:paraId="38B9AB0C" w14:textId="7732B2C9"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39" w:history="1">
        <w:r w:rsidR="002C4F42" w:rsidRPr="00E87FE6">
          <w:rPr>
            <w:rStyle w:val="Hyperlink"/>
            <w:noProof/>
          </w:rPr>
          <w:t>Figure 66  Home Telehealth Census Flow diagram</w:t>
        </w:r>
        <w:r w:rsidR="002C4F42">
          <w:rPr>
            <w:noProof/>
            <w:webHidden/>
          </w:rPr>
          <w:tab/>
        </w:r>
        <w:r w:rsidR="002C4F42">
          <w:rPr>
            <w:noProof/>
            <w:webHidden/>
          </w:rPr>
          <w:fldChar w:fldCharType="begin"/>
        </w:r>
        <w:r w:rsidR="002C4F42">
          <w:rPr>
            <w:noProof/>
            <w:webHidden/>
          </w:rPr>
          <w:instrText xml:space="preserve"> PAGEREF _Toc517329839 \h </w:instrText>
        </w:r>
        <w:r w:rsidR="002C4F42">
          <w:rPr>
            <w:noProof/>
            <w:webHidden/>
          </w:rPr>
        </w:r>
        <w:r w:rsidR="002C4F42">
          <w:rPr>
            <w:noProof/>
            <w:webHidden/>
          </w:rPr>
          <w:fldChar w:fldCharType="separate"/>
        </w:r>
        <w:r w:rsidR="002C4F42">
          <w:rPr>
            <w:noProof/>
            <w:webHidden/>
          </w:rPr>
          <w:t>158</w:t>
        </w:r>
        <w:r w:rsidR="002C4F42">
          <w:rPr>
            <w:noProof/>
            <w:webHidden/>
          </w:rPr>
          <w:fldChar w:fldCharType="end"/>
        </w:r>
      </w:hyperlink>
    </w:p>
    <w:p w14:paraId="45E3C5B9" w14:textId="658BAC43"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40" w:history="1">
        <w:r w:rsidR="002C4F42" w:rsidRPr="00E87FE6">
          <w:rPr>
            <w:rStyle w:val="Hyperlink"/>
            <w:noProof/>
          </w:rPr>
          <w:t>Figure 67 Allergies Write Request Template</w:t>
        </w:r>
        <w:r w:rsidR="002C4F42">
          <w:rPr>
            <w:noProof/>
            <w:webHidden/>
          </w:rPr>
          <w:tab/>
        </w:r>
        <w:r w:rsidR="002C4F42">
          <w:rPr>
            <w:noProof/>
            <w:webHidden/>
          </w:rPr>
          <w:fldChar w:fldCharType="begin"/>
        </w:r>
        <w:r w:rsidR="002C4F42">
          <w:rPr>
            <w:noProof/>
            <w:webHidden/>
          </w:rPr>
          <w:instrText xml:space="preserve"> PAGEREF _Toc517329840 \h </w:instrText>
        </w:r>
        <w:r w:rsidR="002C4F42">
          <w:rPr>
            <w:noProof/>
            <w:webHidden/>
          </w:rPr>
        </w:r>
        <w:r w:rsidR="002C4F42">
          <w:rPr>
            <w:noProof/>
            <w:webHidden/>
          </w:rPr>
          <w:fldChar w:fldCharType="separate"/>
        </w:r>
        <w:r w:rsidR="002C4F42">
          <w:rPr>
            <w:noProof/>
            <w:webHidden/>
          </w:rPr>
          <w:t>171</w:t>
        </w:r>
        <w:r w:rsidR="002C4F42">
          <w:rPr>
            <w:noProof/>
            <w:webHidden/>
          </w:rPr>
          <w:fldChar w:fldCharType="end"/>
        </w:r>
      </w:hyperlink>
    </w:p>
    <w:p w14:paraId="4E25264B" w14:textId="5A16DA2C"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41" w:history="1">
        <w:r w:rsidR="002C4F42" w:rsidRPr="00E87FE6">
          <w:rPr>
            <w:rStyle w:val="Hyperlink"/>
            <w:noProof/>
          </w:rPr>
          <w:t>Figure 68 ADL Data Write Template</w:t>
        </w:r>
        <w:r w:rsidR="002C4F42">
          <w:rPr>
            <w:noProof/>
            <w:webHidden/>
          </w:rPr>
          <w:tab/>
        </w:r>
        <w:r w:rsidR="002C4F42">
          <w:rPr>
            <w:noProof/>
            <w:webHidden/>
          </w:rPr>
          <w:fldChar w:fldCharType="begin"/>
        </w:r>
        <w:r w:rsidR="002C4F42">
          <w:rPr>
            <w:noProof/>
            <w:webHidden/>
          </w:rPr>
          <w:instrText xml:space="preserve"> PAGEREF _Toc517329841 \h </w:instrText>
        </w:r>
        <w:r w:rsidR="002C4F42">
          <w:rPr>
            <w:noProof/>
            <w:webHidden/>
          </w:rPr>
        </w:r>
        <w:r w:rsidR="002C4F42">
          <w:rPr>
            <w:noProof/>
            <w:webHidden/>
          </w:rPr>
          <w:fldChar w:fldCharType="separate"/>
        </w:r>
        <w:r w:rsidR="002C4F42">
          <w:rPr>
            <w:noProof/>
            <w:webHidden/>
          </w:rPr>
          <w:t>171</w:t>
        </w:r>
        <w:r w:rsidR="002C4F42">
          <w:rPr>
            <w:noProof/>
            <w:webHidden/>
          </w:rPr>
          <w:fldChar w:fldCharType="end"/>
        </w:r>
      </w:hyperlink>
    </w:p>
    <w:p w14:paraId="023AEE28" w14:textId="2BBBAE29"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42" w:history="1">
        <w:r w:rsidR="002C4F42" w:rsidRPr="00E87FE6">
          <w:rPr>
            <w:rStyle w:val="Hyperlink"/>
            <w:noProof/>
          </w:rPr>
          <w:t>Figure 69  HTH DMP Response Write Template</w:t>
        </w:r>
        <w:r w:rsidR="002C4F42">
          <w:rPr>
            <w:noProof/>
            <w:webHidden/>
          </w:rPr>
          <w:tab/>
        </w:r>
        <w:r w:rsidR="002C4F42">
          <w:rPr>
            <w:noProof/>
            <w:webHidden/>
          </w:rPr>
          <w:fldChar w:fldCharType="begin"/>
        </w:r>
        <w:r w:rsidR="002C4F42">
          <w:rPr>
            <w:noProof/>
            <w:webHidden/>
          </w:rPr>
          <w:instrText xml:space="preserve"> PAGEREF _Toc517329842 \h </w:instrText>
        </w:r>
        <w:r w:rsidR="002C4F42">
          <w:rPr>
            <w:noProof/>
            <w:webHidden/>
          </w:rPr>
        </w:r>
        <w:r w:rsidR="002C4F42">
          <w:rPr>
            <w:noProof/>
            <w:webHidden/>
          </w:rPr>
          <w:fldChar w:fldCharType="separate"/>
        </w:r>
        <w:r w:rsidR="002C4F42">
          <w:rPr>
            <w:noProof/>
            <w:webHidden/>
          </w:rPr>
          <w:t>171</w:t>
        </w:r>
        <w:r w:rsidR="002C4F42">
          <w:rPr>
            <w:noProof/>
            <w:webHidden/>
          </w:rPr>
          <w:fldChar w:fldCharType="end"/>
        </w:r>
      </w:hyperlink>
    </w:p>
    <w:p w14:paraId="29CF1F04" w14:textId="35C93054"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43" w:history="1">
        <w:r w:rsidR="002C4F42" w:rsidRPr="00E87FE6">
          <w:rPr>
            <w:rStyle w:val="Hyperlink"/>
            <w:noProof/>
          </w:rPr>
          <w:t>Figure 70  Write Clinical Data Response Template</w:t>
        </w:r>
        <w:r w:rsidR="002C4F42">
          <w:rPr>
            <w:noProof/>
            <w:webHidden/>
          </w:rPr>
          <w:tab/>
        </w:r>
        <w:r w:rsidR="002C4F42">
          <w:rPr>
            <w:noProof/>
            <w:webHidden/>
          </w:rPr>
          <w:fldChar w:fldCharType="begin"/>
        </w:r>
        <w:r w:rsidR="002C4F42">
          <w:rPr>
            <w:noProof/>
            <w:webHidden/>
          </w:rPr>
          <w:instrText xml:space="preserve"> PAGEREF _Toc517329843 \h </w:instrText>
        </w:r>
        <w:r w:rsidR="002C4F42">
          <w:rPr>
            <w:noProof/>
            <w:webHidden/>
          </w:rPr>
        </w:r>
        <w:r w:rsidR="002C4F42">
          <w:rPr>
            <w:noProof/>
            <w:webHidden/>
          </w:rPr>
          <w:fldChar w:fldCharType="separate"/>
        </w:r>
        <w:r w:rsidR="002C4F42">
          <w:rPr>
            <w:noProof/>
            <w:webHidden/>
          </w:rPr>
          <w:t>172</w:t>
        </w:r>
        <w:r w:rsidR="002C4F42">
          <w:rPr>
            <w:noProof/>
            <w:webHidden/>
          </w:rPr>
          <w:fldChar w:fldCharType="end"/>
        </w:r>
      </w:hyperlink>
    </w:p>
    <w:p w14:paraId="09E5B5EC" w14:textId="594F0C2B"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44" w:history="1">
        <w:r w:rsidR="002C4F42" w:rsidRPr="00E87FE6">
          <w:rPr>
            <w:rStyle w:val="Hyperlink"/>
            <w:noProof/>
          </w:rPr>
          <w:t>Figure 71  Read Response Template</w:t>
        </w:r>
        <w:r w:rsidR="002C4F42">
          <w:rPr>
            <w:noProof/>
            <w:webHidden/>
          </w:rPr>
          <w:tab/>
        </w:r>
        <w:r w:rsidR="002C4F42">
          <w:rPr>
            <w:noProof/>
            <w:webHidden/>
          </w:rPr>
          <w:fldChar w:fldCharType="begin"/>
        </w:r>
        <w:r w:rsidR="002C4F42">
          <w:rPr>
            <w:noProof/>
            <w:webHidden/>
          </w:rPr>
          <w:instrText xml:space="preserve"> PAGEREF _Toc517329844 \h </w:instrText>
        </w:r>
        <w:r w:rsidR="002C4F42">
          <w:rPr>
            <w:noProof/>
            <w:webHidden/>
          </w:rPr>
        </w:r>
        <w:r w:rsidR="002C4F42">
          <w:rPr>
            <w:noProof/>
            <w:webHidden/>
          </w:rPr>
          <w:fldChar w:fldCharType="separate"/>
        </w:r>
        <w:r w:rsidR="002C4F42">
          <w:rPr>
            <w:noProof/>
            <w:webHidden/>
          </w:rPr>
          <w:t>172</w:t>
        </w:r>
        <w:r w:rsidR="002C4F42">
          <w:rPr>
            <w:noProof/>
            <w:webHidden/>
          </w:rPr>
          <w:fldChar w:fldCharType="end"/>
        </w:r>
      </w:hyperlink>
    </w:p>
    <w:p w14:paraId="4C80E491" w14:textId="6C7CC611"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45" w:history="1">
        <w:r w:rsidR="002C4F42" w:rsidRPr="00E87FE6">
          <w:rPr>
            <w:rStyle w:val="Hyperlink"/>
            <w:noProof/>
          </w:rPr>
          <w:t>Figure 72  OP Read Response Template</w:t>
        </w:r>
        <w:r w:rsidR="002C4F42">
          <w:rPr>
            <w:noProof/>
            <w:webHidden/>
          </w:rPr>
          <w:tab/>
        </w:r>
        <w:r w:rsidR="002C4F42">
          <w:rPr>
            <w:noProof/>
            <w:webHidden/>
          </w:rPr>
          <w:fldChar w:fldCharType="begin"/>
        </w:r>
        <w:r w:rsidR="002C4F42">
          <w:rPr>
            <w:noProof/>
            <w:webHidden/>
          </w:rPr>
          <w:instrText xml:space="preserve"> PAGEREF _Toc517329845 \h </w:instrText>
        </w:r>
        <w:r w:rsidR="002C4F42">
          <w:rPr>
            <w:noProof/>
            <w:webHidden/>
          </w:rPr>
        </w:r>
        <w:r w:rsidR="002C4F42">
          <w:rPr>
            <w:noProof/>
            <w:webHidden/>
          </w:rPr>
          <w:fldChar w:fldCharType="separate"/>
        </w:r>
        <w:r w:rsidR="002C4F42">
          <w:rPr>
            <w:noProof/>
            <w:webHidden/>
          </w:rPr>
          <w:t>173</w:t>
        </w:r>
        <w:r w:rsidR="002C4F42">
          <w:rPr>
            <w:noProof/>
            <w:webHidden/>
          </w:rPr>
          <w:fldChar w:fldCharType="end"/>
        </w:r>
      </w:hyperlink>
    </w:p>
    <w:p w14:paraId="07CD739C" w14:textId="75D1ADB2"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46" w:history="1">
        <w:r w:rsidR="002C4F42" w:rsidRPr="00E87FE6">
          <w:rPr>
            <w:rStyle w:val="Hyperlink"/>
            <w:noProof/>
          </w:rPr>
          <w:t>Figure 73 Lab CH Read Response Template</w:t>
        </w:r>
        <w:r w:rsidR="002C4F42">
          <w:rPr>
            <w:noProof/>
            <w:webHidden/>
          </w:rPr>
          <w:tab/>
        </w:r>
        <w:r w:rsidR="002C4F42">
          <w:rPr>
            <w:noProof/>
            <w:webHidden/>
          </w:rPr>
          <w:fldChar w:fldCharType="begin"/>
        </w:r>
        <w:r w:rsidR="002C4F42">
          <w:rPr>
            <w:noProof/>
            <w:webHidden/>
          </w:rPr>
          <w:instrText xml:space="preserve"> PAGEREF _Toc517329846 \h </w:instrText>
        </w:r>
        <w:r w:rsidR="002C4F42">
          <w:rPr>
            <w:noProof/>
            <w:webHidden/>
          </w:rPr>
        </w:r>
        <w:r w:rsidR="002C4F42">
          <w:rPr>
            <w:noProof/>
            <w:webHidden/>
          </w:rPr>
          <w:fldChar w:fldCharType="separate"/>
        </w:r>
        <w:r w:rsidR="002C4F42">
          <w:rPr>
            <w:noProof/>
            <w:webHidden/>
          </w:rPr>
          <w:t>174</w:t>
        </w:r>
        <w:r w:rsidR="002C4F42">
          <w:rPr>
            <w:noProof/>
            <w:webHidden/>
          </w:rPr>
          <w:fldChar w:fldCharType="end"/>
        </w:r>
      </w:hyperlink>
    </w:p>
    <w:p w14:paraId="6FD8CE7B" w14:textId="673EA8A6"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47" w:history="1">
        <w:r w:rsidR="002C4F42" w:rsidRPr="00E87FE6">
          <w:rPr>
            <w:rStyle w:val="Hyperlink"/>
            <w:noProof/>
          </w:rPr>
          <w:t>Figure 74  HTH Surveys Read Response Template</w:t>
        </w:r>
        <w:r w:rsidR="002C4F42">
          <w:rPr>
            <w:noProof/>
            <w:webHidden/>
          </w:rPr>
          <w:tab/>
        </w:r>
        <w:r w:rsidR="002C4F42">
          <w:rPr>
            <w:noProof/>
            <w:webHidden/>
          </w:rPr>
          <w:fldChar w:fldCharType="begin"/>
        </w:r>
        <w:r w:rsidR="002C4F42">
          <w:rPr>
            <w:noProof/>
            <w:webHidden/>
          </w:rPr>
          <w:instrText xml:space="preserve"> PAGEREF _Toc517329847 \h </w:instrText>
        </w:r>
        <w:r w:rsidR="002C4F42">
          <w:rPr>
            <w:noProof/>
            <w:webHidden/>
          </w:rPr>
        </w:r>
        <w:r w:rsidR="002C4F42">
          <w:rPr>
            <w:noProof/>
            <w:webHidden/>
          </w:rPr>
          <w:fldChar w:fldCharType="separate"/>
        </w:r>
        <w:r w:rsidR="002C4F42">
          <w:rPr>
            <w:noProof/>
            <w:webHidden/>
          </w:rPr>
          <w:t>175</w:t>
        </w:r>
        <w:r w:rsidR="002C4F42">
          <w:rPr>
            <w:noProof/>
            <w:webHidden/>
          </w:rPr>
          <w:fldChar w:fldCharType="end"/>
        </w:r>
      </w:hyperlink>
    </w:p>
    <w:p w14:paraId="6B764855" w14:textId="64F4FFEB"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48" w:history="1">
        <w:r w:rsidR="002C4F42" w:rsidRPr="00E87FE6">
          <w:rPr>
            <w:rStyle w:val="Hyperlink"/>
            <w:noProof/>
          </w:rPr>
          <w:t>Figure 75  Non-VA Medications Read Response Template</w:t>
        </w:r>
        <w:r w:rsidR="002C4F42">
          <w:rPr>
            <w:noProof/>
            <w:webHidden/>
          </w:rPr>
          <w:tab/>
        </w:r>
        <w:r w:rsidR="002C4F42">
          <w:rPr>
            <w:noProof/>
            <w:webHidden/>
          </w:rPr>
          <w:fldChar w:fldCharType="begin"/>
        </w:r>
        <w:r w:rsidR="002C4F42">
          <w:rPr>
            <w:noProof/>
            <w:webHidden/>
          </w:rPr>
          <w:instrText xml:space="preserve"> PAGEREF _Toc517329848 \h </w:instrText>
        </w:r>
        <w:r w:rsidR="002C4F42">
          <w:rPr>
            <w:noProof/>
            <w:webHidden/>
          </w:rPr>
        </w:r>
        <w:r w:rsidR="002C4F42">
          <w:rPr>
            <w:noProof/>
            <w:webHidden/>
          </w:rPr>
          <w:fldChar w:fldCharType="separate"/>
        </w:r>
        <w:r w:rsidR="002C4F42">
          <w:rPr>
            <w:noProof/>
            <w:webHidden/>
          </w:rPr>
          <w:t>176</w:t>
        </w:r>
        <w:r w:rsidR="002C4F42">
          <w:rPr>
            <w:noProof/>
            <w:webHidden/>
          </w:rPr>
          <w:fldChar w:fldCharType="end"/>
        </w:r>
      </w:hyperlink>
    </w:p>
    <w:p w14:paraId="33C1C444" w14:textId="1B70A2AE"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49" w:history="1">
        <w:r w:rsidR="002C4F42" w:rsidRPr="00E87FE6">
          <w:rPr>
            <w:rStyle w:val="Hyperlink"/>
            <w:noProof/>
          </w:rPr>
          <w:t>Figure 76  Immunization Read Response Template</w:t>
        </w:r>
        <w:r w:rsidR="002C4F42">
          <w:rPr>
            <w:noProof/>
            <w:webHidden/>
          </w:rPr>
          <w:tab/>
        </w:r>
        <w:r w:rsidR="002C4F42">
          <w:rPr>
            <w:noProof/>
            <w:webHidden/>
          </w:rPr>
          <w:fldChar w:fldCharType="begin"/>
        </w:r>
        <w:r w:rsidR="002C4F42">
          <w:rPr>
            <w:noProof/>
            <w:webHidden/>
          </w:rPr>
          <w:instrText xml:space="preserve"> PAGEREF _Toc517329849 \h </w:instrText>
        </w:r>
        <w:r w:rsidR="002C4F42">
          <w:rPr>
            <w:noProof/>
            <w:webHidden/>
          </w:rPr>
        </w:r>
        <w:r w:rsidR="002C4F42">
          <w:rPr>
            <w:noProof/>
            <w:webHidden/>
          </w:rPr>
          <w:fldChar w:fldCharType="separate"/>
        </w:r>
        <w:r w:rsidR="002C4F42">
          <w:rPr>
            <w:noProof/>
            <w:webHidden/>
          </w:rPr>
          <w:t>177</w:t>
        </w:r>
        <w:r w:rsidR="002C4F42">
          <w:rPr>
            <w:noProof/>
            <w:webHidden/>
          </w:rPr>
          <w:fldChar w:fldCharType="end"/>
        </w:r>
      </w:hyperlink>
    </w:p>
    <w:p w14:paraId="2B932106" w14:textId="1D96FD9F"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50" w:history="1">
        <w:r w:rsidR="002C4F42" w:rsidRPr="00E87FE6">
          <w:rPr>
            <w:rStyle w:val="Hyperlink"/>
            <w:noProof/>
          </w:rPr>
          <w:t>Figure 77  Skin Test Read Response Template</w:t>
        </w:r>
        <w:r w:rsidR="002C4F42">
          <w:rPr>
            <w:noProof/>
            <w:webHidden/>
          </w:rPr>
          <w:tab/>
        </w:r>
        <w:r w:rsidR="002C4F42">
          <w:rPr>
            <w:noProof/>
            <w:webHidden/>
          </w:rPr>
          <w:fldChar w:fldCharType="begin"/>
        </w:r>
        <w:r w:rsidR="002C4F42">
          <w:rPr>
            <w:noProof/>
            <w:webHidden/>
          </w:rPr>
          <w:instrText xml:space="preserve"> PAGEREF _Toc517329850 \h </w:instrText>
        </w:r>
        <w:r w:rsidR="002C4F42">
          <w:rPr>
            <w:noProof/>
            <w:webHidden/>
          </w:rPr>
        </w:r>
        <w:r w:rsidR="002C4F42">
          <w:rPr>
            <w:noProof/>
            <w:webHidden/>
          </w:rPr>
          <w:fldChar w:fldCharType="separate"/>
        </w:r>
        <w:r w:rsidR="002C4F42">
          <w:rPr>
            <w:noProof/>
            <w:webHidden/>
          </w:rPr>
          <w:t>178</w:t>
        </w:r>
        <w:r w:rsidR="002C4F42">
          <w:rPr>
            <w:noProof/>
            <w:webHidden/>
          </w:rPr>
          <w:fldChar w:fldCharType="end"/>
        </w:r>
      </w:hyperlink>
    </w:p>
    <w:p w14:paraId="46669F1F" w14:textId="7C748776"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51" w:history="1">
        <w:r w:rsidR="002C4F42" w:rsidRPr="00E87FE6">
          <w:rPr>
            <w:rStyle w:val="Hyperlink"/>
            <w:noProof/>
          </w:rPr>
          <w:t>Figure 78  Problem List Read Response Template</w:t>
        </w:r>
        <w:r w:rsidR="002C4F42">
          <w:rPr>
            <w:noProof/>
            <w:webHidden/>
          </w:rPr>
          <w:tab/>
        </w:r>
        <w:r w:rsidR="002C4F42">
          <w:rPr>
            <w:noProof/>
            <w:webHidden/>
          </w:rPr>
          <w:fldChar w:fldCharType="begin"/>
        </w:r>
        <w:r w:rsidR="002C4F42">
          <w:rPr>
            <w:noProof/>
            <w:webHidden/>
          </w:rPr>
          <w:instrText xml:space="preserve"> PAGEREF _Toc517329851 \h </w:instrText>
        </w:r>
        <w:r w:rsidR="002C4F42">
          <w:rPr>
            <w:noProof/>
            <w:webHidden/>
          </w:rPr>
        </w:r>
        <w:r w:rsidR="002C4F42">
          <w:rPr>
            <w:noProof/>
            <w:webHidden/>
          </w:rPr>
          <w:fldChar w:fldCharType="separate"/>
        </w:r>
        <w:r w:rsidR="002C4F42">
          <w:rPr>
            <w:noProof/>
            <w:webHidden/>
          </w:rPr>
          <w:t>179</w:t>
        </w:r>
        <w:r w:rsidR="002C4F42">
          <w:rPr>
            <w:noProof/>
            <w:webHidden/>
          </w:rPr>
          <w:fldChar w:fldCharType="end"/>
        </w:r>
      </w:hyperlink>
    </w:p>
    <w:p w14:paraId="69F34E16" w14:textId="261023A4"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52" w:history="1">
        <w:r w:rsidR="002C4F42" w:rsidRPr="00E87FE6">
          <w:rPr>
            <w:rStyle w:val="Hyperlink"/>
            <w:noProof/>
          </w:rPr>
          <w:t>Figure 79  PSS Schematic</w:t>
        </w:r>
        <w:r w:rsidR="002C4F42">
          <w:rPr>
            <w:noProof/>
            <w:webHidden/>
          </w:rPr>
          <w:tab/>
        </w:r>
        <w:r w:rsidR="002C4F42">
          <w:rPr>
            <w:noProof/>
            <w:webHidden/>
          </w:rPr>
          <w:fldChar w:fldCharType="begin"/>
        </w:r>
        <w:r w:rsidR="002C4F42">
          <w:rPr>
            <w:noProof/>
            <w:webHidden/>
          </w:rPr>
          <w:instrText xml:space="preserve"> PAGEREF _Toc517329852 \h </w:instrText>
        </w:r>
        <w:r w:rsidR="002C4F42">
          <w:rPr>
            <w:noProof/>
            <w:webHidden/>
          </w:rPr>
        </w:r>
        <w:r w:rsidR="002C4F42">
          <w:rPr>
            <w:noProof/>
            <w:webHidden/>
          </w:rPr>
          <w:fldChar w:fldCharType="separate"/>
        </w:r>
        <w:r w:rsidR="002C4F42">
          <w:rPr>
            <w:noProof/>
            <w:webHidden/>
          </w:rPr>
          <w:t>180</w:t>
        </w:r>
        <w:r w:rsidR="002C4F42">
          <w:rPr>
            <w:noProof/>
            <w:webHidden/>
          </w:rPr>
          <w:fldChar w:fldCharType="end"/>
        </w:r>
      </w:hyperlink>
    </w:p>
    <w:p w14:paraId="36079C6D" w14:textId="66479536"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53" w:history="1">
        <w:r w:rsidR="002C4F42" w:rsidRPr="00E87FE6">
          <w:rPr>
            <w:rStyle w:val="Hyperlink"/>
            <w:noProof/>
          </w:rPr>
          <w:t>Figure 80  ADL Schematic</w:t>
        </w:r>
        <w:r w:rsidR="002C4F42">
          <w:rPr>
            <w:noProof/>
            <w:webHidden/>
          </w:rPr>
          <w:tab/>
        </w:r>
        <w:r w:rsidR="002C4F42">
          <w:rPr>
            <w:noProof/>
            <w:webHidden/>
          </w:rPr>
          <w:fldChar w:fldCharType="begin"/>
        </w:r>
        <w:r w:rsidR="002C4F42">
          <w:rPr>
            <w:noProof/>
            <w:webHidden/>
          </w:rPr>
          <w:instrText xml:space="preserve"> PAGEREF _Toc517329853 \h </w:instrText>
        </w:r>
        <w:r w:rsidR="002C4F42">
          <w:rPr>
            <w:noProof/>
            <w:webHidden/>
          </w:rPr>
        </w:r>
        <w:r w:rsidR="002C4F42">
          <w:rPr>
            <w:noProof/>
            <w:webHidden/>
          </w:rPr>
          <w:fldChar w:fldCharType="separate"/>
        </w:r>
        <w:r w:rsidR="002C4F42">
          <w:rPr>
            <w:noProof/>
            <w:webHidden/>
          </w:rPr>
          <w:t>181</w:t>
        </w:r>
        <w:r w:rsidR="002C4F42">
          <w:rPr>
            <w:noProof/>
            <w:webHidden/>
          </w:rPr>
          <w:fldChar w:fldCharType="end"/>
        </w:r>
      </w:hyperlink>
    </w:p>
    <w:p w14:paraId="5D08D3CB" w14:textId="36EB0E42"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54" w:history="1">
        <w:r w:rsidR="002C4F42" w:rsidRPr="00E87FE6">
          <w:rPr>
            <w:rStyle w:val="Hyperlink"/>
            <w:noProof/>
          </w:rPr>
          <w:t>Figure 81  Appointment Read Response Template</w:t>
        </w:r>
        <w:r w:rsidR="002C4F42">
          <w:rPr>
            <w:noProof/>
            <w:webHidden/>
          </w:rPr>
          <w:tab/>
        </w:r>
        <w:r w:rsidR="002C4F42">
          <w:rPr>
            <w:noProof/>
            <w:webHidden/>
          </w:rPr>
          <w:fldChar w:fldCharType="begin"/>
        </w:r>
        <w:r w:rsidR="002C4F42">
          <w:rPr>
            <w:noProof/>
            <w:webHidden/>
          </w:rPr>
          <w:instrText xml:space="preserve"> PAGEREF _Toc517329854 \h </w:instrText>
        </w:r>
        <w:r w:rsidR="002C4F42">
          <w:rPr>
            <w:noProof/>
            <w:webHidden/>
          </w:rPr>
        </w:r>
        <w:r w:rsidR="002C4F42">
          <w:rPr>
            <w:noProof/>
            <w:webHidden/>
          </w:rPr>
          <w:fldChar w:fldCharType="separate"/>
        </w:r>
        <w:r w:rsidR="002C4F42">
          <w:rPr>
            <w:noProof/>
            <w:webHidden/>
          </w:rPr>
          <w:t>182</w:t>
        </w:r>
        <w:r w:rsidR="002C4F42">
          <w:rPr>
            <w:noProof/>
            <w:webHidden/>
          </w:rPr>
          <w:fldChar w:fldCharType="end"/>
        </w:r>
      </w:hyperlink>
    </w:p>
    <w:p w14:paraId="36B1F68D" w14:textId="10EE05C4"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55" w:history="1">
        <w:r w:rsidR="002C4F42" w:rsidRPr="00E87FE6">
          <w:rPr>
            <w:rStyle w:val="Hyperlink"/>
            <w:noProof/>
          </w:rPr>
          <w:t>Figure 82  DMP Generic Response</w:t>
        </w:r>
        <w:r w:rsidR="002C4F42">
          <w:rPr>
            <w:noProof/>
            <w:webHidden/>
          </w:rPr>
          <w:tab/>
        </w:r>
        <w:r w:rsidR="002C4F42">
          <w:rPr>
            <w:noProof/>
            <w:webHidden/>
          </w:rPr>
          <w:fldChar w:fldCharType="begin"/>
        </w:r>
        <w:r w:rsidR="002C4F42">
          <w:rPr>
            <w:noProof/>
            <w:webHidden/>
          </w:rPr>
          <w:instrText xml:space="preserve"> PAGEREF _Toc517329855 \h </w:instrText>
        </w:r>
        <w:r w:rsidR="002C4F42">
          <w:rPr>
            <w:noProof/>
            <w:webHidden/>
          </w:rPr>
        </w:r>
        <w:r w:rsidR="002C4F42">
          <w:rPr>
            <w:noProof/>
            <w:webHidden/>
          </w:rPr>
          <w:fldChar w:fldCharType="separate"/>
        </w:r>
        <w:r w:rsidR="002C4F42">
          <w:rPr>
            <w:noProof/>
            <w:webHidden/>
          </w:rPr>
          <w:t>183</w:t>
        </w:r>
        <w:r w:rsidR="002C4F42">
          <w:rPr>
            <w:noProof/>
            <w:webHidden/>
          </w:rPr>
          <w:fldChar w:fldCharType="end"/>
        </w:r>
      </w:hyperlink>
    </w:p>
    <w:p w14:paraId="644C56F6" w14:textId="480D51E9"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56" w:history="1">
        <w:r w:rsidR="002C4F42" w:rsidRPr="00E87FE6">
          <w:rPr>
            <w:rStyle w:val="Hyperlink"/>
            <w:noProof/>
          </w:rPr>
          <w:t>Figure 83  DMP Generic Response with Scores</w:t>
        </w:r>
        <w:r w:rsidR="002C4F42">
          <w:rPr>
            <w:noProof/>
            <w:webHidden/>
          </w:rPr>
          <w:tab/>
        </w:r>
        <w:r w:rsidR="002C4F42">
          <w:rPr>
            <w:noProof/>
            <w:webHidden/>
          </w:rPr>
          <w:fldChar w:fldCharType="begin"/>
        </w:r>
        <w:r w:rsidR="002C4F42">
          <w:rPr>
            <w:noProof/>
            <w:webHidden/>
          </w:rPr>
          <w:instrText xml:space="preserve"> PAGEREF _Toc517329856 \h </w:instrText>
        </w:r>
        <w:r w:rsidR="002C4F42">
          <w:rPr>
            <w:noProof/>
            <w:webHidden/>
          </w:rPr>
        </w:r>
        <w:r w:rsidR="002C4F42">
          <w:rPr>
            <w:noProof/>
            <w:webHidden/>
          </w:rPr>
          <w:fldChar w:fldCharType="separate"/>
        </w:r>
        <w:r w:rsidR="002C4F42">
          <w:rPr>
            <w:noProof/>
            <w:webHidden/>
          </w:rPr>
          <w:t>183</w:t>
        </w:r>
        <w:r w:rsidR="002C4F42">
          <w:rPr>
            <w:noProof/>
            <w:webHidden/>
          </w:rPr>
          <w:fldChar w:fldCharType="end"/>
        </w:r>
      </w:hyperlink>
    </w:p>
    <w:p w14:paraId="5FB1101B" w14:textId="5BB29A32"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57" w:history="1">
        <w:r w:rsidR="002C4F42" w:rsidRPr="00E87FE6">
          <w:rPr>
            <w:rStyle w:val="Hyperlink"/>
            <w:noProof/>
          </w:rPr>
          <w:t>Figure 84  TIU Domain Read Filter</w:t>
        </w:r>
        <w:r w:rsidR="002C4F42">
          <w:rPr>
            <w:noProof/>
            <w:webHidden/>
          </w:rPr>
          <w:tab/>
        </w:r>
        <w:r w:rsidR="002C4F42">
          <w:rPr>
            <w:noProof/>
            <w:webHidden/>
          </w:rPr>
          <w:fldChar w:fldCharType="begin"/>
        </w:r>
        <w:r w:rsidR="002C4F42">
          <w:rPr>
            <w:noProof/>
            <w:webHidden/>
          </w:rPr>
          <w:instrText xml:space="preserve"> PAGEREF _Toc517329857 \h </w:instrText>
        </w:r>
        <w:r w:rsidR="002C4F42">
          <w:rPr>
            <w:noProof/>
            <w:webHidden/>
          </w:rPr>
        </w:r>
        <w:r w:rsidR="002C4F42">
          <w:rPr>
            <w:noProof/>
            <w:webHidden/>
          </w:rPr>
          <w:fldChar w:fldCharType="separate"/>
        </w:r>
        <w:r w:rsidR="002C4F42">
          <w:rPr>
            <w:noProof/>
            <w:webHidden/>
          </w:rPr>
          <w:t>184</w:t>
        </w:r>
        <w:r w:rsidR="002C4F42">
          <w:rPr>
            <w:noProof/>
            <w:webHidden/>
          </w:rPr>
          <w:fldChar w:fldCharType="end"/>
        </w:r>
      </w:hyperlink>
    </w:p>
    <w:p w14:paraId="26C3B580" w14:textId="27E761F9"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58" w:history="1">
        <w:r w:rsidR="002C4F42" w:rsidRPr="00E87FE6">
          <w:rPr>
            <w:rStyle w:val="Hyperlink"/>
            <w:noProof/>
          </w:rPr>
          <w:t>Figure 85  Non-VA Medications Filter schematic</w:t>
        </w:r>
        <w:r w:rsidR="002C4F42">
          <w:rPr>
            <w:noProof/>
            <w:webHidden/>
          </w:rPr>
          <w:tab/>
        </w:r>
        <w:r w:rsidR="002C4F42">
          <w:rPr>
            <w:noProof/>
            <w:webHidden/>
          </w:rPr>
          <w:fldChar w:fldCharType="begin"/>
        </w:r>
        <w:r w:rsidR="002C4F42">
          <w:rPr>
            <w:noProof/>
            <w:webHidden/>
          </w:rPr>
          <w:instrText xml:space="preserve"> PAGEREF _Toc517329858 \h </w:instrText>
        </w:r>
        <w:r w:rsidR="002C4F42">
          <w:rPr>
            <w:noProof/>
            <w:webHidden/>
          </w:rPr>
        </w:r>
        <w:r w:rsidR="002C4F42">
          <w:rPr>
            <w:noProof/>
            <w:webHidden/>
          </w:rPr>
          <w:fldChar w:fldCharType="separate"/>
        </w:r>
        <w:r w:rsidR="002C4F42">
          <w:rPr>
            <w:noProof/>
            <w:webHidden/>
          </w:rPr>
          <w:t>184</w:t>
        </w:r>
        <w:r w:rsidR="002C4F42">
          <w:rPr>
            <w:noProof/>
            <w:webHidden/>
          </w:rPr>
          <w:fldChar w:fldCharType="end"/>
        </w:r>
      </w:hyperlink>
    </w:p>
    <w:p w14:paraId="3D16B33C" w14:textId="6E26F9EB"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59" w:history="1">
        <w:r w:rsidR="002C4F42" w:rsidRPr="00E87FE6">
          <w:rPr>
            <w:rStyle w:val="Hyperlink"/>
            <w:noProof/>
          </w:rPr>
          <w:t>Figure 86  Immunizations Filter Schematic</w:t>
        </w:r>
        <w:r w:rsidR="002C4F42">
          <w:rPr>
            <w:noProof/>
            <w:webHidden/>
          </w:rPr>
          <w:tab/>
        </w:r>
        <w:r w:rsidR="002C4F42">
          <w:rPr>
            <w:noProof/>
            <w:webHidden/>
          </w:rPr>
          <w:fldChar w:fldCharType="begin"/>
        </w:r>
        <w:r w:rsidR="002C4F42">
          <w:rPr>
            <w:noProof/>
            <w:webHidden/>
          </w:rPr>
          <w:instrText xml:space="preserve"> PAGEREF _Toc517329859 \h </w:instrText>
        </w:r>
        <w:r w:rsidR="002C4F42">
          <w:rPr>
            <w:noProof/>
            <w:webHidden/>
          </w:rPr>
        </w:r>
        <w:r w:rsidR="002C4F42">
          <w:rPr>
            <w:noProof/>
            <w:webHidden/>
          </w:rPr>
          <w:fldChar w:fldCharType="separate"/>
        </w:r>
        <w:r w:rsidR="002C4F42">
          <w:rPr>
            <w:noProof/>
            <w:webHidden/>
          </w:rPr>
          <w:t>185</w:t>
        </w:r>
        <w:r w:rsidR="002C4F42">
          <w:rPr>
            <w:noProof/>
            <w:webHidden/>
          </w:rPr>
          <w:fldChar w:fldCharType="end"/>
        </w:r>
      </w:hyperlink>
    </w:p>
    <w:p w14:paraId="2AE6E66E" w14:textId="374950EF"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60" w:history="1">
        <w:r w:rsidR="002C4F42" w:rsidRPr="00E87FE6">
          <w:rPr>
            <w:rStyle w:val="Hyperlink"/>
            <w:noProof/>
          </w:rPr>
          <w:t>Figure 87  Skin Test Filter Schematic</w:t>
        </w:r>
        <w:r w:rsidR="002C4F42">
          <w:rPr>
            <w:noProof/>
            <w:webHidden/>
          </w:rPr>
          <w:tab/>
        </w:r>
        <w:r w:rsidR="002C4F42">
          <w:rPr>
            <w:noProof/>
            <w:webHidden/>
          </w:rPr>
          <w:fldChar w:fldCharType="begin"/>
        </w:r>
        <w:r w:rsidR="002C4F42">
          <w:rPr>
            <w:noProof/>
            <w:webHidden/>
          </w:rPr>
          <w:instrText xml:space="preserve"> PAGEREF _Toc517329860 \h </w:instrText>
        </w:r>
        <w:r w:rsidR="002C4F42">
          <w:rPr>
            <w:noProof/>
            <w:webHidden/>
          </w:rPr>
        </w:r>
        <w:r w:rsidR="002C4F42">
          <w:rPr>
            <w:noProof/>
            <w:webHidden/>
          </w:rPr>
          <w:fldChar w:fldCharType="separate"/>
        </w:r>
        <w:r w:rsidR="002C4F42">
          <w:rPr>
            <w:noProof/>
            <w:webHidden/>
          </w:rPr>
          <w:t>185</w:t>
        </w:r>
        <w:r w:rsidR="002C4F42">
          <w:rPr>
            <w:noProof/>
            <w:webHidden/>
          </w:rPr>
          <w:fldChar w:fldCharType="end"/>
        </w:r>
      </w:hyperlink>
    </w:p>
    <w:p w14:paraId="7722D76F" w14:textId="2A552E73"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61" w:history="1">
        <w:r w:rsidR="002C4F42" w:rsidRPr="00E87FE6">
          <w:rPr>
            <w:rStyle w:val="Hyperlink"/>
            <w:noProof/>
          </w:rPr>
          <w:t>Figure 88  Problem List Filter Schematic</w:t>
        </w:r>
        <w:r w:rsidR="002C4F42">
          <w:rPr>
            <w:noProof/>
            <w:webHidden/>
          </w:rPr>
          <w:tab/>
        </w:r>
        <w:r w:rsidR="002C4F42">
          <w:rPr>
            <w:noProof/>
            <w:webHidden/>
          </w:rPr>
          <w:fldChar w:fldCharType="begin"/>
        </w:r>
        <w:r w:rsidR="002C4F42">
          <w:rPr>
            <w:noProof/>
            <w:webHidden/>
          </w:rPr>
          <w:instrText xml:space="preserve"> PAGEREF _Toc517329861 \h </w:instrText>
        </w:r>
        <w:r w:rsidR="002C4F42">
          <w:rPr>
            <w:noProof/>
            <w:webHidden/>
          </w:rPr>
        </w:r>
        <w:r w:rsidR="002C4F42">
          <w:rPr>
            <w:noProof/>
            <w:webHidden/>
          </w:rPr>
          <w:fldChar w:fldCharType="separate"/>
        </w:r>
        <w:r w:rsidR="002C4F42">
          <w:rPr>
            <w:noProof/>
            <w:webHidden/>
          </w:rPr>
          <w:t>186</w:t>
        </w:r>
        <w:r w:rsidR="002C4F42">
          <w:rPr>
            <w:noProof/>
            <w:webHidden/>
          </w:rPr>
          <w:fldChar w:fldCharType="end"/>
        </w:r>
      </w:hyperlink>
    </w:p>
    <w:p w14:paraId="0EAFB67D" w14:textId="4E7D7A2A"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62" w:history="1">
        <w:r w:rsidR="002C4F42" w:rsidRPr="00E87FE6">
          <w:rPr>
            <w:rStyle w:val="Hyperlink"/>
            <w:noProof/>
          </w:rPr>
          <w:t>Figure 89  AppointmentSinglePatient Filter Schematic</w:t>
        </w:r>
        <w:r w:rsidR="002C4F42">
          <w:rPr>
            <w:noProof/>
            <w:webHidden/>
          </w:rPr>
          <w:tab/>
        </w:r>
        <w:r w:rsidR="002C4F42">
          <w:rPr>
            <w:noProof/>
            <w:webHidden/>
          </w:rPr>
          <w:fldChar w:fldCharType="begin"/>
        </w:r>
        <w:r w:rsidR="002C4F42">
          <w:rPr>
            <w:noProof/>
            <w:webHidden/>
          </w:rPr>
          <w:instrText xml:space="preserve"> PAGEREF _Toc517329862 \h </w:instrText>
        </w:r>
        <w:r w:rsidR="002C4F42">
          <w:rPr>
            <w:noProof/>
            <w:webHidden/>
          </w:rPr>
        </w:r>
        <w:r w:rsidR="002C4F42">
          <w:rPr>
            <w:noProof/>
            <w:webHidden/>
          </w:rPr>
          <w:fldChar w:fldCharType="separate"/>
        </w:r>
        <w:r w:rsidR="002C4F42">
          <w:rPr>
            <w:noProof/>
            <w:webHidden/>
          </w:rPr>
          <w:t>186</w:t>
        </w:r>
        <w:r w:rsidR="002C4F42">
          <w:rPr>
            <w:noProof/>
            <w:webHidden/>
          </w:rPr>
          <w:fldChar w:fldCharType="end"/>
        </w:r>
      </w:hyperlink>
    </w:p>
    <w:p w14:paraId="05F881F3" w14:textId="31F7C2BA"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63" w:history="1">
        <w:r w:rsidR="002C4F42" w:rsidRPr="00E87FE6">
          <w:rPr>
            <w:rStyle w:val="Hyperlink"/>
            <w:noProof/>
          </w:rPr>
          <w:t>Figure 90  RequestsandExamsSinglePatient Filter Schematic</w:t>
        </w:r>
        <w:r w:rsidR="002C4F42">
          <w:rPr>
            <w:noProof/>
            <w:webHidden/>
          </w:rPr>
          <w:tab/>
        </w:r>
        <w:r w:rsidR="002C4F42">
          <w:rPr>
            <w:noProof/>
            <w:webHidden/>
          </w:rPr>
          <w:fldChar w:fldCharType="begin"/>
        </w:r>
        <w:r w:rsidR="002C4F42">
          <w:rPr>
            <w:noProof/>
            <w:webHidden/>
          </w:rPr>
          <w:instrText xml:space="preserve"> PAGEREF _Toc517329863 \h </w:instrText>
        </w:r>
        <w:r w:rsidR="002C4F42">
          <w:rPr>
            <w:noProof/>
            <w:webHidden/>
          </w:rPr>
        </w:r>
        <w:r w:rsidR="002C4F42">
          <w:rPr>
            <w:noProof/>
            <w:webHidden/>
          </w:rPr>
          <w:fldChar w:fldCharType="separate"/>
        </w:r>
        <w:r w:rsidR="002C4F42">
          <w:rPr>
            <w:noProof/>
            <w:webHidden/>
          </w:rPr>
          <w:t>187</w:t>
        </w:r>
        <w:r w:rsidR="002C4F42">
          <w:rPr>
            <w:noProof/>
            <w:webHidden/>
          </w:rPr>
          <w:fldChar w:fldCharType="end"/>
        </w:r>
      </w:hyperlink>
    </w:p>
    <w:p w14:paraId="299E0505" w14:textId="2517CF36"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64" w:history="1">
        <w:r w:rsidR="002C4F42" w:rsidRPr="00E87FE6">
          <w:rPr>
            <w:rStyle w:val="Hyperlink"/>
            <w:noProof/>
          </w:rPr>
          <w:t>Figure 91  HTH Survey Reads Request Filter</w:t>
        </w:r>
        <w:r w:rsidR="002C4F42">
          <w:rPr>
            <w:noProof/>
            <w:webHidden/>
          </w:rPr>
          <w:tab/>
        </w:r>
        <w:r w:rsidR="002C4F42">
          <w:rPr>
            <w:noProof/>
            <w:webHidden/>
          </w:rPr>
          <w:fldChar w:fldCharType="begin"/>
        </w:r>
        <w:r w:rsidR="002C4F42">
          <w:rPr>
            <w:noProof/>
            <w:webHidden/>
          </w:rPr>
          <w:instrText xml:space="preserve"> PAGEREF _Toc517329864 \h </w:instrText>
        </w:r>
        <w:r w:rsidR="002C4F42">
          <w:rPr>
            <w:noProof/>
            <w:webHidden/>
          </w:rPr>
        </w:r>
        <w:r w:rsidR="002C4F42">
          <w:rPr>
            <w:noProof/>
            <w:webHidden/>
          </w:rPr>
          <w:fldChar w:fldCharType="separate"/>
        </w:r>
        <w:r w:rsidR="002C4F42">
          <w:rPr>
            <w:noProof/>
            <w:webHidden/>
          </w:rPr>
          <w:t>188</w:t>
        </w:r>
        <w:r w:rsidR="002C4F42">
          <w:rPr>
            <w:noProof/>
            <w:webHidden/>
          </w:rPr>
          <w:fldChar w:fldCharType="end"/>
        </w:r>
      </w:hyperlink>
    </w:p>
    <w:p w14:paraId="2E335E12" w14:textId="4D79BB87"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65" w:history="1">
        <w:r w:rsidR="002C4F42" w:rsidRPr="00E87FE6">
          <w:rPr>
            <w:rStyle w:val="Hyperlink"/>
            <w:noProof/>
          </w:rPr>
          <w:t>Figure 92  MHV Allergies Read Filter</w:t>
        </w:r>
        <w:r w:rsidR="002C4F42">
          <w:rPr>
            <w:noProof/>
            <w:webHidden/>
          </w:rPr>
          <w:tab/>
        </w:r>
        <w:r w:rsidR="002C4F42">
          <w:rPr>
            <w:noProof/>
            <w:webHidden/>
          </w:rPr>
          <w:fldChar w:fldCharType="begin"/>
        </w:r>
        <w:r w:rsidR="002C4F42">
          <w:rPr>
            <w:noProof/>
            <w:webHidden/>
          </w:rPr>
          <w:instrText xml:space="preserve"> PAGEREF _Toc517329865 \h </w:instrText>
        </w:r>
        <w:r w:rsidR="002C4F42">
          <w:rPr>
            <w:noProof/>
            <w:webHidden/>
          </w:rPr>
        </w:r>
        <w:r w:rsidR="002C4F42">
          <w:rPr>
            <w:noProof/>
            <w:webHidden/>
          </w:rPr>
          <w:fldChar w:fldCharType="separate"/>
        </w:r>
        <w:r w:rsidR="002C4F42">
          <w:rPr>
            <w:noProof/>
            <w:webHidden/>
          </w:rPr>
          <w:t>188</w:t>
        </w:r>
        <w:r w:rsidR="002C4F42">
          <w:rPr>
            <w:noProof/>
            <w:webHidden/>
          </w:rPr>
          <w:fldChar w:fldCharType="end"/>
        </w:r>
      </w:hyperlink>
    </w:p>
    <w:p w14:paraId="03AC966F" w14:textId="2D279D21"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66" w:history="1">
        <w:r w:rsidR="002C4F42" w:rsidRPr="00E87FE6">
          <w:rPr>
            <w:rStyle w:val="Hyperlink"/>
            <w:noProof/>
          </w:rPr>
          <w:t>Figure 93  MHV Lab Read Filter</w:t>
        </w:r>
        <w:r w:rsidR="002C4F42">
          <w:rPr>
            <w:noProof/>
            <w:webHidden/>
          </w:rPr>
          <w:tab/>
        </w:r>
        <w:r w:rsidR="002C4F42">
          <w:rPr>
            <w:noProof/>
            <w:webHidden/>
          </w:rPr>
          <w:fldChar w:fldCharType="begin"/>
        </w:r>
        <w:r w:rsidR="002C4F42">
          <w:rPr>
            <w:noProof/>
            <w:webHidden/>
          </w:rPr>
          <w:instrText xml:space="preserve"> PAGEREF _Toc517329866 \h </w:instrText>
        </w:r>
        <w:r w:rsidR="002C4F42">
          <w:rPr>
            <w:noProof/>
            <w:webHidden/>
          </w:rPr>
        </w:r>
        <w:r w:rsidR="002C4F42">
          <w:rPr>
            <w:noProof/>
            <w:webHidden/>
          </w:rPr>
          <w:fldChar w:fldCharType="separate"/>
        </w:r>
        <w:r w:rsidR="002C4F42">
          <w:rPr>
            <w:noProof/>
            <w:webHidden/>
          </w:rPr>
          <w:t>189</w:t>
        </w:r>
        <w:r w:rsidR="002C4F42">
          <w:rPr>
            <w:noProof/>
            <w:webHidden/>
          </w:rPr>
          <w:fldChar w:fldCharType="end"/>
        </w:r>
      </w:hyperlink>
    </w:p>
    <w:p w14:paraId="0F13D527" w14:textId="4A01AB50"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67" w:history="1">
        <w:r w:rsidR="002C4F42" w:rsidRPr="00E87FE6">
          <w:rPr>
            <w:rStyle w:val="Hyperlink"/>
            <w:noProof/>
          </w:rPr>
          <w:t>Figure 94  RDI Allergies and OP Reads Data Filter</w:t>
        </w:r>
        <w:r w:rsidR="002C4F42">
          <w:rPr>
            <w:noProof/>
            <w:webHidden/>
          </w:rPr>
          <w:tab/>
        </w:r>
        <w:r w:rsidR="002C4F42">
          <w:rPr>
            <w:noProof/>
            <w:webHidden/>
          </w:rPr>
          <w:fldChar w:fldCharType="begin"/>
        </w:r>
        <w:r w:rsidR="002C4F42">
          <w:rPr>
            <w:noProof/>
            <w:webHidden/>
          </w:rPr>
          <w:instrText xml:space="preserve"> PAGEREF _Toc517329867 \h </w:instrText>
        </w:r>
        <w:r w:rsidR="002C4F42">
          <w:rPr>
            <w:noProof/>
            <w:webHidden/>
          </w:rPr>
        </w:r>
        <w:r w:rsidR="002C4F42">
          <w:rPr>
            <w:noProof/>
            <w:webHidden/>
          </w:rPr>
          <w:fldChar w:fldCharType="separate"/>
        </w:r>
        <w:r w:rsidR="002C4F42">
          <w:rPr>
            <w:noProof/>
            <w:webHidden/>
          </w:rPr>
          <w:t>190</w:t>
        </w:r>
        <w:r w:rsidR="002C4F42">
          <w:rPr>
            <w:noProof/>
            <w:webHidden/>
          </w:rPr>
          <w:fldChar w:fldCharType="end"/>
        </w:r>
      </w:hyperlink>
    </w:p>
    <w:p w14:paraId="06E4EED2" w14:textId="15DC4996"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68" w:history="1">
        <w:r w:rsidR="002C4F42" w:rsidRPr="00E87FE6">
          <w:rPr>
            <w:rStyle w:val="Hyperlink"/>
            <w:noProof/>
          </w:rPr>
          <w:t>Figure 95  Mobile Health Appointments Read Data Filter</w:t>
        </w:r>
        <w:r w:rsidR="002C4F42">
          <w:rPr>
            <w:noProof/>
            <w:webHidden/>
          </w:rPr>
          <w:tab/>
        </w:r>
        <w:r w:rsidR="002C4F42">
          <w:rPr>
            <w:noProof/>
            <w:webHidden/>
          </w:rPr>
          <w:fldChar w:fldCharType="begin"/>
        </w:r>
        <w:r w:rsidR="002C4F42">
          <w:rPr>
            <w:noProof/>
            <w:webHidden/>
          </w:rPr>
          <w:instrText xml:space="preserve"> PAGEREF _Toc517329868 \h </w:instrText>
        </w:r>
        <w:r w:rsidR="002C4F42">
          <w:rPr>
            <w:noProof/>
            <w:webHidden/>
          </w:rPr>
        </w:r>
        <w:r w:rsidR="002C4F42">
          <w:rPr>
            <w:noProof/>
            <w:webHidden/>
          </w:rPr>
          <w:fldChar w:fldCharType="separate"/>
        </w:r>
        <w:r w:rsidR="002C4F42">
          <w:rPr>
            <w:noProof/>
            <w:webHidden/>
          </w:rPr>
          <w:t>191</w:t>
        </w:r>
        <w:r w:rsidR="002C4F42">
          <w:rPr>
            <w:noProof/>
            <w:webHidden/>
          </w:rPr>
          <w:fldChar w:fldCharType="end"/>
        </w:r>
      </w:hyperlink>
    </w:p>
    <w:p w14:paraId="17AAA3DE" w14:textId="379107C8"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69" w:history="1">
        <w:r w:rsidR="002C4F42" w:rsidRPr="00E87FE6">
          <w:rPr>
            <w:rStyle w:val="Hyperlink"/>
            <w:noProof/>
          </w:rPr>
          <w:t>Figure 96  Error Section in Read request Response Message</w:t>
        </w:r>
        <w:r w:rsidR="002C4F42">
          <w:rPr>
            <w:noProof/>
            <w:webHidden/>
          </w:rPr>
          <w:tab/>
        </w:r>
        <w:r w:rsidR="002C4F42">
          <w:rPr>
            <w:noProof/>
            <w:webHidden/>
          </w:rPr>
          <w:fldChar w:fldCharType="begin"/>
        </w:r>
        <w:r w:rsidR="002C4F42">
          <w:rPr>
            <w:noProof/>
            <w:webHidden/>
          </w:rPr>
          <w:instrText xml:space="preserve"> PAGEREF _Toc517329869 \h </w:instrText>
        </w:r>
        <w:r w:rsidR="002C4F42">
          <w:rPr>
            <w:noProof/>
            <w:webHidden/>
          </w:rPr>
        </w:r>
        <w:r w:rsidR="002C4F42">
          <w:rPr>
            <w:noProof/>
            <w:webHidden/>
          </w:rPr>
          <w:fldChar w:fldCharType="separate"/>
        </w:r>
        <w:r w:rsidR="002C4F42">
          <w:rPr>
            <w:noProof/>
            <w:webHidden/>
          </w:rPr>
          <w:t>192</w:t>
        </w:r>
        <w:r w:rsidR="002C4F42">
          <w:rPr>
            <w:noProof/>
            <w:webHidden/>
          </w:rPr>
          <w:fldChar w:fldCharType="end"/>
        </w:r>
      </w:hyperlink>
    </w:p>
    <w:p w14:paraId="6D3DC9FD" w14:textId="334181BE" w:rsidR="00155151" w:rsidRDefault="00AC68A2" w:rsidP="00155151">
      <w:pPr>
        <w:jc w:val="center"/>
      </w:pPr>
      <w:r>
        <w:fldChar w:fldCharType="end"/>
      </w:r>
    </w:p>
    <w:p w14:paraId="6D3DC9FE" w14:textId="77777777" w:rsidR="00155151" w:rsidRDefault="00155151" w:rsidP="00155151">
      <w:pPr>
        <w:pStyle w:val="Subtitle"/>
      </w:pPr>
      <w:r>
        <w:lastRenderedPageBreak/>
        <w:t xml:space="preserve">Table of </w:t>
      </w:r>
      <w:r w:rsidR="00B717B8">
        <w:t>Tables</w:t>
      </w:r>
    </w:p>
    <w:p w14:paraId="0AF2A6E1" w14:textId="0B830750" w:rsidR="002C4F42" w:rsidRDefault="00155151">
      <w:pPr>
        <w:pStyle w:val="TableofFigures"/>
        <w:tabs>
          <w:tab w:val="right" w:leader="dot" w:pos="9350"/>
        </w:tabs>
        <w:rPr>
          <w:rFonts w:asciiTheme="minorHAnsi" w:eastAsiaTheme="minorEastAsia" w:hAnsiTheme="minorHAnsi" w:cstheme="minorBidi"/>
          <w:noProof/>
          <w:sz w:val="22"/>
          <w:szCs w:val="22"/>
        </w:rPr>
      </w:pPr>
      <w:r>
        <w:fldChar w:fldCharType="begin"/>
      </w:r>
      <w:r>
        <w:instrText xml:space="preserve"> TOC \h \z \c "Table" </w:instrText>
      </w:r>
      <w:r>
        <w:fldChar w:fldCharType="separate"/>
      </w:r>
      <w:hyperlink w:anchor="_Toc517329870" w:history="1">
        <w:r w:rsidR="002C4F42" w:rsidRPr="000369F8">
          <w:rPr>
            <w:rStyle w:val="Hyperlink"/>
            <w:noProof/>
          </w:rPr>
          <w:t>Table 1  Links to HDR Detailed Software Design Components</w:t>
        </w:r>
        <w:r w:rsidR="002C4F42">
          <w:rPr>
            <w:noProof/>
            <w:webHidden/>
          </w:rPr>
          <w:tab/>
        </w:r>
        <w:r w:rsidR="002C4F42">
          <w:rPr>
            <w:noProof/>
            <w:webHidden/>
          </w:rPr>
          <w:fldChar w:fldCharType="begin"/>
        </w:r>
        <w:r w:rsidR="002C4F42">
          <w:rPr>
            <w:noProof/>
            <w:webHidden/>
          </w:rPr>
          <w:instrText xml:space="preserve"> PAGEREF _Toc517329870 \h </w:instrText>
        </w:r>
        <w:r w:rsidR="002C4F42">
          <w:rPr>
            <w:noProof/>
            <w:webHidden/>
          </w:rPr>
        </w:r>
        <w:r w:rsidR="002C4F42">
          <w:rPr>
            <w:noProof/>
            <w:webHidden/>
          </w:rPr>
          <w:fldChar w:fldCharType="separate"/>
        </w:r>
        <w:r w:rsidR="002C4F42">
          <w:rPr>
            <w:noProof/>
            <w:webHidden/>
          </w:rPr>
          <w:t>4</w:t>
        </w:r>
        <w:r w:rsidR="002C4F42">
          <w:rPr>
            <w:noProof/>
            <w:webHidden/>
          </w:rPr>
          <w:fldChar w:fldCharType="end"/>
        </w:r>
      </w:hyperlink>
    </w:p>
    <w:p w14:paraId="19F8B03A" w14:textId="5BD03C41"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71" w:history="1">
        <w:r w:rsidR="002C4F42" w:rsidRPr="000369F8">
          <w:rPr>
            <w:rStyle w:val="Hyperlink"/>
            <w:noProof/>
          </w:rPr>
          <w:t>Table 2  Extended Tables / Columns</w:t>
        </w:r>
        <w:r w:rsidR="002C4F42">
          <w:rPr>
            <w:noProof/>
            <w:webHidden/>
          </w:rPr>
          <w:tab/>
        </w:r>
        <w:r w:rsidR="002C4F42">
          <w:rPr>
            <w:noProof/>
            <w:webHidden/>
          </w:rPr>
          <w:fldChar w:fldCharType="begin"/>
        </w:r>
        <w:r w:rsidR="002C4F42">
          <w:rPr>
            <w:noProof/>
            <w:webHidden/>
          </w:rPr>
          <w:instrText xml:space="preserve"> PAGEREF _Toc517329871 \h </w:instrText>
        </w:r>
        <w:r w:rsidR="002C4F42">
          <w:rPr>
            <w:noProof/>
            <w:webHidden/>
          </w:rPr>
        </w:r>
        <w:r w:rsidR="002C4F42">
          <w:rPr>
            <w:noProof/>
            <w:webHidden/>
          </w:rPr>
          <w:fldChar w:fldCharType="separate"/>
        </w:r>
        <w:r w:rsidR="002C4F42">
          <w:rPr>
            <w:noProof/>
            <w:webHidden/>
          </w:rPr>
          <w:t>129</w:t>
        </w:r>
        <w:r w:rsidR="002C4F42">
          <w:rPr>
            <w:noProof/>
            <w:webHidden/>
          </w:rPr>
          <w:fldChar w:fldCharType="end"/>
        </w:r>
      </w:hyperlink>
    </w:p>
    <w:p w14:paraId="748D542B" w14:textId="566B25E7"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72" w:history="1">
        <w:r w:rsidR="002C4F42" w:rsidRPr="000369F8">
          <w:rPr>
            <w:rStyle w:val="Hyperlink"/>
            <w:noProof/>
          </w:rPr>
          <w:t>Table 3  Stored Procedures and Functions</w:t>
        </w:r>
        <w:r w:rsidR="002C4F42">
          <w:rPr>
            <w:noProof/>
            <w:webHidden/>
          </w:rPr>
          <w:tab/>
        </w:r>
        <w:r w:rsidR="002C4F42">
          <w:rPr>
            <w:noProof/>
            <w:webHidden/>
          </w:rPr>
          <w:fldChar w:fldCharType="begin"/>
        </w:r>
        <w:r w:rsidR="002C4F42">
          <w:rPr>
            <w:noProof/>
            <w:webHidden/>
          </w:rPr>
          <w:instrText xml:space="preserve"> PAGEREF _Toc517329872 \h </w:instrText>
        </w:r>
        <w:r w:rsidR="002C4F42">
          <w:rPr>
            <w:noProof/>
            <w:webHidden/>
          </w:rPr>
        </w:r>
        <w:r w:rsidR="002C4F42">
          <w:rPr>
            <w:noProof/>
            <w:webHidden/>
          </w:rPr>
          <w:fldChar w:fldCharType="separate"/>
        </w:r>
        <w:r w:rsidR="002C4F42">
          <w:rPr>
            <w:noProof/>
            <w:webHidden/>
          </w:rPr>
          <w:t>137</w:t>
        </w:r>
        <w:r w:rsidR="002C4F42">
          <w:rPr>
            <w:noProof/>
            <w:webHidden/>
          </w:rPr>
          <w:fldChar w:fldCharType="end"/>
        </w:r>
      </w:hyperlink>
    </w:p>
    <w:p w14:paraId="6CE2F12D" w14:textId="75980A16"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73" w:history="1">
        <w:r w:rsidR="002C4F42" w:rsidRPr="000369F8">
          <w:rPr>
            <w:rStyle w:val="Hyperlink"/>
            <w:noProof/>
          </w:rPr>
          <w:t>Table 4  Contents of ErrorQ zip file</w:t>
        </w:r>
        <w:r w:rsidR="002C4F42">
          <w:rPr>
            <w:noProof/>
            <w:webHidden/>
          </w:rPr>
          <w:tab/>
        </w:r>
        <w:r w:rsidR="002C4F42">
          <w:rPr>
            <w:noProof/>
            <w:webHidden/>
          </w:rPr>
          <w:fldChar w:fldCharType="begin"/>
        </w:r>
        <w:r w:rsidR="002C4F42">
          <w:rPr>
            <w:noProof/>
            <w:webHidden/>
          </w:rPr>
          <w:instrText xml:space="preserve"> PAGEREF _Toc517329873 \h </w:instrText>
        </w:r>
        <w:r w:rsidR="002C4F42">
          <w:rPr>
            <w:noProof/>
            <w:webHidden/>
          </w:rPr>
        </w:r>
        <w:r w:rsidR="002C4F42">
          <w:rPr>
            <w:noProof/>
            <w:webHidden/>
          </w:rPr>
          <w:fldChar w:fldCharType="separate"/>
        </w:r>
        <w:r w:rsidR="002C4F42">
          <w:rPr>
            <w:noProof/>
            <w:webHidden/>
          </w:rPr>
          <w:t>145</w:t>
        </w:r>
        <w:r w:rsidR="002C4F42">
          <w:rPr>
            <w:noProof/>
            <w:webHidden/>
          </w:rPr>
          <w:fldChar w:fldCharType="end"/>
        </w:r>
      </w:hyperlink>
    </w:p>
    <w:p w14:paraId="594B396B" w14:textId="5B09C0A5"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74" w:history="1">
        <w:r w:rsidR="002C4F42" w:rsidRPr="000369F8">
          <w:rPr>
            <w:rStyle w:val="Hyperlink"/>
            <w:noProof/>
          </w:rPr>
          <w:t>Table 5  ErrorQ Enhancements/Fixes</w:t>
        </w:r>
        <w:r w:rsidR="002C4F42">
          <w:rPr>
            <w:noProof/>
            <w:webHidden/>
          </w:rPr>
          <w:tab/>
        </w:r>
        <w:r w:rsidR="002C4F42">
          <w:rPr>
            <w:noProof/>
            <w:webHidden/>
          </w:rPr>
          <w:fldChar w:fldCharType="begin"/>
        </w:r>
        <w:r w:rsidR="002C4F42">
          <w:rPr>
            <w:noProof/>
            <w:webHidden/>
          </w:rPr>
          <w:instrText xml:space="preserve"> PAGEREF _Toc517329874 \h </w:instrText>
        </w:r>
        <w:r w:rsidR="002C4F42">
          <w:rPr>
            <w:noProof/>
            <w:webHidden/>
          </w:rPr>
        </w:r>
        <w:r w:rsidR="002C4F42">
          <w:rPr>
            <w:noProof/>
            <w:webHidden/>
          </w:rPr>
          <w:fldChar w:fldCharType="separate"/>
        </w:r>
        <w:r w:rsidR="002C4F42">
          <w:rPr>
            <w:noProof/>
            <w:webHidden/>
          </w:rPr>
          <w:t>146</w:t>
        </w:r>
        <w:r w:rsidR="002C4F42">
          <w:rPr>
            <w:noProof/>
            <w:webHidden/>
          </w:rPr>
          <w:fldChar w:fldCharType="end"/>
        </w:r>
      </w:hyperlink>
    </w:p>
    <w:p w14:paraId="35E69144" w14:textId="7712ED66"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75" w:history="1">
        <w:r w:rsidR="002C4F42" w:rsidRPr="000369F8">
          <w:rPr>
            <w:rStyle w:val="Hyperlink"/>
            <w:noProof/>
          </w:rPr>
          <w:t>Table 6  CDW process flow</w:t>
        </w:r>
        <w:r w:rsidR="002C4F42">
          <w:rPr>
            <w:noProof/>
            <w:webHidden/>
          </w:rPr>
          <w:tab/>
        </w:r>
        <w:r w:rsidR="002C4F42">
          <w:rPr>
            <w:noProof/>
            <w:webHidden/>
          </w:rPr>
          <w:fldChar w:fldCharType="begin"/>
        </w:r>
        <w:r w:rsidR="002C4F42">
          <w:rPr>
            <w:noProof/>
            <w:webHidden/>
          </w:rPr>
          <w:instrText xml:space="preserve"> PAGEREF _Toc517329875 \h </w:instrText>
        </w:r>
        <w:r w:rsidR="002C4F42">
          <w:rPr>
            <w:noProof/>
            <w:webHidden/>
          </w:rPr>
        </w:r>
        <w:r w:rsidR="002C4F42">
          <w:rPr>
            <w:noProof/>
            <w:webHidden/>
          </w:rPr>
          <w:fldChar w:fldCharType="separate"/>
        </w:r>
        <w:r w:rsidR="002C4F42">
          <w:rPr>
            <w:noProof/>
            <w:webHidden/>
          </w:rPr>
          <w:t>150</w:t>
        </w:r>
        <w:r w:rsidR="002C4F42">
          <w:rPr>
            <w:noProof/>
            <w:webHidden/>
          </w:rPr>
          <w:fldChar w:fldCharType="end"/>
        </w:r>
      </w:hyperlink>
    </w:p>
    <w:p w14:paraId="695FBDE9" w14:textId="7A747015"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76" w:history="1">
        <w:r w:rsidR="002C4F42" w:rsidRPr="000369F8">
          <w:rPr>
            <w:rStyle w:val="Hyperlink"/>
            <w:noProof/>
          </w:rPr>
          <w:t>Table 7  HDR process flow</w:t>
        </w:r>
        <w:r w:rsidR="002C4F42">
          <w:rPr>
            <w:noProof/>
            <w:webHidden/>
          </w:rPr>
          <w:tab/>
        </w:r>
        <w:r w:rsidR="002C4F42">
          <w:rPr>
            <w:noProof/>
            <w:webHidden/>
          </w:rPr>
          <w:fldChar w:fldCharType="begin"/>
        </w:r>
        <w:r w:rsidR="002C4F42">
          <w:rPr>
            <w:noProof/>
            <w:webHidden/>
          </w:rPr>
          <w:instrText xml:space="preserve"> PAGEREF _Toc517329876 \h </w:instrText>
        </w:r>
        <w:r w:rsidR="002C4F42">
          <w:rPr>
            <w:noProof/>
            <w:webHidden/>
          </w:rPr>
        </w:r>
        <w:r w:rsidR="002C4F42">
          <w:rPr>
            <w:noProof/>
            <w:webHidden/>
          </w:rPr>
          <w:fldChar w:fldCharType="separate"/>
        </w:r>
        <w:r w:rsidR="002C4F42">
          <w:rPr>
            <w:noProof/>
            <w:webHidden/>
          </w:rPr>
          <w:t>150</w:t>
        </w:r>
        <w:r w:rsidR="002C4F42">
          <w:rPr>
            <w:noProof/>
            <w:webHidden/>
          </w:rPr>
          <w:fldChar w:fldCharType="end"/>
        </w:r>
      </w:hyperlink>
    </w:p>
    <w:p w14:paraId="1905762E" w14:textId="77A2D68F"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77" w:history="1">
        <w:r w:rsidR="002C4F42" w:rsidRPr="000369F8">
          <w:rPr>
            <w:rStyle w:val="Hyperlink"/>
            <w:noProof/>
          </w:rPr>
          <w:t>Table 8  Supported Databases for CDW</w:t>
        </w:r>
        <w:r w:rsidR="002C4F42">
          <w:rPr>
            <w:noProof/>
            <w:webHidden/>
          </w:rPr>
          <w:tab/>
        </w:r>
        <w:r w:rsidR="002C4F42">
          <w:rPr>
            <w:noProof/>
            <w:webHidden/>
          </w:rPr>
          <w:fldChar w:fldCharType="begin"/>
        </w:r>
        <w:r w:rsidR="002C4F42">
          <w:rPr>
            <w:noProof/>
            <w:webHidden/>
          </w:rPr>
          <w:instrText xml:space="preserve"> PAGEREF _Toc517329877 \h </w:instrText>
        </w:r>
        <w:r w:rsidR="002C4F42">
          <w:rPr>
            <w:noProof/>
            <w:webHidden/>
          </w:rPr>
        </w:r>
        <w:r w:rsidR="002C4F42">
          <w:rPr>
            <w:noProof/>
            <w:webHidden/>
          </w:rPr>
          <w:fldChar w:fldCharType="separate"/>
        </w:r>
        <w:r w:rsidR="002C4F42">
          <w:rPr>
            <w:noProof/>
            <w:webHidden/>
          </w:rPr>
          <w:t>152</w:t>
        </w:r>
        <w:r w:rsidR="002C4F42">
          <w:rPr>
            <w:noProof/>
            <w:webHidden/>
          </w:rPr>
          <w:fldChar w:fldCharType="end"/>
        </w:r>
      </w:hyperlink>
    </w:p>
    <w:p w14:paraId="019370B9" w14:textId="0C16056F"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78" w:history="1">
        <w:r w:rsidR="002C4F42" w:rsidRPr="000369F8">
          <w:rPr>
            <w:rStyle w:val="Hyperlink"/>
            <w:noProof/>
          </w:rPr>
          <w:t>Table 9  CDW Tables and Sequences</w:t>
        </w:r>
        <w:r w:rsidR="002C4F42">
          <w:rPr>
            <w:noProof/>
            <w:webHidden/>
          </w:rPr>
          <w:tab/>
        </w:r>
        <w:r w:rsidR="002C4F42">
          <w:rPr>
            <w:noProof/>
            <w:webHidden/>
          </w:rPr>
          <w:fldChar w:fldCharType="begin"/>
        </w:r>
        <w:r w:rsidR="002C4F42">
          <w:rPr>
            <w:noProof/>
            <w:webHidden/>
          </w:rPr>
          <w:instrText xml:space="preserve"> PAGEREF _Toc517329878 \h </w:instrText>
        </w:r>
        <w:r w:rsidR="002C4F42">
          <w:rPr>
            <w:noProof/>
            <w:webHidden/>
          </w:rPr>
        </w:r>
        <w:r w:rsidR="002C4F42">
          <w:rPr>
            <w:noProof/>
            <w:webHidden/>
          </w:rPr>
          <w:fldChar w:fldCharType="separate"/>
        </w:r>
        <w:r w:rsidR="002C4F42">
          <w:rPr>
            <w:noProof/>
            <w:webHidden/>
          </w:rPr>
          <w:t>153</w:t>
        </w:r>
        <w:r w:rsidR="002C4F42">
          <w:rPr>
            <w:noProof/>
            <w:webHidden/>
          </w:rPr>
          <w:fldChar w:fldCharType="end"/>
        </w:r>
      </w:hyperlink>
    </w:p>
    <w:p w14:paraId="10580A8E" w14:textId="03A73641"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79" w:history="1">
        <w:r w:rsidR="002C4F42" w:rsidRPr="000369F8">
          <w:rPr>
            <w:rStyle w:val="Hyperlink"/>
            <w:noProof/>
          </w:rPr>
          <w:t>Table 10  HDR Database Tables and Sequences for Rurality Data Extraction</w:t>
        </w:r>
        <w:r w:rsidR="002C4F42">
          <w:rPr>
            <w:noProof/>
            <w:webHidden/>
          </w:rPr>
          <w:tab/>
        </w:r>
        <w:r w:rsidR="002C4F42">
          <w:rPr>
            <w:noProof/>
            <w:webHidden/>
          </w:rPr>
          <w:fldChar w:fldCharType="begin"/>
        </w:r>
        <w:r w:rsidR="002C4F42">
          <w:rPr>
            <w:noProof/>
            <w:webHidden/>
          </w:rPr>
          <w:instrText xml:space="preserve"> PAGEREF _Toc517329879 \h </w:instrText>
        </w:r>
        <w:r w:rsidR="002C4F42">
          <w:rPr>
            <w:noProof/>
            <w:webHidden/>
          </w:rPr>
        </w:r>
        <w:r w:rsidR="002C4F42">
          <w:rPr>
            <w:noProof/>
            <w:webHidden/>
          </w:rPr>
          <w:fldChar w:fldCharType="separate"/>
        </w:r>
        <w:r w:rsidR="002C4F42">
          <w:rPr>
            <w:noProof/>
            <w:webHidden/>
          </w:rPr>
          <w:t>156</w:t>
        </w:r>
        <w:r w:rsidR="002C4F42">
          <w:rPr>
            <w:noProof/>
            <w:webHidden/>
          </w:rPr>
          <w:fldChar w:fldCharType="end"/>
        </w:r>
      </w:hyperlink>
    </w:p>
    <w:p w14:paraId="1C99968C" w14:textId="215E877F"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80" w:history="1">
        <w:r w:rsidR="002C4F42" w:rsidRPr="000369F8">
          <w:rPr>
            <w:rStyle w:val="Hyperlink"/>
            <w:noProof/>
          </w:rPr>
          <w:t>Table 11  HTH Terms and Definitions</w:t>
        </w:r>
        <w:r w:rsidR="002C4F42">
          <w:rPr>
            <w:noProof/>
            <w:webHidden/>
          </w:rPr>
          <w:tab/>
        </w:r>
        <w:r w:rsidR="002C4F42">
          <w:rPr>
            <w:noProof/>
            <w:webHidden/>
          </w:rPr>
          <w:fldChar w:fldCharType="begin"/>
        </w:r>
        <w:r w:rsidR="002C4F42">
          <w:rPr>
            <w:noProof/>
            <w:webHidden/>
          </w:rPr>
          <w:instrText xml:space="preserve"> PAGEREF _Toc517329880 \h </w:instrText>
        </w:r>
        <w:r w:rsidR="002C4F42">
          <w:rPr>
            <w:noProof/>
            <w:webHidden/>
          </w:rPr>
        </w:r>
        <w:r w:rsidR="002C4F42">
          <w:rPr>
            <w:noProof/>
            <w:webHidden/>
          </w:rPr>
          <w:fldChar w:fldCharType="separate"/>
        </w:r>
        <w:r w:rsidR="002C4F42">
          <w:rPr>
            <w:noProof/>
            <w:webHidden/>
          </w:rPr>
          <w:t>158</w:t>
        </w:r>
        <w:r w:rsidR="002C4F42">
          <w:rPr>
            <w:noProof/>
            <w:webHidden/>
          </w:rPr>
          <w:fldChar w:fldCharType="end"/>
        </w:r>
      </w:hyperlink>
    </w:p>
    <w:p w14:paraId="4B31373D" w14:textId="705F5811"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81" w:history="1">
        <w:r w:rsidR="002C4F42" w:rsidRPr="000369F8">
          <w:rPr>
            <w:rStyle w:val="Hyperlink"/>
            <w:noProof/>
          </w:rPr>
          <w:t>Table 12 Key Procedures</w:t>
        </w:r>
        <w:r w:rsidR="002C4F42">
          <w:rPr>
            <w:noProof/>
            <w:webHidden/>
          </w:rPr>
          <w:tab/>
        </w:r>
        <w:r w:rsidR="002C4F42">
          <w:rPr>
            <w:noProof/>
            <w:webHidden/>
          </w:rPr>
          <w:fldChar w:fldCharType="begin"/>
        </w:r>
        <w:r w:rsidR="002C4F42">
          <w:rPr>
            <w:noProof/>
            <w:webHidden/>
          </w:rPr>
          <w:instrText xml:space="preserve"> PAGEREF _Toc517329881 \h </w:instrText>
        </w:r>
        <w:r w:rsidR="002C4F42">
          <w:rPr>
            <w:noProof/>
            <w:webHidden/>
          </w:rPr>
        </w:r>
        <w:r w:rsidR="002C4F42">
          <w:rPr>
            <w:noProof/>
            <w:webHidden/>
          </w:rPr>
          <w:fldChar w:fldCharType="separate"/>
        </w:r>
        <w:r w:rsidR="002C4F42">
          <w:rPr>
            <w:noProof/>
            <w:webHidden/>
          </w:rPr>
          <w:t>163</w:t>
        </w:r>
        <w:r w:rsidR="002C4F42">
          <w:rPr>
            <w:noProof/>
            <w:webHidden/>
          </w:rPr>
          <w:fldChar w:fldCharType="end"/>
        </w:r>
      </w:hyperlink>
    </w:p>
    <w:p w14:paraId="3A20EE19" w14:textId="780EB1EC"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82" w:history="1">
        <w:r w:rsidR="002C4F42" w:rsidRPr="000369F8">
          <w:rPr>
            <w:rStyle w:val="Hyperlink"/>
            <w:noProof/>
          </w:rPr>
          <w:t>Table 13 HDR Database Tables and Sequences for Census Activity Reports and Surveys</w:t>
        </w:r>
        <w:r w:rsidR="002C4F42">
          <w:rPr>
            <w:noProof/>
            <w:webHidden/>
          </w:rPr>
          <w:tab/>
        </w:r>
        <w:r w:rsidR="002C4F42">
          <w:rPr>
            <w:noProof/>
            <w:webHidden/>
          </w:rPr>
          <w:fldChar w:fldCharType="begin"/>
        </w:r>
        <w:r w:rsidR="002C4F42">
          <w:rPr>
            <w:noProof/>
            <w:webHidden/>
          </w:rPr>
          <w:instrText xml:space="preserve"> PAGEREF _Toc517329882 \h </w:instrText>
        </w:r>
        <w:r w:rsidR="002C4F42">
          <w:rPr>
            <w:noProof/>
            <w:webHidden/>
          </w:rPr>
        </w:r>
        <w:r w:rsidR="002C4F42">
          <w:rPr>
            <w:noProof/>
            <w:webHidden/>
          </w:rPr>
          <w:fldChar w:fldCharType="separate"/>
        </w:r>
        <w:r w:rsidR="002C4F42">
          <w:rPr>
            <w:noProof/>
            <w:webHidden/>
          </w:rPr>
          <w:t>166</w:t>
        </w:r>
        <w:r w:rsidR="002C4F42">
          <w:rPr>
            <w:noProof/>
            <w:webHidden/>
          </w:rPr>
          <w:fldChar w:fldCharType="end"/>
        </w:r>
      </w:hyperlink>
    </w:p>
    <w:p w14:paraId="1C5B0974" w14:textId="1CBB4F69"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83" w:history="1">
        <w:r w:rsidR="002C4F42" w:rsidRPr="000369F8">
          <w:rPr>
            <w:rStyle w:val="Hyperlink"/>
            <w:noProof/>
          </w:rPr>
          <w:t>Table 14 Survey Terms and Definitions</w:t>
        </w:r>
        <w:r w:rsidR="002C4F42">
          <w:rPr>
            <w:noProof/>
            <w:webHidden/>
          </w:rPr>
          <w:tab/>
        </w:r>
        <w:r w:rsidR="002C4F42">
          <w:rPr>
            <w:noProof/>
            <w:webHidden/>
          </w:rPr>
          <w:fldChar w:fldCharType="begin"/>
        </w:r>
        <w:r w:rsidR="002C4F42">
          <w:rPr>
            <w:noProof/>
            <w:webHidden/>
          </w:rPr>
          <w:instrText xml:space="preserve"> PAGEREF _Toc517329883 \h </w:instrText>
        </w:r>
        <w:r w:rsidR="002C4F42">
          <w:rPr>
            <w:noProof/>
            <w:webHidden/>
          </w:rPr>
        </w:r>
        <w:r w:rsidR="002C4F42">
          <w:rPr>
            <w:noProof/>
            <w:webHidden/>
          </w:rPr>
          <w:fldChar w:fldCharType="separate"/>
        </w:r>
        <w:r w:rsidR="002C4F42">
          <w:rPr>
            <w:noProof/>
            <w:webHidden/>
          </w:rPr>
          <w:t>170</w:t>
        </w:r>
        <w:r w:rsidR="002C4F42">
          <w:rPr>
            <w:noProof/>
            <w:webHidden/>
          </w:rPr>
          <w:fldChar w:fldCharType="end"/>
        </w:r>
      </w:hyperlink>
    </w:p>
    <w:p w14:paraId="6B866ED8" w14:textId="100D93D7"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84" w:history="1">
        <w:r w:rsidR="002C4F42" w:rsidRPr="000369F8">
          <w:rPr>
            <w:rStyle w:val="Hyperlink"/>
            <w:noProof/>
          </w:rPr>
          <w:t>Table 15 Survey Reads</w:t>
        </w:r>
        <w:r w:rsidR="002C4F42">
          <w:rPr>
            <w:noProof/>
            <w:webHidden/>
          </w:rPr>
          <w:tab/>
        </w:r>
        <w:r w:rsidR="002C4F42">
          <w:rPr>
            <w:noProof/>
            <w:webHidden/>
          </w:rPr>
          <w:fldChar w:fldCharType="begin"/>
        </w:r>
        <w:r w:rsidR="002C4F42">
          <w:rPr>
            <w:noProof/>
            <w:webHidden/>
          </w:rPr>
          <w:instrText xml:space="preserve"> PAGEREF _Toc517329884 \h </w:instrText>
        </w:r>
        <w:r w:rsidR="002C4F42">
          <w:rPr>
            <w:noProof/>
            <w:webHidden/>
          </w:rPr>
        </w:r>
        <w:r w:rsidR="002C4F42">
          <w:rPr>
            <w:noProof/>
            <w:webHidden/>
          </w:rPr>
          <w:fldChar w:fldCharType="separate"/>
        </w:r>
        <w:r w:rsidR="002C4F42">
          <w:rPr>
            <w:noProof/>
            <w:webHidden/>
          </w:rPr>
          <w:t>170</w:t>
        </w:r>
        <w:r w:rsidR="002C4F42">
          <w:rPr>
            <w:noProof/>
            <w:webHidden/>
          </w:rPr>
          <w:fldChar w:fldCharType="end"/>
        </w:r>
      </w:hyperlink>
    </w:p>
    <w:p w14:paraId="1F574E28" w14:textId="6EFDD2C8" w:rsidR="002C4F42" w:rsidRDefault="00053AE3">
      <w:pPr>
        <w:pStyle w:val="TableofFigures"/>
        <w:tabs>
          <w:tab w:val="right" w:leader="dot" w:pos="9350"/>
        </w:tabs>
        <w:rPr>
          <w:rFonts w:asciiTheme="minorHAnsi" w:eastAsiaTheme="minorEastAsia" w:hAnsiTheme="minorHAnsi" w:cstheme="minorBidi"/>
          <w:noProof/>
          <w:sz w:val="22"/>
          <w:szCs w:val="22"/>
        </w:rPr>
      </w:pPr>
      <w:hyperlink w:anchor="_Toc517329885" w:history="1">
        <w:r w:rsidR="002C4F42" w:rsidRPr="000369F8">
          <w:rPr>
            <w:rStyle w:val="Hyperlink"/>
            <w:noProof/>
          </w:rPr>
          <w:t>Table 16 Exceptions and Errors</w:t>
        </w:r>
        <w:r w:rsidR="002C4F42">
          <w:rPr>
            <w:noProof/>
            <w:webHidden/>
          </w:rPr>
          <w:tab/>
        </w:r>
        <w:r w:rsidR="002C4F42">
          <w:rPr>
            <w:noProof/>
            <w:webHidden/>
          </w:rPr>
          <w:fldChar w:fldCharType="begin"/>
        </w:r>
        <w:r w:rsidR="002C4F42">
          <w:rPr>
            <w:noProof/>
            <w:webHidden/>
          </w:rPr>
          <w:instrText xml:space="preserve"> PAGEREF _Toc517329885 \h </w:instrText>
        </w:r>
        <w:r w:rsidR="002C4F42">
          <w:rPr>
            <w:noProof/>
            <w:webHidden/>
          </w:rPr>
        </w:r>
        <w:r w:rsidR="002C4F42">
          <w:rPr>
            <w:noProof/>
            <w:webHidden/>
          </w:rPr>
          <w:fldChar w:fldCharType="separate"/>
        </w:r>
        <w:r w:rsidR="002C4F42">
          <w:rPr>
            <w:noProof/>
            <w:webHidden/>
          </w:rPr>
          <w:t>193</w:t>
        </w:r>
        <w:r w:rsidR="002C4F42">
          <w:rPr>
            <w:noProof/>
            <w:webHidden/>
          </w:rPr>
          <w:fldChar w:fldCharType="end"/>
        </w:r>
      </w:hyperlink>
    </w:p>
    <w:p w14:paraId="6D3DCA0D" w14:textId="1609A459" w:rsidR="00155151" w:rsidRDefault="00155151" w:rsidP="00155151">
      <w:pPr>
        <w:jc w:val="center"/>
      </w:pPr>
      <w:r>
        <w:fldChar w:fldCharType="end"/>
      </w:r>
    </w:p>
    <w:p w14:paraId="6D3DCA0E" w14:textId="77777777" w:rsidR="00AC68A2" w:rsidRDefault="00AC68A2" w:rsidP="00AC68A2">
      <w:pPr>
        <w:sectPr w:rsidR="00AC68A2" w:rsidSect="00EE232B">
          <w:headerReference w:type="even" r:id="rId23"/>
          <w:headerReference w:type="default" r:id="rId24"/>
          <w:footerReference w:type="even" r:id="rId25"/>
          <w:headerReference w:type="first" r:id="rId26"/>
          <w:pgSz w:w="12240" w:h="15840" w:code="1"/>
          <w:pgMar w:top="1440" w:right="1440" w:bottom="1440" w:left="1440" w:header="720" w:footer="720" w:gutter="0"/>
          <w:pgNumType w:fmt="lowerRoman"/>
          <w:cols w:space="720"/>
          <w:titlePg/>
          <w:docGrid w:linePitch="360"/>
        </w:sectPr>
      </w:pPr>
    </w:p>
    <w:p w14:paraId="6D3DCA0F" w14:textId="0A179E97" w:rsidR="00874C20" w:rsidRPr="00874C20" w:rsidRDefault="00874C20" w:rsidP="00874C20">
      <w:pPr>
        <w:pStyle w:val="BodyText"/>
        <w:jc w:val="center"/>
        <w:rPr>
          <w:b/>
          <w:sz w:val="28"/>
        </w:rPr>
      </w:pPr>
      <w:bookmarkStart w:id="4" w:name="_Toc475705240"/>
      <w:bookmarkStart w:id="5" w:name="_Toc475706409"/>
      <w:bookmarkStart w:id="6" w:name="_Toc9415722"/>
      <w:bookmarkStart w:id="7" w:name="_Toc1202562"/>
      <w:bookmarkStart w:id="8" w:name="_Toc523282950"/>
      <w:bookmarkStart w:id="9" w:name="_Toc66891812"/>
      <w:bookmarkEnd w:id="1"/>
      <w:bookmarkEnd w:id="2"/>
      <w:bookmarkEnd w:id="3"/>
      <w:r w:rsidRPr="00874C20">
        <w:rPr>
          <w:b/>
          <w:sz w:val="28"/>
        </w:rPr>
        <w:lastRenderedPageBreak/>
        <w:t xml:space="preserve">HDR </w:t>
      </w:r>
      <w:r w:rsidR="00EB2D9C">
        <w:rPr>
          <w:b/>
          <w:sz w:val="28"/>
        </w:rPr>
        <w:t>3.</w:t>
      </w:r>
      <w:r w:rsidR="00D249C9">
        <w:rPr>
          <w:b/>
          <w:sz w:val="28"/>
        </w:rPr>
        <w:t>22</w:t>
      </w:r>
      <w:r w:rsidRPr="00874C20">
        <w:rPr>
          <w:b/>
          <w:sz w:val="28"/>
        </w:rPr>
        <w:t xml:space="preserve">, Build </w:t>
      </w:r>
      <w:r w:rsidR="00D249C9">
        <w:rPr>
          <w:b/>
          <w:sz w:val="28"/>
        </w:rPr>
        <w:t>2</w:t>
      </w:r>
      <w:r w:rsidR="00D249C9" w:rsidRPr="00874C20">
        <w:rPr>
          <w:b/>
          <w:sz w:val="28"/>
        </w:rPr>
        <w:t xml:space="preserve"> </w:t>
      </w:r>
      <w:r w:rsidRPr="00874C20">
        <w:rPr>
          <w:b/>
          <w:sz w:val="28"/>
        </w:rPr>
        <w:t>SDD, Volume 2</w:t>
      </w:r>
    </w:p>
    <w:p w14:paraId="6D3DCA10" w14:textId="743079B2" w:rsidR="002D0A8A" w:rsidRDefault="002D0A8A" w:rsidP="002D0A8A">
      <w:pPr>
        <w:pStyle w:val="BodyText"/>
      </w:pPr>
      <w:r>
        <w:t xml:space="preserve">This is Volume 2 of 2 of the </w:t>
      </w:r>
      <w:r w:rsidRPr="002D1A20">
        <w:rPr>
          <w:i/>
        </w:rPr>
        <w:t xml:space="preserve">Health Data Repository (HDR) </w:t>
      </w:r>
      <w:r w:rsidR="00EB2D9C" w:rsidRPr="002D1A20">
        <w:rPr>
          <w:i/>
        </w:rPr>
        <w:t>3.</w:t>
      </w:r>
      <w:r w:rsidR="00D249C9" w:rsidRPr="002D1A20">
        <w:rPr>
          <w:i/>
        </w:rPr>
        <w:t xml:space="preserve">22 </w:t>
      </w:r>
      <w:r w:rsidRPr="002D1A20">
        <w:rPr>
          <w:i/>
        </w:rPr>
        <w:t xml:space="preserve">Build </w:t>
      </w:r>
      <w:r w:rsidR="00D249C9" w:rsidRPr="002D1A20">
        <w:rPr>
          <w:i/>
        </w:rPr>
        <w:t xml:space="preserve">22 </w:t>
      </w:r>
      <w:r w:rsidRPr="002D1A20">
        <w:rPr>
          <w:i/>
        </w:rPr>
        <w:t>System Design Document (SDD)</w:t>
      </w:r>
      <w:r>
        <w:t xml:space="preserve"> which contains </w:t>
      </w:r>
      <w:r w:rsidR="009B1128">
        <w:t>technical overviews, module design, processing, data structure, configurations, process flow diagrams and other diagrams as needed</w:t>
      </w:r>
      <w:r>
        <w:t xml:space="preserve">. In the event there is a modification to these sections, it will be noted in the Revision History to the reviewer of the document. </w:t>
      </w:r>
    </w:p>
    <w:p w14:paraId="218E0D2E" w14:textId="77777777" w:rsidR="007126BA" w:rsidRPr="005A5F1C" w:rsidRDefault="007126BA" w:rsidP="007126BA">
      <w:pPr>
        <w:pStyle w:val="Note"/>
        <w:tabs>
          <w:tab w:val="clear" w:pos="720"/>
        </w:tabs>
        <w:contextualSpacing/>
        <w:rPr>
          <w:szCs w:val="24"/>
        </w:rPr>
      </w:pPr>
      <w:r w:rsidRPr="005A5F1C">
        <w:rPr>
          <w:szCs w:val="24"/>
        </w:rPr>
        <w:t>The VistA data design and data model are not in the scope of this SDD and will not be elaborated here. HDR ERD (Entity Relation Diagram) and DD (Data Dictionary) are uploaded to a limited access Repository SharePoint site. External user access requires management approval.</w:t>
      </w:r>
    </w:p>
    <w:p w14:paraId="619C5348" w14:textId="77777777" w:rsidR="007126BA" w:rsidRPr="00605527" w:rsidRDefault="00053AE3" w:rsidP="007126BA">
      <w:pPr>
        <w:pStyle w:val="Note"/>
        <w:numPr>
          <w:ilvl w:val="0"/>
          <w:numId w:val="0"/>
        </w:numPr>
        <w:contextualSpacing/>
        <w:rPr>
          <w:rFonts w:ascii="Arial" w:hAnsi="Arial" w:cs="Arial"/>
          <w:color w:val="000000"/>
          <w:sz w:val="22"/>
        </w:rPr>
      </w:pPr>
      <w:hyperlink r:id="rId27" w:history="1">
        <w:r w:rsidR="007126BA" w:rsidRPr="00605527">
          <w:rPr>
            <w:rStyle w:val="Hyperlink"/>
            <w:rFonts w:ascii="Arial" w:hAnsi="Arial" w:cs="Arial"/>
            <w:sz w:val="22"/>
          </w:rPr>
          <w:t>HDR Data Dictionary</w:t>
        </w:r>
      </w:hyperlink>
    </w:p>
    <w:p w14:paraId="4533EC7D" w14:textId="77777777" w:rsidR="007126BA" w:rsidRPr="00605527" w:rsidRDefault="00053AE3" w:rsidP="007126BA">
      <w:pPr>
        <w:pStyle w:val="Note"/>
        <w:numPr>
          <w:ilvl w:val="0"/>
          <w:numId w:val="0"/>
        </w:numPr>
        <w:contextualSpacing/>
        <w:rPr>
          <w:sz w:val="22"/>
        </w:rPr>
      </w:pPr>
      <w:hyperlink r:id="rId28" w:history="1">
        <w:r w:rsidR="007126BA" w:rsidRPr="00605527">
          <w:rPr>
            <w:rStyle w:val="Hyperlink"/>
            <w:rFonts w:ascii="Arial" w:hAnsi="Arial" w:cs="Arial"/>
            <w:sz w:val="22"/>
          </w:rPr>
          <w:t>HDR ERD</w:t>
        </w:r>
      </w:hyperlink>
    </w:p>
    <w:p w14:paraId="6D3DCA11" w14:textId="58DE5DE3" w:rsidR="005321DC" w:rsidRPr="005321DC" w:rsidRDefault="002D0A8A" w:rsidP="002D0A8A">
      <w:pPr>
        <w:rPr>
          <w:b/>
        </w:rPr>
      </w:pPr>
      <w:r>
        <w:t xml:space="preserve">Volume 2 includes the following, as referenced in </w:t>
      </w:r>
      <w:r w:rsidR="00096379" w:rsidRPr="00026168">
        <w:rPr>
          <w:i/>
        </w:rPr>
        <w:t xml:space="preserve">HDR </w:t>
      </w:r>
      <w:r w:rsidR="00EB2D9C">
        <w:rPr>
          <w:i/>
        </w:rPr>
        <w:t>3.</w:t>
      </w:r>
      <w:r w:rsidR="00D249C9">
        <w:rPr>
          <w:i/>
        </w:rPr>
        <w:t xml:space="preserve">22 </w:t>
      </w:r>
      <w:r w:rsidR="00096379" w:rsidRPr="00026168">
        <w:rPr>
          <w:i/>
        </w:rPr>
        <w:t xml:space="preserve">Build </w:t>
      </w:r>
      <w:r w:rsidR="00D249C9">
        <w:rPr>
          <w:i/>
        </w:rPr>
        <w:t>22</w:t>
      </w:r>
      <w:r w:rsidR="00096379">
        <w:rPr>
          <w:i/>
        </w:rPr>
        <w:t>,</w:t>
      </w:r>
      <w:r w:rsidR="00096379" w:rsidRPr="00026168">
        <w:rPr>
          <w:i/>
        </w:rPr>
        <w:t xml:space="preserve"> </w:t>
      </w:r>
      <w:r w:rsidR="00096379">
        <w:rPr>
          <w:i/>
        </w:rPr>
        <w:t xml:space="preserve">SDD </w:t>
      </w:r>
      <w:r w:rsidR="00096379" w:rsidRPr="00026168">
        <w:rPr>
          <w:i/>
        </w:rPr>
        <w:t xml:space="preserve">Volume </w:t>
      </w:r>
      <w:r w:rsidR="00874C20">
        <w:rPr>
          <w:i/>
        </w:rPr>
        <w:t>1</w:t>
      </w:r>
      <w:r>
        <w:t>:</w:t>
      </w:r>
    </w:p>
    <w:p w14:paraId="6D3DCA12" w14:textId="77777777" w:rsidR="00AC68A2" w:rsidRDefault="00AC68A2" w:rsidP="00AC68A2">
      <w:pPr>
        <w:pStyle w:val="Heading1"/>
      </w:pPr>
      <w:bookmarkStart w:id="10" w:name="_Toc475705241"/>
      <w:bookmarkStart w:id="11" w:name="_Toc475706410"/>
      <w:bookmarkStart w:id="12" w:name="_Toc517329569"/>
      <w:bookmarkEnd w:id="4"/>
      <w:bookmarkEnd w:id="5"/>
      <w:r w:rsidRPr="00C44783">
        <w:t>Hardware</w:t>
      </w:r>
      <w:r>
        <w:t xml:space="preserve"> Detailed Design</w:t>
      </w:r>
      <w:bookmarkEnd w:id="10"/>
      <w:bookmarkEnd w:id="11"/>
      <w:bookmarkEnd w:id="12"/>
    </w:p>
    <w:p w14:paraId="6D3DCA13" w14:textId="5DB59E75" w:rsidR="00AC68A2" w:rsidRDefault="00AC68A2" w:rsidP="00AC68A2">
      <w:pPr>
        <w:pStyle w:val="BodyText"/>
      </w:pPr>
      <w:r>
        <w:t xml:space="preserve">All production hardware is located </w:t>
      </w:r>
      <w:r w:rsidR="002B08FD">
        <w:t>at</w:t>
      </w:r>
      <w:r>
        <w:t xml:space="preserve"> the AITC. </w:t>
      </w:r>
      <w:r>
        <w:fldChar w:fldCharType="begin"/>
      </w:r>
      <w:r>
        <w:instrText xml:space="preserve"> REF _Ref475705597 \h </w:instrText>
      </w:r>
      <w:r>
        <w:fldChar w:fldCharType="separate"/>
      </w:r>
      <w:r w:rsidR="00D80ECF">
        <w:t xml:space="preserve">Figure </w:t>
      </w:r>
      <w:r w:rsidR="00D80ECF">
        <w:rPr>
          <w:noProof/>
        </w:rPr>
        <w:t>1</w:t>
      </w:r>
      <w:r>
        <w:fldChar w:fldCharType="end"/>
      </w:r>
      <w:r>
        <w:t xml:space="preserve"> </w:t>
      </w:r>
      <w:r w:rsidRPr="00E247C1">
        <w:t xml:space="preserve">illustrates a </w:t>
      </w:r>
      <w:r>
        <w:t xml:space="preserve">detailed </w:t>
      </w:r>
      <w:r w:rsidRPr="00E247C1">
        <w:t>production deployment environment showing an instance of the HDR 3.x system deployed to a</w:t>
      </w:r>
      <w:r w:rsidRPr="00E334C3">
        <w:t xml:space="preserve"> WebLogic managed node within a cluster, and the cluster’s relationship with the Oracle RAC and Cache cluster configurations.</w:t>
      </w:r>
    </w:p>
    <w:p w14:paraId="6D3DCA14" w14:textId="77777777" w:rsidR="00AC68A2" w:rsidRDefault="00AC68A2" w:rsidP="00AC68A2">
      <w:pPr>
        <w:pStyle w:val="Caption"/>
      </w:pPr>
      <w:bookmarkStart w:id="13" w:name="_Ref475705597"/>
      <w:bookmarkStart w:id="14" w:name="_Toc398620859"/>
      <w:bookmarkStart w:id="15" w:name="_Toc458512860"/>
      <w:bookmarkStart w:id="16" w:name="_Ref477939767"/>
      <w:bookmarkStart w:id="17" w:name="_Toc517329774"/>
      <w:r>
        <w:lastRenderedPageBreak/>
        <w:t xml:space="preserve">Figure </w:t>
      </w:r>
      <w:r w:rsidR="009F1AF9">
        <w:fldChar w:fldCharType="begin"/>
      </w:r>
      <w:r w:rsidR="009F1AF9">
        <w:instrText xml:space="preserve"> SEQ Figure \* ARABIC </w:instrText>
      </w:r>
      <w:r w:rsidR="009F1AF9">
        <w:fldChar w:fldCharType="separate"/>
      </w:r>
      <w:r w:rsidR="00D80ECF">
        <w:rPr>
          <w:noProof/>
        </w:rPr>
        <w:t>1</w:t>
      </w:r>
      <w:r w:rsidR="009F1AF9">
        <w:rPr>
          <w:noProof/>
        </w:rPr>
        <w:fldChar w:fldCharType="end"/>
      </w:r>
      <w:bookmarkEnd w:id="13"/>
      <w:r>
        <w:t xml:space="preserve"> </w:t>
      </w:r>
      <w:r w:rsidRPr="009A1B8B">
        <w:t xml:space="preserve">HDR </w:t>
      </w:r>
      <w:r>
        <w:t>General Support System (</w:t>
      </w:r>
      <w:r w:rsidRPr="009A1B8B">
        <w:t>GSS</w:t>
      </w:r>
      <w:r>
        <w:t>)</w:t>
      </w:r>
      <w:bookmarkEnd w:id="14"/>
      <w:bookmarkEnd w:id="15"/>
      <w:bookmarkEnd w:id="16"/>
      <w:bookmarkEnd w:id="17"/>
    </w:p>
    <w:p w14:paraId="6D3DCA15" w14:textId="44596F37" w:rsidR="00AC68A2" w:rsidRPr="00676728" w:rsidRDefault="00AA0F76" w:rsidP="00AC68A2">
      <w:pPr>
        <w:pStyle w:val="BodyText"/>
      </w:pPr>
      <w:r>
        <w:rPr>
          <w:noProof/>
        </w:rPr>
        <w:drawing>
          <wp:inline distT="0" distB="0" distL="0" distR="0" wp14:anchorId="59067C24" wp14:editId="4C28C6F4">
            <wp:extent cx="5943600" cy="4530712"/>
            <wp:effectExtent l="0" t="0" r="0" b="3810"/>
            <wp:docPr id="8" name="Picture 8" descr="C:\Users\VHAISLEGBERP\Documents\Jack Diagrams\2017-HDR-G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HAISLEGBERP\Documents\Jack Diagrams\2017-HDR-GSS.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4530712"/>
                    </a:xfrm>
                    <a:prstGeom prst="rect">
                      <a:avLst/>
                    </a:prstGeom>
                    <a:noFill/>
                    <a:ln>
                      <a:noFill/>
                    </a:ln>
                  </pic:spPr>
                </pic:pic>
              </a:graphicData>
            </a:graphic>
          </wp:inline>
        </w:drawing>
      </w:r>
    </w:p>
    <w:p w14:paraId="6D3DCA16" w14:textId="77777777" w:rsidR="00AC68A2" w:rsidRDefault="002D0A8A" w:rsidP="00AC68A2">
      <w:pPr>
        <w:pStyle w:val="Heading1"/>
      </w:pPr>
      <w:bookmarkStart w:id="18" w:name="_Toc475705242"/>
      <w:bookmarkStart w:id="19" w:name="_Toc475706411"/>
      <w:bookmarkStart w:id="20" w:name="_Toc517329570"/>
      <w:r>
        <w:t>Software Detailed</w:t>
      </w:r>
      <w:r w:rsidR="00AC68A2">
        <w:t xml:space="preserve"> Design</w:t>
      </w:r>
      <w:bookmarkEnd w:id="18"/>
      <w:bookmarkEnd w:id="19"/>
      <w:bookmarkEnd w:id="20"/>
    </w:p>
    <w:p w14:paraId="6D3DCA17" w14:textId="07036562" w:rsidR="00AC68A2" w:rsidRPr="000E3F80" w:rsidRDefault="002D0A8A" w:rsidP="002D0A8A">
      <w:pPr>
        <w:pStyle w:val="BodyText"/>
      </w:pPr>
      <w:r>
        <w:t xml:space="preserve">In addition to the software design detail provided in </w:t>
      </w:r>
      <w:r w:rsidR="00096379" w:rsidRPr="00026168">
        <w:rPr>
          <w:i/>
        </w:rPr>
        <w:t xml:space="preserve">HDR </w:t>
      </w:r>
      <w:r w:rsidR="00096379">
        <w:rPr>
          <w:i/>
        </w:rPr>
        <w:t>3.</w:t>
      </w:r>
      <w:r w:rsidR="00D249C9">
        <w:rPr>
          <w:i/>
        </w:rPr>
        <w:t xml:space="preserve">22 </w:t>
      </w:r>
      <w:r w:rsidR="00096379" w:rsidRPr="00026168">
        <w:rPr>
          <w:i/>
        </w:rPr>
        <w:t xml:space="preserve">Build </w:t>
      </w:r>
      <w:r w:rsidR="00D249C9">
        <w:rPr>
          <w:i/>
        </w:rPr>
        <w:t>22</w:t>
      </w:r>
      <w:r w:rsidR="00096379">
        <w:rPr>
          <w:i/>
        </w:rPr>
        <w:t>,</w:t>
      </w:r>
      <w:r w:rsidR="00096379" w:rsidRPr="00026168">
        <w:rPr>
          <w:i/>
        </w:rPr>
        <w:t xml:space="preserve"> </w:t>
      </w:r>
      <w:r w:rsidR="00096379">
        <w:rPr>
          <w:i/>
        </w:rPr>
        <w:t xml:space="preserve">SDD </w:t>
      </w:r>
      <w:r w:rsidR="00096379" w:rsidRPr="00026168">
        <w:rPr>
          <w:i/>
        </w:rPr>
        <w:t>Volume 2</w:t>
      </w:r>
      <w:r>
        <w:t xml:space="preserve">, the following sections describe </w:t>
      </w:r>
      <w:r w:rsidR="009B1128">
        <w:t xml:space="preserve">in detail </w:t>
      </w:r>
      <w:r>
        <w:t xml:space="preserve">the </w:t>
      </w:r>
      <w:r w:rsidR="00AC68A2">
        <w:t xml:space="preserve">major </w:t>
      </w:r>
      <w:r w:rsidR="009B1128">
        <w:t xml:space="preserve">software </w:t>
      </w:r>
      <w:r w:rsidR="00AC68A2">
        <w:t>components of the HDR 3.x system</w:t>
      </w:r>
      <w:r w:rsidR="009B1128">
        <w:t>.</w:t>
      </w:r>
      <w:r w:rsidR="00AC68A2">
        <w:t xml:space="preserve"> </w:t>
      </w:r>
      <w:bookmarkStart w:id="21" w:name="_Toc288730188"/>
      <w:bookmarkStart w:id="22" w:name="_Toc389990716"/>
    </w:p>
    <w:p w14:paraId="6D3DCA18" w14:textId="77777777" w:rsidR="00AC68A2" w:rsidRDefault="00AC68A2" w:rsidP="00AC68A2">
      <w:pPr>
        <w:pStyle w:val="BodyText"/>
      </w:pPr>
      <w:r>
        <w:t>The HDR system is self-contained. The HDR 3.</w:t>
      </w:r>
      <w:r w:rsidR="000E3F80">
        <w:t>x</w:t>
      </w:r>
      <w:r>
        <w:t xml:space="preserve"> Data Flow Diagram, illustrated in </w:t>
      </w:r>
      <w:r>
        <w:fldChar w:fldCharType="begin"/>
      </w:r>
      <w:r>
        <w:instrText xml:space="preserve"> REF _Ref475705583 \h </w:instrText>
      </w:r>
      <w:r>
        <w:fldChar w:fldCharType="separate"/>
      </w:r>
      <w:r w:rsidR="00D80ECF">
        <w:t xml:space="preserve">Figure </w:t>
      </w:r>
      <w:r w:rsidR="00D80ECF">
        <w:rPr>
          <w:noProof/>
        </w:rPr>
        <w:t>2</w:t>
      </w:r>
      <w:r>
        <w:fldChar w:fldCharType="end"/>
      </w:r>
      <w:r>
        <w:t xml:space="preserve"> represents the Write and Read client interfaces.</w:t>
      </w:r>
    </w:p>
    <w:p w14:paraId="6D3DCA19" w14:textId="5999613C" w:rsidR="00AC68A2" w:rsidRDefault="00AC68A2" w:rsidP="00AC68A2">
      <w:pPr>
        <w:pStyle w:val="Caption"/>
      </w:pPr>
      <w:bookmarkStart w:id="23" w:name="_Ref475705583"/>
      <w:bookmarkStart w:id="24" w:name="_Toc458512861"/>
      <w:bookmarkStart w:id="25" w:name="_Toc517329775"/>
      <w:r>
        <w:lastRenderedPageBreak/>
        <w:t xml:space="preserve">Figure </w:t>
      </w:r>
      <w:r w:rsidR="009F1AF9">
        <w:fldChar w:fldCharType="begin"/>
      </w:r>
      <w:r w:rsidR="009F1AF9">
        <w:instrText xml:space="preserve"> SEQ Figure \* ARABIC </w:instrText>
      </w:r>
      <w:r w:rsidR="009F1AF9">
        <w:fldChar w:fldCharType="separate"/>
      </w:r>
      <w:r w:rsidR="00D80ECF">
        <w:rPr>
          <w:noProof/>
        </w:rPr>
        <w:t>2</w:t>
      </w:r>
      <w:r w:rsidR="009F1AF9">
        <w:rPr>
          <w:noProof/>
        </w:rPr>
        <w:fldChar w:fldCharType="end"/>
      </w:r>
      <w:bookmarkEnd w:id="23"/>
      <w:r>
        <w:t xml:space="preserve"> </w:t>
      </w:r>
      <w:r w:rsidRPr="00041454">
        <w:t xml:space="preserve">HDR </w:t>
      </w:r>
      <w:r>
        <w:t>3.</w:t>
      </w:r>
      <w:r w:rsidR="00D249C9">
        <w:t>22</w:t>
      </w:r>
      <w:r w:rsidR="00D249C9" w:rsidRPr="00041454">
        <w:t xml:space="preserve"> </w:t>
      </w:r>
      <w:r w:rsidRPr="00041454">
        <w:t>Production System</w:t>
      </w:r>
      <w:bookmarkEnd w:id="24"/>
      <w:r w:rsidR="00D249C9">
        <w:t xml:space="preserve"> UPDATE</w:t>
      </w:r>
      <w:bookmarkEnd w:id="25"/>
    </w:p>
    <w:p w14:paraId="4318CEF4" w14:textId="318D0F0F" w:rsidR="0015645E" w:rsidRPr="0015645E" w:rsidRDefault="002D1A20" w:rsidP="0015645E">
      <w:r w:rsidRPr="002D1A20">
        <w:rPr>
          <w:noProof/>
        </w:rPr>
        <w:drawing>
          <wp:inline distT="0" distB="0" distL="0" distR="0" wp14:anchorId="597352AE" wp14:editId="34BE1BAA">
            <wp:extent cx="5943600" cy="5572125"/>
            <wp:effectExtent l="0" t="0" r="0" b="9525"/>
            <wp:docPr id="3" name="Picture 3" descr="C:\Users\VHAISLEGBERP\Desktop\DATA FLOW DIAGRAMS\HDR_3-22_Production_Flow_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HAISLEGBERP\Desktop\DATA FLOW DIAGRAMS\HDR_3-22_Production_Flow_Diagram.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5572125"/>
                    </a:xfrm>
                    <a:prstGeom prst="rect">
                      <a:avLst/>
                    </a:prstGeom>
                    <a:noFill/>
                    <a:ln>
                      <a:noFill/>
                    </a:ln>
                  </pic:spPr>
                </pic:pic>
              </a:graphicData>
            </a:graphic>
          </wp:inline>
        </w:drawing>
      </w:r>
    </w:p>
    <w:p w14:paraId="6D3DCA1B" w14:textId="376FEC2B" w:rsidR="00AC68A2" w:rsidRPr="002A58D7" w:rsidRDefault="00AC68A2" w:rsidP="00AC68A2">
      <w:pPr>
        <w:pStyle w:val="BodyText"/>
      </w:pPr>
    </w:p>
    <w:p w14:paraId="6D3DCA1C" w14:textId="77777777" w:rsidR="00AC68A2" w:rsidRPr="000E3F80" w:rsidRDefault="00AC68A2" w:rsidP="000E3F80"/>
    <w:p w14:paraId="6D3DCA1D" w14:textId="77777777" w:rsidR="009B1128" w:rsidRDefault="009B1128">
      <w:pPr>
        <w:spacing w:before="0" w:after="200" w:line="276" w:lineRule="auto"/>
      </w:pPr>
      <w:r>
        <w:br w:type="page"/>
      </w:r>
    </w:p>
    <w:p w14:paraId="6D3DCA1E" w14:textId="17E71DDD" w:rsidR="000E3F80" w:rsidRDefault="002D1A20" w:rsidP="000E3F80">
      <w:r>
        <w:lastRenderedPageBreak/>
        <w:t>The Table below</w:t>
      </w:r>
      <w:r w:rsidR="000E3F80" w:rsidRPr="000E3F80">
        <w:t xml:space="preserve"> </w:t>
      </w:r>
      <w:r w:rsidR="000E3F80">
        <w:t>lists the links for each major section of this document</w:t>
      </w:r>
    </w:p>
    <w:p w14:paraId="6D3DCA1F" w14:textId="77777777" w:rsidR="00AC68A2" w:rsidRDefault="00AC68A2" w:rsidP="00AC68A2">
      <w:pPr>
        <w:pStyle w:val="Caption"/>
      </w:pPr>
      <w:bookmarkStart w:id="26" w:name="_Toc477953177"/>
      <w:bookmarkStart w:id="27" w:name="_Toc517329870"/>
      <w:r>
        <w:t xml:space="preserve">Table </w:t>
      </w:r>
      <w:r w:rsidR="009F1AF9">
        <w:fldChar w:fldCharType="begin"/>
      </w:r>
      <w:r w:rsidR="009F1AF9">
        <w:instrText xml:space="preserve"> SEQ Table \* ARABIC </w:instrText>
      </w:r>
      <w:r w:rsidR="009F1AF9">
        <w:fldChar w:fldCharType="separate"/>
      </w:r>
      <w:r w:rsidR="008F226C">
        <w:rPr>
          <w:noProof/>
        </w:rPr>
        <w:t>1</w:t>
      </w:r>
      <w:r w:rsidR="009F1AF9">
        <w:rPr>
          <w:noProof/>
        </w:rPr>
        <w:fldChar w:fldCharType="end"/>
      </w:r>
      <w:r>
        <w:t xml:space="preserve"> </w:t>
      </w:r>
      <w:r w:rsidR="005247EA">
        <w:t xml:space="preserve"> </w:t>
      </w:r>
      <w:r w:rsidRPr="00E23FA5">
        <w:t>Links to HDR Detailed Software Design Components</w:t>
      </w:r>
      <w:bookmarkEnd w:id="26"/>
      <w:bookmarkEnd w:id="27"/>
    </w:p>
    <w:tbl>
      <w:tblPr>
        <w:tblW w:w="2782"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28"/>
      </w:tblGrid>
      <w:tr w:rsidR="00AC68A2" w:rsidRPr="00B04F03" w14:paraId="6D3DCA21" w14:textId="77777777" w:rsidTr="00EE232B">
        <w:tc>
          <w:tcPr>
            <w:tcW w:w="5328" w:type="dxa"/>
            <w:tcBorders>
              <w:top w:val="single" w:sz="4" w:space="0" w:color="000000"/>
              <w:left w:val="single" w:sz="4" w:space="0" w:color="000000"/>
              <w:bottom w:val="single" w:sz="4" w:space="0" w:color="000000"/>
              <w:right w:val="single" w:sz="4" w:space="0" w:color="000000"/>
            </w:tcBorders>
            <w:shd w:val="clear" w:color="auto" w:fill="365F91" w:themeFill="accent1" w:themeFillShade="BF"/>
          </w:tcPr>
          <w:p w14:paraId="6D3DCA20" w14:textId="77777777" w:rsidR="00AC68A2" w:rsidRPr="00B04F03" w:rsidRDefault="00AC68A2" w:rsidP="00EE232B">
            <w:pPr>
              <w:pStyle w:val="TableHeading"/>
              <w:rPr>
                <w:sz w:val="22"/>
                <w:szCs w:val="22"/>
              </w:rPr>
            </w:pPr>
            <w:r w:rsidRPr="00B04F03">
              <w:rPr>
                <w:sz w:val="22"/>
                <w:szCs w:val="22"/>
              </w:rPr>
              <w:t xml:space="preserve">Detailed </w:t>
            </w:r>
            <w:r>
              <w:rPr>
                <w:sz w:val="22"/>
                <w:szCs w:val="22"/>
              </w:rPr>
              <w:t xml:space="preserve">HDR 3.x </w:t>
            </w:r>
            <w:r w:rsidRPr="00B04F03">
              <w:rPr>
                <w:sz w:val="22"/>
                <w:szCs w:val="22"/>
              </w:rPr>
              <w:t>Software Component</w:t>
            </w:r>
          </w:p>
        </w:tc>
      </w:tr>
      <w:tr w:rsidR="00AC68A2" w:rsidRPr="00B04F03" w14:paraId="6D3DCA23" w14:textId="77777777" w:rsidTr="00EE232B">
        <w:tc>
          <w:tcPr>
            <w:tcW w:w="532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D3DCA22" w14:textId="77777777" w:rsidR="00AC68A2" w:rsidRPr="002D0A8A" w:rsidRDefault="00053AE3" w:rsidP="00EE232B">
            <w:pPr>
              <w:pStyle w:val="TableHeading"/>
              <w:rPr>
                <w:b w:val="0"/>
                <w:color w:val="auto"/>
                <w:sz w:val="22"/>
                <w:szCs w:val="22"/>
              </w:rPr>
            </w:pPr>
            <w:hyperlink w:anchor="Request_Response_Processor" w:history="1">
              <w:r w:rsidR="00AC68A2" w:rsidRPr="002D0A8A">
                <w:rPr>
                  <w:rStyle w:val="Hyperlink"/>
                  <w:b w:val="0"/>
                  <w:sz w:val="22"/>
                  <w:szCs w:val="22"/>
                </w:rPr>
                <w:t>Request_Response_Processor</w:t>
              </w:r>
            </w:hyperlink>
          </w:p>
        </w:tc>
      </w:tr>
      <w:tr w:rsidR="00AC68A2" w:rsidRPr="00B04F03" w14:paraId="6D3DCA25" w14:textId="77777777" w:rsidTr="00EE232B">
        <w:tc>
          <w:tcPr>
            <w:tcW w:w="532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D3DCA24" w14:textId="77777777" w:rsidR="00AC68A2" w:rsidRPr="002D0A8A" w:rsidRDefault="00053AE3" w:rsidP="00EE232B">
            <w:pPr>
              <w:pStyle w:val="TableHeading"/>
              <w:rPr>
                <w:b w:val="0"/>
                <w:color w:val="auto"/>
                <w:sz w:val="22"/>
                <w:szCs w:val="22"/>
              </w:rPr>
            </w:pPr>
            <w:hyperlink w:anchor="Database_Repository" w:history="1">
              <w:r w:rsidR="00AC68A2" w:rsidRPr="002D0A8A">
                <w:rPr>
                  <w:rStyle w:val="Hyperlink"/>
                  <w:b w:val="0"/>
                  <w:sz w:val="22"/>
                  <w:szCs w:val="22"/>
                </w:rPr>
                <w:t>Database_Repository</w:t>
              </w:r>
            </w:hyperlink>
          </w:p>
        </w:tc>
      </w:tr>
      <w:tr w:rsidR="00AC68A2" w:rsidRPr="00B04F03" w14:paraId="6D3DCA27" w14:textId="77777777" w:rsidTr="00EE232B">
        <w:tc>
          <w:tcPr>
            <w:tcW w:w="532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D3DCA26" w14:textId="77777777" w:rsidR="00AC68A2" w:rsidRPr="002D0A8A" w:rsidRDefault="00053AE3" w:rsidP="00EE232B">
            <w:pPr>
              <w:pStyle w:val="TableHeading"/>
              <w:rPr>
                <w:b w:val="0"/>
                <w:color w:val="auto"/>
                <w:sz w:val="22"/>
                <w:szCs w:val="22"/>
              </w:rPr>
            </w:pPr>
            <w:hyperlink w:anchor="Template_Filter_Service_Client" w:history="1">
              <w:r w:rsidR="000E3F80" w:rsidRPr="002D0A8A">
                <w:rPr>
                  <w:rStyle w:val="Hyperlink"/>
                  <w:b w:val="0"/>
                  <w:sz w:val="22"/>
                  <w:szCs w:val="22"/>
                </w:rPr>
                <w:t>Template_Filter_Service_Client</w:t>
              </w:r>
            </w:hyperlink>
          </w:p>
        </w:tc>
      </w:tr>
      <w:tr w:rsidR="00AC68A2" w:rsidRPr="00B04F03" w14:paraId="6D3DCA29" w14:textId="77777777" w:rsidTr="00EE232B">
        <w:tc>
          <w:tcPr>
            <w:tcW w:w="532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D3DCA28" w14:textId="77777777" w:rsidR="00AC68A2" w:rsidRPr="002D0A8A" w:rsidRDefault="00053AE3" w:rsidP="00EE232B">
            <w:pPr>
              <w:pStyle w:val="TableHeading"/>
              <w:rPr>
                <w:b w:val="0"/>
                <w:color w:val="auto"/>
                <w:sz w:val="22"/>
                <w:szCs w:val="22"/>
              </w:rPr>
            </w:pPr>
            <w:hyperlink w:anchor="Request_Validator" w:history="1">
              <w:r w:rsidR="000E3F80" w:rsidRPr="002D0A8A">
                <w:rPr>
                  <w:rStyle w:val="Hyperlink"/>
                  <w:b w:val="0"/>
                  <w:sz w:val="22"/>
                  <w:szCs w:val="22"/>
                </w:rPr>
                <w:t>Request_Validator</w:t>
              </w:r>
            </w:hyperlink>
          </w:p>
        </w:tc>
      </w:tr>
      <w:tr w:rsidR="00AC68A2" w:rsidRPr="00B04F03" w14:paraId="6D3DCA2B" w14:textId="77777777" w:rsidTr="00EE232B">
        <w:tc>
          <w:tcPr>
            <w:tcW w:w="532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D3DCA2A" w14:textId="77777777" w:rsidR="00AC68A2" w:rsidRPr="002D0A8A" w:rsidRDefault="00053AE3" w:rsidP="00EE232B">
            <w:pPr>
              <w:pStyle w:val="TableHeading"/>
              <w:rPr>
                <w:b w:val="0"/>
                <w:color w:val="auto"/>
                <w:sz w:val="22"/>
                <w:szCs w:val="22"/>
              </w:rPr>
            </w:pPr>
            <w:hyperlink w:anchor="Filter_Manager" w:history="1">
              <w:r w:rsidR="000E3F80" w:rsidRPr="002D0A8A">
                <w:rPr>
                  <w:rStyle w:val="Hyperlink"/>
                  <w:b w:val="0"/>
                  <w:sz w:val="22"/>
                  <w:szCs w:val="22"/>
                </w:rPr>
                <w:t>Filter_Manager</w:t>
              </w:r>
            </w:hyperlink>
          </w:p>
        </w:tc>
      </w:tr>
      <w:tr w:rsidR="00AC68A2" w:rsidRPr="00B04F03" w14:paraId="6D3DCA2D" w14:textId="77777777" w:rsidTr="00EE232B">
        <w:tc>
          <w:tcPr>
            <w:tcW w:w="532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D3DCA2C" w14:textId="77777777" w:rsidR="00AC68A2" w:rsidRPr="002D0A8A" w:rsidRDefault="00053AE3" w:rsidP="00EE232B">
            <w:pPr>
              <w:pStyle w:val="TableHeading"/>
              <w:rPr>
                <w:b w:val="0"/>
                <w:color w:val="auto"/>
                <w:sz w:val="22"/>
                <w:szCs w:val="22"/>
              </w:rPr>
            </w:pPr>
            <w:hyperlink w:anchor="Template_Manager" w:history="1">
              <w:r w:rsidR="000E3F80" w:rsidRPr="002D0A8A">
                <w:rPr>
                  <w:rStyle w:val="Hyperlink"/>
                  <w:b w:val="0"/>
                  <w:sz w:val="22"/>
                  <w:szCs w:val="22"/>
                </w:rPr>
                <w:t>Template_Manager</w:t>
              </w:r>
            </w:hyperlink>
          </w:p>
        </w:tc>
      </w:tr>
      <w:tr w:rsidR="00AC68A2" w:rsidRPr="00B04F03" w14:paraId="6D3DCA2F" w14:textId="77777777" w:rsidTr="00EE232B">
        <w:tc>
          <w:tcPr>
            <w:tcW w:w="532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D3DCA2E" w14:textId="77777777" w:rsidR="00AC68A2" w:rsidRPr="002D0A8A" w:rsidRDefault="00053AE3" w:rsidP="00EE232B">
            <w:pPr>
              <w:pStyle w:val="TableHeading"/>
              <w:rPr>
                <w:b w:val="0"/>
                <w:color w:val="auto"/>
                <w:sz w:val="22"/>
                <w:szCs w:val="22"/>
              </w:rPr>
            </w:pPr>
            <w:hyperlink w:anchor="Person_Service_Identity_Handling" w:history="1">
              <w:r w:rsidR="00FA5A9E" w:rsidRPr="002D0A8A">
                <w:rPr>
                  <w:rStyle w:val="Hyperlink"/>
                  <w:b w:val="0"/>
                  <w:sz w:val="22"/>
                  <w:szCs w:val="22"/>
                </w:rPr>
                <w:t>Person_Service_Identity_Handling</w:t>
              </w:r>
            </w:hyperlink>
          </w:p>
        </w:tc>
      </w:tr>
      <w:tr w:rsidR="00AC68A2" w:rsidRPr="00B04F03" w14:paraId="6D3DCA31" w14:textId="77777777" w:rsidTr="00EE232B">
        <w:tc>
          <w:tcPr>
            <w:tcW w:w="532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D3DCA30" w14:textId="77777777" w:rsidR="00AC68A2" w:rsidRPr="002D0A8A" w:rsidRDefault="00053AE3" w:rsidP="00EE232B">
            <w:pPr>
              <w:pStyle w:val="TableHeading"/>
              <w:rPr>
                <w:b w:val="0"/>
                <w:color w:val="auto"/>
                <w:sz w:val="22"/>
                <w:szCs w:val="22"/>
              </w:rPr>
            </w:pPr>
            <w:hyperlink w:anchor="SQL_Based_Filters" w:history="1">
              <w:r w:rsidR="00FA5A9E" w:rsidRPr="002D0A8A">
                <w:rPr>
                  <w:rStyle w:val="Hyperlink"/>
                  <w:b w:val="0"/>
                  <w:sz w:val="22"/>
                  <w:szCs w:val="22"/>
                </w:rPr>
                <w:t>SQL_Based_Filters</w:t>
              </w:r>
            </w:hyperlink>
          </w:p>
        </w:tc>
      </w:tr>
      <w:tr w:rsidR="00AC68A2" w:rsidRPr="00B04F03" w14:paraId="6D3DCA33" w14:textId="77777777" w:rsidTr="00EE232B">
        <w:tc>
          <w:tcPr>
            <w:tcW w:w="532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D3DCA32" w14:textId="77777777" w:rsidR="00AC68A2" w:rsidRPr="002D0A8A" w:rsidRDefault="00053AE3" w:rsidP="00EE232B">
            <w:pPr>
              <w:pStyle w:val="TableHeading"/>
              <w:rPr>
                <w:b w:val="0"/>
                <w:color w:val="auto"/>
                <w:sz w:val="22"/>
                <w:szCs w:val="22"/>
              </w:rPr>
            </w:pPr>
            <w:hyperlink w:anchor="VIM_Filtering" w:history="1">
              <w:r w:rsidR="00FA5A9E" w:rsidRPr="002D0A8A">
                <w:rPr>
                  <w:rStyle w:val="Hyperlink"/>
                  <w:b w:val="0"/>
                  <w:sz w:val="22"/>
                  <w:szCs w:val="22"/>
                </w:rPr>
                <w:t>VIM_Filtering</w:t>
              </w:r>
            </w:hyperlink>
          </w:p>
        </w:tc>
      </w:tr>
      <w:tr w:rsidR="00AC68A2" w:rsidRPr="00B04F03" w14:paraId="6D3DCA35" w14:textId="77777777" w:rsidTr="00EE232B">
        <w:tc>
          <w:tcPr>
            <w:tcW w:w="532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D3DCA34" w14:textId="77777777" w:rsidR="00AC68A2" w:rsidRPr="002D0A8A" w:rsidRDefault="00053AE3" w:rsidP="00EE232B">
            <w:pPr>
              <w:pStyle w:val="TableHeading"/>
              <w:rPr>
                <w:b w:val="0"/>
                <w:color w:val="auto"/>
                <w:sz w:val="22"/>
                <w:szCs w:val="22"/>
              </w:rPr>
            </w:pPr>
            <w:hyperlink w:anchor="VIM_Aggregation" w:history="1">
              <w:r w:rsidR="00FA5A9E" w:rsidRPr="002D0A8A">
                <w:rPr>
                  <w:rStyle w:val="Hyperlink"/>
                  <w:b w:val="0"/>
                  <w:sz w:val="22"/>
                  <w:szCs w:val="22"/>
                </w:rPr>
                <w:t>VIM_Aggregation</w:t>
              </w:r>
            </w:hyperlink>
          </w:p>
        </w:tc>
      </w:tr>
      <w:tr w:rsidR="00AC68A2" w:rsidRPr="00B04F03" w14:paraId="6D3DCA37" w14:textId="77777777" w:rsidTr="00EE232B">
        <w:tc>
          <w:tcPr>
            <w:tcW w:w="532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D3DCA36" w14:textId="77777777" w:rsidR="00AC68A2" w:rsidRPr="002D0A8A" w:rsidRDefault="00053AE3" w:rsidP="00EE232B">
            <w:pPr>
              <w:pStyle w:val="TableHeading"/>
              <w:rPr>
                <w:b w:val="0"/>
                <w:color w:val="auto"/>
                <w:sz w:val="22"/>
                <w:szCs w:val="22"/>
              </w:rPr>
            </w:pPr>
            <w:hyperlink w:anchor="Response_Sequencer" w:history="1">
              <w:r w:rsidR="00FA5A9E" w:rsidRPr="002D0A8A">
                <w:rPr>
                  <w:rStyle w:val="Hyperlink"/>
                  <w:b w:val="0"/>
                  <w:sz w:val="22"/>
                  <w:szCs w:val="22"/>
                </w:rPr>
                <w:t>Response_Sequencer</w:t>
              </w:r>
            </w:hyperlink>
          </w:p>
        </w:tc>
      </w:tr>
      <w:tr w:rsidR="00AC68A2" w:rsidRPr="00B04F03" w14:paraId="6D3DCA39" w14:textId="77777777" w:rsidTr="00EE232B">
        <w:tc>
          <w:tcPr>
            <w:tcW w:w="532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D3DCA38" w14:textId="77777777" w:rsidR="00AC68A2" w:rsidRPr="002D0A8A" w:rsidRDefault="00053AE3" w:rsidP="00EE232B">
            <w:pPr>
              <w:pStyle w:val="TableHeading"/>
              <w:rPr>
                <w:b w:val="0"/>
                <w:color w:val="auto"/>
                <w:sz w:val="22"/>
                <w:szCs w:val="22"/>
              </w:rPr>
            </w:pPr>
            <w:hyperlink w:anchor="Sorting_Read_Response_XML" w:history="1">
              <w:r w:rsidR="00FA5A9E" w:rsidRPr="002D0A8A">
                <w:rPr>
                  <w:rStyle w:val="Hyperlink"/>
                  <w:b w:val="0"/>
                  <w:sz w:val="22"/>
                  <w:szCs w:val="22"/>
                </w:rPr>
                <w:t>Sorting_Read_Response_XML</w:t>
              </w:r>
            </w:hyperlink>
          </w:p>
        </w:tc>
      </w:tr>
      <w:tr w:rsidR="00AC68A2" w:rsidRPr="00B04F03" w14:paraId="6D3DCA3B" w14:textId="77777777" w:rsidTr="00EE232B">
        <w:tc>
          <w:tcPr>
            <w:tcW w:w="532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D3DCA3A" w14:textId="77777777" w:rsidR="00AC68A2" w:rsidRPr="002D0A8A" w:rsidRDefault="00053AE3" w:rsidP="00EE232B">
            <w:pPr>
              <w:pStyle w:val="TableHeading"/>
              <w:rPr>
                <w:b w:val="0"/>
                <w:color w:val="auto"/>
                <w:sz w:val="22"/>
                <w:szCs w:val="22"/>
              </w:rPr>
            </w:pPr>
            <w:hyperlink w:anchor="Persistence_Subsystem" w:history="1">
              <w:r w:rsidR="00FA5A9E" w:rsidRPr="002D0A8A">
                <w:rPr>
                  <w:rStyle w:val="Hyperlink"/>
                  <w:b w:val="0"/>
                  <w:sz w:val="22"/>
                  <w:szCs w:val="22"/>
                </w:rPr>
                <w:t>Persistence_Subsystem</w:t>
              </w:r>
            </w:hyperlink>
          </w:p>
        </w:tc>
      </w:tr>
      <w:tr w:rsidR="00AC68A2" w:rsidRPr="00B04F03" w14:paraId="6D3DCA3D" w14:textId="77777777" w:rsidTr="00EE232B">
        <w:tc>
          <w:tcPr>
            <w:tcW w:w="532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D3DCA3C" w14:textId="77777777" w:rsidR="00AC68A2" w:rsidRPr="002D0A8A" w:rsidRDefault="00053AE3" w:rsidP="00EE232B">
            <w:pPr>
              <w:pStyle w:val="TableHeading"/>
              <w:rPr>
                <w:b w:val="0"/>
                <w:color w:val="auto"/>
                <w:sz w:val="22"/>
                <w:szCs w:val="22"/>
              </w:rPr>
            </w:pPr>
            <w:hyperlink w:anchor="Persistence_Locator" w:history="1">
              <w:r w:rsidR="00FA5A9E" w:rsidRPr="002D0A8A">
                <w:rPr>
                  <w:rStyle w:val="Hyperlink"/>
                  <w:b w:val="0"/>
                  <w:sz w:val="22"/>
                  <w:szCs w:val="22"/>
                </w:rPr>
                <w:t>Persistence_Locator</w:t>
              </w:r>
            </w:hyperlink>
          </w:p>
        </w:tc>
      </w:tr>
      <w:tr w:rsidR="00AC68A2" w:rsidRPr="00B04F03" w14:paraId="6D3DCA3F" w14:textId="77777777" w:rsidTr="00EE232B">
        <w:tc>
          <w:tcPr>
            <w:tcW w:w="532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D3DCA3E" w14:textId="77777777" w:rsidR="00AC68A2" w:rsidRPr="002D0A8A" w:rsidRDefault="00053AE3" w:rsidP="00EE232B">
            <w:pPr>
              <w:pStyle w:val="TableHeading"/>
              <w:rPr>
                <w:b w:val="0"/>
                <w:color w:val="auto"/>
                <w:sz w:val="22"/>
                <w:szCs w:val="22"/>
              </w:rPr>
            </w:pPr>
            <w:hyperlink w:anchor="Persistence_Manager" w:history="1">
              <w:r w:rsidR="000C7FC4" w:rsidRPr="002D0A8A">
                <w:rPr>
                  <w:rStyle w:val="Hyperlink"/>
                  <w:b w:val="0"/>
                  <w:sz w:val="22"/>
                  <w:szCs w:val="22"/>
                </w:rPr>
                <w:t>Persistence_Manager</w:t>
              </w:r>
            </w:hyperlink>
          </w:p>
        </w:tc>
      </w:tr>
      <w:tr w:rsidR="00AC68A2" w:rsidRPr="00B04F03" w14:paraId="6D3DCA41" w14:textId="77777777" w:rsidTr="00EE232B">
        <w:tc>
          <w:tcPr>
            <w:tcW w:w="532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D3DCA40" w14:textId="77777777" w:rsidR="00AC68A2" w:rsidRPr="002D0A8A" w:rsidRDefault="00053AE3" w:rsidP="00155151">
            <w:pPr>
              <w:pStyle w:val="TableHeading"/>
              <w:rPr>
                <w:b w:val="0"/>
                <w:color w:val="auto"/>
                <w:sz w:val="22"/>
                <w:szCs w:val="22"/>
              </w:rPr>
            </w:pPr>
            <w:hyperlink w:anchor="Rules_Processor" w:history="1">
              <w:r w:rsidR="000C7FC4" w:rsidRPr="002D0A8A">
                <w:rPr>
                  <w:rStyle w:val="Hyperlink"/>
                  <w:b w:val="0"/>
                  <w:sz w:val="22"/>
                  <w:szCs w:val="22"/>
                </w:rPr>
                <w:t>Rules_Processor</w:t>
              </w:r>
            </w:hyperlink>
          </w:p>
        </w:tc>
      </w:tr>
      <w:tr w:rsidR="00AC68A2" w:rsidRPr="00B04F03" w14:paraId="6D3DCA43" w14:textId="77777777" w:rsidTr="00EE232B">
        <w:tc>
          <w:tcPr>
            <w:tcW w:w="532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D3DCA42" w14:textId="77777777" w:rsidR="00AC68A2" w:rsidRPr="002D0A8A" w:rsidRDefault="00053AE3" w:rsidP="00EE232B">
            <w:pPr>
              <w:pStyle w:val="TableHeading"/>
              <w:rPr>
                <w:b w:val="0"/>
                <w:color w:val="auto"/>
                <w:sz w:val="22"/>
                <w:szCs w:val="22"/>
              </w:rPr>
            </w:pPr>
            <w:hyperlink w:anchor="Custom_OR_Mapping_Strategy" w:history="1">
              <w:r w:rsidR="000F44C7" w:rsidRPr="002D0A8A">
                <w:rPr>
                  <w:rStyle w:val="Hyperlink"/>
                  <w:b w:val="0"/>
                  <w:sz w:val="22"/>
                  <w:szCs w:val="22"/>
                </w:rPr>
                <w:t>Custom_OR_Mapping_Strategy</w:t>
              </w:r>
            </w:hyperlink>
          </w:p>
        </w:tc>
      </w:tr>
      <w:tr w:rsidR="00AC68A2" w:rsidRPr="00B04F03" w14:paraId="6D3DCA45" w14:textId="77777777" w:rsidTr="00EE232B">
        <w:tc>
          <w:tcPr>
            <w:tcW w:w="532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D3DCA44" w14:textId="77777777" w:rsidR="00AC68A2" w:rsidRPr="002D0A8A" w:rsidRDefault="00053AE3" w:rsidP="00EE232B">
            <w:pPr>
              <w:pStyle w:val="TableHeading"/>
              <w:rPr>
                <w:b w:val="0"/>
                <w:color w:val="auto"/>
                <w:sz w:val="22"/>
                <w:szCs w:val="22"/>
              </w:rPr>
            </w:pPr>
            <w:hyperlink w:anchor="Query_Processor" w:history="1">
              <w:r w:rsidR="000F44C7" w:rsidRPr="002D0A8A">
                <w:rPr>
                  <w:rStyle w:val="Hyperlink"/>
                  <w:b w:val="0"/>
                  <w:sz w:val="22"/>
                  <w:szCs w:val="22"/>
                </w:rPr>
                <w:t>Query_Processor</w:t>
              </w:r>
            </w:hyperlink>
          </w:p>
        </w:tc>
      </w:tr>
      <w:tr w:rsidR="00AC68A2" w:rsidRPr="00B04F03" w14:paraId="6D3DCA47" w14:textId="77777777" w:rsidTr="00EE232B">
        <w:tc>
          <w:tcPr>
            <w:tcW w:w="532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D3DCA46" w14:textId="77777777" w:rsidR="00AC68A2" w:rsidRPr="002D0A8A" w:rsidRDefault="00053AE3" w:rsidP="00EE232B">
            <w:pPr>
              <w:pStyle w:val="TableHeading"/>
              <w:rPr>
                <w:b w:val="0"/>
                <w:color w:val="auto"/>
                <w:sz w:val="22"/>
                <w:szCs w:val="22"/>
              </w:rPr>
            </w:pPr>
            <w:hyperlink w:anchor="Concurrent_Read_and_Persistence_Locator" w:history="1">
              <w:r w:rsidR="000F44C7" w:rsidRPr="002D0A8A">
                <w:rPr>
                  <w:rStyle w:val="Hyperlink"/>
                  <w:b w:val="0"/>
                  <w:sz w:val="22"/>
                  <w:szCs w:val="22"/>
                </w:rPr>
                <w:t>Concurrent_Read_and_Persistence_Locator</w:t>
              </w:r>
            </w:hyperlink>
          </w:p>
        </w:tc>
      </w:tr>
      <w:tr w:rsidR="00AC68A2" w:rsidRPr="00B04F03" w14:paraId="6D3DCA49" w14:textId="77777777" w:rsidTr="00EE232B">
        <w:tc>
          <w:tcPr>
            <w:tcW w:w="532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D3DCA48" w14:textId="77777777" w:rsidR="00AC68A2" w:rsidRPr="002D0A8A" w:rsidRDefault="00053AE3" w:rsidP="00EE232B">
            <w:pPr>
              <w:pStyle w:val="TableHeading"/>
              <w:rPr>
                <w:b w:val="0"/>
                <w:color w:val="auto"/>
                <w:sz w:val="22"/>
                <w:szCs w:val="22"/>
              </w:rPr>
            </w:pPr>
            <w:hyperlink w:anchor="Audit_Logging" w:history="1">
              <w:r w:rsidR="000F44C7" w:rsidRPr="002D0A8A">
                <w:rPr>
                  <w:rStyle w:val="Hyperlink"/>
                  <w:b w:val="0"/>
                  <w:sz w:val="22"/>
                  <w:szCs w:val="22"/>
                </w:rPr>
                <w:t>Audit_Logging</w:t>
              </w:r>
            </w:hyperlink>
          </w:p>
        </w:tc>
      </w:tr>
      <w:tr w:rsidR="00AC68A2" w:rsidRPr="00B04F03" w14:paraId="6D3DCA4B" w14:textId="77777777" w:rsidTr="00EE232B">
        <w:tc>
          <w:tcPr>
            <w:tcW w:w="532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D3DCA4A" w14:textId="77777777" w:rsidR="00AC68A2" w:rsidRPr="002D0A8A" w:rsidRDefault="00053AE3" w:rsidP="00EE232B">
            <w:pPr>
              <w:pStyle w:val="TableHeading"/>
              <w:rPr>
                <w:b w:val="0"/>
                <w:color w:val="auto"/>
                <w:sz w:val="22"/>
                <w:szCs w:val="22"/>
              </w:rPr>
            </w:pPr>
            <w:hyperlink w:anchor="Exception_Handling" w:history="1">
              <w:r w:rsidR="000F44C7" w:rsidRPr="002D0A8A">
                <w:rPr>
                  <w:rStyle w:val="Hyperlink"/>
                  <w:b w:val="0"/>
                  <w:sz w:val="22"/>
                  <w:szCs w:val="22"/>
                </w:rPr>
                <w:t>Exception_Handling</w:t>
              </w:r>
            </w:hyperlink>
          </w:p>
        </w:tc>
      </w:tr>
      <w:tr w:rsidR="00AC68A2" w:rsidRPr="00B04F03" w14:paraId="6D3DCA4D" w14:textId="77777777" w:rsidTr="00EE232B">
        <w:tc>
          <w:tcPr>
            <w:tcW w:w="532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D3DCA4C" w14:textId="77777777" w:rsidR="00AC68A2" w:rsidRPr="002D0A8A" w:rsidRDefault="00053AE3" w:rsidP="00EE232B">
            <w:pPr>
              <w:pStyle w:val="TableHeading"/>
              <w:rPr>
                <w:b w:val="0"/>
                <w:color w:val="auto"/>
                <w:sz w:val="22"/>
                <w:szCs w:val="22"/>
              </w:rPr>
            </w:pPr>
            <w:hyperlink w:anchor="Application_Logging_Subsystem" w:history="1">
              <w:r w:rsidR="000F44C7" w:rsidRPr="002D0A8A">
                <w:rPr>
                  <w:rStyle w:val="Hyperlink"/>
                  <w:b w:val="0"/>
                  <w:sz w:val="22"/>
                  <w:szCs w:val="22"/>
                </w:rPr>
                <w:t>Application_Logging_Subsystem</w:t>
              </w:r>
            </w:hyperlink>
          </w:p>
        </w:tc>
      </w:tr>
      <w:tr w:rsidR="00AC68A2" w:rsidRPr="00B04F03" w14:paraId="6D3DCA4F" w14:textId="77777777" w:rsidTr="00EE232B">
        <w:tc>
          <w:tcPr>
            <w:tcW w:w="532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D3DCA4E" w14:textId="77777777" w:rsidR="00AC68A2" w:rsidRPr="002D0A8A" w:rsidRDefault="00053AE3" w:rsidP="00EE232B">
            <w:pPr>
              <w:pStyle w:val="TableHeading"/>
              <w:rPr>
                <w:b w:val="0"/>
                <w:color w:val="auto"/>
                <w:sz w:val="22"/>
                <w:szCs w:val="22"/>
              </w:rPr>
            </w:pPr>
            <w:hyperlink w:anchor="FPDS" w:history="1">
              <w:r w:rsidR="000F44C7" w:rsidRPr="002D0A8A">
                <w:rPr>
                  <w:rStyle w:val="Hyperlink"/>
                  <w:b w:val="0"/>
                  <w:sz w:val="22"/>
                  <w:szCs w:val="22"/>
                </w:rPr>
                <w:t>FPDS</w:t>
              </w:r>
            </w:hyperlink>
          </w:p>
        </w:tc>
      </w:tr>
      <w:tr w:rsidR="00AC68A2" w:rsidRPr="00B04F03" w14:paraId="6D3DCA51" w14:textId="77777777" w:rsidTr="00EE232B">
        <w:tc>
          <w:tcPr>
            <w:tcW w:w="532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D3DCA50" w14:textId="77777777" w:rsidR="000F44C7" w:rsidRPr="002D0A8A" w:rsidRDefault="00053AE3" w:rsidP="00EE232B">
            <w:pPr>
              <w:pStyle w:val="TableHeading"/>
              <w:rPr>
                <w:b w:val="0"/>
                <w:color w:val="auto"/>
                <w:sz w:val="22"/>
                <w:szCs w:val="22"/>
              </w:rPr>
            </w:pPr>
            <w:hyperlink w:anchor="Specific_Requirements" w:history="1">
              <w:r w:rsidR="000F44C7" w:rsidRPr="002D0A8A">
                <w:rPr>
                  <w:rStyle w:val="Hyperlink"/>
                  <w:b w:val="0"/>
                  <w:sz w:val="22"/>
                  <w:szCs w:val="22"/>
                </w:rPr>
                <w:t>Specific_Requirements</w:t>
              </w:r>
            </w:hyperlink>
          </w:p>
        </w:tc>
      </w:tr>
      <w:tr w:rsidR="00AC68A2" w:rsidRPr="00B04F03" w14:paraId="6D3DCA53" w14:textId="77777777" w:rsidTr="00EE232B">
        <w:tc>
          <w:tcPr>
            <w:tcW w:w="532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D3DCA52" w14:textId="77777777" w:rsidR="00AC68A2" w:rsidRPr="002D0A8A" w:rsidRDefault="00053AE3" w:rsidP="00EE232B">
            <w:pPr>
              <w:pStyle w:val="TableHeading"/>
              <w:rPr>
                <w:b w:val="0"/>
                <w:color w:val="auto"/>
                <w:sz w:val="22"/>
                <w:szCs w:val="22"/>
              </w:rPr>
            </w:pPr>
            <w:hyperlink w:anchor="HTH_Census_Data_Extraction_CDW" w:history="1">
              <w:r w:rsidR="000F44C7" w:rsidRPr="002D0A8A">
                <w:rPr>
                  <w:rStyle w:val="Hyperlink"/>
                  <w:b w:val="0"/>
                  <w:sz w:val="22"/>
                  <w:szCs w:val="22"/>
                </w:rPr>
                <w:t>HTH_Census_Data_Extraction_CDW</w:t>
              </w:r>
            </w:hyperlink>
          </w:p>
        </w:tc>
      </w:tr>
      <w:tr w:rsidR="00AC68A2" w:rsidRPr="00B04F03" w14:paraId="6D3DCA55" w14:textId="77777777" w:rsidTr="00EE232B">
        <w:tc>
          <w:tcPr>
            <w:tcW w:w="532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D3DCA54" w14:textId="77777777" w:rsidR="00AC68A2" w:rsidRPr="002D0A8A" w:rsidRDefault="00053AE3" w:rsidP="00EE232B">
            <w:pPr>
              <w:pStyle w:val="TableHeading"/>
              <w:rPr>
                <w:b w:val="0"/>
                <w:color w:val="auto"/>
                <w:sz w:val="22"/>
                <w:szCs w:val="22"/>
              </w:rPr>
            </w:pPr>
            <w:hyperlink w:anchor="Error_Q_Management" w:history="1">
              <w:r w:rsidR="000F44C7" w:rsidRPr="002D0A8A">
                <w:rPr>
                  <w:rStyle w:val="Hyperlink"/>
                  <w:b w:val="0"/>
                  <w:sz w:val="22"/>
                  <w:szCs w:val="22"/>
                </w:rPr>
                <w:t>Error_Q_Management</w:t>
              </w:r>
            </w:hyperlink>
          </w:p>
        </w:tc>
      </w:tr>
      <w:tr w:rsidR="000F44C7" w:rsidRPr="00B04F03" w14:paraId="6D3DCA57" w14:textId="77777777" w:rsidTr="00EE232B">
        <w:tc>
          <w:tcPr>
            <w:tcW w:w="532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D3DCA56" w14:textId="77777777" w:rsidR="000F44C7" w:rsidRPr="002D0A8A" w:rsidRDefault="00053AE3" w:rsidP="00EE232B">
            <w:pPr>
              <w:pStyle w:val="TableHeading"/>
              <w:rPr>
                <w:b w:val="0"/>
                <w:color w:val="auto"/>
                <w:sz w:val="22"/>
                <w:szCs w:val="22"/>
              </w:rPr>
            </w:pPr>
            <w:hyperlink w:anchor="Home_Telehealth_Census" w:history="1">
              <w:r w:rsidR="00AD575F" w:rsidRPr="002D0A8A">
                <w:rPr>
                  <w:rStyle w:val="Hyperlink"/>
                  <w:b w:val="0"/>
                  <w:sz w:val="22"/>
                  <w:szCs w:val="22"/>
                </w:rPr>
                <w:t>Home_Telehealth_Census</w:t>
              </w:r>
            </w:hyperlink>
          </w:p>
        </w:tc>
      </w:tr>
      <w:tr w:rsidR="0049440F" w:rsidRPr="00B04F03" w14:paraId="25F3D9DD" w14:textId="77777777" w:rsidTr="00EE232B">
        <w:tc>
          <w:tcPr>
            <w:tcW w:w="532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997F738" w14:textId="4522B3DD" w:rsidR="0049440F" w:rsidRPr="0049440F" w:rsidRDefault="00053AE3" w:rsidP="00EE232B">
            <w:pPr>
              <w:pStyle w:val="TableHeading"/>
              <w:rPr>
                <w:b w:val="0"/>
                <w:color w:val="auto"/>
                <w:sz w:val="22"/>
              </w:rPr>
            </w:pPr>
            <w:hyperlink w:anchor="HTH_Survey_Reads" w:history="1">
              <w:r w:rsidR="0049440F" w:rsidRPr="0049440F">
                <w:rPr>
                  <w:rStyle w:val="Hyperlink"/>
                  <w:b w:val="0"/>
                  <w:sz w:val="22"/>
                </w:rPr>
                <w:t>HTH_Survey_Reads</w:t>
              </w:r>
            </w:hyperlink>
          </w:p>
        </w:tc>
      </w:tr>
      <w:tr w:rsidR="00D249C9" w:rsidRPr="00D249C9" w14:paraId="14369DFB" w14:textId="77777777" w:rsidTr="00EE232B">
        <w:tc>
          <w:tcPr>
            <w:tcW w:w="532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50537B2" w14:textId="1CF0C59F" w:rsidR="00D249C9" w:rsidRPr="00D249C9" w:rsidRDefault="00053AE3" w:rsidP="00EE232B">
            <w:pPr>
              <w:pStyle w:val="TableHeading"/>
              <w:rPr>
                <w:b w:val="0"/>
                <w:sz w:val="22"/>
                <w:szCs w:val="22"/>
              </w:rPr>
            </w:pPr>
            <w:hyperlink w:anchor="HTH_Survey_Writes" w:history="1">
              <w:r w:rsidR="00D249C9" w:rsidRPr="00D249C9">
                <w:rPr>
                  <w:rStyle w:val="Hyperlink"/>
                  <w:b w:val="0"/>
                  <w:sz w:val="22"/>
                  <w:szCs w:val="22"/>
                </w:rPr>
                <w:t>HTH_Survey_Writes</w:t>
              </w:r>
            </w:hyperlink>
          </w:p>
        </w:tc>
      </w:tr>
      <w:tr w:rsidR="00AD575F" w:rsidRPr="00B04F03" w14:paraId="6D3DCA59" w14:textId="77777777" w:rsidTr="00EE232B">
        <w:tc>
          <w:tcPr>
            <w:tcW w:w="532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D3DCA58" w14:textId="77777777" w:rsidR="00AD575F" w:rsidRPr="002D0A8A" w:rsidRDefault="00053AE3" w:rsidP="00EE232B">
            <w:pPr>
              <w:pStyle w:val="TableHeading"/>
              <w:rPr>
                <w:b w:val="0"/>
                <w:color w:val="auto"/>
                <w:sz w:val="22"/>
                <w:szCs w:val="22"/>
              </w:rPr>
            </w:pPr>
            <w:hyperlink w:anchor="Appendix_A_Sample_Design_Screen_Shots" w:history="1">
              <w:r w:rsidR="00AD575F" w:rsidRPr="002D0A8A">
                <w:rPr>
                  <w:rStyle w:val="Hyperlink"/>
                  <w:b w:val="0"/>
                  <w:sz w:val="22"/>
                  <w:szCs w:val="22"/>
                </w:rPr>
                <w:t>Appendix_A_Sample_Design_Screen_Shots</w:t>
              </w:r>
            </w:hyperlink>
          </w:p>
        </w:tc>
      </w:tr>
    </w:tbl>
    <w:p w14:paraId="6D3DCA5A" w14:textId="77777777" w:rsidR="00AC68A2" w:rsidRDefault="00AC68A2" w:rsidP="00AC68A2">
      <w:pPr>
        <w:pStyle w:val="Heading4"/>
        <w:sectPr w:rsidR="00AC68A2" w:rsidSect="00FA5A9E">
          <w:headerReference w:type="even" r:id="rId31"/>
          <w:headerReference w:type="default" r:id="rId32"/>
          <w:footerReference w:type="even" r:id="rId33"/>
          <w:footerReference w:type="default" r:id="rId34"/>
          <w:headerReference w:type="first" r:id="rId35"/>
          <w:pgSz w:w="12240" w:h="15840"/>
          <w:pgMar w:top="1440" w:right="1440" w:bottom="1440" w:left="1440" w:header="720" w:footer="720" w:gutter="0"/>
          <w:pgNumType w:start="1"/>
          <w:cols w:space="720"/>
          <w:docGrid w:linePitch="360"/>
        </w:sectPr>
      </w:pPr>
      <w:bookmarkStart w:id="28" w:name="_Toc475706417"/>
    </w:p>
    <w:p w14:paraId="6D3DCA5B" w14:textId="77777777" w:rsidR="00AC68A2" w:rsidRPr="004A6027" w:rsidRDefault="00AC68A2" w:rsidP="00AC68A2">
      <w:pPr>
        <w:pStyle w:val="Heading2"/>
      </w:pPr>
      <w:bookmarkStart w:id="29" w:name="Request_Response_Processor"/>
      <w:bookmarkStart w:id="30" w:name="_Toc517329571"/>
      <w:r w:rsidRPr="004A6027">
        <w:lastRenderedPageBreak/>
        <w:t>Request Response Processor</w:t>
      </w:r>
      <w:bookmarkEnd w:id="28"/>
      <w:bookmarkEnd w:id="29"/>
      <w:bookmarkEnd w:id="30"/>
    </w:p>
    <w:bookmarkEnd w:id="21"/>
    <w:bookmarkEnd w:id="22"/>
    <w:p w14:paraId="6D3DCA5C" w14:textId="77777777" w:rsidR="00AC68A2" w:rsidRDefault="00AC68A2" w:rsidP="00AC68A2">
      <w:pPr>
        <w:pStyle w:val="BodyText"/>
      </w:pPr>
      <w:r w:rsidRPr="0096797D">
        <w:t>This section provides an overview of the request and response subsystem</w:t>
      </w:r>
      <w:r>
        <w:t xml:space="preserve"> known as the CDS Request Handler component. Write/Update, and Read request templates are configured within the CDS 3.x application Spring context to be processed by the CDS application. As a Read request is received by the CDS 3.x application, the incoming request is validated against the TAFS and sent to the transaction processing component.</w:t>
      </w:r>
    </w:p>
    <w:p w14:paraId="6D3DCA5D" w14:textId="77777777" w:rsidR="00AC68A2" w:rsidRPr="00837FBE" w:rsidRDefault="00AC68A2" w:rsidP="00AC68A2">
      <w:pPr>
        <w:pStyle w:val="Heading3"/>
      </w:pPr>
      <w:bookmarkStart w:id="31" w:name="_Toc284855774"/>
      <w:bookmarkStart w:id="32" w:name="_Toc285445439"/>
      <w:bookmarkStart w:id="33" w:name="_Toc288730256"/>
      <w:bookmarkStart w:id="34" w:name="_Toc389990718"/>
      <w:bookmarkStart w:id="35" w:name="_Toc517329572"/>
      <w:r w:rsidRPr="00837FBE">
        <w:t>Request Response Processor Module Design</w:t>
      </w:r>
      <w:bookmarkEnd w:id="31"/>
      <w:bookmarkEnd w:id="32"/>
      <w:bookmarkEnd w:id="33"/>
      <w:bookmarkEnd w:id="34"/>
      <w:bookmarkEnd w:id="35"/>
    </w:p>
    <w:p w14:paraId="6D3DCA5E" w14:textId="77777777" w:rsidR="00AC68A2" w:rsidRDefault="00AC68A2" w:rsidP="00AC68A2">
      <w:pPr>
        <w:pStyle w:val="BodyText"/>
      </w:pPr>
      <w:bookmarkStart w:id="36" w:name="_Toc284855775"/>
      <w:bookmarkStart w:id="37" w:name="_Toc285445440"/>
      <w:bookmarkStart w:id="38" w:name="_Toc288730257"/>
      <w:bookmarkStart w:id="39" w:name="_Toc389990719"/>
      <w:r>
        <w:t>The significant component design logic exists within the Spring configuration for the TemplateRequestProcessor. The TemplateRequestProcessor is configured with an instance of the ClinicalDataServiceSynchronousInternal object, TemplateManager and FilterManger by the Spring context, and delegates create, update, read, delete incoming requests to the corresponding ClinicalDataServiceSynchronousInternal object after validating the incoming XML request. The incoming read request is validated using FilterManger. The incoming create, update and delete request XML requests are validated against Template Manager.</w:t>
      </w:r>
    </w:p>
    <w:p w14:paraId="6D3DCA5F" w14:textId="77777777" w:rsidR="00AC68A2" w:rsidRDefault="00AC68A2" w:rsidP="00AC68A2">
      <w:pPr>
        <w:pStyle w:val="BodyText"/>
      </w:pPr>
      <w:r>
        <w:t>ClinicalDataServiceSynchronousInternal is injected with FilterFactory, FilterPatientResolver and TransactionManager to process the incoming request.</w:t>
      </w:r>
    </w:p>
    <w:p w14:paraId="6D3DCA60" w14:textId="77777777" w:rsidR="00AC68A2" w:rsidRPr="00DF0ABE" w:rsidRDefault="00AC68A2" w:rsidP="00AC68A2">
      <w:pPr>
        <w:pStyle w:val="Heading3"/>
      </w:pPr>
      <w:bookmarkStart w:id="40" w:name="_Toc517329573"/>
      <w:r>
        <w:t xml:space="preserve">Request Response </w:t>
      </w:r>
      <w:r w:rsidRPr="00DF0ABE">
        <w:t>Processing</w:t>
      </w:r>
      <w:bookmarkEnd w:id="36"/>
      <w:bookmarkEnd w:id="37"/>
      <w:bookmarkEnd w:id="38"/>
      <w:bookmarkEnd w:id="39"/>
      <w:bookmarkEnd w:id="40"/>
    </w:p>
    <w:p w14:paraId="6D3DCA61" w14:textId="77777777" w:rsidR="00AC68A2" w:rsidRDefault="00AC68A2" w:rsidP="00AC68A2">
      <w:pPr>
        <w:pStyle w:val="BodyText"/>
      </w:pPr>
      <w:r>
        <w:t>Write request processing: When the write/update/delete request workflow reaches the createClinicalData method on the TemplateRequestProcessor object, the payload is validated and a call is made to the createClinicalData method on the ClinicalDataServiceSynchronousInternal passing in the incoming XML, template ID and request ID. ClinicalDataServiceSynchronousInternal will process the incoming request by calling the corresponding business method on TransactionManger. See transaction manager section for more details.</w:t>
      </w:r>
    </w:p>
    <w:p w14:paraId="6D3DCA62" w14:textId="77777777" w:rsidR="00AC68A2" w:rsidRDefault="00AC68A2" w:rsidP="00AC68A2">
      <w:pPr>
        <w:pStyle w:val="BodyText"/>
      </w:pPr>
      <w:r>
        <w:t>Read request processing: When the read request workflow reaches the readClinicalData method on the TemplateRequestProcessor object, the payload is validated and a call is made to the readClinicalData method on the ClinicalDataServiceSynchronousInternal passing in the filter XML, filter ID, template ID and request ID. The filter content is processed by FilterPatientResolver and later the corresponding business method is called on the TransactionManager. See filter processing and transaction manager sections for more details.</w:t>
      </w:r>
    </w:p>
    <w:p w14:paraId="6D3DCA63" w14:textId="77777777" w:rsidR="00AC68A2" w:rsidRPr="004534E5" w:rsidRDefault="00AC68A2" w:rsidP="00AC68A2">
      <w:pPr>
        <w:pStyle w:val="Heading3"/>
      </w:pPr>
      <w:bookmarkStart w:id="41" w:name="_Toc284855776"/>
      <w:bookmarkStart w:id="42" w:name="_Ref285630436"/>
      <w:bookmarkStart w:id="43" w:name="_Toc288730258"/>
      <w:bookmarkStart w:id="44" w:name="_Toc389990720"/>
      <w:bookmarkStart w:id="45" w:name="_Toc517329574"/>
      <w:r w:rsidRPr="004534E5">
        <w:t>Request Response Processor Local Data Structures</w:t>
      </w:r>
      <w:bookmarkEnd w:id="41"/>
      <w:bookmarkEnd w:id="42"/>
      <w:bookmarkEnd w:id="43"/>
      <w:bookmarkEnd w:id="44"/>
      <w:bookmarkEnd w:id="45"/>
    </w:p>
    <w:p w14:paraId="6D3DCA64" w14:textId="77777777" w:rsidR="00AC68A2" w:rsidRPr="00E13EFD" w:rsidRDefault="00AC68A2" w:rsidP="00AC68A2">
      <w:pPr>
        <w:spacing w:before="100" w:beforeAutospacing="1" w:after="100" w:afterAutospacing="1"/>
      </w:pPr>
      <w:r>
        <w:t xml:space="preserve">The following details the </w:t>
      </w:r>
      <w:r w:rsidRPr="00E13EFD">
        <w:t>Templat</w:t>
      </w:r>
      <w:r>
        <w:t>eRequestProcessor configuration:</w:t>
      </w:r>
    </w:p>
    <w:p w14:paraId="6D3DCA65" w14:textId="77777777" w:rsidR="00AC68A2" w:rsidRPr="00725320" w:rsidRDefault="00AC68A2" w:rsidP="00AC68A2">
      <w:pPr>
        <w:rPr>
          <w:rStyle w:val="CodingChar"/>
        </w:rPr>
      </w:pPr>
      <w:r w:rsidRPr="00725320">
        <w:rPr>
          <w:rStyle w:val="CodingChar"/>
        </w:rPr>
        <w:tab/>
        <w:t>&lt;bean id="requestProcessor"</w:t>
      </w:r>
      <w:r w:rsidRPr="00725320">
        <w:rPr>
          <w:rStyle w:val="CodingChar"/>
        </w:rPr>
        <w:tab/>
        <w:t>class="gov.va.med.cds.request.TemplateRequestProcessor"&gt;</w:t>
      </w:r>
    </w:p>
    <w:p w14:paraId="6D3DCA66" w14:textId="77777777" w:rsidR="00AC68A2" w:rsidRPr="00725320" w:rsidRDefault="00AC68A2" w:rsidP="00AC68A2">
      <w:pPr>
        <w:rPr>
          <w:rStyle w:val="CodingChar"/>
        </w:rPr>
      </w:pPr>
      <w:r w:rsidRPr="00725320">
        <w:rPr>
          <w:rStyle w:val="CodingChar"/>
        </w:rPr>
        <w:tab/>
      </w:r>
      <w:r w:rsidRPr="00725320">
        <w:rPr>
          <w:rStyle w:val="CodingChar"/>
        </w:rPr>
        <w:tab/>
        <w:t>&lt;property name="delegatingClinicalDataServiceSynchronousInternal" ref="clinicalDataServiceSynchronousInternal" /&gt;</w:t>
      </w:r>
    </w:p>
    <w:p w14:paraId="6D3DCA67" w14:textId="77777777" w:rsidR="00AC68A2" w:rsidRPr="00725320" w:rsidRDefault="00AC68A2" w:rsidP="00AC68A2">
      <w:pPr>
        <w:rPr>
          <w:rStyle w:val="CodingChar"/>
        </w:rPr>
      </w:pPr>
      <w:r w:rsidRPr="00725320">
        <w:rPr>
          <w:rStyle w:val="CodingChar"/>
        </w:rPr>
        <w:tab/>
      </w:r>
      <w:r w:rsidRPr="00725320">
        <w:rPr>
          <w:rStyle w:val="CodingChar"/>
        </w:rPr>
        <w:tab/>
        <w:t>&lt;property name="templateHelper" ref="templateHelper" /&gt;</w:t>
      </w:r>
    </w:p>
    <w:p w14:paraId="6D3DCA68" w14:textId="77777777" w:rsidR="00AC68A2" w:rsidRPr="00725320" w:rsidRDefault="00AC68A2" w:rsidP="00AC68A2">
      <w:pPr>
        <w:rPr>
          <w:rStyle w:val="CodingChar"/>
        </w:rPr>
      </w:pPr>
      <w:r w:rsidRPr="00725320">
        <w:rPr>
          <w:rStyle w:val="CodingChar"/>
        </w:rPr>
        <w:tab/>
      </w:r>
      <w:r w:rsidRPr="00725320">
        <w:rPr>
          <w:rStyle w:val="CodingChar"/>
        </w:rPr>
        <w:tab/>
        <w:t>&lt;property name="filterManager" ref="filterManager" /&gt;</w:t>
      </w:r>
    </w:p>
    <w:p w14:paraId="6D3DCA69" w14:textId="77777777" w:rsidR="00AC68A2" w:rsidRPr="002D4A1A" w:rsidRDefault="00AC68A2" w:rsidP="00AC68A2">
      <w:pPr>
        <w:rPr>
          <w:rStyle w:val="CodingChar"/>
        </w:rPr>
      </w:pPr>
      <w:r w:rsidRPr="00725320">
        <w:rPr>
          <w:rStyle w:val="CodingChar"/>
        </w:rPr>
        <w:tab/>
        <w:t>&lt;/bean&gt;</w:t>
      </w:r>
    </w:p>
    <w:p w14:paraId="6D3DCA6A" w14:textId="77777777" w:rsidR="00AC68A2" w:rsidRPr="00E13EFD" w:rsidRDefault="00AC68A2" w:rsidP="00AC68A2">
      <w:pPr>
        <w:spacing w:before="100" w:beforeAutospacing="1" w:after="100" w:afterAutospacing="1"/>
      </w:pPr>
      <w:r>
        <w:t xml:space="preserve">The following details the </w:t>
      </w:r>
      <w:r w:rsidRPr="00E13EFD">
        <w:t xml:space="preserve">ClinicalDataServiceSynchronousInternal </w:t>
      </w:r>
      <w:r>
        <w:t>c</w:t>
      </w:r>
      <w:r w:rsidRPr="00E13EFD">
        <w:t>onfiguration</w:t>
      </w:r>
      <w:r>
        <w:t>:</w:t>
      </w:r>
    </w:p>
    <w:p w14:paraId="6D3DCA6B" w14:textId="77777777" w:rsidR="00AC68A2" w:rsidRPr="004128BE" w:rsidRDefault="00AC68A2" w:rsidP="00AC68A2">
      <w:pPr>
        <w:rPr>
          <w:rStyle w:val="CodingChar"/>
        </w:rPr>
      </w:pPr>
      <w:r w:rsidRPr="004128BE">
        <w:rPr>
          <w:rStyle w:val="CodingChar"/>
        </w:rPr>
        <w:lastRenderedPageBreak/>
        <w:tab/>
        <w:t>&lt;bean id="clinicalDataServiceSynchronousInternal" class="gov.va.med.cds.internal.ClinicalDataServiceSynchronousInternal"&gt;</w:t>
      </w:r>
    </w:p>
    <w:p w14:paraId="6D3DCA6C" w14:textId="77777777" w:rsidR="00AC68A2" w:rsidRPr="004128BE" w:rsidRDefault="00AC68A2" w:rsidP="00AC68A2">
      <w:pPr>
        <w:rPr>
          <w:rStyle w:val="CodingChar"/>
        </w:rPr>
      </w:pPr>
      <w:r w:rsidRPr="004128BE">
        <w:rPr>
          <w:rStyle w:val="CodingChar"/>
        </w:rPr>
        <w:tab/>
      </w:r>
      <w:r w:rsidRPr="004128BE">
        <w:rPr>
          <w:rStyle w:val="CodingChar"/>
        </w:rPr>
        <w:tab/>
        <w:t>&lt;property name="transactionManager" ref="transactionManager" /&gt;</w:t>
      </w:r>
    </w:p>
    <w:p w14:paraId="6D3DCA6D" w14:textId="77777777" w:rsidR="00AC68A2" w:rsidRPr="004128BE" w:rsidRDefault="00AC68A2" w:rsidP="00AC68A2">
      <w:pPr>
        <w:rPr>
          <w:rStyle w:val="CodingChar"/>
        </w:rPr>
      </w:pPr>
      <w:r w:rsidRPr="004128BE">
        <w:rPr>
          <w:rStyle w:val="CodingChar"/>
        </w:rPr>
        <w:tab/>
      </w:r>
      <w:r w:rsidRPr="004128BE">
        <w:rPr>
          <w:rStyle w:val="CodingChar"/>
        </w:rPr>
        <w:tab/>
        <w:t>&lt;property name="filterFactory" ref="filterFactory" /&gt;</w:t>
      </w:r>
    </w:p>
    <w:p w14:paraId="6D3DCA6E" w14:textId="77777777" w:rsidR="00AC68A2" w:rsidRPr="004128BE" w:rsidRDefault="00AC68A2" w:rsidP="00AC68A2">
      <w:pPr>
        <w:rPr>
          <w:rStyle w:val="CodingChar"/>
        </w:rPr>
      </w:pPr>
      <w:r w:rsidRPr="004128BE">
        <w:rPr>
          <w:rStyle w:val="CodingChar"/>
        </w:rPr>
        <w:tab/>
      </w:r>
      <w:r w:rsidRPr="004128BE">
        <w:rPr>
          <w:rStyle w:val="CodingChar"/>
        </w:rPr>
        <w:tab/>
        <w:t>&lt;property name="filterPatientResolver" ref="filterPatientResolver" /&gt;</w:t>
      </w:r>
    </w:p>
    <w:p w14:paraId="6D3DCA6F" w14:textId="77777777" w:rsidR="00AC68A2" w:rsidRPr="004128BE" w:rsidRDefault="00AC68A2" w:rsidP="00AC68A2">
      <w:pPr>
        <w:rPr>
          <w:rStyle w:val="CodingChar"/>
        </w:rPr>
      </w:pPr>
      <w:r w:rsidRPr="004128BE">
        <w:rPr>
          <w:rStyle w:val="CodingChar"/>
        </w:rPr>
        <w:tab/>
      </w:r>
      <w:r w:rsidRPr="004128BE">
        <w:rPr>
          <w:rStyle w:val="CodingChar"/>
        </w:rPr>
        <w:tab/>
        <w:t>&lt;property name="templateManager" ref="templateManager" /&gt;</w:t>
      </w:r>
    </w:p>
    <w:p w14:paraId="6D3DCA70" w14:textId="77777777" w:rsidR="00AC68A2" w:rsidRPr="004128BE" w:rsidRDefault="00AC68A2" w:rsidP="00AC68A2">
      <w:pPr>
        <w:rPr>
          <w:rStyle w:val="CodingChar"/>
        </w:rPr>
      </w:pPr>
      <w:r w:rsidRPr="004128BE">
        <w:rPr>
          <w:rStyle w:val="CodingChar"/>
        </w:rPr>
        <w:tab/>
      </w:r>
      <w:r w:rsidRPr="004128BE">
        <w:rPr>
          <w:rStyle w:val="CodingChar"/>
        </w:rPr>
        <w:tab/>
        <w:t>&lt;property name="templateHelper" ref="templateHelper" /&gt;</w:t>
      </w:r>
    </w:p>
    <w:p w14:paraId="6D3DCA71" w14:textId="77777777" w:rsidR="00AC68A2" w:rsidRPr="004128BE" w:rsidRDefault="00AC68A2" w:rsidP="00AC68A2">
      <w:pPr>
        <w:rPr>
          <w:rStyle w:val="CodingChar"/>
        </w:rPr>
      </w:pPr>
      <w:r w:rsidRPr="004128BE">
        <w:rPr>
          <w:rStyle w:val="CodingChar"/>
        </w:rPr>
        <w:tab/>
      </w:r>
      <w:r w:rsidRPr="004128BE">
        <w:rPr>
          <w:rStyle w:val="CodingChar"/>
        </w:rPr>
        <w:tab/>
        <w:t>&lt;property name="cdsAppName" ref="cdsAppName" /&gt;</w:t>
      </w:r>
    </w:p>
    <w:p w14:paraId="6D3DCA72" w14:textId="77777777" w:rsidR="00AC68A2" w:rsidRPr="004128BE" w:rsidRDefault="00AC68A2" w:rsidP="00AC68A2">
      <w:pPr>
        <w:rPr>
          <w:rStyle w:val="CodingChar"/>
        </w:rPr>
      </w:pPr>
      <w:r w:rsidRPr="004128BE">
        <w:rPr>
          <w:rStyle w:val="CodingChar"/>
        </w:rPr>
        <w:tab/>
      </w:r>
      <w:r w:rsidRPr="004128BE">
        <w:rPr>
          <w:rStyle w:val="CodingChar"/>
        </w:rPr>
        <w:tab/>
        <w:t>&lt;property name="namespacesMap" ref="namespacesMap" /&gt;</w:t>
      </w:r>
    </w:p>
    <w:p w14:paraId="6D3DCA73" w14:textId="77777777" w:rsidR="00AC68A2" w:rsidRPr="004128BE" w:rsidRDefault="00AC68A2" w:rsidP="00AC68A2">
      <w:pPr>
        <w:rPr>
          <w:rStyle w:val="CodingChar"/>
        </w:rPr>
      </w:pPr>
      <w:r w:rsidRPr="004128BE">
        <w:rPr>
          <w:rStyle w:val="CodingChar"/>
        </w:rPr>
        <w:tab/>
      </w:r>
      <w:r w:rsidRPr="004128BE">
        <w:rPr>
          <w:rStyle w:val="CodingChar"/>
        </w:rPr>
        <w:tab/>
        <w:t>&lt;property name="nestedElementWrapperUtil" ref="nestedElementWrapperUtil" /&gt;</w:t>
      </w:r>
    </w:p>
    <w:p w14:paraId="6D3DCA74" w14:textId="77777777" w:rsidR="00AC68A2" w:rsidRPr="004128BE" w:rsidRDefault="00AC68A2" w:rsidP="00AC68A2">
      <w:pPr>
        <w:rPr>
          <w:rStyle w:val="CodingChar"/>
        </w:rPr>
      </w:pPr>
      <w:r w:rsidRPr="004128BE">
        <w:rPr>
          <w:rStyle w:val="CodingChar"/>
        </w:rPr>
        <w:tab/>
      </w:r>
      <w:r w:rsidRPr="004128BE">
        <w:rPr>
          <w:rStyle w:val="CodingChar"/>
        </w:rPr>
        <w:tab/>
        <w:t>&lt;property name="emptyElementListMap" ref="emptyElementListMap" /&gt;</w:t>
      </w:r>
    </w:p>
    <w:p w14:paraId="6D3DCA75" w14:textId="77777777" w:rsidR="00AC68A2" w:rsidRPr="002D4A1A" w:rsidRDefault="00AC68A2" w:rsidP="00AC68A2">
      <w:pPr>
        <w:rPr>
          <w:rStyle w:val="CodingChar"/>
        </w:rPr>
      </w:pPr>
      <w:r w:rsidRPr="004128BE">
        <w:rPr>
          <w:rStyle w:val="CodingChar"/>
        </w:rPr>
        <w:tab/>
        <w:t>&lt;/bean&gt;</w:t>
      </w:r>
    </w:p>
    <w:p w14:paraId="6D3DCA76" w14:textId="77777777" w:rsidR="00AC68A2" w:rsidRDefault="00AC68A2" w:rsidP="00AC68A2">
      <w:pPr>
        <w:autoSpaceDE w:val="0"/>
        <w:autoSpaceDN w:val="0"/>
        <w:adjustRightInd w:val="0"/>
        <w:spacing w:before="0" w:after="0"/>
      </w:pPr>
      <w:r>
        <w:t>The following diagram specifies the HDR 3.x CDS Request processor Component functionality.</w:t>
      </w:r>
    </w:p>
    <w:p w14:paraId="6D3DCA77" w14:textId="77777777" w:rsidR="00AC68A2" w:rsidRDefault="00AC68A2" w:rsidP="00AC68A2">
      <w:pPr>
        <w:pStyle w:val="Caption"/>
      </w:pPr>
      <w:bookmarkStart w:id="46" w:name="_Toc458512862"/>
      <w:bookmarkStart w:id="47" w:name="_Toc517329776"/>
      <w:r>
        <w:t xml:space="preserve">Figure </w:t>
      </w:r>
      <w:r w:rsidR="009F1AF9">
        <w:fldChar w:fldCharType="begin"/>
      </w:r>
      <w:r w:rsidR="009F1AF9">
        <w:instrText xml:space="preserve"> SEQ Figure \* ARABIC </w:instrText>
      </w:r>
      <w:r w:rsidR="009F1AF9">
        <w:fldChar w:fldCharType="separate"/>
      </w:r>
      <w:r w:rsidR="00D80ECF">
        <w:rPr>
          <w:noProof/>
        </w:rPr>
        <w:t>3</w:t>
      </w:r>
      <w:r w:rsidR="009F1AF9">
        <w:rPr>
          <w:noProof/>
        </w:rPr>
        <w:fldChar w:fldCharType="end"/>
      </w:r>
      <w:r>
        <w:t xml:space="preserve"> </w:t>
      </w:r>
      <w:r w:rsidRPr="006D407A">
        <w:t>CDS Request Process Component</w:t>
      </w:r>
      <w:bookmarkEnd w:id="46"/>
      <w:bookmarkEnd w:id="47"/>
    </w:p>
    <w:p w14:paraId="6D3DCA78" w14:textId="77777777" w:rsidR="00AC68A2" w:rsidRDefault="00AC68A2" w:rsidP="00AC68A2">
      <w:pPr>
        <w:autoSpaceDE w:val="0"/>
        <w:autoSpaceDN w:val="0"/>
        <w:adjustRightInd w:val="0"/>
        <w:spacing w:before="0" w:after="0"/>
      </w:pPr>
      <w:r>
        <w:rPr>
          <w:noProof/>
        </w:rPr>
        <w:drawing>
          <wp:inline distT="0" distB="0" distL="0" distR="0" wp14:anchorId="6D3DE094" wp14:editId="6D3DE095">
            <wp:extent cx="2443277" cy="4461010"/>
            <wp:effectExtent l="0" t="0" r="0" b="0"/>
            <wp:docPr id="25" name="Picture 25" descr="http://vhaislvhsp1.vha.med.va.gov/HDR/HDRII%20%20CDS/Project%20Documents/Architectural/Design_Architecture/Data%20Flow%20Diagrams/3.7%20UML%20Diagrams%20for%20SDD/png%20versions/CDS%20Request%20Process%20Compon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vhaislvhsp1.vha.med.va.gov/HDR/HDRII%20%20CDS/Project%20Documents/Architectural/Design_Architecture/Data%20Flow%20Diagrams/3.7%20UML%20Diagrams%20for%20SDD/png%20versions/CDS%20Request%20Process%20Component.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51416" cy="4475871"/>
                    </a:xfrm>
                    <a:prstGeom prst="rect">
                      <a:avLst/>
                    </a:prstGeom>
                    <a:noFill/>
                    <a:ln>
                      <a:noFill/>
                    </a:ln>
                  </pic:spPr>
                </pic:pic>
              </a:graphicData>
            </a:graphic>
          </wp:inline>
        </w:drawing>
      </w:r>
    </w:p>
    <w:p w14:paraId="6D3DCA79" w14:textId="77777777" w:rsidR="00AC68A2" w:rsidRDefault="00AC68A2" w:rsidP="00AC68A2">
      <w:pPr>
        <w:autoSpaceDE w:val="0"/>
        <w:autoSpaceDN w:val="0"/>
        <w:adjustRightInd w:val="0"/>
        <w:spacing w:before="0" w:after="0"/>
      </w:pPr>
    </w:p>
    <w:p w14:paraId="6D3DCA7A" w14:textId="77777777" w:rsidR="00AC68A2" w:rsidRDefault="00AC68A2" w:rsidP="00AC68A2">
      <w:pPr>
        <w:autoSpaceDE w:val="0"/>
        <w:autoSpaceDN w:val="0"/>
        <w:adjustRightInd w:val="0"/>
        <w:spacing w:before="0" w:after="0"/>
      </w:pPr>
    </w:p>
    <w:p w14:paraId="6D3DCA7B" w14:textId="77777777" w:rsidR="00AC68A2" w:rsidRPr="004A6027" w:rsidRDefault="00AC68A2" w:rsidP="00795DFD">
      <w:pPr>
        <w:pStyle w:val="Heading2"/>
      </w:pPr>
      <w:bookmarkStart w:id="48" w:name="_Toc475706418"/>
      <w:bookmarkStart w:id="49" w:name="_Toc517329575"/>
      <w:bookmarkStart w:id="50" w:name="_Toc285445373"/>
      <w:bookmarkStart w:id="51" w:name="_Toc288730190"/>
      <w:bookmarkStart w:id="52" w:name="_Toc389990722"/>
      <w:bookmarkStart w:id="53" w:name="_Toc390240737"/>
      <w:bookmarkStart w:id="54" w:name="Database_Repository"/>
      <w:r w:rsidRPr="004A6027">
        <w:lastRenderedPageBreak/>
        <w:t>Database Repository</w:t>
      </w:r>
      <w:bookmarkEnd w:id="48"/>
      <w:bookmarkEnd w:id="49"/>
    </w:p>
    <w:p w14:paraId="6D3DCA7C" w14:textId="77777777" w:rsidR="00AC68A2" w:rsidRPr="004534E5" w:rsidRDefault="00AC68A2" w:rsidP="00AC68A2">
      <w:pPr>
        <w:pStyle w:val="Heading3"/>
      </w:pPr>
      <w:bookmarkStart w:id="55" w:name="_Toc285445374"/>
      <w:bookmarkStart w:id="56" w:name="_Toc288730191"/>
      <w:bookmarkStart w:id="57" w:name="_Toc389990723"/>
      <w:bookmarkStart w:id="58" w:name="_Toc517329576"/>
      <w:bookmarkEnd w:id="50"/>
      <w:bookmarkEnd w:id="51"/>
      <w:bookmarkEnd w:id="52"/>
      <w:bookmarkEnd w:id="53"/>
      <w:bookmarkEnd w:id="54"/>
      <w:r w:rsidRPr="004534E5">
        <w:t>Database Repository Overview</w:t>
      </w:r>
      <w:bookmarkEnd w:id="55"/>
      <w:bookmarkEnd w:id="56"/>
      <w:bookmarkEnd w:id="57"/>
      <w:bookmarkEnd w:id="58"/>
    </w:p>
    <w:p w14:paraId="6D3DCA7D" w14:textId="77777777" w:rsidR="00AC68A2" w:rsidRPr="0096797D" w:rsidRDefault="00AC68A2" w:rsidP="00AC68A2">
      <w:pPr>
        <w:pStyle w:val="BodyText"/>
      </w:pPr>
      <w:r w:rsidRPr="0096797D">
        <w:t xml:space="preserve">This section provides an overview of the CDS Template and Filter Cache components. The cache is a component that transparently stores data so that future requests for that data can be served faster. The template and filter cache implementations initialize at application startup and expose in-memory cache mechanisms and management methods that store static </w:t>
      </w:r>
      <w:r>
        <w:t>VIM</w:t>
      </w:r>
      <w:r w:rsidRPr="0096797D">
        <w:t xml:space="preserve"> template and filter reference data derived from external services such as the Template and Filter Service</w:t>
      </w:r>
      <w:r>
        <w:t xml:space="preserve"> (TAFS).</w:t>
      </w:r>
    </w:p>
    <w:p w14:paraId="6D3DCA7E" w14:textId="77777777" w:rsidR="00AC68A2" w:rsidRDefault="00AC68A2" w:rsidP="00AC68A2">
      <w:pPr>
        <w:autoSpaceDE w:val="0"/>
        <w:autoSpaceDN w:val="0"/>
        <w:adjustRightInd w:val="0"/>
        <w:spacing w:before="0" w:after="0"/>
      </w:pPr>
      <w:r>
        <w:rPr>
          <w:rFonts w:eastAsia="Times New Roman"/>
        </w:rPr>
        <w:t xml:space="preserve">The concept and capability of ad hoc filters (Filter100) within the CDS framework provides a more flexible read interface to the system. In order to implement an ad hoc Filter100-based filter for a client, one must create the new Filter Meta Data for the filter, referencing Filter100.xsd as the filter schema, and load the few filter schema into the TAFS. Once the filter is hosted by the TAFS, configuration changes are applied to the CDS framework such that requests for the new template are processed by the criteria-based query strategy in the persistence subsystem. Once the template is available and appropriate configuration changes have been made, the client is able to issue Filter100-based filters to the CDS framework that allow for filtering by patient or across patients by one or more date ranges, strings, or lists of strings. Filter parameters are specified using the optional query parameters elements defined in the Filter100 schema. Refer to the Filter100 XML schema definition document for specific information about how to specify filter parameters. The approach for providing flexible filtering of HDR data is done by using the naming conventions defined by the logical model to map filter parameters to query parameters that the database understands. In the event that a parameter is specified that is not part of the model, an error will be returned by the persistence subsystem of the CDS service. Currently, the ad hoc capabilities supported by the CDS Filter100 feature only supports filtering by entry point template elements. This is not obvious from the logical model itself, but is made apparent in the mapping files and entity-relationship diagrams (ERD) provided to the client. If a client tries to filter using a non-entry point model element, the query will fail and an error will be returned by the CDS persistence subsystem. </w:t>
      </w:r>
    </w:p>
    <w:p w14:paraId="6D3DCA7F" w14:textId="77777777" w:rsidR="00AC68A2" w:rsidRPr="00837FBE" w:rsidRDefault="00AC68A2" w:rsidP="00AC68A2">
      <w:pPr>
        <w:pStyle w:val="Heading3"/>
      </w:pPr>
      <w:bookmarkStart w:id="59" w:name="_Toc475706419"/>
      <w:bookmarkStart w:id="60" w:name="_Toc517329577"/>
      <w:r w:rsidRPr="00837FBE">
        <w:t>Template Cache</w:t>
      </w:r>
      <w:bookmarkEnd w:id="59"/>
      <w:bookmarkEnd w:id="60"/>
    </w:p>
    <w:p w14:paraId="6D3DCA80" w14:textId="77777777" w:rsidR="00AC68A2" w:rsidRPr="0096797D" w:rsidRDefault="00AC68A2" w:rsidP="00AC68A2">
      <w:pPr>
        <w:pStyle w:val="BodyText"/>
      </w:pPr>
      <w:r w:rsidRPr="00A0544C">
        <w:t>Templates are XML Schema Documents (XSDs) created and validated by the CDS team in collaboration with client application teams. The template manager component manages and provides access to the</w:t>
      </w:r>
      <w:r w:rsidRPr="0096797D">
        <w:t xml:space="preserve"> template cache implementation. The templates define the content and semantics of clinical data mediated by CDS. The cache implementation is a realization of a CDS LRUHashMap object that wraps a Java LinkedHasMap object</w:t>
      </w:r>
      <w:r>
        <w:t>,</w:t>
      </w:r>
      <w:r w:rsidRPr="0096797D">
        <w:t xml:space="preserve"> keyed by the template ID, and is associated to a template meta data model object.</w:t>
      </w:r>
    </w:p>
    <w:p w14:paraId="6D3DCA81" w14:textId="77777777" w:rsidR="00AC68A2" w:rsidRPr="00837FBE" w:rsidRDefault="00AC68A2" w:rsidP="00AC68A2">
      <w:pPr>
        <w:pStyle w:val="Heading3"/>
      </w:pPr>
      <w:bookmarkStart w:id="61" w:name="_Toc475706420"/>
      <w:bookmarkStart w:id="62" w:name="_Toc517329578"/>
      <w:r w:rsidRPr="00837FBE">
        <w:t>Filter Cache</w:t>
      </w:r>
      <w:bookmarkEnd w:id="61"/>
      <w:bookmarkEnd w:id="62"/>
    </w:p>
    <w:p w14:paraId="6D3DCA82" w14:textId="77777777" w:rsidR="00AC68A2" w:rsidRPr="0096797D" w:rsidRDefault="00AC68A2" w:rsidP="00AC68A2">
      <w:pPr>
        <w:pStyle w:val="BodyText"/>
      </w:pPr>
      <w:r>
        <w:t>Filters</w:t>
      </w:r>
      <w:r w:rsidRPr="0096797D">
        <w:t xml:space="preserve"> are XML Schema Documents (XSDs) created and validated by the </w:t>
      </w:r>
      <w:r>
        <w:t>CDS</w:t>
      </w:r>
      <w:r w:rsidRPr="0096797D">
        <w:t xml:space="preserve"> team in collaboration with</w:t>
      </w:r>
      <w:r>
        <w:t xml:space="preserve"> </w:t>
      </w:r>
      <w:r w:rsidRPr="0096797D">
        <w:t>client application teams</w:t>
      </w:r>
      <w:r>
        <w:t>.</w:t>
      </w:r>
      <w:r w:rsidRPr="0096797D">
        <w:t xml:space="preserve"> The </w:t>
      </w:r>
      <w:r w:rsidRPr="00D8118D">
        <w:t>filter manager</w:t>
      </w:r>
      <w:r w:rsidRPr="0096797D">
        <w:t xml:space="preserve"> component manages and provides access to the filter cache implementation. The filter is created from the input XML document in the Request Processing layer and determines which records are returned to the client request. The cache implementation is a realization of a CDS LRUHashMap object that wraps a Java LinkedHasMap object</w:t>
      </w:r>
      <w:r>
        <w:t>,</w:t>
      </w:r>
      <w:r w:rsidRPr="0096797D">
        <w:t xml:space="preserve"> keyed by the filter ID, and is associated to a</w:t>
      </w:r>
      <w:r>
        <w:t xml:space="preserve"> filter meta data model object.</w:t>
      </w:r>
    </w:p>
    <w:p w14:paraId="6D3DCA83" w14:textId="77777777" w:rsidR="00AC68A2" w:rsidRPr="004534E5" w:rsidRDefault="00AC68A2" w:rsidP="00AC68A2">
      <w:pPr>
        <w:pStyle w:val="Heading3"/>
      </w:pPr>
      <w:bookmarkStart w:id="63" w:name="_Toc285445376"/>
      <w:bookmarkStart w:id="64" w:name="_Toc288730193"/>
      <w:bookmarkStart w:id="65" w:name="_Toc389990726"/>
      <w:bookmarkStart w:id="66" w:name="_Toc390240738"/>
      <w:bookmarkStart w:id="67" w:name="_Toc517329579"/>
      <w:r w:rsidRPr="004534E5">
        <w:lastRenderedPageBreak/>
        <w:t>Database Repository Module Design</w:t>
      </w:r>
      <w:bookmarkEnd w:id="63"/>
      <w:bookmarkEnd w:id="64"/>
      <w:bookmarkEnd w:id="65"/>
      <w:bookmarkEnd w:id="66"/>
      <w:bookmarkEnd w:id="67"/>
    </w:p>
    <w:p w14:paraId="6D3DCA84" w14:textId="77777777" w:rsidR="00AC68A2" w:rsidRPr="0096797D" w:rsidRDefault="00AC68A2" w:rsidP="00AC68A2">
      <w:pPr>
        <w:pStyle w:val="BodyText"/>
      </w:pPr>
      <w:r w:rsidRPr="0096797D">
        <w:t>Both the template and filter cache components implement a Least Recently Used (LRU) cache algorithm to manage how cache entries are discarded when new entries are added to the cache or the replacement algorithm is satisfied. The LRU algorithm will discard the least recently used entries first, which in this implementation is the object that has the oldest cache entry</w:t>
      </w:r>
      <w:r>
        <w:t xml:space="preserve"> timestamp.</w:t>
      </w:r>
    </w:p>
    <w:p w14:paraId="6D3DCA85" w14:textId="77777777" w:rsidR="00AC68A2" w:rsidRPr="00837FBE" w:rsidRDefault="00AC68A2" w:rsidP="00AC68A2">
      <w:pPr>
        <w:pStyle w:val="Heading3"/>
      </w:pPr>
      <w:bookmarkStart w:id="68" w:name="_Toc475706421"/>
      <w:bookmarkStart w:id="69" w:name="_Toc517329580"/>
      <w:r w:rsidRPr="00837FBE">
        <w:t>Template Cache</w:t>
      </w:r>
      <w:bookmarkEnd w:id="68"/>
      <w:bookmarkEnd w:id="69"/>
    </w:p>
    <w:p w14:paraId="6D3DCA86" w14:textId="77777777" w:rsidR="00AC68A2" w:rsidRDefault="00AC68A2" w:rsidP="00AC68A2">
      <w:pPr>
        <w:pStyle w:val="BodyText"/>
      </w:pPr>
      <w:r w:rsidRPr="0096797D">
        <w:t>An instance of the TemplateCache class represents the template cache implementation. The TemplateCache implements the TemplateCacheInterface interface initialized with an instance of a CDS LRUHashMap&lt;K, V&gt; object by the Spring container at application startup. The significant management method within the TemplateCache object is the loadSchemaIntoCache method. This method takes a TemplateMetaDataInterface object parameter and determines if the template schema assoc</w:t>
      </w:r>
      <w:r>
        <w:t>i</w:t>
      </w:r>
      <w:r w:rsidRPr="0096797D">
        <w:t>ated to the meta data object exists within the cache. If it does not, it creates a TemplateCacheModelInterface object and inserts an entry into the cache.</w:t>
      </w:r>
    </w:p>
    <w:p w14:paraId="6D3DCA87" w14:textId="77777777" w:rsidR="00AC68A2" w:rsidRDefault="00AC68A2" w:rsidP="00AC68A2">
      <w:pPr>
        <w:pStyle w:val="BodyText"/>
      </w:pPr>
      <w:r w:rsidRPr="0096797D">
        <w:t xml:space="preserve">The cache data container is implemented with the CDS LRUHashMap&lt;K, V&gt; class that extends a Java LinkedHashMap class. For the template cache, the LRUHashMap&lt;K, V&gt; object is defined as an instance of a LRUHashMap&lt;String, TemplateCacheModelInterface&gt; object. The LRUHashMap&lt;K, V&gt; is created with an initial entry size of 100 set within the Spring container. It has management methods to resize the map, and to remove the oldest entry in keeping with the </w:t>
      </w:r>
      <w:r>
        <w:t>LRU</w:t>
      </w:r>
      <w:r w:rsidRPr="0096797D">
        <w:t xml:space="preserve"> cache algorithm semantics. Entries within the cache are keyed by template ID. Each unique template ID key is associated to an implementation of the TemplateCacheModelInterface model, which keeps a template meta data realization of the TemplateMetaDataInterface class, and schema information in a SchemaHelper object for the </w:t>
      </w:r>
      <w:r>
        <w:t>template identified by the key.</w:t>
      </w:r>
    </w:p>
    <w:p w14:paraId="6D3DCA88" w14:textId="77777777" w:rsidR="00AC68A2" w:rsidRPr="0096797D" w:rsidRDefault="00AC68A2" w:rsidP="00AC68A2">
      <w:pPr>
        <w:pStyle w:val="BodyText"/>
      </w:pPr>
      <w:r w:rsidRPr="0096797D">
        <w:t xml:space="preserve">The SchemaHelper holds a single template representation (metadata, compiled XML schema, and symbol map). The TemplateCache, using a </w:t>
      </w:r>
      <w:r>
        <w:t>l</w:t>
      </w:r>
      <w:r w:rsidRPr="0096797D">
        <w:t xml:space="preserve">ayered </w:t>
      </w:r>
      <w:r>
        <w:t>i</w:t>
      </w:r>
      <w:r w:rsidRPr="0096797D">
        <w:t>nitialization pattern, builds a cache of SchemaHelpers based on a configurable TAFS implementation; it provides access to the metadata, schemas (and validation logic), and symbol map through its implementation of the MetaDataProviderInterface, SchemaSymbolMapProviderInterface, and TemplateVa</w:t>
      </w:r>
      <w:r>
        <w:t>lidatorInterface.</w:t>
      </w:r>
    </w:p>
    <w:p w14:paraId="6D3DCA89" w14:textId="77777777" w:rsidR="00AC68A2" w:rsidRPr="00837FBE" w:rsidRDefault="00AC68A2" w:rsidP="00AC68A2">
      <w:pPr>
        <w:pStyle w:val="Heading3"/>
      </w:pPr>
      <w:bookmarkStart w:id="70" w:name="_Toc284322942"/>
      <w:bookmarkStart w:id="71" w:name="_Toc475706422"/>
      <w:bookmarkStart w:id="72" w:name="_Toc517329581"/>
      <w:r w:rsidRPr="00837FBE">
        <w:t>Filter Cache</w:t>
      </w:r>
      <w:bookmarkEnd w:id="70"/>
      <w:bookmarkEnd w:id="71"/>
      <w:bookmarkEnd w:id="72"/>
    </w:p>
    <w:p w14:paraId="6D3DCA8A" w14:textId="77777777" w:rsidR="00AC68A2" w:rsidRDefault="00AC68A2" w:rsidP="00AC68A2">
      <w:pPr>
        <w:pStyle w:val="BodyText"/>
      </w:pPr>
      <w:r w:rsidRPr="0096797D">
        <w:t>The FilterMemoryCache object represents the filter cache implementation. The FilterMemoryCache implements the FilterMemoryCacheInterface interface and is initialized with an instance of the CDS LRUHashMap&lt;K, V&gt; object by the Spring container at application startup. The significant management method within the FilterMemoryCache object is the loadFilterMetaDataIntoMemoryCache method. This method takes a FilterMetaDataInterface object parameter and determines if the filter meta data object associated to the filter ID value exists within the cache. If it does not it inserts an entry into the cache.</w:t>
      </w:r>
    </w:p>
    <w:p w14:paraId="6D3DCA8B" w14:textId="77777777" w:rsidR="00AC68A2" w:rsidRDefault="00AC68A2" w:rsidP="00AC68A2">
      <w:pPr>
        <w:pStyle w:val="BodyText"/>
      </w:pPr>
      <w:r w:rsidRPr="0096797D">
        <w:t xml:space="preserve">The cache data container is implemented with the CDS LRUHashMap&lt;K, V&gt; class that extends a Java LinkedHashMap class. For the filter cache, the LRUHashMap&lt;K, V&gt; object is defined as an instance of a LRUHashMap&lt;String, FilterMetaDataInterface&gt; object. The LRUHashMap&lt;K, V&gt; is created with an initial entry size of 100 set within the Spring container. It has management methods to resize the map, and to remove the oldest entry in keeping with the Least Recently Used cache algorithm semantics. Entries within the cache are keyed by filter ID. Each unique </w:t>
      </w:r>
      <w:r w:rsidRPr="0096797D">
        <w:lastRenderedPageBreak/>
        <w:t xml:space="preserve">filter ID key is associated to an implementation of the FilterMetaDataInterface object model, which keeps </w:t>
      </w:r>
      <w:r>
        <w:t>VIM</w:t>
      </w:r>
      <w:r w:rsidRPr="0096797D">
        <w:t xml:space="preserve"> version, and entry filter data and a !String representation of the filter schema.</w:t>
      </w:r>
    </w:p>
    <w:p w14:paraId="6D3DCA8C" w14:textId="77777777" w:rsidR="00AC68A2" w:rsidRPr="00CC42D6" w:rsidRDefault="00AC68A2" w:rsidP="00AC68A2">
      <w:pPr>
        <w:pStyle w:val="Heading3"/>
      </w:pPr>
      <w:bookmarkStart w:id="73" w:name="_Toc284322944"/>
      <w:bookmarkStart w:id="74" w:name="_Toc475706423"/>
      <w:bookmarkStart w:id="75" w:name="_Toc517329582"/>
      <w:r w:rsidRPr="00CC42D6">
        <w:t>Template Cache</w:t>
      </w:r>
      <w:bookmarkEnd w:id="73"/>
      <w:bookmarkEnd w:id="74"/>
      <w:bookmarkEnd w:id="75"/>
    </w:p>
    <w:p w14:paraId="6D3DCA8D" w14:textId="77777777" w:rsidR="00AC68A2" w:rsidRPr="0096797D" w:rsidRDefault="00AC68A2" w:rsidP="00AC68A2">
      <w:pPr>
        <w:pStyle w:val="BodyText"/>
      </w:pPr>
      <w:r>
        <w:t>For every domain-</w:t>
      </w:r>
      <w:r w:rsidRPr="0096797D">
        <w:t xml:space="preserve">specific read request for clinical data, the CDS </w:t>
      </w:r>
      <w:r w:rsidRPr="00204A97">
        <w:t>template manager</w:t>
      </w:r>
      <w:r w:rsidRPr="0096797D">
        <w:t xml:space="preserve"> component uses the associated template. On application startup, the template cache is populated from the TAFS service, which is the authoritative template data source. Because a template is static (a new template is created and the old one is retired) and will be used for many requests, performance is gained by caching these template instances. CDS supports </w:t>
      </w:r>
      <w:r>
        <w:t>these</w:t>
      </w:r>
      <w:r w:rsidRPr="0096797D">
        <w:t xml:space="preserve"> paradigms for populating this cache:</w:t>
      </w:r>
    </w:p>
    <w:p w14:paraId="6D3DCA8E" w14:textId="77777777" w:rsidR="00AC68A2" w:rsidRPr="0096797D" w:rsidRDefault="00AC68A2" w:rsidP="00AC68A2">
      <w:pPr>
        <w:pStyle w:val="ListBullet"/>
      </w:pPr>
      <w:r w:rsidRPr="0096797D">
        <w:t>Populate the cache with all active templates, retrieved from TAFS, when the application server c</w:t>
      </w:r>
      <w:r>
        <w:t>ontainer holding CDS starts up.</w:t>
      </w:r>
    </w:p>
    <w:p w14:paraId="6D3DCA8F" w14:textId="77777777" w:rsidR="00AC68A2" w:rsidRPr="0096797D" w:rsidRDefault="00AC68A2" w:rsidP="00AC68A2">
      <w:pPr>
        <w:pStyle w:val="ListBullet"/>
      </w:pPr>
      <w:r w:rsidRPr="0096797D">
        <w:t>When a request references a template not found in the cache, CDS retrieves the template from</w:t>
      </w:r>
      <w:r>
        <w:t xml:space="preserve"> TAFS and adds it to the cache.</w:t>
      </w:r>
    </w:p>
    <w:p w14:paraId="6D3DCA90" w14:textId="77777777" w:rsidR="00AC68A2" w:rsidRPr="0096797D" w:rsidRDefault="00AC68A2" w:rsidP="00AC68A2">
      <w:pPr>
        <w:pStyle w:val="BodyText"/>
      </w:pPr>
      <w:r w:rsidRPr="0096797D">
        <w:t xml:space="preserve">When the </w:t>
      </w:r>
      <w:r w:rsidRPr="00204A97">
        <w:t>template manager</w:t>
      </w:r>
      <w:r w:rsidRPr="0096797D">
        <w:t xml:space="preserve"> component calls the loadSchemaIntoCache method on the TemplateCache object to load a template into cache, the TemplateCache object first retrieves the schemaHelper object associated with the template ID, then determines if the cache contains the template. If the template already exists, the method exits. If the template does not exist, a TemplateCacheModelData object is created and initialized with the TemplateMetaDataInterface object, schemaHelper and cache entry timestamp and entered into the cache. Likewise, when a template is requested from the cache, the template ID is given and used as the key to determine if the cache contains the template. The template is returned if it exists, and a null value if not. </w:t>
      </w:r>
      <w:r>
        <w:t>R</w:t>
      </w:r>
      <w:r w:rsidRPr="0096797D">
        <w:t xml:space="preserve">efer to the </w:t>
      </w:r>
      <w:r w:rsidRPr="00204A97">
        <w:t>template manager</w:t>
      </w:r>
      <w:r w:rsidRPr="0096797D">
        <w:t xml:space="preserve"> compon</w:t>
      </w:r>
      <w:r>
        <w:t>ent for initialization details.</w:t>
      </w:r>
    </w:p>
    <w:p w14:paraId="6D3DCA91" w14:textId="77777777" w:rsidR="00AC68A2" w:rsidRPr="00CC42D6" w:rsidRDefault="00AC68A2" w:rsidP="00AC68A2">
      <w:pPr>
        <w:pStyle w:val="Heading3"/>
      </w:pPr>
      <w:bookmarkStart w:id="76" w:name="_Toc284322945"/>
      <w:bookmarkStart w:id="77" w:name="_Toc475706424"/>
      <w:bookmarkStart w:id="78" w:name="_Toc517329583"/>
      <w:r w:rsidRPr="00CC42D6">
        <w:t>Filter Cache</w:t>
      </w:r>
      <w:bookmarkEnd w:id="76"/>
      <w:bookmarkEnd w:id="77"/>
      <w:bookmarkEnd w:id="78"/>
    </w:p>
    <w:p w14:paraId="6D3DCA92" w14:textId="77777777" w:rsidR="00AC68A2" w:rsidRPr="0096797D" w:rsidRDefault="00AC68A2" w:rsidP="00AC68A2">
      <w:pPr>
        <w:pStyle w:val="BodyText"/>
      </w:pPr>
      <w:r>
        <w:t xml:space="preserve">The filter cache supports the same paradigm as the template cache. </w:t>
      </w:r>
      <w:r w:rsidRPr="0096797D">
        <w:t xml:space="preserve">On application startup, the filter cache is populated from the TAFS service, which is the authoritative filter data source. The </w:t>
      </w:r>
      <w:r w:rsidRPr="00204A97">
        <w:t>filter manager</w:t>
      </w:r>
      <w:r w:rsidRPr="0096797D">
        <w:t xml:space="preserve"> component calls the loadFilterMetaDataIntoMemoryCache method on the FilterMemoryCache object to load a filter into the memory cache. The FilterMemoryCache object first determines if the filter is present in the cache by the filter ID. If the filter is in the cache, the method exits. If the filter is not in the cache, the FilterMetaDataInterface object is entered into the cache keyed by the filter ID. </w:t>
      </w:r>
      <w:r>
        <w:t>Refer</w:t>
      </w:r>
      <w:r w:rsidRPr="0096797D">
        <w:t xml:space="preserve"> to the </w:t>
      </w:r>
      <w:r w:rsidRPr="00204A97">
        <w:t>filter manager</w:t>
      </w:r>
      <w:r w:rsidRPr="0096797D">
        <w:t xml:space="preserve"> component for initialization details. </w:t>
      </w:r>
    </w:p>
    <w:p w14:paraId="6D3DCA93" w14:textId="77777777" w:rsidR="00AC68A2" w:rsidRPr="004534E5" w:rsidRDefault="00AC68A2" w:rsidP="00AC68A2">
      <w:pPr>
        <w:pStyle w:val="Heading3"/>
      </w:pPr>
      <w:bookmarkStart w:id="79" w:name="_Toc284322946"/>
      <w:bookmarkStart w:id="80" w:name="_Toc285445378"/>
      <w:bookmarkStart w:id="81" w:name="_Toc288730195"/>
      <w:bookmarkStart w:id="82" w:name="_Toc389990728"/>
      <w:bookmarkStart w:id="83" w:name="_Toc390240740"/>
      <w:bookmarkStart w:id="84" w:name="_Toc517329584"/>
      <w:r w:rsidRPr="004534E5">
        <w:t>Database Repository Local Data Structures</w:t>
      </w:r>
      <w:bookmarkEnd w:id="79"/>
      <w:bookmarkEnd w:id="80"/>
      <w:bookmarkEnd w:id="81"/>
      <w:bookmarkEnd w:id="82"/>
      <w:bookmarkEnd w:id="83"/>
      <w:bookmarkEnd w:id="84"/>
    </w:p>
    <w:p w14:paraId="6D3DCA94" w14:textId="77777777" w:rsidR="00AC68A2" w:rsidRPr="0096797D" w:rsidRDefault="00AC68A2" w:rsidP="00AC68A2">
      <w:pPr>
        <w:pStyle w:val="BodyText"/>
      </w:pPr>
      <w:r>
        <w:t xml:space="preserve">The following list displays the </w:t>
      </w:r>
      <w:r w:rsidRPr="0096797D">
        <w:t>TemplateCache configuration</w:t>
      </w:r>
      <w:r>
        <w:t>:</w:t>
      </w:r>
    </w:p>
    <w:p w14:paraId="6D3DCA95"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&lt;bean id="templateManager" class="gov.va.med.cds.template.TemplateManager"&gt;</w:t>
      </w:r>
    </w:p>
    <w:p w14:paraId="6D3DCA96"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 xml:space="preserve"> &lt;constructor-arg index="0" ref="templateService" /&gt;</w:t>
      </w:r>
    </w:p>
    <w:p w14:paraId="6D3DCA97"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 xml:space="preserve"> &lt;constructor-arg index="1" ref="templateCacheManager" /&gt;</w:t>
      </w:r>
    </w:p>
    <w:p w14:paraId="6D3DCA98"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 xml:space="preserve"> &lt;constructor-arg index="2" ref="templateCache" /&gt;</w:t>
      </w:r>
    </w:p>
    <w:p w14:paraId="6D3DCA99"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&lt;/bean&gt;</w:t>
      </w:r>
    </w:p>
    <w:p w14:paraId="6D3DCA9A"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ab/>
      </w:r>
    </w:p>
    <w:p w14:paraId="6D3DCA9B"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&lt;bean id="templateService" class="gov.va.med.cds.template.TemplateServiceSimulator"&gt;</w:t>
      </w:r>
    </w:p>
    <w:p w14:paraId="6D3DCA9C"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 xml:space="preserve"> &lt;!-- If this property is missing, test templates won't be loaded --&gt;</w:t>
      </w:r>
    </w:p>
    <w:p w14:paraId="6D3DCA9D"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lastRenderedPageBreak/>
        <w:t xml:space="preserve"> &lt;property name="testTemplates"&gt;</w:t>
      </w:r>
    </w:p>
    <w:p w14:paraId="6D3DCA9E"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 xml:space="preserve"> &lt;props&gt;</w:t>
      </w:r>
    </w:p>
    <w:p w14:paraId="6D3DCA9F"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 xml:space="preserve"> &lt;!--</w:t>
      </w:r>
    </w:p>
    <w:p w14:paraId="6D3DCAA0"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 xml:space="preserve"> If this prop is missing, then it will default to the local directory ("./")</w:t>
      </w:r>
    </w:p>
    <w:p w14:paraId="6D3DCAA1"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 xml:space="preserve"> This can be either a path to a single file or a directory containing files</w:t>
      </w:r>
    </w:p>
    <w:p w14:paraId="6D3DCAA2"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 xml:space="preserve"> with the suffix .meta.</w:t>
      </w:r>
      <w:r>
        <w:rPr>
          <w:rStyle w:val="CodingChar"/>
        </w:rPr>
        <w:t xml:space="preserve"> </w:t>
      </w:r>
      <w:r w:rsidRPr="00B8342E">
        <w:rPr>
          <w:rStyle w:val="CodingChar"/>
        </w:rPr>
        <w:t>Each file contains information about where the</w:t>
      </w:r>
    </w:p>
    <w:p w14:paraId="6D3DCAA3"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 xml:space="preserve"> template jar file is located and metadata about the template as NVP.</w:t>
      </w:r>
    </w:p>
    <w:p w14:paraId="6D3DCAA4"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 xml:space="preserve"> --&gt;</w:t>
      </w:r>
    </w:p>
    <w:p w14:paraId="6D3DCAA5"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Pr>
          <w:rStyle w:val="CodingChar"/>
        </w:rPr>
        <w:t xml:space="preserve"> </w:t>
      </w:r>
      <w:r w:rsidRPr="00B8342E">
        <w:rPr>
          <w:rStyle w:val="CodingChar"/>
        </w:rPr>
        <w:t>&lt;prop key="path"&gt;templatecache&lt;/prop&gt;</w:t>
      </w:r>
    </w:p>
    <w:p w14:paraId="6D3DCAA6"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 xml:space="preserve"> &lt;!-- If not included, the default for this property is "false" --&gt;</w:t>
      </w:r>
    </w:p>
    <w:p w14:paraId="6D3DCAA7"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Pr>
          <w:rStyle w:val="CodingChar"/>
        </w:rPr>
        <w:t xml:space="preserve"> </w:t>
      </w:r>
      <w:r w:rsidRPr="00B8342E">
        <w:rPr>
          <w:rStyle w:val="CodingChar"/>
        </w:rPr>
        <w:t>&lt;prop key="loadTestTemplates"&gt;true&lt;/prop&gt;</w:t>
      </w:r>
    </w:p>
    <w:p w14:paraId="6D3DCAA8"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 xml:space="preserve"> &lt;/props&gt;</w:t>
      </w:r>
    </w:p>
    <w:p w14:paraId="6D3DCAA9"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 xml:space="preserve"> &lt;/property&gt;</w:t>
      </w:r>
    </w:p>
    <w:p w14:paraId="6D3DCAAA"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&lt;/bean&gt;</w:t>
      </w:r>
    </w:p>
    <w:p w14:paraId="6D3DCAAB"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ab/>
      </w:r>
    </w:p>
    <w:p w14:paraId="6D3DCAAC"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&lt;bean id="templateCacheManager" class="gov.va.med.cds.template.HibernateOracleTemplateCachePersistence"&gt;</w:t>
      </w:r>
    </w:p>
    <w:p w14:paraId="6D3DCAAD"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 xml:space="preserve"> &lt;property name="sessionFactory" ref="hdr2TfsSessionFactory"/&gt;</w:t>
      </w:r>
    </w:p>
    <w:p w14:paraId="6D3DCAAE"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&lt;/bean&gt;</w:t>
      </w:r>
    </w:p>
    <w:p w14:paraId="6D3DCAAF"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ab/>
      </w:r>
    </w:p>
    <w:p w14:paraId="6D3DCAB0"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&lt;bean id="templateCache" class="gov.va.med.cds.template.TemplateCache"&gt;</w:t>
      </w:r>
    </w:p>
    <w:p w14:paraId="6D3DCAB1"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 xml:space="preserve"> &lt;constructor-arg&gt;</w:t>
      </w:r>
    </w:p>
    <w:p w14:paraId="6D3DCAB2"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Pr>
          <w:rStyle w:val="CodingChar"/>
        </w:rPr>
        <w:t xml:space="preserve"> </w:t>
      </w:r>
      <w:r w:rsidRPr="00B8342E">
        <w:rPr>
          <w:rStyle w:val="CodingChar"/>
        </w:rPr>
        <w:t>&lt;bean class="gov.va.med.cds.util.LRUHashMap"&gt;</w:t>
      </w:r>
    </w:p>
    <w:p w14:paraId="6D3DCAB3"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Pr>
          <w:rStyle w:val="CodingChar"/>
        </w:rPr>
        <w:t xml:space="preserve"> </w:t>
      </w:r>
      <w:r w:rsidRPr="00B8342E">
        <w:rPr>
          <w:rStyle w:val="CodingChar"/>
        </w:rPr>
        <w:t xml:space="preserve"> &lt;!-- LRU cache size --&gt;</w:t>
      </w:r>
    </w:p>
    <w:p w14:paraId="6D3DCAB4"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Pr>
          <w:rStyle w:val="CodingChar"/>
        </w:rPr>
        <w:t xml:space="preserve"> </w:t>
      </w:r>
      <w:r w:rsidRPr="00B8342E">
        <w:rPr>
          <w:rStyle w:val="CodingChar"/>
        </w:rPr>
        <w:t xml:space="preserve"> &lt;constructor-arg index="0" value="100" /&gt;</w:t>
      </w:r>
    </w:p>
    <w:p w14:paraId="6D3DCAB5"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Pr>
          <w:rStyle w:val="CodingChar"/>
        </w:rPr>
        <w:t xml:space="preserve"> </w:t>
      </w:r>
      <w:r w:rsidRPr="00B8342E">
        <w:rPr>
          <w:rStyle w:val="CodingChar"/>
        </w:rPr>
        <w:t>&lt;/bean&gt;</w:t>
      </w:r>
    </w:p>
    <w:p w14:paraId="6D3DCAB6"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 xml:space="preserve"> &lt;/constructor-arg&gt;</w:t>
      </w:r>
    </w:p>
    <w:p w14:paraId="6D3DCAB7"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&lt;/bean&gt;</w:t>
      </w:r>
    </w:p>
    <w:p w14:paraId="6D3DCAB8" w14:textId="77777777" w:rsidR="00AC68A2" w:rsidRPr="0096797D" w:rsidRDefault="00AC68A2" w:rsidP="00AC68A2">
      <w:pPr>
        <w:pStyle w:val="BodyText"/>
      </w:pPr>
      <w:r>
        <w:t xml:space="preserve">The following list displays the </w:t>
      </w:r>
      <w:r w:rsidRPr="0096797D">
        <w:t>FilterMemoryCache configuration</w:t>
      </w:r>
      <w:r>
        <w:t>:</w:t>
      </w:r>
    </w:p>
    <w:p w14:paraId="6D3DCAB9"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bookmarkStart w:id="85" w:name="_Toc284322947"/>
      <w:r w:rsidRPr="00B8342E">
        <w:rPr>
          <w:rStyle w:val="CodingChar"/>
        </w:rPr>
        <w:t>&lt;bean id="filterManager" class="gov.va.med.cds.filter.FilterManager"&gt;</w:t>
      </w:r>
    </w:p>
    <w:p w14:paraId="6D3DCABA"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 xml:space="preserve"> &lt;constructor-arg index="0" ref="filterService" /&gt;</w:t>
      </w:r>
    </w:p>
    <w:p w14:paraId="6D3DCABB"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 xml:space="preserve"> &lt;constructor-arg index="1" ref="filterCachePersistence" /&gt;</w:t>
      </w:r>
    </w:p>
    <w:p w14:paraId="6D3DCABC"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 xml:space="preserve"> &lt;constructor-arg index="2" ref="filterMemoryCache" /&gt;</w:t>
      </w:r>
    </w:p>
    <w:p w14:paraId="6D3DCABD"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&lt;/bean&gt;</w:t>
      </w:r>
    </w:p>
    <w:p w14:paraId="6D3DCABE"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p>
    <w:p w14:paraId="6D3DCABF"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&lt;bean id="filterCachePersistence" class="gov.va.med.cds.filter.HibernateOracleFilterCachePersistence"&gt;</w:t>
      </w:r>
    </w:p>
    <w:p w14:paraId="6D3DCAC0"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 xml:space="preserve"> &lt;property name="sessionFactory" ref="hdr2TfsSessionFactory"/&gt;</w:t>
      </w:r>
    </w:p>
    <w:p w14:paraId="6D3DCAC1"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&lt;/bean&gt;</w:t>
      </w:r>
    </w:p>
    <w:p w14:paraId="6D3DCAC2"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 xml:space="preserve"> </w:t>
      </w:r>
    </w:p>
    <w:p w14:paraId="6D3DCAC3"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&lt;bean id="filterMemoryCache" class="gov.va.med.cds.filter.FilterMemoryCache"&gt;</w:t>
      </w:r>
    </w:p>
    <w:p w14:paraId="6D3DCAC4"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 xml:space="preserve"> &lt;constructor-arg index="0"&gt;</w:t>
      </w:r>
    </w:p>
    <w:p w14:paraId="6D3DCAC5"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Pr>
          <w:rStyle w:val="CodingChar"/>
        </w:rPr>
        <w:t xml:space="preserve"> </w:t>
      </w:r>
      <w:r w:rsidRPr="00B8342E">
        <w:rPr>
          <w:rStyle w:val="CodingChar"/>
        </w:rPr>
        <w:t>&lt;bean class="gov.va.med.cds.util.LRUHashMap"&gt;</w:t>
      </w:r>
    </w:p>
    <w:p w14:paraId="6D3DCAC6"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Pr>
          <w:rStyle w:val="CodingChar"/>
        </w:rPr>
        <w:lastRenderedPageBreak/>
        <w:t xml:space="preserve"> </w:t>
      </w:r>
      <w:r w:rsidRPr="00B8342E">
        <w:rPr>
          <w:rStyle w:val="CodingChar"/>
        </w:rPr>
        <w:t>&lt;!-- LRU cache size --&gt;</w:t>
      </w:r>
    </w:p>
    <w:p w14:paraId="6D3DCAC7"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Pr>
          <w:rStyle w:val="CodingChar"/>
        </w:rPr>
        <w:t xml:space="preserve"> </w:t>
      </w:r>
      <w:r w:rsidRPr="00B8342E">
        <w:rPr>
          <w:rStyle w:val="CodingChar"/>
        </w:rPr>
        <w:t>&lt;constructor-arg index="0" value="100" /&gt;</w:t>
      </w:r>
    </w:p>
    <w:p w14:paraId="6D3DCAC8"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Pr>
          <w:rStyle w:val="CodingChar"/>
        </w:rPr>
        <w:t xml:space="preserve"> </w:t>
      </w:r>
      <w:r w:rsidRPr="00B8342E">
        <w:rPr>
          <w:rStyle w:val="CodingChar"/>
        </w:rPr>
        <w:t>&lt;/bean&gt;</w:t>
      </w:r>
    </w:p>
    <w:p w14:paraId="6D3DCAC9"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 xml:space="preserve"> &lt;/constructor-arg&gt;</w:t>
      </w:r>
    </w:p>
    <w:p w14:paraId="6D3DCACA" w14:textId="77777777" w:rsidR="00AC68A2" w:rsidRPr="00B8342E"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B8342E">
        <w:rPr>
          <w:rStyle w:val="CodingChar"/>
        </w:rPr>
        <w:t>&lt;/bean&gt;</w:t>
      </w:r>
    </w:p>
    <w:p w14:paraId="6D3DCACB" w14:textId="77777777" w:rsidR="00AC68A2" w:rsidRPr="004534E5" w:rsidRDefault="00AC68A2" w:rsidP="00AC68A2">
      <w:pPr>
        <w:pStyle w:val="Heading3"/>
      </w:pPr>
      <w:bookmarkStart w:id="86" w:name="_Toc285445379"/>
      <w:bookmarkStart w:id="87" w:name="_Toc288730196"/>
      <w:bookmarkStart w:id="88" w:name="_Toc389990729"/>
      <w:bookmarkStart w:id="89" w:name="_Toc390240741"/>
      <w:bookmarkStart w:id="90" w:name="_Toc517329585"/>
      <w:r w:rsidRPr="004534E5">
        <w:t>Database Repository Module/Other Diagrams</w:t>
      </w:r>
      <w:bookmarkEnd w:id="85"/>
      <w:bookmarkEnd w:id="86"/>
      <w:bookmarkEnd w:id="87"/>
      <w:bookmarkEnd w:id="88"/>
      <w:bookmarkEnd w:id="89"/>
      <w:bookmarkEnd w:id="90"/>
    </w:p>
    <w:p w14:paraId="6D3DCACC" w14:textId="77777777" w:rsidR="00AC68A2" w:rsidRPr="00BF0E28" w:rsidRDefault="00AC68A2" w:rsidP="00AC68A2">
      <w:pPr>
        <w:pStyle w:val="BodyText"/>
      </w:pPr>
      <w:r>
        <w:t>The following diagrams represent the template and filter cache module and its process flow:</w:t>
      </w:r>
    </w:p>
    <w:p w14:paraId="6D3DCACD" w14:textId="77777777" w:rsidR="00AC68A2" w:rsidRDefault="00AC68A2" w:rsidP="00AC68A2">
      <w:pPr>
        <w:pStyle w:val="Caption"/>
      </w:pPr>
      <w:bookmarkStart w:id="91" w:name="_Toc458512863"/>
      <w:bookmarkStart w:id="92" w:name="_Toc517329777"/>
      <w:r>
        <w:t xml:space="preserve">Figure </w:t>
      </w:r>
      <w:r w:rsidR="009F1AF9">
        <w:fldChar w:fldCharType="begin"/>
      </w:r>
      <w:r w:rsidR="009F1AF9">
        <w:instrText xml:space="preserve"> SEQ Figure \* ARABIC </w:instrText>
      </w:r>
      <w:r w:rsidR="009F1AF9">
        <w:fldChar w:fldCharType="separate"/>
      </w:r>
      <w:r w:rsidR="00D80ECF">
        <w:rPr>
          <w:noProof/>
        </w:rPr>
        <w:t>4</w:t>
      </w:r>
      <w:r w:rsidR="009F1AF9">
        <w:rPr>
          <w:noProof/>
        </w:rPr>
        <w:fldChar w:fldCharType="end"/>
      </w:r>
      <w:r>
        <w:t xml:space="preserve"> </w:t>
      </w:r>
      <w:r w:rsidRPr="00021272">
        <w:t>Template Cache Class Diagram</w:t>
      </w:r>
      <w:bookmarkEnd w:id="91"/>
      <w:bookmarkEnd w:id="92"/>
    </w:p>
    <w:p w14:paraId="6D3DCACE" w14:textId="77777777" w:rsidR="00AC68A2" w:rsidRPr="00BF0E28" w:rsidRDefault="00AC68A2" w:rsidP="00AC68A2">
      <w:pPr>
        <w:pStyle w:val="Caption"/>
      </w:pPr>
      <w:r>
        <w:rPr>
          <w:noProof/>
        </w:rPr>
        <w:drawing>
          <wp:inline distT="0" distB="0" distL="0" distR="0" wp14:anchorId="6D3DE096" wp14:editId="6D3DE097">
            <wp:extent cx="5943600" cy="4891405"/>
            <wp:effectExtent l="19050" t="0" r="0" b="0"/>
            <wp:docPr id="26" name="Picture 10" descr="Template Cache Clas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emplate Cache Class Diagram"/>
                    <pic:cNvPicPr>
                      <a:picLocks noChangeAspect="1" noChangeArrowheads="1"/>
                    </pic:cNvPicPr>
                  </pic:nvPicPr>
                  <pic:blipFill>
                    <a:blip r:embed="rId37" cstate="print"/>
                    <a:srcRect/>
                    <a:stretch>
                      <a:fillRect/>
                    </a:stretch>
                  </pic:blipFill>
                  <pic:spPr bwMode="auto">
                    <a:xfrm>
                      <a:off x="0" y="0"/>
                      <a:ext cx="5943600" cy="4891405"/>
                    </a:xfrm>
                    <a:prstGeom prst="rect">
                      <a:avLst/>
                    </a:prstGeom>
                    <a:noFill/>
                    <a:ln w="9525">
                      <a:noFill/>
                      <a:miter lim="800000"/>
                      <a:headEnd/>
                      <a:tailEnd/>
                    </a:ln>
                  </pic:spPr>
                </pic:pic>
              </a:graphicData>
            </a:graphic>
          </wp:inline>
        </w:drawing>
      </w:r>
    </w:p>
    <w:p w14:paraId="6D3DCACF" w14:textId="77777777" w:rsidR="00AC68A2" w:rsidRPr="00BF0E28" w:rsidRDefault="00AC68A2" w:rsidP="00AC68A2">
      <w:pPr>
        <w:pStyle w:val="BodyText"/>
      </w:pPr>
    </w:p>
    <w:p w14:paraId="6D3DCAD0" w14:textId="77777777" w:rsidR="00AC68A2" w:rsidRDefault="00AC68A2" w:rsidP="00AC68A2">
      <w:pPr>
        <w:pStyle w:val="Caption"/>
        <w:rPr>
          <w:rFonts w:eastAsia="MS Mincho"/>
          <w:i/>
          <w:iCs/>
          <w:noProof/>
        </w:rPr>
      </w:pPr>
      <w:bookmarkStart w:id="93" w:name="_Toc458512864"/>
      <w:bookmarkStart w:id="94" w:name="_Toc517329778"/>
      <w:r>
        <w:lastRenderedPageBreak/>
        <w:t xml:space="preserve">Figure </w:t>
      </w:r>
      <w:r w:rsidR="009F1AF9">
        <w:fldChar w:fldCharType="begin"/>
      </w:r>
      <w:r w:rsidR="009F1AF9">
        <w:instrText xml:space="preserve"> SEQ Figure \* ARABIC </w:instrText>
      </w:r>
      <w:r w:rsidR="009F1AF9">
        <w:fldChar w:fldCharType="separate"/>
      </w:r>
      <w:r w:rsidR="00D80ECF">
        <w:rPr>
          <w:noProof/>
        </w:rPr>
        <w:t>5</w:t>
      </w:r>
      <w:r w:rsidR="009F1AF9">
        <w:rPr>
          <w:noProof/>
        </w:rPr>
        <w:fldChar w:fldCharType="end"/>
      </w:r>
      <w:r>
        <w:t xml:space="preserve"> </w:t>
      </w:r>
      <w:r w:rsidRPr="00257D73">
        <w:t>Filter Cache Class Diagram</w:t>
      </w:r>
      <w:bookmarkEnd w:id="93"/>
      <w:bookmarkEnd w:id="94"/>
    </w:p>
    <w:p w14:paraId="6D3DCAD1" w14:textId="77777777" w:rsidR="00AC68A2" w:rsidRPr="0088040A" w:rsidRDefault="00AC68A2" w:rsidP="00AC68A2">
      <w:pPr>
        <w:keepNext/>
      </w:pPr>
      <w:r>
        <w:rPr>
          <w:rFonts w:eastAsia="MS Mincho"/>
          <w:i/>
          <w:iCs/>
          <w:noProof/>
        </w:rPr>
        <w:drawing>
          <wp:inline distT="0" distB="0" distL="0" distR="0" wp14:anchorId="6D3DE098" wp14:editId="6D3DE099">
            <wp:extent cx="5943600" cy="3940810"/>
            <wp:effectExtent l="19050" t="0" r="0" b="0"/>
            <wp:docPr id="27" name="Picture 11" descr="Filter Cache Clas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ilter Cache Class Diagram"/>
                    <pic:cNvPicPr>
                      <a:picLocks noChangeAspect="1" noChangeArrowheads="1"/>
                    </pic:cNvPicPr>
                  </pic:nvPicPr>
                  <pic:blipFill>
                    <a:blip r:embed="rId38" cstate="print"/>
                    <a:srcRect/>
                    <a:stretch>
                      <a:fillRect/>
                    </a:stretch>
                  </pic:blipFill>
                  <pic:spPr bwMode="auto">
                    <a:xfrm>
                      <a:off x="0" y="0"/>
                      <a:ext cx="5943600" cy="3940810"/>
                    </a:xfrm>
                    <a:prstGeom prst="rect">
                      <a:avLst/>
                    </a:prstGeom>
                    <a:noFill/>
                    <a:ln w="9525">
                      <a:noFill/>
                      <a:miter lim="800000"/>
                      <a:headEnd/>
                      <a:tailEnd/>
                    </a:ln>
                  </pic:spPr>
                </pic:pic>
              </a:graphicData>
            </a:graphic>
          </wp:inline>
        </w:drawing>
      </w:r>
    </w:p>
    <w:p w14:paraId="6D3DCAD2" w14:textId="77777777" w:rsidR="00AC68A2" w:rsidRPr="0096797D" w:rsidRDefault="00AC68A2" w:rsidP="00AC68A2">
      <w:pPr>
        <w:pStyle w:val="BodyText"/>
      </w:pPr>
      <w:r>
        <w:t>Refer</w:t>
      </w:r>
      <w:r w:rsidRPr="0096797D">
        <w:t xml:space="preserve"> to the </w:t>
      </w:r>
      <w:r w:rsidRPr="00204A97">
        <w:t>template manager</w:t>
      </w:r>
      <w:r w:rsidRPr="0096797D">
        <w:t xml:space="preserve"> and </w:t>
      </w:r>
      <w:r w:rsidRPr="00204A97">
        <w:t>filter manager</w:t>
      </w:r>
      <w:r w:rsidRPr="0096797D">
        <w:t xml:space="preserve"> process documentation for sequence diagram views.</w:t>
      </w:r>
    </w:p>
    <w:p w14:paraId="6D3DCAD3" w14:textId="77777777" w:rsidR="00AC68A2" w:rsidRDefault="00AC68A2" w:rsidP="00AC68A2">
      <w:pPr>
        <w:pStyle w:val="Heading3"/>
        <w:sectPr w:rsidR="00AC68A2" w:rsidSect="00EE232B">
          <w:pgSz w:w="12240" w:h="15840"/>
          <w:pgMar w:top="1440" w:right="1440" w:bottom="1440" w:left="1440" w:header="720" w:footer="720" w:gutter="0"/>
          <w:cols w:space="720"/>
          <w:docGrid w:linePitch="360"/>
        </w:sectPr>
      </w:pPr>
      <w:bookmarkStart w:id="95" w:name="_Toc285445381"/>
      <w:bookmarkStart w:id="96" w:name="_Toc288730198"/>
      <w:bookmarkStart w:id="97" w:name="_Toc389990730"/>
      <w:bookmarkStart w:id="98" w:name="_Toc390240742"/>
      <w:bookmarkStart w:id="99" w:name="_Toc475706425"/>
    </w:p>
    <w:p w14:paraId="6D3DCAD4" w14:textId="77777777" w:rsidR="00AC68A2" w:rsidRPr="004A6027" w:rsidRDefault="00AC68A2" w:rsidP="00AC68A2">
      <w:pPr>
        <w:pStyle w:val="Heading2"/>
      </w:pPr>
      <w:bookmarkStart w:id="100" w:name="Template_Filter_Service_Client"/>
      <w:bookmarkStart w:id="101" w:name="_Toc517329586"/>
      <w:r w:rsidRPr="004A6027">
        <w:lastRenderedPageBreak/>
        <w:t>Template and Filter Service Client</w:t>
      </w:r>
      <w:bookmarkEnd w:id="95"/>
      <w:bookmarkEnd w:id="96"/>
      <w:bookmarkEnd w:id="97"/>
      <w:bookmarkEnd w:id="98"/>
      <w:bookmarkEnd w:id="99"/>
      <w:bookmarkEnd w:id="100"/>
      <w:bookmarkEnd w:id="101"/>
    </w:p>
    <w:p w14:paraId="6D3DCAD5" w14:textId="77777777" w:rsidR="00AC68A2" w:rsidRPr="004534E5" w:rsidRDefault="00AC68A2" w:rsidP="00AC68A2">
      <w:pPr>
        <w:pStyle w:val="Heading3"/>
      </w:pPr>
      <w:bookmarkStart w:id="102" w:name="_Toc517329587"/>
      <w:bookmarkStart w:id="103" w:name="_Toc285445382"/>
      <w:bookmarkStart w:id="104" w:name="_Toc288730199"/>
      <w:bookmarkStart w:id="105" w:name="_Toc389990731"/>
      <w:bookmarkStart w:id="106" w:name="_Toc390240743"/>
      <w:r w:rsidRPr="004534E5">
        <w:t>Template and Filter Service Client Overview</w:t>
      </w:r>
      <w:bookmarkEnd w:id="102"/>
    </w:p>
    <w:bookmarkEnd w:id="103"/>
    <w:bookmarkEnd w:id="104"/>
    <w:bookmarkEnd w:id="105"/>
    <w:bookmarkEnd w:id="106"/>
    <w:p w14:paraId="6D3DCAD6" w14:textId="77777777" w:rsidR="00AC68A2" w:rsidRDefault="00AC68A2" w:rsidP="00AC68A2">
      <w:pPr>
        <w:pStyle w:val="BodyText"/>
      </w:pPr>
      <w:r>
        <w:t>The CDS client API is defined by a small number of operations, one each for record read, create (which internally determines whether the operation is a record update), and ‘isAlive’ (confirms that the CDS service is available). The content of the parameters passed within the operations specifies the mediation of these operations. Each of these parameters is a string, either a single value or an XML document with defined content. This is true of the template and filter service client components.</w:t>
      </w:r>
    </w:p>
    <w:p w14:paraId="6D3DCAD7" w14:textId="77777777" w:rsidR="00AC68A2" w:rsidRDefault="00AC68A2" w:rsidP="00AC68A2">
      <w:pPr>
        <w:pStyle w:val="BodyText"/>
      </w:pPr>
      <w:r>
        <w:t>The template and filter service client provide a service interface that enables clients to determine if the service is available, get active template and filter IDs, get template and filter metadata and get available supported VIM versions.</w:t>
      </w:r>
    </w:p>
    <w:p w14:paraId="6D3DCAD8" w14:textId="77777777" w:rsidR="00AC68A2" w:rsidRPr="004534E5" w:rsidRDefault="00AC68A2" w:rsidP="00AC68A2">
      <w:pPr>
        <w:pStyle w:val="Heading3"/>
      </w:pPr>
      <w:bookmarkStart w:id="107" w:name="_Toc517329588"/>
      <w:bookmarkStart w:id="108" w:name="_Toc285445384"/>
      <w:bookmarkStart w:id="109" w:name="_Toc288730201"/>
      <w:bookmarkStart w:id="110" w:name="_Toc389990732"/>
      <w:bookmarkStart w:id="111" w:name="_Toc390240744"/>
      <w:r w:rsidRPr="004534E5">
        <w:t>Template and Filter Service Client Module Design</w:t>
      </w:r>
      <w:bookmarkEnd w:id="107"/>
    </w:p>
    <w:bookmarkEnd w:id="108"/>
    <w:bookmarkEnd w:id="109"/>
    <w:bookmarkEnd w:id="110"/>
    <w:bookmarkEnd w:id="111"/>
    <w:p w14:paraId="6D3DCAD9" w14:textId="77777777" w:rsidR="00AC68A2" w:rsidRDefault="00AC68A2" w:rsidP="00AC68A2">
      <w:pPr>
        <w:pStyle w:val="BodyText"/>
      </w:pPr>
      <w:r>
        <w:t xml:space="preserve">Both the template and filter service clients follow a similar implementation model that is initialized by Spring configuration. The significant logic for both the template and filter client service component is implemented with the single WtfServiceManagement </w:t>
      </w:r>
      <w:r w:rsidRPr="00361C95">
        <w:t>class (see below).</w:t>
      </w:r>
      <w:r>
        <w:t xml:space="preserve"> The class implements the TemplateServiceInterface, FilterServiceInterface and WtfServiceInterface interfaces which enable instances of the class to provide functionality for both template and filter service clients.</w:t>
      </w:r>
    </w:p>
    <w:p w14:paraId="341241AB" w14:textId="77777777" w:rsidR="00D80ECF" w:rsidRPr="004534E5" w:rsidRDefault="00AC68A2" w:rsidP="00D80ECF">
      <w:r w:rsidRPr="005E5B8B">
        <w:t xml:space="preserve">When the Spring container initializes the templateService and filterService beans for the client context, the implementation object for these beans is an instance of the WtfServiceManagment class. The 'tfsService' property on this class is initialized with an instance of a service delegate object, the TfsServiceFactory (see the </w:t>
      </w:r>
      <w:r w:rsidRPr="005E5B8B">
        <w:fldChar w:fldCharType="begin"/>
      </w:r>
      <w:r w:rsidRPr="005E5B8B">
        <w:instrText xml:space="preserve"> REF _Ref285537559 \h </w:instrText>
      </w:r>
      <w:r>
        <w:instrText xml:space="preserve"> \* MERGEFORMAT </w:instrText>
      </w:r>
      <w:r w:rsidRPr="005E5B8B">
        <w:fldChar w:fldCharType="separate"/>
      </w:r>
      <w:r w:rsidR="00D80ECF" w:rsidRPr="004534E5">
        <w:t>Template and Filter Service Client Local Data Structures</w:t>
      </w:r>
    </w:p>
    <w:p w14:paraId="6D3DCADB" w14:textId="77777777" w:rsidR="00AC68A2" w:rsidRPr="005E5B8B" w:rsidRDefault="00AC68A2" w:rsidP="00AC68A2">
      <w:r w:rsidRPr="005E5B8B">
        <w:fldChar w:fldCharType="end"/>
      </w:r>
      <w:r w:rsidRPr="005E5B8B">
        <w:t xml:space="preserve"> section below), which delegates client service requests to an instance of the TemplateFilterServiceDelegate which in turn implements the java.rmi.!Remote interface.</w:t>
      </w:r>
    </w:p>
    <w:p w14:paraId="6D3DCADC" w14:textId="77777777" w:rsidR="00AC68A2" w:rsidRPr="004534E5" w:rsidRDefault="00AC68A2" w:rsidP="00AC68A2">
      <w:pPr>
        <w:pStyle w:val="Heading3"/>
      </w:pPr>
      <w:bookmarkStart w:id="112" w:name="_Toc517329589"/>
      <w:bookmarkStart w:id="113" w:name="_Toc285445385"/>
      <w:bookmarkStart w:id="114" w:name="_Toc288730202"/>
      <w:bookmarkStart w:id="115" w:name="_Toc389990733"/>
      <w:bookmarkStart w:id="116" w:name="_Toc390240745"/>
      <w:r w:rsidRPr="004534E5">
        <w:t>Template and Filter Service Client Processing</w:t>
      </w:r>
      <w:bookmarkEnd w:id="112"/>
    </w:p>
    <w:bookmarkEnd w:id="113"/>
    <w:bookmarkEnd w:id="114"/>
    <w:bookmarkEnd w:id="115"/>
    <w:bookmarkEnd w:id="116"/>
    <w:p w14:paraId="6D3DCADD" w14:textId="77777777" w:rsidR="00AC68A2" w:rsidRDefault="00AC68A2" w:rsidP="00AC68A2">
      <w:pPr>
        <w:pStyle w:val="BodyText"/>
      </w:pPr>
      <w:r w:rsidRPr="006F79AA">
        <w:t>On initialization, the Spring container creates instances of the WtfServiceManagement class for properties within the application context called 'filterService' and 'templateService'. When clients obtain instances of these properties and call methods as declared by the TemplateServiceInterface or the FilterServiceInterface, the logic is delegated to the WtfServiceManagement class. Depending on the method called on this object by the client, fulfillment of the request is passed to a service delegate object</w:t>
      </w:r>
      <w:r>
        <w:t>,</w:t>
      </w:r>
      <w:r w:rsidRPr="006F79AA">
        <w:t xml:space="preserve"> the TfsServiceFactory object. Within the TfsServiceFactory object, delegation of the request to the application server is performed by the TemplateFilterServiceDelegate object that is initialized when the factory is created by the Spring context. The TemplateFilterServiceDelegate object is the CAIP defined TFS web service business delegate object.</w:t>
      </w:r>
    </w:p>
    <w:p w14:paraId="6D3DCADE" w14:textId="77777777" w:rsidR="00AC68A2" w:rsidRPr="004534E5" w:rsidRDefault="00AC68A2" w:rsidP="00AC68A2">
      <w:pPr>
        <w:pStyle w:val="Heading3"/>
      </w:pPr>
      <w:bookmarkStart w:id="117" w:name="_Toc517329590"/>
      <w:bookmarkStart w:id="118" w:name="_Toc285445386"/>
      <w:bookmarkStart w:id="119" w:name="_Ref285537559"/>
      <w:bookmarkStart w:id="120" w:name="_Toc288730203"/>
      <w:bookmarkStart w:id="121" w:name="_Toc389990734"/>
      <w:bookmarkStart w:id="122" w:name="_Toc390240746"/>
      <w:r w:rsidRPr="004534E5">
        <w:t>Template and Filter Service Client Local Data Structures</w:t>
      </w:r>
      <w:bookmarkEnd w:id="117"/>
    </w:p>
    <w:bookmarkEnd w:id="118"/>
    <w:bookmarkEnd w:id="119"/>
    <w:bookmarkEnd w:id="120"/>
    <w:bookmarkEnd w:id="121"/>
    <w:bookmarkEnd w:id="122"/>
    <w:p w14:paraId="6D3DCADF" w14:textId="77777777" w:rsidR="00AC68A2" w:rsidRDefault="00AC68A2" w:rsidP="00AC68A2">
      <w:pPr>
        <w:pStyle w:val="BodyText"/>
      </w:pPr>
      <w:r>
        <w:t xml:space="preserve">The following local data structure displays the </w:t>
      </w:r>
      <w:r w:rsidRPr="006F79AA">
        <w:t>Template Service Client Context Configuration</w:t>
      </w:r>
      <w:r>
        <w:t>:</w:t>
      </w:r>
    </w:p>
    <w:p w14:paraId="6D3DCAE0" w14:textId="77777777" w:rsidR="00AC68A2" w:rsidRPr="006F79AA" w:rsidRDefault="00AC68A2" w:rsidP="00AC68A2">
      <w:pPr>
        <w:rPr>
          <w:rStyle w:val="CodingChar"/>
        </w:rPr>
      </w:pPr>
      <w:r w:rsidRPr="006F79AA">
        <w:rPr>
          <w:rStyle w:val="CodingChar"/>
        </w:rPr>
        <w:t>&lt;bean id="templateService" class="gov.va.med.tfs.client.WtfServiceManagement"&gt;</w:t>
      </w:r>
    </w:p>
    <w:p w14:paraId="6D3DCAE1" w14:textId="77777777" w:rsidR="00AC68A2" w:rsidRPr="006F79AA" w:rsidRDefault="00AC68A2" w:rsidP="00AC68A2">
      <w:pPr>
        <w:rPr>
          <w:rStyle w:val="CodingChar"/>
        </w:rPr>
      </w:pPr>
      <w:r w:rsidRPr="006F79AA">
        <w:rPr>
          <w:rStyle w:val="CodingChar"/>
        </w:rPr>
        <w:t xml:space="preserve"> &lt;property name="tfsService" ref="tfsServiceDelegate" /&gt;</w:t>
      </w:r>
    </w:p>
    <w:p w14:paraId="6D3DCAE2" w14:textId="77777777" w:rsidR="00AC68A2" w:rsidRPr="006F79AA" w:rsidRDefault="00AC68A2" w:rsidP="00AC68A2">
      <w:pPr>
        <w:rPr>
          <w:rStyle w:val="CodingChar"/>
        </w:rPr>
      </w:pPr>
      <w:r w:rsidRPr="006F79AA">
        <w:rPr>
          <w:rStyle w:val="CodingChar"/>
        </w:rPr>
        <w:t>&lt;/bean&gt;</w:t>
      </w:r>
    </w:p>
    <w:p w14:paraId="6D3DCAE3" w14:textId="77777777" w:rsidR="00AC68A2" w:rsidRDefault="00AC68A2" w:rsidP="00AC68A2">
      <w:pPr>
        <w:pStyle w:val="BodyText"/>
      </w:pPr>
      <w:r>
        <w:lastRenderedPageBreak/>
        <w:t xml:space="preserve">The following local data structure displays the </w:t>
      </w:r>
      <w:r w:rsidRPr="006F79AA">
        <w:t>Filter Service Client Context Configuration</w:t>
      </w:r>
      <w:r>
        <w:t>:</w:t>
      </w:r>
    </w:p>
    <w:p w14:paraId="6D3DCAE4" w14:textId="77777777" w:rsidR="00AC68A2" w:rsidRPr="006F79AA" w:rsidRDefault="00AC68A2" w:rsidP="00AC68A2">
      <w:pPr>
        <w:rPr>
          <w:rStyle w:val="CodingChar"/>
        </w:rPr>
      </w:pPr>
      <w:r w:rsidRPr="006F79AA">
        <w:rPr>
          <w:rStyle w:val="CodingChar"/>
        </w:rPr>
        <w:t>&lt;bean id="filterService" class="gov.va.med.tfs.client.WtfServiceManagement"&gt;</w:t>
      </w:r>
    </w:p>
    <w:p w14:paraId="6D3DCAE5" w14:textId="77777777" w:rsidR="00AC68A2" w:rsidRPr="006F79AA" w:rsidRDefault="00AC68A2" w:rsidP="00AC68A2">
      <w:pPr>
        <w:rPr>
          <w:rStyle w:val="CodingChar"/>
        </w:rPr>
      </w:pPr>
      <w:r w:rsidRPr="006F79AA">
        <w:rPr>
          <w:rStyle w:val="CodingChar"/>
        </w:rPr>
        <w:t xml:space="preserve"> &lt;property name="tfsService" ref="tfsServiceDelegate" /&gt;</w:t>
      </w:r>
    </w:p>
    <w:p w14:paraId="6D3DCAE6" w14:textId="77777777" w:rsidR="00AC68A2" w:rsidRDefault="00AC68A2" w:rsidP="00AC68A2">
      <w:pPr>
        <w:rPr>
          <w:rStyle w:val="CodingChar"/>
        </w:rPr>
      </w:pPr>
      <w:r w:rsidRPr="006F79AA">
        <w:rPr>
          <w:rStyle w:val="CodingChar"/>
        </w:rPr>
        <w:t>&lt;/bean&gt;</w:t>
      </w:r>
    </w:p>
    <w:p w14:paraId="6D3DCAE7" w14:textId="77777777" w:rsidR="00AC68A2" w:rsidRDefault="00AC68A2" w:rsidP="00AC68A2">
      <w:pPr>
        <w:pStyle w:val="BodyText"/>
      </w:pPr>
      <w:r>
        <w:t xml:space="preserve">The following local data structure displays the </w:t>
      </w:r>
      <w:r w:rsidRPr="006F79AA">
        <w:t>TfsServiceFactory Context Configuration</w:t>
      </w:r>
      <w:r>
        <w:t>:</w:t>
      </w:r>
    </w:p>
    <w:p w14:paraId="6D3DCAE8" w14:textId="77777777" w:rsidR="00AC68A2" w:rsidRPr="003A5893" w:rsidRDefault="00AC68A2" w:rsidP="00AC68A2">
      <w:pPr>
        <w:rPr>
          <w:rStyle w:val="CodingChar"/>
        </w:rPr>
      </w:pPr>
      <w:r w:rsidRPr="003A5893">
        <w:rPr>
          <w:rStyle w:val="CodingChar"/>
        </w:rPr>
        <w:t>&lt;bean id="tfsServiceDelegate" factory-bean="tfsServiceFactory" factory-method="create" lazy-init="true"&gt;</w:t>
      </w:r>
    </w:p>
    <w:p w14:paraId="6D3DCAE9" w14:textId="77777777" w:rsidR="00AC68A2" w:rsidRPr="003A5893" w:rsidRDefault="00AC68A2" w:rsidP="00AC68A2">
      <w:pPr>
        <w:rPr>
          <w:rStyle w:val="CodingChar"/>
        </w:rPr>
      </w:pPr>
      <w:r w:rsidRPr="003A5893">
        <w:rPr>
          <w:rStyle w:val="CodingChar"/>
        </w:rPr>
        <w:t xml:space="preserve"> &lt;constructor-arg name="tfsWebserviceTimeoutSecs" value="10" /&gt;</w:t>
      </w:r>
    </w:p>
    <w:p w14:paraId="6D3DCAEA" w14:textId="77777777" w:rsidR="00AC68A2" w:rsidRPr="003A5893" w:rsidRDefault="00AC68A2" w:rsidP="00AC68A2">
      <w:pPr>
        <w:rPr>
          <w:rStyle w:val="CodingChar"/>
        </w:rPr>
      </w:pPr>
      <w:r w:rsidRPr="003A5893">
        <w:rPr>
          <w:rStyle w:val="CodingChar"/>
        </w:rPr>
        <w:t>&lt;/bean&gt;</w:t>
      </w:r>
    </w:p>
    <w:p w14:paraId="6D3DCAEB" w14:textId="77777777" w:rsidR="00AC68A2" w:rsidRPr="003A5893" w:rsidRDefault="00AC68A2" w:rsidP="00AC68A2">
      <w:pPr>
        <w:rPr>
          <w:rStyle w:val="CodingChar"/>
        </w:rPr>
      </w:pPr>
      <w:r w:rsidRPr="003A5893">
        <w:rPr>
          <w:rStyle w:val="CodingChar"/>
        </w:rPr>
        <w:tab/>
      </w:r>
    </w:p>
    <w:p w14:paraId="6D3DCAEC" w14:textId="77777777" w:rsidR="00AC68A2" w:rsidRPr="003A5893" w:rsidRDefault="00AC68A2" w:rsidP="00AC68A2">
      <w:pPr>
        <w:rPr>
          <w:rStyle w:val="CodingChar"/>
        </w:rPr>
      </w:pPr>
      <w:r w:rsidRPr="003A5893">
        <w:rPr>
          <w:rStyle w:val="CodingChar"/>
        </w:rPr>
        <w:t>&lt;bean id="tfsServiceFactory" class="gov.va.med.tfs.client.TfsServiceFactory" lazy-init="true"/&gt;</w:t>
      </w:r>
    </w:p>
    <w:p w14:paraId="6D3DCAED" w14:textId="77777777" w:rsidR="00AC68A2" w:rsidRPr="004534E5" w:rsidRDefault="00AC68A2" w:rsidP="00AC68A2">
      <w:pPr>
        <w:pStyle w:val="Heading3"/>
      </w:pPr>
      <w:bookmarkStart w:id="123" w:name="_Toc517329591"/>
      <w:bookmarkStart w:id="124" w:name="_Toc285445387"/>
      <w:bookmarkStart w:id="125" w:name="_Toc288730204"/>
      <w:bookmarkStart w:id="126" w:name="_Toc389990735"/>
      <w:bookmarkStart w:id="127" w:name="_Toc390240747"/>
      <w:r w:rsidRPr="004534E5">
        <w:t>Template and Filter Service Client Module/Other Diagrams</w:t>
      </w:r>
      <w:bookmarkEnd w:id="123"/>
    </w:p>
    <w:bookmarkEnd w:id="124"/>
    <w:bookmarkEnd w:id="125"/>
    <w:bookmarkEnd w:id="126"/>
    <w:bookmarkEnd w:id="127"/>
    <w:p w14:paraId="6D3DCAEE" w14:textId="77777777" w:rsidR="00AC68A2" w:rsidRDefault="00AC68A2" w:rsidP="00AC68A2">
      <w:pPr>
        <w:pStyle w:val="BodyText"/>
      </w:pPr>
      <w:r>
        <w:t xml:space="preserve">The following figure represents the </w:t>
      </w:r>
      <w:r w:rsidRPr="00A70F7A">
        <w:t>Template a</w:t>
      </w:r>
      <w:r>
        <w:t>nd Filter Service Class process flow:</w:t>
      </w:r>
    </w:p>
    <w:p w14:paraId="6D3DCAEF" w14:textId="77777777" w:rsidR="00AC68A2" w:rsidRDefault="00AC68A2" w:rsidP="00AC68A2">
      <w:pPr>
        <w:pStyle w:val="Caption"/>
        <w:keepNext w:val="0"/>
      </w:pPr>
    </w:p>
    <w:p w14:paraId="6D3DCAF0" w14:textId="77777777" w:rsidR="00AC68A2" w:rsidRDefault="00AC68A2" w:rsidP="00AC68A2">
      <w:pPr>
        <w:pStyle w:val="Caption"/>
      </w:pPr>
      <w:bookmarkStart w:id="128" w:name="_Toc458512865"/>
      <w:bookmarkStart w:id="129" w:name="_Toc517329779"/>
      <w:r>
        <w:t xml:space="preserve">Figure </w:t>
      </w:r>
      <w:r w:rsidR="009F1AF9">
        <w:fldChar w:fldCharType="begin"/>
      </w:r>
      <w:r w:rsidR="009F1AF9">
        <w:instrText xml:space="preserve"> SEQ Figure \* ARABIC </w:instrText>
      </w:r>
      <w:r w:rsidR="009F1AF9">
        <w:fldChar w:fldCharType="separate"/>
      </w:r>
      <w:r w:rsidR="00D80ECF">
        <w:rPr>
          <w:noProof/>
        </w:rPr>
        <w:t>6</w:t>
      </w:r>
      <w:r w:rsidR="009F1AF9">
        <w:rPr>
          <w:noProof/>
        </w:rPr>
        <w:fldChar w:fldCharType="end"/>
      </w:r>
      <w:r>
        <w:t xml:space="preserve"> </w:t>
      </w:r>
      <w:r w:rsidRPr="009F74FF">
        <w:t>Template and Filter Service Class Diagram</w:t>
      </w:r>
      <w:bookmarkEnd w:id="128"/>
      <w:bookmarkEnd w:id="129"/>
    </w:p>
    <w:p w14:paraId="6D3DCAF1" w14:textId="77777777" w:rsidR="00AC68A2" w:rsidRDefault="00AC68A2" w:rsidP="00AC68A2">
      <w:pPr>
        <w:pStyle w:val="BodyText"/>
        <w:keepNext/>
      </w:pPr>
      <w:r>
        <w:rPr>
          <w:noProof/>
        </w:rPr>
        <w:drawing>
          <wp:inline distT="0" distB="0" distL="0" distR="0" wp14:anchorId="6D3DE09A" wp14:editId="6D3DE09B">
            <wp:extent cx="5018227" cy="4215635"/>
            <wp:effectExtent l="0" t="0" r="0" b="0"/>
            <wp:docPr id="28" name="Picture 12" descr="Template and Filter Service Class diagram showing the described 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emplate and Filter Service Class diagram showing the described process."/>
                    <pic:cNvPicPr>
                      <a:picLocks noChangeAspect="1" noChangeArrowheads="1"/>
                    </pic:cNvPicPr>
                  </pic:nvPicPr>
                  <pic:blipFill>
                    <a:blip r:embed="rId39" cstate="print"/>
                    <a:srcRect/>
                    <a:stretch>
                      <a:fillRect/>
                    </a:stretch>
                  </pic:blipFill>
                  <pic:spPr bwMode="auto">
                    <a:xfrm>
                      <a:off x="0" y="0"/>
                      <a:ext cx="5033454" cy="4228426"/>
                    </a:xfrm>
                    <a:prstGeom prst="rect">
                      <a:avLst/>
                    </a:prstGeom>
                    <a:noFill/>
                    <a:ln w="9525">
                      <a:noFill/>
                      <a:miter lim="800000"/>
                      <a:headEnd/>
                      <a:tailEnd/>
                    </a:ln>
                  </pic:spPr>
                </pic:pic>
              </a:graphicData>
            </a:graphic>
          </wp:inline>
        </w:drawing>
      </w:r>
    </w:p>
    <w:p w14:paraId="6D3DCAF2" w14:textId="77777777" w:rsidR="00AC68A2" w:rsidRDefault="00AC68A2" w:rsidP="00AC68A2">
      <w:pPr>
        <w:pStyle w:val="BodyText"/>
        <w:keepNext/>
      </w:pPr>
    </w:p>
    <w:p w14:paraId="6D3DCAF3" w14:textId="77777777" w:rsidR="00AC68A2" w:rsidRDefault="00AC68A2" w:rsidP="00AC68A2">
      <w:pPr>
        <w:pStyle w:val="Heading4"/>
        <w:sectPr w:rsidR="00AC68A2" w:rsidSect="00FA5A9E">
          <w:headerReference w:type="even" r:id="rId40"/>
          <w:headerReference w:type="default" r:id="rId41"/>
          <w:footerReference w:type="default" r:id="rId42"/>
          <w:headerReference w:type="first" r:id="rId43"/>
          <w:pgSz w:w="12240" w:h="15840"/>
          <w:pgMar w:top="1440" w:right="1440" w:bottom="1440" w:left="1440" w:header="720" w:footer="720" w:gutter="0"/>
          <w:cols w:space="720"/>
          <w:docGrid w:linePitch="360"/>
        </w:sectPr>
      </w:pPr>
      <w:bookmarkStart w:id="130" w:name="_Toc288730206"/>
      <w:bookmarkStart w:id="131" w:name="_Toc389990736"/>
      <w:bookmarkStart w:id="132" w:name="_Toc390240748"/>
      <w:bookmarkStart w:id="133" w:name="_Toc475706426"/>
    </w:p>
    <w:p w14:paraId="6D3DCAF4" w14:textId="77777777" w:rsidR="00AC68A2" w:rsidRPr="004A6027" w:rsidRDefault="00AC68A2" w:rsidP="00AC68A2">
      <w:pPr>
        <w:pStyle w:val="Heading2"/>
      </w:pPr>
      <w:bookmarkStart w:id="134" w:name="_Toc517329592"/>
      <w:bookmarkStart w:id="135" w:name="Request_Validator"/>
      <w:r w:rsidRPr="004A6027">
        <w:lastRenderedPageBreak/>
        <w:t>Request Validator</w:t>
      </w:r>
      <w:bookmarkEnd w:id="130"/>
      <w:bookmarkEnd w:id="131"/>
      <w:bookmarkEnd w:id="132"/>
      <w:bookmarkEnd w:id="133"/>
      <w:bookmarkEnd w:id="134"/>
    </w:p>
    <w:p w14:paraId="6D3DCAF5" w14:textId="77777777" w:rsidR="00AC68A2" w:rsidRPr="004534E5" w:rsidRDefault="00AC68A2" w:rsidP="00AC68A2">
      <w:pPr>
        <w:pStyle w:val="Heading3"/>
      </w:pPr>
      <w:bookmarkStart w:id="136" w:name="_Toc288730207"/>
      <w:bookmarkStart w:id="137" w:name="_Toc389990737"/>
      <w:bookmarkStart w:id="138" w:name="_Toc517329593"/>
      <w:bookmarkEnd w:id="135"/>
      <w:r w:rsidRPr="004534E5">
        <w:t>Request Validator Overview</w:t>
      </w:r>
      <w:bookmarkEnd w:id="136"/>
      <w:bookmarkEnd w:id="137"/>
      <w:bookmarkEnd w:id="138"/>
    </w:p>
    <w:p w14:paraId="6D3DCAF6" w14:textId="77777777" w:rsidR="00AC68A2" w:rsidRDefault="00AC68A2" w:rsidP="00AC68A2">
      <w:pPr>
        <w:pStyle w:val="BodyText"/>
      </w:pPr>
      <w:r w:rsidRPr="0096797D">
        <w:t xml:space="preserve">This section provides an overview of the CDS Request Validation logic. </w:t>
      </w:r>
      <w:r>
        <w:t>“</w:t>
      </w:r>
      <w:r w:rsidRPr="0096797D">
        <w:t>Request validation</w:t>
      </w:r>
      <w:r>
        <w:t>”</w:t>
      </w:r>
      <w:r w:rsidRPr="0096797D">
        <w:t xml:space="preserve"> refers to checking template and filter parameter objects for validity against parameters tha</w:t>
      </w:r>
      <w:r>
        <w:t>t are passed in as part of the R</w:t>
      </w:r>
      <w:r w:rsidRPr="0096797D">
        <w:t xml:space="preserve">ead request. </w:t>
      </w:r>
      <w:r>
        <w:t xml:space="preserve">In the case of Write request processing, the write templates are validated. </w:t>
      </w:r>
      <w:r w:rsidRPr="0096797D">
        <w:t>This validation occurs before the request executed against a data source. The validation process also includes loading templates and filters into their respective caches if the cache objects have not been previously loaded</w:t>
      </w:r>
    </w:p>
    <w:p w14:paraId="6D3DCAF7" w14:textId="77777777" w:rsidR="00AC68A2" w:rsidRDefault="00AC68A2" w:rsidP="00AC68A2">
      <w:pPr>
        <w:pStyle w:val="BodyText"/>
      </w:pPr>
      <w:r>
        <w:t>T</w:t>
      </w:r>
      <w:r w:rsidRPr="0096797D">
        <w:t xml:space="preserve">he </w:t>
      </w:r>
      <w:r w:rsidRPr="00112EAF">
        <w:t>template manager</w:t>
      </w:r>
      <w:r>
        <w:t xml:space="preserve"> validates the template and confirms that the templateID passed in as part of the R</w:t>
      </w:r>
      <w:r w:rsidRPr="0096797D">
        <w:t xml:space="preserve">ead request refers to a valid read template. Within this process a </w:t>
      </w:r>
      <w:r w:rsidRPr="004B24B3">
        <w:t>TemplateMetaDataInterface</w:t>
      </w:r>
      <w:r w:rsidRPr="0096797D">
        <w:t xml:space="preserve"> object is retrieved from the template cache and val</w:t>
      </w:r>
      <w:r>
        <w:t>idated for the request templateID</w:t>
      </w:r>
      <w:r w:rsidRPr="0096797D">
        <w:t>, a validation exce</w:t>
      </w:r>
      <w:r>
        <w:t>ption is thrown if the templateID</w:t>
      </w:r>
      <w:r w:rsidRPr="0096797D">
        <w:t xml:space="preserve"> is not valid. For a further discussion on the template cache, see the </w:t>
      </w:r>
      <w:r w:rsidRPr="00112EAF">
        <w:t>template cache</w:t>
      </w:r>
      <w:r>
        <w:t xml:space="preserve"> component documentation.</w:t>
      </w:r>
    </w:p>
    <w:p w14:paraId="6D3DCAF8" w14:textId="77777777" w:rsidR="00AC68A2" w:rsidRPr="0096797D" w:rsidRDefault="00AC68A2" w:rsidP="00AC68A2">
      <w:pPr>
        <w:pStyle w:val="BodyText"/>
      </w:pPr>
      <w:r>
        <w:t>T</w:t>
      </w:r>
      <w:r w:rsidRPr="0096797D">
        <w:t xml:space="preserve">he </w:t>
      </w:r>
      <w:r w:rsidRPr="00112EAF">
        <w:t>filter manager</w:t>
      </w:r>
      <w:r>
        <w:t xml:space="preserve"> validates filter objects</w:t>
      </w:r>
      <w:r w:rsidRPr="0096797D">
        <w:t>. Like the template manager, the filter m</w:t>
      </w:r>
      <w:r>
        <w:t>anager confirms that the filterID passed in as part of the R</w:t>
      </w:r>
      <w:r w:rsidRPr="0096797D">
        <w:t>ead request refers to a valid read filter. A FilterMemoryCacheInterface object confirm</w:t>
      </w:r>
      <w:r>
        <w:t>s that the filterID</w:t>
      </w:r>
      <w:r w:rsidRPr="0096797D">
        <w:t xml:space="preserve"> is valid, and uses a </w:t>
      </w:r>
      <w:r>
        <w:t>s</w:t>
      </w:r>
      <w:r w:rsidRPr="0096797D">
        <w:t xml:space="preserve">chema object to validate the filter XML associated with </w:t>
      </w:r>
      <w:r>
        <w:t>the Read request. If the filterID</w:t>
      </w:r>
      <w:r w:rsidRPr="0096797D">
        <w:t xml:space="preserve"> is not valid, a validation exception is thrown. For a further discussion on the filter cache, see the </w:t>
      </w:r>
      <w:r w:rsidRPr="005406B6">
        <w:t>filter cache</w:t>
      </w:r>
      <w:r w:rsidRPr="0096797D">
        <w:t xml:space="preserve"> component documentation.</w:t>
      </w:r>
    </w:p>
    <w:p w14:paraId="6D3DCAF9" w14:textId="77777777" w:rsidR="00AC68A2" w:rsidRPr="004534E5" w:rsidRDefault="00AC68A2" w:rsidP="00AC68A2">
      <w:pPr>
        <w:pStyle w:val="Heading3"/>
      </w:pPr>
      <w:bookmarkStart w:id="139" w:name="_Toc288730209"/>
      <w:bookmarkStart w:id="140" w:name="_Toc389990738"/>
      <w:bookmarkStart w:id="141" w:name="_Toc517329594"/>
      <w:r w:rsidRPr="004534E5">
        <w:t>Request Validator Module Design</w:t>
      </w:r>
      <w:bookmarkEnd w:id="139"/>
      <w:bookmarkEnd w:id="140"/>
      <w:bookmarkEnd w:id="141"/>
    </w:p>
    <w:p w14:paraId="6D3DCAFA" w14:textId="77777777" w:rsidR="00AC68A2" w:rsidRDefault="00AC68A2" w:rsidP="00AC68A2">
      <w:pPr>
        <w:pStyle w:val="BodyText"/>
      </w:pPr>
      <w:r w:rsidRPr="0096797D">
        <w:t>Validation for the template and filter objects occurs within different request workflow objects. Template validation occurs within the Clinical Data Service layer by objects implementing the ClinicalDataServiceSynchronousInternalInterface interface, which in this case is the ClinicalDataServiceSynchronousInternal class. The class implements a readClinicalData method from the interface which ultimately delegates validation to a validateReadTemplateId method on the TemplateManager. Logic within th</w:t>
      </w:r>
      <w:r>
        <w:t>e method validates the templateID</w:t>
      </w:r>
      <w:r w:rsidRPr="0096797D">
        <w:t xml:space="preserve"> and retrieves a TemplateMetaDataInterface object from the </w:t>
      </w:r>
      <w:r w:rsidRPr="00805303">
        <w:t>template cache</w:t>
      </w:r>
      <w:r>
        <w:t>.</w:t>
      </w:r>
    </w:p>
    <w:p w14:paraId="6D3DCAFB" w14:textId="77777777" w:rsidR="00AC68A2" w:rsidRPr="0096797D" w:rsidRDefault="00AC68A2" w:rsidP="00AC68A2">
      <w:pPr>
        <w:pStyle w:val="BodyText"/>
      </w:pPr>
      <w:r w:rsidRPr="0096797D">
        <w:t xml:space="preserve">Filter validation occurs within the Clinical Data Service layer in two parts. As with the template validation, filter validation that occurs within the ClinicalDataServiceSynchronousInternal </w:t>
      </w:r>
      <w:r>
        <w:t>object after the templateID</w:t>
      </w:r>
      <w:r w:rsidRPr="0096797D">
        <w:t xml:space="preserve"> is validated. This consists of checking that the collection of domain entry points contained in the filter a</w:t>
      </w:r>
      <w:r>
        <w:t>re valid for the given templateID</w:t>
      </w:r>
      <w:r w:rsidRPr="0096797D">
        <w:t xml:space="preserve">. Filter validation also occurs at the TemplateRequestProcessor layer. The TemplateRequestProcessor is initialized with an instance of the </w:t>
      </w:r>
      <w:r w:rsidRPr="000C7646">
        <w:t>filter manager</w:t>
      </w:r>
      <w:r w:rsidRPr="0096797D">
        <w:t xml:space="preserve"> and delegates validation of the filter</w:t>
      </w:r>
      <w:r>
        <w:t>ID</w:t>
      </w:r>
      <w:r w:rsidRPr="0096797D">
        <w:t xml:space="preserve"> and filter XML to the validateFilterXml method on the manager.</w:t>
      </w:r>
    </w:p>
    <w:p w14:paraId="6D3DCAFC" w14:textId="77777777" w:rsidR="00AC68A2" w:rsidRPr="004534E5" w:rsidRDefault="00AC68A2" w:rsidP="00AC68A2">
      <w:pPr>
        <w:pStyle w:val="Heading3"/>
      </w:pPr>
      <w:bookmarkStart w:id="142" w:name="_Toc517329595"/>
      <w:r w:rsidRPr="004534E5">
        <w:t>Request Validator Template Processing</w:t>
      </w:r>
      <w:bookmarkEnd w:id="142"/>
    </w:p>
    <w:p w14:paraId="6D3DCAFD" w14:textId="77777777" w:rsidR="00AC68A2" w:rsidRDefault="00AC68A2" w:rsidP="00AC68A2">
      <w:pPr>
        <w:pStyle w:val="BodyText"/>
      </w:pPr>
      <w:r w:rsidRPr="0096797D">
        <w:t xml:space="preserve">Validation of the </w:t>
      </w:r>
      <w:r>
        <w:t xml:space="preserve">write </w:t>
      </w:r>
      <w:r w:rsidRPr="0096797D">
        <w:t>template starts within the</w:t>
      </w:r>
      <w:r>
        <w:t xml:space="preserve"> </w:t>
      </w:r>
      <w:r w:rsidRPr="00AA37CA">
        <w:t>createOrUpdateClinicalData</w:t>
      </w:r>
      <w:r>
        <w:t xml:space="preserve"> </w:t>
      </w:r>
      <w:r w:rsidRPr="0096797D">
        <w:t xml:space="preserve">method of the ClinicalDataServiceSynchronousInternalInterface object. </w:t>
      </w:r>
    </w:p>
    <w:p w14:paraId="6D3DCAFE" w14:textId="77777777" w:rsidR="00AC68A2" w:rsidRDefault="00AC68A2" w:rsidP="00AC68A2">
      <w:pPr>
        <w:pStyle w:val="BodyText"/>
      </w:pPr>
      <w:r w:rsidRPr="0096797D">
        <w:t xml:space="preserve">Validation of the template starts within the readClinicalData method of the ClinicalDataServiceSynchronousInternalInterface object. After a cdsFilter object is created within the method, a private validateReadRequest method is called with templateId, requestId </w:t>
      </w:r>
      <w:r w:rsidRPr="0096797D">
        <w:lastRenderedPageBreak/>
        <w:t>and cdsFilter parameters. The ac</w:t>
      </w:r>
      <w:r>
        <w:t>tual validation of the templateID</w:t>
      </w:r>
      <w:r w:rsidRPr="0096797D">
        <w:t xml:space="preserve"> is delegated to the validateReadTemplateId method on the TemplateManager instance. The manager attempts to obtain a TemplateMetaDataInterface object from the template cache. If the template</w:t>
      </w:r>
      <w:r>
        <w:t xml:space="preserve">ID </w:t>
      </w:r>
      <w:r w:rsidRPr="0096797D">
        <w:t>is not valid, then a validation exception is thrown.</w:t>
      </w:r>
    </w:p>
    <w:p w14:paraId="6D3DCAFF" w14:textId="77777777" w:rsidR="00AC68A2" w:rsidRPr="004534E5" w:rsidRDefault="00AC68A2" w:rsidP="00AC68A2">
      <w:pPr>
        <w:pStyle w:val="Heading3"/>
      </w:pPr>
      <w:bookmarkStart w:id="143" w:name="_Toc517329596"/>
      <w:r w:rsidRPr="004534E5">
        <w:t>Request Validator Filter Processing</w:t>
      </w:r>
      <w:bookmarkEnd w:id="143"/>
    </w:p>
    <w:p w14:paraId="6D3DCB00" w14:textId="77777777" w:rsidR="00AC68A2" w:rsidRDefault="00AC68A2" w:rsidP="00AC68A2">
      <w:pPr>
        <w:pStyle w:val="BodyText"/>
      </w:pPr>
      <w:r>
        <w:t>Validation of the filterID</w:t>
      </w:r>
      <w:r w:rsidRPr="0096797D">
        <w:t xml:space="preserve"> and filter XML starts within the TemplateRequestProcessor's readClinicalData method, which delegates the validation to the FilterManager's validateFilterXml method. Within this method, the FilterManager uses an instance of a FilterMemoryCacheInterface object to get the filter </w:t>
      </w:r>
      <w:r>
        <w:t>schema object</w:t>
      </w:r>
      <w:r w:rsidRPr="0096797D">
        <w:t xml:space="preserve"> assoc</w:t>
      </w:r>
      <w:r>
        <w:t>iated with the passed-in filterID</w:t>
      </w:r>
      <w:r w:rsidRPr="0096797D">
        <w:t xml:space="preserve"> parameter. If the schema</w:t>
      </w:r>
      <w:r>
        <w:t xml:space="preserve"> cannot be found by the filterID</w:t>
      </w:r>
      <w:r w:rsidRPr="0096797D">
        <w:t>, a validation exception is thrown. The schema object is used to obtain a !Validator object which is used to validate the filter XML data. A validation exception is thrown if the XML data does not validate. The filter is also validated in the Clinical Data Service layer by the ClinicalDataServiceSynchronousInternal object</w:t>
      </w:r>
      <w:r>
        <w:t>’</w:t>
      </w:r>
      <w:r w:rsidRPr="0096797D">
        <w:t>s validateReadRe</w:t>
      </w:r>
      <w:r>
        <w:t>quest method. Once the templateID</w:t>
      </w:r>
      <w:r w:rsidRPr="0096797D">
        <w:t xml:space="preserve"> has been validated, the read request logic continues by getting a collection of template entry points from the TemplateMetaDataInterface object, and a collection of domain entry points from the cdsFilter parameter to this method. The collection of domain entry points contained in the filter a</w:t>
      </w:r>
      <w:r>
        <w:t>re valid for the given templateID</w:t>
      </w:r>
      <w:r w:rsidRPr="0096797D">
        <w:t>.</w:t>
      </w:r>
    </w:p>
    <w:p w14:paraId="6D3DCB01" w14:textId="77777777" w:rsidR="00AC68A2" w:rsidRPr="0090798C" w:rsidRDefault="00AC68A2" w:rsidP="00AC68A2">
      <w:pPr>
        <w:pStyle w:val="Heading3"/>
      </w:pPr>
      <w:bookmarkStart w:id="144" w:name="_Toc288730211"/>
      <w:bookmarkStart w:id="145" w:name="_Toc389990740"/>
      <w:bookmarkStart w:id="146" w:name="_Toc517329597"/>
      <w:r>
        <w:t>Request Validator Module/Other Diagrams</w:t>
      </w:r>
      <w:bookmarkEnd w:id="144"/>
      <w:bookmarkEnd w:id="145"/>
      <w:bookmarkEnd w:id="146"/>
    </w:p>
    <w:p w14:paraId="6D3DCB02" w14:textId="77777777" w:rsidR="00AC68A2" w:rsidRPr="000663A0" w:rsidRDefault="00AC68A2" w:rsidP="00AC68A2">
      <w:pPr>
        <w:pStyle w:val="BodyText"/>
      </w:pPr>
      <w:r w:rsidRPr="000663A0">
        <w:t>This sec</w:t>
      </w:r>
      <w:r>
        <w:t>tion provides graphics and other module details. The following figure represents the template validation sequence.</w:t>
      </w:r>
    </w:p>
    <w:p w14:paraId="6D3DCB03" w14:textId="77777777" w:rsidR="00AC68A2" w:rsidRDefault="00AC68A2" w:rsidP="00AC68A2">
      <w:pPr>
        <w:pStyle w:val="Caption"/>
      </w:pPr>
      <w:bookmarkStart w:id="147" w:name="_Toc458512866"/>
      <w:bookmarkStart w:id="148" w:name="_Toc517329780"/>
      <w:r>
        <w:t xml:space="preserve">Figure </w:t>
      </w:r>
      <w:r w:rsidR="009F1AF9">
        <w:fldChar w:fldCharType="begin"/>
      </w:r>
      <w:r w:rsidR="009F1AF9">
        <w:instrText xml:space="preserve"> SEQ Figure \* ARABIC </w:instrText>
      </w:r>
      <w:r w:rsidR="009F1AF9">
        <w:fldChar w:fldCharType="separate"/>
      </w:r>
      <w:r w:rsidR="00D80ECF">
        <w:rPr>
          <w:noProof/>
        </w:rPr>
        <w:t>7</w:t>
      </w:r>
      <w:r w:rsidR="009F1AF9">
        <w:rPr>
          <w:noProof/>
        </w:rPr>
        <w:fldChar w:fldCharType="end"/>
      </w:r>
      <w:r>
        <w:t xml:space="preserve"> </w:t>
      </w:r>
      <w:r w:rsidRPr="00A60D7D">
        <w:t>Template Validation Sequence Diagram</w:t>
      </w:r>
      <w:bookmarkEnd w:id="147"/>
      <w:bookmarkEnd w:id="148"/>
    </w:p>
    <w:p w14:paraId="6D3DCB04" w14:textId="77777777" w:rsidR="00AC68A2" w:rsidRPr="00BF0E28" w:rsidRDefault="00AC68A2" w:rsidP="00AC68A2">
      <w:pPr>
        <w:pStyle w:val="BodyText"/>
      </w:pPr>
      <w:r>
        <w:rPr>
          <w:noProof/>
        </w:rPr>
        <w:drawing>
          <wp:inline distT="0" distB="0" distL="0" distR="0" wp14:anchorId="6D3DE09C" wp14:editId="6D3DE09D">
            <wp:extent cx="5881421" cy="1928389"/>
            <wp:effectExtent l="0" t="0" r="5080" b="0"/>
            <wp:docPr id="29" name="Picture 13" descr="Template Validation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emplate Validation Sequence Diagram"/>
                    <pic:cNvPicPr>
                      <a:picLocks noChangeAspect="1" noChangeArrowheads="1"/>
                    </pic:cNvPicPr>
                  </pic:nvPicPr>
                  <pic:blipFill>
                    <a:blip r:embed="rId44" cstate="print"/>
                    <a:srcRect/>
                    <a:stretch>
                      <a:fillRect/>
                    </a:stretch>
                  </pic:blipFill>
                  <pic:spPr bwMode="auto">
                    <a:xfrm>
                      <a:off x="0" y="0"/>
                      <a:ext cx="5893551" cy="1932366"/>
                    </a:xfrm>
                    <a:prstGeom prst="rect">
                      <a:avLst/>
                    </a:prstGeom>
                    <a:noFill/>
                    <a:ln w="9525">
                      <a:noFill/>
                      <a:miter lim="800000"/>
                      <a:headEnd/>
                      <a:tailEnd/>
                    </a:ln>
                  </pic:spPr>
                </pic:pic>
              </a:graphicData>
            </a:graphic>
          </wp:inline>
        </w:drawing>
      </w:r>
    </w:p>
    <w:p w14:paraId="6D3DCB05" w14:textId="77777777" w:rsidR="00AC68A2" w:rsidRDefault="00AC68A2" w:rsidP="00AC68A2">
      <w:pPr>
        <w:pStyle w:val="BodyText"/>
        <w:keepNext/>
      </w:pPr>
    </w:p>
    <w:p w14:paraId="6D3DCB06" w14:textId="77777777" w:rsidR="00AC68A2" w:rsidRPr="00BF0E28" w:rsidRDefault="00AC68A2" w:rsidP="00AC68A2">
      <w:pPr>
        <w:pStyle w:val="BodyText"/>
        <w:keepNext/>
      </w:pPr>
      <w:r w:rsidRPr="00BF0E28">
        <w:t>The following figure</w:t>
      </w:r>
      <w:r>
        <w:t xml:space="preserve"> displays the filter validation sequence.</w:t>
      </w:r>
    </w:p>
    <w:p w14:paraId="6D3DCB07" w14:textId="77777777" w:rsidR="00AC68A2" w:rsidRDefault="00AC68A2" w:rsidP="00AC68A2">
      <w:pPr>
        <w:pStyle w:val="Caption"/>
      </w:pPr>
      <w:bookmarkStart w:id="149" w:name="_Toc458512867"/>
      <w:bookmarkStart w:id="150" w:name="_Toc517329781"/>
      <w:r>
        <w:t xml:space="preserve">Figure </w:t>
      </w:r>
      <w:r w:rsidR="009F1AF9">
        <w:fldChar w:fldCharType="begin"/>
      </w:r>
      <w:r w:rsidR="009F1AF9">
        <w:instrText xml:space="preserve"> SEQ Figure \* ARABIC </w:instrText>
      </w:r>
      <w:r w:rsidR="009F1AF9">
        <w:fldChar w:fldCharType="separate"/>
      </w:r>
      <w:r w:rsidR="00D80ECF">
        <w:rPr>
          <w:noProof/>
        </w:rPr>
        <w:t>8</w:t>
      </w:r>
      <w:r w:rsidR="009F1AF9">
        <w:rPr>
          <w:noProof/>
        </w:rPr>
        <w:fldChar w:fldCharType="end"/>
      </w:r>
      <w:r>
        <w:t xml:space="preserve"> </w:t>
      </w:r>
      <w:r w:rsidRPr="008E5A71">
        <w:t>Filter Validation Sequence Diagram</w:t>
      </w:r>
      <w:bookmarkEnd w:id="149"/>
      <w:bookmarkEnd w:id="150"/>
    </w:p>
    <w:p w14:paraId="6D3DCB08" w14:textId="77777777" w:rsidR="00AC68A2" w:rsidRDefault="00AC68A2" w:rsidP="00AC68A2">
      <w:pPr>
        <w:pStyle w:val="BodyText"/>
        <w:keepNext/>
        <w:rPr>
          <w:rStyle w:val="Emphasis"/>
          <w:rFonts w:eastAsia="MS Mincho"/>
        </w:rPr>
      </w:pPr>
      <w:r>
        <w:rPr>
          <w:rFonts w:eastAsia="MS Mincho"/>
          <w:i/>
          <w:iCs/>
          <w:noProof/>
        </w:rPr>
        <w:drawing>
          <wp:inline distT="0" distB="0" distL="0" distR="0" wp14:anchorId="6D3DE09E" wp14:editId="6D3DE09F">
            <wp:extent cx="5727802" cy="2156765"/>
            <wp:effectExtent l="0" t="0" r="6350" b="0"/>
            <wp:docPr id="30" name="Picture 14" descr="Filter Validation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ilter Validation Sequence Diagram"/>
                    <pic:cNvPicPr>
                      <a:picLocks noChangeAspect="1" noChangeArrowheads="1"/>
                    </pic:cNvPicPr>
                  </pic:nvPicPr>
                  <pic:blipFill>
                    <a:blip r:embed="rId45" cstate="print"/>
                    <a:srcRect/>
                    <a:stretch>
                      <a:fillRect/>
                    </a:stretch>
                  </pic:blipFill>
                  <pic:spPr bwMode="auto">
                    <a:xfrm>
                      <a:off x="0" y="0"/>
                      <a:ext cx="5736994" cy="2160226"/>
                    </a:xfrm>
                    <a:prstGeom prst="rect">
                      <a:avLst/>
                    </a:prstGeom>
                    <a:noFill/>
                    <a:ln w="9525">
                      <a:noFill/>
                      <a:miter lim="800000"/>
                      <a:headEnd/>
                      <a:tailEnd/>
                    </a:ln>
                  </pic:spPr>
                </pic:pic>
              </a:graphicData>
            </a:graphic>
          </wp:inline>
        </w:drawing>
      </w:r>
    </w:p>
    <w:p w14:paraId="364CBD96" w14:textId="77777777" w:rsidR="00BE2312" w:rsidRDefault="00BE2312" w:rsidP="00AC68A2">
      <w:pPr>
        <w:pStyle w:val="BodyText"/>
        <w:keepNext/>
        <w:rPr>
          <w:rStyle w:val="Emphasis"/>
          <w:rFonts w:eastAsia="MS Mincho"/>
        </w:rPr>
      </w:pPr>
    </w:p>
    <w:p w14:paraId="6D3DCB0B" w14:textId="77777777" w:rsidR="00AC68A2" w:rsidRPr="004A6027" w:rsidRDefault="00AC68A2" w:rsidP="00AC68A2">
      <w:pPr>
        <w:pStyle w:val="Heading2"/>
      </w:pPr>
      <w:bookmarkStart w:id="151" w:name="_Toc285445396"/>
      <w:bookmarkStart w:id="152" w:name="_Toc288730213"/>
      <w:bookmarkStart w:id="153" w:name="_Toc389990741"/>
      <w:bookmarkStart w:id="154" w:name="_Toc390240749"/>
      <w:bookmarkStart w:id="155" w:name="_Toc475706427"/>
      <w:bookmarkStart w:id="156" w:name="_Toc517329598"/>
      <w:bookmarkStart w:id="157" w:name="Filter_Manager"/>
      <w:r w:rsidRPr="004A6027">
        <w:t>Filter Manager</w:t>
      </w:r>
      <w:bookmarkEnd w:id="151"/>
      <w:bookmarkEnd w:id="152"/>
      <w:bookmarkEnd w:id="153"/>
      <w:bookmarkEnd w:id="154"/>
      <w:bookmarkEnd w:id="155"/>
      <w:bookmarkEnd w:id="156"/>
    </w:p>
    <w:p w14:paraId="6D3DCB0C" w14:textId="77777777" w:rsidR="00AC68A2" w:rsidRPr="004534E5" w:rsidRDefault="00AC68A2" w:rsidP="00AC68A2">
      <w:pPr>
        <w:pStyle w:val="Heading3"/>
      </w:pPr>
      <w:bookmarkStart w:id="158" w:name="_Toc285445397"/>
      <w:bookmarkStart w:id="159" w:name="_Toc288730214"/>
      <w:bookmarkStart w:id="160" w:name="_Toc389990742"/>
      <w:bookmarkStart w:id="161" w:name="_Toc517329599"/>
      <w:bookmarkEnd w:id="157"/>
      <w:r w:rsidRPr="004534E5">
        <w:t>Filter Manager Overview</w:t>
      </w:r>
      <w:bookmarkEnd w:id="158"/>
      <w:bookmarkEnd w:id="159"/>
      <w:bookmarkEnd w:id="160"/>
      <w:bookmarkEnd w:id="161"/>
    </w:p>
    <w:p w14:paraId="6D3DCB0D" w14:textId="77777777" w:rsidR="00AC68A2" w:rsidRPr="0096797D" w:rsidRDefault="00AC68A2" w:rsidP="00AC68A2">
      <w:pPr>
        <w:pStyle w:val="BodyText"/>
      </w:pPr>
      <w:r w:rsidRPr="0096797D">
        <w:t xml:space="preserve">This section provides an overview of the CDS Filter Manager component. The Filter Manager coordinates initialization and management behavior of the </w:t>
      </w:r>
      <w:r w:rsidRPr="00237FD1">
        <w:t>filter cache</w:t>
      </w:r>
      <w:r w:rsidRPr="0096797D">
        <w:t xml:space="preserve">. It initializes the filter cache service, an interface into the authoritative filter source TAFS, and uses the service to get </w:t>
      </w:r>
      <w:r>
        <w:t>VIM</w:t>
      </w:r>
      <w:r w:rsidRPr="0096797D">
        <w:t xml:space="preserve"> versions, active filter IDs and filter </w:t>
      </w:r>
      <w:r>
        <w:t>metadata</w:t>
      </w:r>
      <w:r w:rsidRPr="0096797D">
        <w:t xml:space="preserve"> for a given filter ID. It also validates a given filter XML document against an appropriate filter schema within the read request workflow. It implements management methods that initialize, clean</w:t>
      </w:r>
      <w:r>
        <w:t>,</w:t>
      </w:r>
      <w:r w:rsidRPr="0096797D">
        <w:t xml:space="preserve"> and resize the filter cache. For details on how the LRU filter cache component functions, please see the </w:t>
      </w:r>
      <w:r w:rsidRPr="00237FD1">
        <w:t>filter cache</w:t>
      </w:r>
      <w:r w:rsidRPr="0096797D">
        <w:t xml:space="preserve"> component documentation.</w:t>
      </w:r>
    </w:p>
    <w:p w14:paraId="6D3DCB0E" w14:textId="77777777" w:rsidR="00AC68A2" w:rsidRPr="004534E5" w:rsidRDefault="00AC68A2" w:rsidP="00AC68A2">
      <w:pPr>
        <w:pStyle w:val="Heading3"/>
      </w:pPr>
      <w:bookmarkStart w:id="162" w:name="_Toc285445399"/>
      <w:bookmarkStart w:id="163" w:name="_Toc288730216"/>
      <w:bookmarkStart w:id="164" w:name="_Toc389990743"/>
      <w:bookmarkStart w:id="165" w:name="_Toc517329600"/>
      <w:r w:rsidRPr="004534E5">
        <w:t>Filter Manager Module Design</w:t>
      </w:r>
      <w:bookmarkEnd w:id="162"/>
      <w:bookmarkEnd w:id="163"/>
      <w:bookmarkEnd w:id="164"/>
      <w:bookmarkEnd w:id="165"/>
    </w:p>
    <w:p w14:paraId="6D3DCB0F" w14:textId="77777777" w:rsidR="00AC68A2" w:rsidRDefault="00AC68A2" w:rsidP="00AC68A2">
      <w:pPr>
        <w:pStyle w:val="BodyText"/>
      </w:pPr>
      <w:r w:rsidRPr="0096797D">
        <w:t>The filter manager object is realized by the FilterManager class. It implements the interfaces FilterManagerMBeanInterface, and FilterValidatorInterface</w:t>
      </w:r>
      <w:r>
        <w:t>,</w:t>
      </w:r>
      <w:r w:rsidRPr="0096797D">
        <w:t xml:space="preserve"> which provide the methods to initialize and manage the behavior of the filter cache, and provide validation of the filter ID an</w:t>
      </w:r>
      <w:r>
        <w:t>d filter XML to objects in the R</w:t>
      </w:r>
      <w:r w:rsidRPr="0096797D">
        <w:t xml:space="preserve">ead request workflow. The Spring container initializes the filter manager on context startup with instances of objects that implement the interfaces FilterServiceInterface, FilterMemoryCacheInterface, FilterCachePersistenceInterface. </w:t>
      </w:r>
      <w:r>
        <w:t>S</w:t>
      </w:r>
      <w:r w:rsidRPr="0096797D">
        <w:t xml:space="preserve">ee the </w:t>
      </w:r>
      <w:r>
        <w:fldChar w:fldCharType="begin"/>
      </w:r>
      <w:r>
        <w:instrText xml:space="preserve"> REF _Ref285545922 \h </w:instrText>
      </w:r>
      <w:r>
        <w:fldChar w:fldCharType="separate"/>
      </w:r>
      <w:r w:rsidR="00D80ECF" w:rsidRPr="004534E5">
        <w:t>Filter Manager Local Data Structures</w:t>
      </w:r>
      <w:r>
        <w:fldChar w:fldCharType="end"/>
      </w:r>
      <w:r w:rsidRPr="0096797D">
        <w:t xml:space="preserve"> section below for the Spring context configuration.</w:t>
      </w:r>
    </w:p>
    <w:p w14:paraId="6D3DCB10" w14:textId="77777777" w:rsidR="00AC68A2" w:rsidRDefault="00AC68A2" w:rsidP="00AC68A2">
      <w:pPr>
        <w:pStyle w:val="BodyText"/>
      </w:pPr>
      <w:r w:rsidRPr="0096797D">
        <w:t xml:space="preserve">The FilterServiceInterface interface provides functionality to get </w:t>
      </w:r>
      <w:r>
        <w:t>VIM</w:t>
      </w:r>
      <w:r w:rsidRPr="0096797D">
        <w:t xml:space="preserve"> versions, active filter IDs and filter </w:t>
      </w:r>
      <w:r>
        <w:t>metadata</w:t>
      </w:r>
      <w:r w:rsidRPr="0096797D">
        <w:t xml:space="preserve"> from the filter repository which in this case is accessed via the TAFS service. The significant method that the FilterServiceInterface interface provides is the getFilterMetaData method. The FilterManager uses this method to retrieve filter </w:t>
      </w:r>
      <w:r>
        <w:t>metadata</w:t>
      </w:r>
      <w:r w:rsidRPr="0096797D">
        <w:t xml:space="preserve"> from the TAFS service to insert into the filter cache.</w:t>
      </w:r>
    </w:p>
    <w:p w14:paraId="6D3DCB11" w14:textId="77777777" w:rsidR="00AC68A2" w:rsidRDefault="00AC68A2" w:rsidP="00AC68A2">
      <w:pPr>
        <w:pStyle w:val="BodyText"/>
      </w:pPr>
      <w:r w:rsidRPr="0096797D">
        <w:lastRenderedPageBreak/>
        <w:t xml:space="preserve">The FilterMemoryCacheInterface object implementation represents the </w:t>
      </w:r>
      <w:r w:rsidRPr="003B0BD3">
        <w:t>filter cache</w:t>
      </w:r>
      <w:r w:rsidRPr="0096797D">
        <w:t xml:space="preserve">. The filter cache contains in-memory filter </w:t>
      </w:r>
      <w:r>
        <w:t>metadata</w:t>
      </w:r>
      <w:r w:rsidRPr="0096797D">
        <w:t xml:space="preserve"> objects, and management methods to load, retrieve, resize and clear the cache. Please see the documentation for the </w:t>
      </w:r>
      <w:r w:rsidRPr="003B0BD3">
        <w:t>filter cache</w:t>
      </w:r>
      <w:r w:rsidRPr="0096797D">
        <w:t xml:space="preserve"> component.</w:t>
      </w:r>
    </w:p>
    <w:p w14:paraId="6D3DCB12" w14:textId="77777777" w:rsidR="00AC68A2" w:rsidRPr="0096797D" w:rsidRDefault="00AC68A2" w:rsidP="00AC68A2">
      <w:pPr>
        <w:pStyle w:val="BodyText"/>
      </w:pPr>
      <w:r w:rsidRPr="0096797D">
        <w:t xml:space="preserve">The FilterCachePersistenceInterface object implementation represents the persistence store for filter </w:t>
      </w:r>
      <w:r>
        <w:t>metadata</w:t>
      </w:r>
      <w:r w:rsidRPr="0096797D">
        <w:t xml:space="preserve"> objects. The FilterManager uses the FilterCachePersistenceInterface object to retrieve filter </w:t>
      </w:r>
      <w:r>
        <w:t>metadata</w:t>
      </w:r>
      <w:r w:rsidRPr="0096797D">
        <w:t xml:space="preserve"> from a persistence store, into the filter cache object.</w:t>
      </w:r>
    </w:p>
    <w:p w14:paraId="6D3DCB13" w14:textId="77777777" w:rsidR="00AC68A2" w:rsidRPr="00D36D60" w:rsidRDefault="00AC68A2" w:rsidP="00AC68A2">
      <w:pPr>
        <w:pStyle w:val="Heading3"/>
      </w:pPr>
      <w:bookmarkStart w:id="166" w:name="_Toc285445400"/>
      <w:bookmarkStart w:id="167" w:name="_Toc288730217"/>
      <w:bookmarkStart w:id="168" w:name="_Toc389990744"/>
      <w:bookmarkStart w:id="169" w:name="_Toc517329601"/>
      <w:r>
        <w:t xml:space="preserve">Filter Manager </w:t>
      </w:r>
      <w:r w:rsidRPr="00D36D60">
        <w:t>Processing</w:t>
      </w:r>
      <w:bookmarkEnd w:id="166"/>
      <w:bookmarkEnd w:id="167"/>
      <w:bookmarkEnd w:id="168"/>
      <w:bookmarkEnd w:id="169"/>
    </w:p>
    <w:p w14:paraId="6D3DCB14" w14:textId="77777777" w:rsidR="00AC68A2" w:rsidRDefault="00AC68A2" w:rsidP="00AC68A2">
      <w:pPr>
        <w:pStyle w:val="BodyText"/>
      </w:pPr>
      <w:r w:rsidRPr="0096797D">
        <w:t xml:space="preserve">During startup of the Spring context, the FilterManager is injected with instances of the FilterServiceInterface, FilterMemoryCacheInterface, FilterCachePersistenceInterface interfaces. Within the constructor of the FilterManager, an initialize method is called that starts the process to initialize and load the filter cache. The FilterManager calls the getVhimVersions, getActiveFilterIds and getFilterMetaData methods on the FilterServiceInterface object which initializes and loads the cache with filter </w:t>
      </w:r>
      <w:r>
        <w:t>metadata</w:t>
      </w:r>
      <w:r w:rsidRPr="0096797D">
        <w:t xml:space="preserve"> objects. The FilterManger then calls the loadAllFilterSchemasIntoMemoryCache method on the FilterMemoryCacheInterface object which loads the filter schemas into the cache, </w:t>
      </w:r>
      <w:r>
        <w:t>completing</w:t>
      </w:r>
      <w:r w:rsidRPr="0096797D">
        <w:t xml:space="preserve"> the cache initialization process.</w:t>
      </w:r>
    </w:p>
    <w:p w14:paraId="6D3DCB15" w14:textId="77777777" w:rsidR="00AC68A2" w:rsidRPr="0096797D" w:rsidRDefault="00AC68A2" w:rsidP="00AC68A2">
      <w:pPr>
        <w:pStyle w:val="BodyText"/>
      </w:pPr>
      <w:r w:rsidRPr="0096797D">
        <w:t>Within the read request workflow the RequestProcessorInterface object implementation is the TemplateRequestProcessor which is injected with an instance of an initialized FilterManager object on Spring context startup. As the readClinicalData method is called on the TemplateRequestProcessor, the validateFilterXml method is called on FilterManager object to validate the filter ID and filter XML. If the filter ID is not found</w:t>
      </w:r>
      <w:r>
        <w:t>,</w:t>
      </w:r>
      <w:r w:rsidRPr="0096797D">
        <w:t xml:space="preserve"> a ValidationException is thrown. If the filter </w:t>
      </w:r>
      <w:r>
        <w:t>metadata</w:t>
      </w:r>
      <w:r w:rsidRPr="0096797D">
        <w:t xml:space="preserve"> has not previously been loaded into the filter cache, it is loaded and the filter </w:t>
      </w:r>
      <w:r>
        <w:t>metadata</w:t>
      </w:r>
      <w:r w:rsidRPr="0096797D">
        <w:t xml:space="preserve"> object is returned. Please see the </w:t>
      </w:r>
      <w:r w:rsidRPr="002B7517">
        <w:t>request validator</w:t>
      </w:r>
      <w:r w:rsidRPr="0096797D">
        <w:t xml:space="preserve"> component for request validation information.</w:t>
      </w:r>
    </w:p>
    <w:p w14:paraId="6D3DCB16" w14:textId="77777777" w:rsidR="00AC68A2" w:rsidRPr="004534E5" w:rsidRDefault="00AC68A2" w:rsidP="00AC68A2">
      <w:pPr>
        <w:pStyle w:val="Heading3"/>
      </w:pPr>
      <w:bookmarkStart w:id="170" w:name="_Toc285445401"/>
      <w:bookmarkStart w:id="171" w:name="_Ref285545922"/>
      <w:bookmarkStart w:id="172" w:name="_Toc288730218"/>
      <w:bookmarkStart w:id="173" w:name="_Toc389990745"/>
      <w:bookmarkStart w:id="174" w:name="_Toc517329602"/>
      <w:r w:rsidRPr="004534E5">
        <w:t>Filter Manager Local Data Structures</w:t>
      </w:r>
      <w:bookmarkEnd w:id="170"/>
      <w:bookmarkEnd w:id="171"/>
      <w:bookmarkEnd w:id="172"/>
      <w:bookmarkEnd w:id="173"/>
      <w:bookmarkEnd w:id="174"/>
    </w:p>
    <w:p w14:paraId="6D3DCB17" w14:textId="77777777" w:rsidR="00AC68A2" w:rsidRDefault="00AC68A2" w:rsidP="00AC68A2">
      <w:pPr>
        <w:pStyle w:val="BodyText"/>
      </w:pPr>
      <w:r>
        <w:t>The following local data structures specify the configuration of the filter manager:</w:t>
      </w:r>
    </w:p>
    <w:p w14:paraId="6D3DCB18" w14:textId="77777777" w:rsidR="00AC68A2" w:rsidRPr="00D36D60"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D36D60">
        <w:rPr>
          <w:rStyle w:val="CodingChar"/>
        </w:rPr>
        <w:t>&lt;bean id="filterManager" class="gov.va.med.cds.filter.FilterManager"&gt;</w:t>
      </w:r>
    </w:p>
    <w:p w14:paraId="6D3DCB19" w14:textId="77777777" w:rsidR="00AC68A2" w:rsidRPr="00D36D60"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D36D60">
        <w:rPr>
          <w:rStyle w:val="CodingChar"/>
        </w:rPr>
        <w:t xml:space="preserve"> &lt;constructor-arg index="0" ref="filterService" /&gt;</w:t>
      </w:r>
    </w:p>
    <w:p w14:paraId="6D3DCB1A" w14:textId="77777777" w:rsidR="00AC68A2" w:rsidRPr="00D36D60"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D36D60">
        <w:rPr>
          <w:rStyle w:val="CodingChar"/>
        </w:rPr>
        <w:t xml:space="preserve"> &lt;constructor-arg index="1" ref="filterCachePersistence" /&gt;</w:t>
      </w:r>
    </w:p>
    <w:p w14:paraId="6D3DCB1B" w14:textId="77777777" w:rsidR="00AC68A2" w:rsidRPr="00D36D60"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D36D60">
        <w:rPr>
          <w:rStyle w:val="CodingChar"/>
        </w:rPr>
        <w:t xml:space="preserve"> &lt;constructor-arg index="2" ref="filterMemoryCache" /&gt;</w:t>
      </w:r>
    </w:p>
    <w:p w14:paraId="6D3DCB1C" w14:textId="77777777" w:rsidR="00AC68A2" w:rsidRPr="00D36D60"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D36D60">
        <w:rPr>
          <w:rStyle w:val="CodingChar"/>
        </w:rPr>
        <w:t>&lt;/bean&gt;</w:t>
      </w:r>
    </w:p>
    <w:p w14:paraId="6D3DCB1D" w14:textId="77777777" w:rsidR="00AC68A2" w:rsidRPr="00D36D60"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p>
    <w:p w14:paraId="6D3DCB1E" w14:textId="77777777" w:rsidR="00AC68A2" w:rsidRPr="00D36D60"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D36D60">
        <w:rPr>
          <w:rStyle w:val="CodingChar"/>
        </w:rPr>
        <w:t>&lt;bean id="filterCachePersistence" class="gov.va.med.cds.filter.HibernateOracleFilterCachePersistence"&gt;</w:t>
      </w:r>
    </w:p>
    <w:p w14:paraId="6D3DCB1F" w14:textId="77777777" w:rsidR="00AC68A2" w:rsidRPr="00D36D60"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D36D60">
        <w:rPr>
          <w:rStyle w:val="CodingChar"/>
        </w:rPr>
        <w:t xml:space="preserve"> &lt;property name="sessionFactory" ref="hdr2TfsSessionFactory"/&gt;</w:t>
      </w:r>
    </w:p>
    <w:p w14:paraId="6D3DCB20" w14:textId="77777777" w:rsidR="00AC68A2" w:rsidRPr="00D36D60"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D36D60">
        <w:rPr>
          <w:rStyle w:val="CodingChar"/>
        </w:rPr>
        <w:t>&lt;/bean&gt;</w:t>
      </w:r>
    </w:p>
    <w:p w14:paraId="6D3DCB21" w14:textId="77777777" w:rsidR="00AC68A2" w:rsidRPr="00D36D60"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D36D60">
        <w:rPr>
          <w:rStyle w:val="CodingChar"/>
        </w:rPr>
        <w:t xml:space="preserve"> </w:t>
      </w:r>
    </w:p>
    <w:p w14:paraId="6D3DCB22" w14:textId="77777777" w:rsidR="00AC68A2" w:rsidRPr="00D36D60"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D36D60">
        <w:rPr>
          <w:rStyle w:val="CodingChar"/>
        </w:rPr>
        <w:t>&lt;bean id="filterMemoryCache" class="gov.va.med.cds.filter.FilterMemoryCache"&gt;</w:t>
      </w:r>
    </w:p>
    <w:p w14:paraId="6D3DCB23" w14:textId="77777777" w:rsidR="00AC68A2" w:rsidRPr="00D36D60"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D36D60">
        <w:rPr>
          <w:rStyle w:val="CodingChar"/>
        </w:rPr>
        <w:t xml:space="preserve"> &lt;constructor-arg index="0"&gt;</w:t>
      </w:r>
    </w:p>
    <w:p w14:paraId="6D3DCB24" w14:textId="77777777" w:rsidR="00AC68A2" w:rsidRPr="00D36D60"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Pr>
          <w:rStyle w:val="CodingChar"/>
        </w:rPr>
        <w:t xml:space="preserve"> </w:t>
      </w:r>
      <w:r w:rsidRPr="00D36D60">
        <w:rPr>
          <w:rStyle w:val="CodingChar"/>
        </w:rPr>
        <w:t>&lt;bean class="gov.va.med.cds.util.LRUHashMap"&gt;</w:t>
      </w:r>
    </w:p>
    <w:p w14:paraId="6D3DCB25" w14:textId="77777777" w:rsidR="00AC68A2" w:rsidRPr="00D36D60"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Pr>
          <w:rStyle w:val="CodingChar"/>
        </w:rPr>
        <w:t xml:space="preserve"> </w:t>
      </w:r>
      <w:r w:rsidRPr="00D36D60">
        <w:rPr>
          <w:rStyle w:val="CodingChar"/>
        </w:rPr>
        <w:t xml:space="preserve"> &lt;!-- LRU cache size --&gt;</w:t>
      </w:r>
    </w:p>
    <w:p w14:paraId="6D3DCB26" w14:textId="77777777" w:rsidR="00AC68A2" w:rsidRPr="00D36D60"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Pr>
          <w:rStyle w:val="CodingChar"/>
        </w:rPr>
        <w:t xml:space="preserve"> </w:t>
      </w:r>
      <w:r w:rsidRPr="00D36D60">
        <w:rPr>
          <w:rStyle w:val="CodingChar"/>
        </w:rPr>
        <w:t xml:space="preserve"> &lt;constructor-arg index="0" value="100" /&gt;</w:t>
      </w:r>
    </w:p>
    <w:p w14:paraId="6D3DCB27" w14:textId="77777777" w:rsidR="00AC68A2" w:rsidRPr="00D36D60"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Pr>
          <w:rStyle w:val="CodingChar"/>
        </w:rPr>
        <w:t xml:space="preserve"> </w:t>
      </w:r>
      <w:r w:rsidRPr="00D36D60">
        <w:rPr>
          <w:rStyle w:val="CodingChar"/>
        </w:rPr>
        <w:t>&lt;/bean&gt;</w:t>
      </w:r>
    </w:p>
    <w:p w14:paraId="6D3DCB28" w14:textId="77777777" w:rsidR="00AC68A2" w:rsidRPr="00D36D60"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D36D60">
        <w:rPr>
          <w:rStyle w:val="CodingChar"/>
        </w:rPr>
        <w:lastRenderedPageBreak/>
        <w:t xml:space="preserve"> &lt;/constructor-arg&gt;</w:t>
      </w:r>
    </w:p>
    <w:p w14:paraId="6D3DCB29" w14:textId="77777777" w:rsidR="00AC68A2" w:rsidRPr="00D36D60" w:rsidRDefault="00AC68A2" w:rsidP="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odingChar"/>
        </w:rPr>
      </w:pPr>
      <w:r w:rsidRPr="00D36D60">
        <w:rPr>
          <w:rStyle w:val="CodingChar"/>
        </w:rPr>
        <w:t>&lt;/bean&gt;</w:t>
      </w:r>
    </w:p>
    <w:p w14:paraId="6D3DCB2A" w14:textId="77777777" w:rsidR="00AC68A2" w:rsidRPr="004534E5" w:rsidRDefault="00AC68A2" w:rsidP="00AC68A2">
      <w:pPr>
        <w:pStyle w:val="Heading3"/>
      </w:pPr>
      <w:bookmarkStart w:id="175" w:name="_Toc285445402"/>
      <w:bookmarkStart w:id="176" w:name="_Toc288730219"/>
      <w:bookmarkStart w:id="177" w:name="_Toc389990746"/>
      <w:bookmarkStart w:id="178" w:name="_Toc517329603"/>
      <w:r w:rsidRPr="004534E5">
        <w:t>Filter Manager Module/Other Diagrams</w:t>
      </w:r>
      <w:bookmarkEnd w:id="175"/>
      <w:bookmarkEnd w:id="176"/>
      <w:bookmarkEnd w:id="177"/>
      <w:bookmarkEnd w:id="178"/>
    </w:p>
    <w:p w14:paraId="6D3DCB2B" w14:textId="77777777" w:rsidR="00AC68A2" w:rsidRPr="002B7517" w:rsidRDefault="00AC68A2" w:rsidP="00AC68A2">
      <w:pPr>
        <w:pStyle w:val="BodyText"/>
      </w:pPr>
      <w:r>
        <w:t>The following diagram displays the filter manager class process flow:</w:t>
      </w:r>
    </w:p>
    <w:p w14:paraId="6D3DCB2C" w14:textId="77777777" w:rsidR="00AC68A2" w:rsidRDefault="00AC68A2" w:rsidP="00AC68A2">
      <w:pPr>
        <w:pStyle w:val="Caption"/>
      </w:pPr>
      <w:bookmarkStart w:id="179" w:name="_Toc458512868"/>
      <w:bookmarkStart w:id="180" w:name="_Toc517329782"/>
      <w:r>
        <w:t xml:space="preserve">Figure </w:t>
      </w:r>
      <w:r w:rsidR="009F1AF9">
        <w:fldChar w:fldCharType="begin"/>
      </w:r>
      <w:r w:rsidR="009F1AF9">
        <w:instrText xml:space="preserve"> SEQ Figure \* ARABIC </w:instrText>
      </w:r>
      <w:r w:rsidR="009F1AF9">
        <w:fldChar w:fldCharType="separate"/>
      </w:r>
      <w:r w:rsidR="00D80ECF">
        <w:rPr>
          <w:noProof/>
        </w:rPr>
        <w:t>9</w:t>
      </w:r>
      <w:r w:rsidR="009F1AF9">
        <w:rPr>
          <w:noProof/>
        </w:rPr>
        <w:fldChar w:fldCharType="end"/>
      </w:r>
      <w:r>
        <w:t xml:space="preserve"> </w:t>
      </w:r>
      <w:r w:rsidRPr="00CE4336">
        <w:t>Filter Manager Class Diagram</w:t>
      </w:r>
      <w:bookmarkEnd w:id="179"/>
      <w:bookmarkEnd w:id="180"/>
    </w:p>
    <w:p w14:paraId="6D3DCB2D" w14:textId="77777777" w:rsidR="00AC68A2" w:rsidRDefault="00AC68A2" w:rsidP="00AC68A2">
      <w:pPr>
        <w:pStyle w:val="BodyText"/>
        <w:keepNext/>
      </w:pPr>
      <w:r>
        <w:rPr>
          <w:noProof/>
        </w:rPr>
        <w:drawing>
          <wp:inline distT="0" distB="0" distL="0" distR="0" wp14:anchorId="6D3DE0A0" wp14:editId="1B2DDED6">
            <wp:extent cx="5286375" cy="6462851"/>
            <wp:effectExtent l="0" t="0" r="0" b="0"/>
            <wp:docPr id="31" name="Picture 15" descr="Filter Manager Clas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ilter Manager Class Diagram"/>
                    <pic:cNvPicPr>
                      <a:picLocks noChangeAspect="1" noChangeArrowheads="1"/>
                    </pic:cNvPicPr>
                  </pic:nvPicPr>
                  <pic:blipFill>
                    <a:blip r:embed="rId46" cstate="print"/>
                    <a:srcRect/>
                    <a:stretch>
                      <a:fillRect/>
                    </a:stretch>
                  </pic:blipFill>
                  <pic:spPr bwMode="auto">
                    <a:xfrm>
                      <a:off x="0" y="0"/>
                      <a:ext cx="5301648" cy="6481522"/>
                    </a:xfrm>
                    <a:prstGeom prst="rect">
                      <a:avLst/>
                    </a:prstGeom>
                    <a:noFill/>
                    <a:ln w="9525">
                      <a:noFill/>
                      <a:miter lim="800000"/>
                      <a:headEnd/>
                      <a:tailEnd/>
                    </a:ln>
                  </pic:spPr>
                </pic:pic>
              </a:graphicData>
            </a:graphic>
          </wp:inline>
        </w:drawing>
      </w:r>
    </w:p>
    <w:p w14:paraId="6D3DCB2E" w14:textId="77777777" w:rsidR="00AC68A2" w:rsidRDefault="00AC68A2" w:rsidP="00AC68A2">
      <w:pPr>
        <w:pStyle w:val="BodyText"/>
      </w:pPr>
    </w:p>
    <w:p w14:paraId="6D3DCB2F" w14:textId="77777777" w:rsidR="00AC68A2" w:rsidRDefault="00AC68A2" w:rsidP="00AC68A2">
      <w:pPr>
        <w:pStyle w:val="BodyText"/>
      </w:pPr>
    </w:p>
    <w:p w14:paraId="6D3DCB30" w14:textId="77777777" w:rsidR="00AC68A2" w:rsidRPr="00BF0E28" w:rsidRDefault="00AC68A2" w:rsidP="00AC68A2">
      <w:pPr>
        <w:pStyle w:val="BodyText"/>
        <w:keepNext/>
        <w:sectPr w:rsidR="00AC68A2" w:rsidRPr="00BF0E28" w:rsidSect="00FA5A9E">
          <w:pgSz w:w="12240" w:h="15840"/>
          <w:pgMar w:top="1440" w:right="1440" w:bottom="1440" w:left="1440" w:header="720" w:footer="720" w:gutter="0"/>
          <w:cols w:space="720"/>
          <w:docGrid w:linePitch="360"/>
        </w:sectPr>
      </w:pPr>
    </w:p>
    <w:p w14:paraId="6D3DCB31" w14:textId="77777777" w:rsidR="00AC68A2" w:rsidRDefault="00AC68A2" w:rsidP="00AC68A2">
      <w:r>
        <w:lastRenderedPageBreak/>
        <w:t>The following figure displays the filter manager sequence:</w:t>
      </w:r>
    </w:p>
    <w:p w14:paraId="6D3DCB32" w14:textId="77777777" w:rsidR="00AC68A2" w:rsidRDefault="00AC68A2" w:rsidP="00AC68A2">
      <w:pPr>
        <w:pStyle w:val="Caption"/>
      </w:pPr>
      <w:bookmarkStart w:id="181" w:name="_Toc458512869"/>
      <w:bookmarkStart w:id="182" w:name="_Toc517329783"/>
      <w:r>
        <w:t xml:space="preserve">Figure </w:t>
      </w:r>
      <w:r w:rsidR="009F1AF9">
        <w:fldChar w:fldCharType="begin"/>
      </w:r>
      <w:r w:rsidR="009F1AF9">
        <w:instrText xml:space="preserve"> SEQ Figure \* ARABIC </w:instrText>
      </w:r>
      <w:r w:rsidR="009F1AF9">
        <w:fldChar w:fldCharType="separate"/>
      </w:r>
      <w:r w:rsidR="00D80ECF">
        <w:rPr>
          <w:noProof/>
        </w:rPr>
        <w:t>10</w:t>
      </w:r>
      <w:r w:rsidR="009F1AF9">
        <w:rPr>
          <w:noProof/>
        </w:rPr>
        <w:fldChar w:fldCharType="end"/>
      </w:r>
      <w:r>
        <w:t xml:space="preserve"> </w:t>
      </w:r>
      <w:r w:rsidRPr="00463757">
        <w:t>Filter Manager Sequence Flow</w:t>
      </w:r>
      <w:bookmarkEnd w:id="181"/>
      <w:bookmarkEnd w:id="182"/>
    </w:p>
    <w:p w14:paraId="6D3DCB33" w14:textId="77777777" w:rsidR="00AC68A2" w:rsidRPr="0096797D" w:rsidRDefault="00AC68A2" w:rsidP="00AC68A2">
      <w:pPr>
        <w:pStyle w:val="BodyText"/>
        <w:rPr>
          <w:rStyle w:val="Emphasis"/>
          <w:rFonts w:eastAsia="MS Mincho"/>
        </w:rPr>
      </w:pPr>
      <w:r>
        <w:rPr>
          <w:rFonts w:eastAsia="MS Mincho"/>
          <w:i/>
          <w:iCs/>
          <w:noProof/>
        </w:rPr>
        <w:drawing>
          <wp:inline distT="0" distB="0" distL="0" distR="0" wp14:anchorId="6D3DE0A2" wp14:editId="6D3DE0A3">
            <wp:extent cx="7863840" cy="3661297"/>
            <wp:effectExtent l="0" t="0" r="3810" b="0"/>
            <wp:docPr id="32" name="Picture 16" descr="Filter Manager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ilter Manager Sequence Diagram"/>
                    <pic:cNvPicPr>
                      <a:picLocks noChangeAspect="1" noChangeArrowheads="1"/>
                    </pic:cNvPicPr>
                  </pic:nvPicPr>
                  <pic:blipFill>
                    <a:blip r:embed="rId47" cstate="print"/>
                    <a:srcRect/>
                    <a:stretch>
                      <a:fillRect/>
                    </a:stretch>
                  </pic:blipFill>
                  <pic:spPr bwMode="auto">
                    <a:xfrm>
                      <a:off x="0" y="0"/>
                      <a:ext cx="7863840" cy="3661297"/>
                    </a:xfrm>
                    <a:prstGeom prst="rect">
                      <a:avLst/>
                    </a:prstGeom>
                    <a:noFill/>
                    <a:ln w="9525">
                      <a:noFill/>
                      <a:miter lim="800000"/>
                      <a:headEnd/>
                      <a:tailEnd/>
                    </a:ln>
                  </pic:spPr>
                </pic:pic>
              </a:graphicData>
            </a:graphic>
          </wp:inline>
        </w:drawing>
      </w:r>
    </w:p>
    <w:p w14:paraId="6D3DCB34" w14:textId="77777777" w:rsidR="00AC68A2" w:rsidRDefault="00AC68A2" w:rsidP="00AC68A2">
      <w:pPr>
        <w:pStyle w:val="BodyText"/>
        <w:rPr>
          <w:rStyle w:val="Emphasis"/>
          <w:rFonts w:eastAsia="MS Mincho"/>
        </w:rPr>
      </w:pPr>
    </w:p>
    <w:p w14:paraId="6D3DCB35" w14:textId="77777777" w:rsidR="00AC68A2" w:rsidRDefault="00AC68A2" w:rsidP="00AC68A2">
      <w:pPr>
        <w:pStyle w:val="BodyText"/>
        <w:rPr>
          <w:rStyle w:val="Emphasis"/>
          <w:rFonts w:eastAsia="MS Mincho"/>
        </w:rPr>
        <w:sectPr w:rsidR="00AC68A2" w:rsidSect="00EE232B">
          <w:pgSz w:w="15840" w:h="12240" w:orient="landscape"/>
          <w:pgMar w:top="1440" w:right="1440" w:bottom="1440" w:left="1440" w:header="720" w:footer="720" w:gutter="0"/>
          <w:cols w:space="720"/>
          <w:docGrid w:linePitch="360"/>
        </w:sectPr>
      </w:pPr>
    </w:p>
    <w:p w14:paraId="6D3DCB36" w14:textId="77777777" w:rsidR="00AC68A2" w:rsidRPr="004A6027" w:rsidRDefault="00AC68A2" w:rsidP="00AC68A2">
      <w:pPr>
        <w:pStyle w:val="Heading2"/>
      </w:pPr>
      <w:bookmarkStart w:id="183" w:name="_Toc285445404"/>
      <w:bookmarkStart w:id="184" w:name="_Toc288730221"/>
      <w:bookmarkStart w:id="185" w:name="_Toc389990747"/>
      <w:bookmarkStart w:id="186" w:name="_Toc390240750"/>
      <w:bookmarkStart w:id="187" w:name="_Toc475706428"/>
      <w:bookmarkStart w:id="188" w:name="_Toc517329604"/>
      <w:bookmarkStart w:id="189" w:name="Template_Manager"/>
      <w:r w:rsidRPr="004A6027">
        <w:lastRenderedPageBreak/>
        <w:t>Template Manager</w:t>
      </w:r>
      <w:bookmarkEnd w:id="183"/>
      <w:bookmarkEnd w:id="184"/>
      <w:bookmarkEnd w:id="185"/>
      <w:bookmarkEnd w:id="186"/>
      <w:bookmarkEnd w:id="187"/>
      <w:bookmarkEnd w:id="188"/>
    </w:p>
    <w:p w14:paraId="6D3DCB37" w14:textId="77777777" w:rsidR="00AC68A2" w:rsidRPr="004534E5" w:rsidRDefault="00AC68A2" w:rsidP="00AC68A2">
      <w:pPr>
        <w:pStyle w:val="Heading3"/>
      </w:pPr>
      <w:bookmarkStart w:id="190" w:name="_Toc285445405"/>
      <w:bookmarkStart w:id="191" w:name="_Toc288730222"/>
      <w:bookmarkStart w:id="192" w:name="_Toc389990748"/>
      <w:bookmarkStart w:id="193" w:name="_Toc390240751"/>
      <w:bookmarkStart w:id="194" w:name="_Toc517329605"/>
      <w:bookmarkEnd w:id="189"/>
      <w:r w:rsidRPr="004534E5">
        <w:t>Template Manager Overview</w:t>
      </w:r>
      <w:bookmarkEnd w:id="190"/>
      <w:bookmarkEnd w:id="191"/>
      <w:bookmarkEnd w:id="192"/>
      <w:bookmarkEnd w:id="193"/>
      <w:bookmarkEnd w:id="194"/>
    </w:p>
    <w:p w14:paraId="6D3DCB38" w14:textId="77777777" w:rsidR="00AC68A2" w:rsidRPr="0096797D" w:rsidRDefault="00AC68A2" w:rsidP="00AC68A2">
      <w:pPr>
        <w:pStyle w:val="BodyText"/>
      </w:pPr>
      <w:r w:rsidRPr="0096797D">
        <w:t xml:space="preserve">This section provides an overview of the CDS Template Manager component. The </w:t>
      </w:r>
      <w:r>
        <w:t>T</w:t>
      </w:r>
      <w:r w:rsidRPr="0096797D">
        <w:t xml:space="preserve">emplate </w:t>
      </w:r>
      <w:r>
        <w:t>M</w:t>
      </w:r>
      <w:r w:rsidRPr="0096797D">
        <w:t xml:space="preserve">anager coordinates initialization and management behavior of the </w:t>
      </w:r>
      <w:r w:rsidRPr="00AF3A6B">
        <w:t>template cache</w:t>
      </w:r>
      <w:r w:rsidRPr="0096797D">
        <w:t>. It initializes the template service, which is an interface into the authoritative template source Template and Filter Service (TAFS)</w:t>
      </w:r>
      <w:r>
        <w:t>.</w:t>
      </w:r>
      <w:r w:rsidRPr="0096797D">
        <w:t xml:space="preserve"> </w:t>
      </w:r>
      <w:r>
        <w:t>The Template Manager</w:t>
      </w:r>
      <w:r w:rsidRPr="0096797D">
        <w:t xml:space="preserve"> </w:t>
      </w:r>
      <w:r>
        <w:t xml:space="preserve">uses </w:t>
      </w:r>
      <w:r w:rsidRPr="0096797D">
        <w:t xml:space="preserve">the service to get </w:t>
      </w:r>
      <w:r>
        <w:t>VIM</w:t>
      </w:r>
      <w:r w:rsidRPr="0096797D">
        <w:t xml:space="preserve"> versions, active template IDs, and template metadata for a given template ID. The </w:t>
      </w:r>
      <w:r>
        <w:t>Template M</w:t>
      </w:r>
      <w:r w:rsidRPr="0096797D">
        <w:t xml:space="preserve">anager also validates a given template ID parameter against an appropriate template within the </w:t>
      </w:r>
      <w:r>
        <w:t>write/update/delete/</w:t>
      </w:r>
      <w:r w:rsidRPr="0096797D">
        <w:t xml:space="preserve">read request workflow. For details on how the LRU template cache component functions, please see the </w:t>
      </w:r>
      <w:r w:rsidRPr="00AF3A6B">
        <w:t>template cache</w:t>
      </w:r>
      <w:r w:rsidRPr="0096797D">
        <w:t xml:space="preserve"> component documentation.</w:t>
      </w:r>
    </w:p>
    <w:p w14:paraId="6D3DCB39" w14:textId="77777777" w:rsidR="00AC68A2" w:rsidRPr="004534E5" w:rsidRDefault="00AC68A2" w:rsidP="00AC68A2">
      <w:pPr>
        <w:pStyle w:val="Heading3"/>
      </w:pPr>
      <w:bookmarkStart w:id="195" w:name="_Toc285445407"/>
      <w:bookmarkStart w:id="196" w:name="_Toc288730224"/>
      <w:bookmarkStart w:id="197" w:name="_Toc389990749"/>
      <w:bookmarkStart w:id="198" w:name="_Toc390240752"/>
      <w:bookmarkStart w:id="199" w:name="_Toc517329606"/>
      <w:r w:rsidRPr="004534E5">
        <w:t>Template Manager Module Design</w:t>
      </w:r>
      <w:bookmarkEnd w:id="195"/>
      <w:bookmarkEnd w:id="196"/>
      <w:bookmarkEnd w:id="197"/>
      <w:bookmarkEnd w:id="198"/>
      <w:bookmarkEnd w:id="199"/>
    </w:p>
    <w:p w14:paraId="6D3DCB3A" w14:textId="77777777" w:rsidR="00AC68A2" w:rsidRDefault="00AC68A2" w:rsidP="00AC68A2">
      <w:pPr>
        <w:pStyle w:val="BodyText"/>
      </w:pPr>
      <w:r w:rsidRPr="0096797D">
        <w:t xml:space="preserve">The </w:t>
      </w:r>
      <w:r>
        <w:t>T</w:t>
      </w:r>
      <w:r w:rsidRPr="0096797D">
        <w:t xml:space="preserve">emplate </w:t>
      </w:r>
      <w:r>
        <w:t>M</w:t>
      </w:r>
      <w:r w:rsidRPr="0096797D">
        <w:t>anager object is realized by the TemplateManager class. It implements the interfaces TemplateMetaDataProviderInterface, RequestValidatorInterface, ResponseValidatorInterface, and TemplateManagerMBeanInterface. These interfaces provide the TemplateManager the method signatures to initialize and manage the behavior of the template cache, and to provide validat</w:t>
      </w:r>
      <w:r>
        <w:t>ion services to objects in the R</w:t>
      </w:r>
      <w:r w:rsidRPr="0096797D">
        <w:t>ead request workflow. When the Spring container initializes the application context, the TemplateManager is injected with implementations of the TemplateServiceInterface, TemplateCacheInterface, and TemplateCachePersistenceInterface interfaces.</w:t>
      </w:r>
    </w:p>
    <w:p w14:paraId="6D3DCB3B" w14:textId="77777777" w:rsidR="00AC68A2" w:rsidRDefault="00AC68A2" w:rsidP="00AC68A2">
      <w:pPr>
        <w:pStyle w:val="BodyText"/>
      </w:pPr>
      <w:r w:rsidRPr="0096797D">
        <w:t xml:space="preserve">The TemplateServiceInterface interface provides functionality to get </w:t>
      </w:r>
      <w:r>
        <w:t>VIM</w:t>
      </w:r>
      <w:r w:rsidRPr="0096797D">
        <w:t xml:space="preserve"> versions, active template IDs, and filter </w:t>
      </w:r>
      <w:r>
        <w:t xml:space="preserve">metadata </w:t>
      </w:r>
      <w:r w:rsidRPr="0096797D">
        <w:t xml:space="preserve">for a given template ID from the template repository accessed via the TAFS service. The significant method that the TemplateServiceInterface interface provides is the getTemplateMetaData method. The TemplateManager uses this method to retrieve template </w:t>
      </w:r>
      <w:r>
        <w:t xml:space="preserve">metadata </w:t>
      </w:r>
      <w:r w:rsidRPr="0096797D">
        <w:t>from the TAFS service to insert into the template cache.</w:t>
      </w:r>
    </w:p>
    <w:p w14:paraId="6D3DCB3C" w14:textId="77777777" w:rsidR="00AC68A2" w:rsidRDefault="00AC68A2" w:rsidP="00AC68A2">
      <w:pPr>
        <w:pStyle w:val="BodyText"/>
      </w:pPr>
      <w:r w:rsidRPr="0096797D">
        <w:t xml:space="preserve">The TemplateCacheInterface object implementation represents the </w:t>
      </w:r>
      <w:r w:rsidRPr="00F66422">
        <w:t>template cache</w:t>
      </w:r>
      <w:r w:rsidRPr="0096797D">
        <w:t xml:space="preserve">. The template cache contains in-memory template metadata objects, and the management methods to load, retrieve, resize and clear the cache. Please see the documentation for the </w:t>
      </w:r>
      <w:r w:rsidRPr="00F66422">
        <w:t>template cache</w:t>
      </w:r>
      <w:r w:rsidRPr="0096797D">
        <w:t xml:space="preserve"> component.</w:t>
      </w:r>
    </w:p>
    <w:p w14:paraId="6D3DCB3D" w14:textId="77777777" w:rsidR="00AC68A2" w:rsidRPr="0096797D" w:rsidRDefault="00AC68A2" w:rsidP="00AC68A2">
      <w:pPr>
        <w:pStyle w:val="BodyText"/>
      </w:pPr>
      <w:r w:rsidRPr="0096797D">
        <w:t xml:space="preserve">The TemplateCachePersistenceInterface object implementation represents the persistence store for template </w:t>
      </w:r>
      <w:r>
        <w:t xml:space="preserve">metadata </w:t>
      </w:r>
      <w:r w:rsidRPr="0096797D">
        <w:t xml:space="preserve">objects. The TemplateManager uses the TemplateCachePersistenceInterface object to retrieve template </w:t>
      </w:r>
      <w:r>
        <w:t xml:space="preserve">metadata </w:t>
      </w:r>
      <w:r w:rsidRPr="0096797D">
        <w:t>from a persistence store, into the template cache.</w:t>
      </w:r>
    </w:p>
    <w:p w14:paraId="6D3DCB3E" w14:textId="77777777" w:rsidR="00AC68A2" w:rsidRPr="004534E5" w:rsidRDefault="00AC68A2" w:rsidP="00AC68A2">
      <w:pPr>
        <w:pStyle w:val="Heading3"/>
      </w:pPr>
      <w:bookmarkStart w:id="200" w:name="_Toc285445408"/>
      <w:bookmarkStart w:id="201" w:name="_Toc288730225"/>
      <w:bookmarkStart w:id="202" w:name="_Toc389990750"/>
      <w:bookmarkStart w:id="203" w:name="_Toc390240753"/>
      <w:bookmarkStart w:id="204" w:name="_Toc517329607"/>
      <w:r w:rsidRPr="004534E5">
        <w:t>Template Manager Processing</w:t>
      </w:r>
      <w:bookmarkEnd w:id="200"/>
      <w:bookmarkEnd w:id="201"/>
      <w:bookmarkEnd w:id="202"/>
      <w:bookmarkEnd w:id="203"/>
      <w:bookmarkEnd w:id="204"/>
    </w:p>
    <w:p w14:paraId="6D3DCB3F" w14:textId="77777777" w:rsidR="00AC68A2" w:rsidRPr="0096797D" w:rsidRDefault="00AC68A2" w:rsidP="00AC68A2">
      <w:pPr>
        <w:pStyle w:val="BodyText"/>
      </w:pPr>
      <w:r w:rsidRPr="0096797D">
        <w:t xml:space="preserve">During startup of the Spring context, the TemplateManager is injected with instances of the TemplateServiceInterface, TemplateCacheInterface, and TemplateCachePersistenceInterface interfaces. Within the constructor of the TemplateManager, an initialize method is called that starts the process to initialize and load the template cache. The TemplateManager uses the instances of the template service and template cache persistence to load the cache with template </w:t>
      </w:r>
      <w:r>
        <w:t xml:space="preserve">metadata </w:t>
      </w:r>
      <w:r w:rsidRPr="0096797D">
        <w:t xml:space="preserve">for each template ID found in the TAFS service. </w:t>
      </w:r>
    </w:p>
    <w:p w14:paraId="6D3DCB40" w14:textId="77777777" w:rsidR="00AC68A2" w:rsidRPr="0096797D" w:rsidRDefault="00AC68A2" w:rsidP="00AC68A2">
      <w:pPr>
        <w:pStyle w:val="BodyText"/>
      </w:pPr>
      <w:r w:rsidRPr="0096797D">
        <w:lastRenderedPageBreak/>
        <w:t xml:space="preserve">Within </w:t>
      </w:r>
      <w:r>
        <w:t>the R</w:t>
      </w:r>
      <w:r w:rsidRPr="0096797D">
        <w:t xml:space="preserve">ead request workflow started by the TemplateRequestProcessor object, the readClinicalData method is called on the ClinicalDataServiceSynchronousInternal object by an object implementing the ClinicalDataServiceSynchronousInternalInterface interface, which in this case is the ClinicalDataServiceSynchronousInternal object. Within the readClinicalData method in the ClinicalDataServiceSynchronousInternal object, the validateReadTemplateId method is called on the TemplateManager. The TemplateManger in turn, calls the getTemplateMetaData method on the TemplateCachePersistenceInterface interface implementation object. If the template ID is invalid a ValidationException is thrown. If the template </w:t>
      </w:r>
      <w:r>
        <w:t xml:space="preserve">metadata </w:t>
      </w:r>
      <w:r w:rsidRPr="0096797D">
        <w:t xml:space="preserve">object has not been previously loaded into the template cache, it is loaded, and the template </w:t>
      </w:r>
      <w:r>
        <w:t xml:space="preserve">metadata </w:t>
      </w:r>
      <w:r w:rsidRPr="0096797D">
        <w:t xml:space="preserve">object is returned. Please see the </w:t>
      </w:r>
      <w:r w:rsidRPr="00F66422">
        <w:t>request validator</w:t>
      </w:r>
      <w:r w:rsidRPr="0096797D">
        <w:t xml:space="preserve"> component for </w:t>
      </w:r>
      <w:r>
        <w:t>request validation information.</w:t>
      </w:r>
    </w:p>
    <w:p w14:paraId="6D3DCB41" w14:textId="77777777" w:rsidR="00AC68A2" w:rsidRPr="004534E5" w:rsidRDefault="00AC68A2" w:rsidP="00AC68A2">
      <w:pPr>
        <w:pStyle w:val="Heading3"/>
      </w:pPr>
      <w:bookmarkStart w:id="205" w:name="_Toc285445409"/>
      <w:bookmarkStart w:id="206" w:name="_Toc288730226"/>
      <w:bookmarkStart w:id="207" w:name="_Toc389990751"/>
      <w:bookmarkStart w:id="208" w:name="_Toc390240754"/>
      <w:bookmarkStart w:id="209" w:name="_Toc517329608"/>
      <w:r w:rsidRPr="004534E5">
        <w:t>Template Manager Local Data Structures</w:t>
      </w:r>
      <w:bookmarkEnd w:id="205"/>
      <w:bookmarkEnd w:id="206"/>
      <w:bookmarkEnd w:id="207"/>
      <w:bookmarkEnd w:id="208"/>
      <w:bookmarkEnd w:id="209"/>
    </w:p>
    <w:p w14:paraId="6D3DCB42" w14:textId="77777777" w:rsidR="00AC68A2" w:rsidRPr="006651A4" w:rsidRDefault="00AC68A2" w:rsidP="00AC68A2">
      <w:pPr>
        <w:rPr>
          <w:rStyle w:val="CodingChar"/>
        </w:rPr>
      </w:pPr>
      <w:r w:rsidRPr="006651A4">
        <w:rPr>
          <w:rStyle w:val="CodingChar"/>
        </w:rPr>
        <w:t>&lt;bean id="templateManager" class="gov.va.med.cds.template.TemplateManager"&gt;</w:t>
      </w:r>
    </w:p>
    <w:p w14:paraId="6D3DCB43" w14:textId="77777777" w:rsidR="00AC68A2" w:rsidRPr="006651A4" w:rsidRDefault="00AC68A2" w:rsidP="00AC68A2">
      <w:pPr>
        <w:rPr>
          <w:rStyle w:val="CodingChar"/>
        </w:rPr>
      </w:pPr>
      <w:r w:rsidRPr="006651A4">
        <w:rPr>
          <w:rStyle w:val="CodingChar"/>
        </w:rPr>
        <w:t xml:space="preserve"> &lt;constructor-arg index="0" ref="templateService" /&gt;</w:t>
      </w:r>
    </w:p>
    <w:p w14:paraId="6D3DCB44" w14:textId="77777777" w:rsidR="00AC68A2" w:rsidRPr="006651A4" w:rsidRDefault="00AC68A2" w:rsidP="00AC68A2">
      <w:pPr>
        <w:rPr>
          <w:rStyle w:val="CodingChar"/>
        </w:rPr>
      </w:pPr>
      <w:r w:rsidRPr="006651A4">
        <w:rPr>
          <w:rStyle w:val="CodingChar"/>
        </w:rPr>
        <w:t xml:space="preserve"> &lt;constructor-arg index="1" ref="templateCacheManager" /&gt;</w:t>
      </w:r>
    </w:p>
    <w:p w14:paraId="6D3DCB45" w14:textId="77777777" w:rsidR="00AC68A2" w:rsidRPr="006651A4" w:rsidRDefault="00AC68A2" w:rsidP="00AC68A2">
      <w:pPr>
        <w:rPr>
          <w:rStyle w:val="CodingChar"/>
        </w:rPr>
      </w:pPr>
      <w:r w:rsidRPr="006651A4">
        <w:rPr>
          <w:rStyle w:val="CodingChar"/>
        </w:rPr>
        <w:t xml:space="preserve"> &lt;constructor-arg index="2" ref="templateCache" /&gt;</w:t>
      </w:r>
    </w:p>
    <w:p w14:paraId="6D3DCB46" w14:textId="77777777" w:rsidR="00AC68A2" w:rsidRPr="006651A4" w:rsidRDefault="00AC68A2" w:rsidP="00AC68A2">
      <w:pPr>
        <w:rPr>
          <w:rStyle w:val="CodingChar"/>
        </w:rPr>
      </w:pPr>
      <w:r w:rsidRPr="006651A4">
        <w:rPr>
          <w:rStyle w:val="CodingChar"/>
        </w:rPr>
        <w:t>&lt;/bean&gt;</w:t>
      </w:r>
    </w:p>
    <w:p w14:paraId="6D3DCB47" w14:textId="77777777" w:rsidR="00AC68A2" w:rsidRPr="006651A4" w:rsidRDefault="00AC68A2" w:rsidP="00AC68A2">
      <w:pPr>
        <w:rPr>
          <w:rStyle w:val="CodingChar"/>
        </w:rPr>
      </w:pPr>
    </w:p>
    <w:p w14:paraId="6D3DCB48" w14:textId="77777777" w:rsidR="00AC68A2" w:rsidRPr="006651A4" w:rsidRDefault="00AC68A2" w:rsidP="00AC68A2">
      <w:pPr>
        <w:rPr>
          <w:rStyle w:val="CodingChar"/>
        </w:rPr>
      </w:pPr>
      <w:r w:rsidRPr="006651A4">
        <w:rPr>
          <w:rStyle w:val="CodingChar"/>
        </w:rPr>
        <w:t>&lt;bean id="templateService" class="gov.va.med.cds.template.TemplateServiceSimulator"&gt;</w:t>
      </w:r>
    </w:p>
    <w:p w14:paraId="6D3DCB49" w14:textId="77777777" w:rsidR="00AC68A2" w:rsidRPr="006651A4" w:rsidRDefault="00AC68A2" w:rsidP="00AC68A2">
      <w:pPr>
        <w:rPr>
          <w:rStyle w:val="CodingChar"/>
        </w:rPr>
      </w:pPr>
      <w:r w:rsidRPr="006651A4">
        <w:rPr>
          <w:rStyle w:val="CodingChar"/>
        </w:rPr>
        <w:t xml:space="preserve"> &lt;!-- If this property is missing, test templates won't be loaded --&gt;</w:t>
      </w:r>
    </w:p>
    <w:p w14:paraId="6D3DCB4A" w14:textId="77777777" w:rsidR="00AC68A2" w:rsidRPr="006651A4" w:rsidRDefault="00AC68A2" w:rsidP="00AC68A2">
      <w:pPr>
        <w:rPr>
          <w:rStyle w:val="CodingChar"/>
        </w:rPr>
      </w:pPr>
      <w:r w:rsidRPr="006651A4">
        <w:rPr>
          <w:rStyle w:val="CodingChar"/>
        </w:rPr>
        <w:t xml:space="preserve"> &lt;property name="testTemplates"&gt;</w:t>
      </w:r>
    </w:p>
    <w:p w14:paraId="6D3DCB4B" w14:textId="77777777" w:rsidR="00AC68A2" w:rsidRPr="006651A4" w:rsidRDefault="00AC68A2" w:rsidP="00AC68A2">
      <w:pPr>
        <w:rPr>
          <w:rStyle w:val="CodingChar"/>
        </w:rPr>
      </w:pPr>
      <w:r>
        <w:rPr>
          <w:rStyle w:val="CodingChar"/>
        </w:rPr>
        <w:t xml:space="preserve"> </w:t>
      </w:r>
      <w:r w:rsidRPr="006651A4">
        <w:rPr>
          <w:rStyle w:val="CodingChar"/>
        </w:rPr>
        <w:t>&lt;props&gt;</w:t>
      </w:r>
    </w:p>
    <w:p w14:paraId="6D3DCB4C" w14:textId="77777777" w:rsidR="00AC68A2" w:rsidRPr="006651A4" w:rsidRDefault="00AC68A2" w:rsidP="00AC68A2">
      <w:pPr>
        <w:rPr>
          <w:rStyle w:val="CodingChar"/>
        </w:rPr>
      </w:pPr>
      <w:r>
        <w:rPr>
          <w:rStyle w:val="CodingChar"/>
        </w:rPr>
        <w:t xml:space="preserve"> </w:t>
      </w:r>
      <w:r w:rsidRPr="006651A4">
        <w:rPr>
          <w:rStyle w:val="CodingChar"/>
        </w:rPr>
        <w:t xml:space="preserve"> &lt;!--</w:t>
      </w:r>
    </w:p>
    <w:p w14:paraId="6D3DCB4D" w14:textId="77777777" w:rsidR="00AC68A2" w:rsidRPr="006651A4" w:rsidRDefault="00AC68A2" w:rsidP="00AC68A2">
      <w:pPr>
        <w:rPr>
          <w:rStyle w:val="CodingChar"/>
        </w:rPr>
      </w:pPr>
      <w:r>
        <w:rPr>
          <w:rStyle w:val="CodingChar"/>
        </w:rPr>
        <w:t xml:space="preserve"> </w:t>
      </w:r>
      <w:r w:rsidRPr="006651A4">
        <w:rPr>
          <w:rStyle w:val="CodingChar"/>
        </w:rPr>
        <w:t xml:space="preserve"> If this prop is missing, then it will default to the local directory ("./")</w:t>
      </w:r>
    </w:p>
    <w:p w14:paraId="6D3DCB4E" w14:textId="77777777" w:rsidR="00AC68A2" w:rsidRPr="006651A4" w:rsidRDefault="00AC68A2" w:rsidP="00AC68A2">
      <w:pPr>
        <w:rPr>
          <w:rStyle w:val="CodingChar"/>
        </w:rPr>
      </w:pPr>
      <w:r>
        <w:rPr>
          <w:rStyle w:val="CodingChar"/>
        </w:rPr>
        <w:t xml:space="preserve"> </w:t>
      </w:r>
      <w:r w:rsidRPr="006651A4">
        <w:rPr>
          <w:rStyle w:val="CodingChar"/>
        </w:rPr>
        <w:t xml:space="preserve"> This can be either a path to a single file or a directory containing files</w:t>
      </w:r>
    </w:p>
    <w:p w14:paraId="6D3DCB4F" w14:textId="77777777" w:rsidR="00AC68A2" w:rsidRPr="006651A4" w:rsidRDefault="00AC68A2" w:rsidP="00AC68A2">
      <w:pPr>
        <w:rPr>
          <w:rStyle w:val="CodingChar"/>
        </w:rPr>
      </w:pPr>
      <w:r>
        <w:rPr>
          <w:rStyle w:val="CodingChar"/>
        </w:rPr>
        <w:t xml:space="preserve"> </w:t>
      </w:r>
      <w:r w:rsidRPr="006651A4">
        <w:rPr>
          <w:rStyle w:val="CodingChar"/>
        </w:rPr>
        <w:t xml:space="preserve"> with the suffix .meta.</w:t>
      </w:r>
      <w:r>
        <w:rPr>
          <w:rStyle w:val="CodingChar"/>
        </w:rPr>
        <w:t xml:space="preserve"> </w:t>
      </w:r>
      <w:r w:rsidRPr="006651A4">
        <w:rPr>
          <w:rStyle w:val="CodingChar"/>
        </w:rPr>
        <w:t>Each file contains information about where the</w:t>
      </w:r>
    </w:p>
    <w:p w14:paraId="6D3DCB50" w14:textId="77777777" w:rsidR="00AC68A2" w:rsidRPr="006651A4" w:rsidRDefault="00AC68A2" w:rsidP="00AC68A2">
      <w:pPr>
        <w:rPr>
          <w:rStyle w:val="CodingChar"/>
        </w:rPr>
      </w:pPr>
      <w:r>
        <w:rPr>
          <w:rStyle w:val="CodingChar"/>
        </w:rPr>
        <w:t xml:space="preserve"> </w:t>
      </w:r>
      <w:r w:rsidRPr="006651A4">
        <w:rPr>
          <w:rStyle w:val="CodingChar"/>
        </w:rPr>
        <w:t xml:space="preserve"> template jar file is located and metadata about the template as NVP.</w:t>
      </w:r>
    </w:p>
    <w:p w14:paraId="6D3DCB51" w14:textId="77777777" w:rsidR="00AC68A2" w:rsidRPr="006651A4" w:rsidRDefault="00AC68A2" w:rsidP="00AC68A2">
      <w:pPr>
        <w:rPr>
          <w:rStyle w:val="CodingChar"/>
        </w:rPr>
      </w:pPr>
      <w:r>
        <w:rPr>
          <w:rStyle w:val="CodingChar"/>
        </w:rPr>
        <w:t xml:space="preserve"> </w:t>
      </w:r>
      <w:r w:rsidRPr="006651A4">
        <w:rPr>
          <w:rStyle w:val="CodingChar"/>
        </w:rPr>
        <w:t xml:space="preserve"> --&gt;</w:t>
      </w:r>
    </w:p>
    <w:p w14:paraId="6D3DCB52" w14:textId="77777777" w:rsidR="00AC68A2" w:rsidRPr="006651A4" w:rsidRDefault="00AC68A2" w:rsidP="00AC68A2">
      <w:pPr>
        <w:rPr>
          <w:rStyle w:val="CodingChar"/>
        </w:rPr>
      </w:pPr>
      <w:r>
        <w:rPr>
          <w:rStyle w:val="CodingChar"/>
        </w:rPr>
        <w:t xml:space="preserve"> </w:t>
      </w:r>
      <w:r w:rsidRPr="006651A4">
        <w:rPr>
          <w:rStyle w:val="CodingChar"/>
        </w:rPr>
        <w:t xml:space="preserve"> &lt;prop key="path"&gt;templatecache&lt;/prop&gt;</w:t>
      </w:r>
    </w:p>
    <w:p w14:paraId="6D3DCB53" w14:textId="77777777" w:rsidR="00AC68A2" w:rsidRPr="006651A4" w:rsidRDefault="00AC68A2" w:rsidP="00AC68A2">
      <w:pPr>
        <w:rPr>
          <w:rStyle w:val="CodingChar"/>
        </w:rPr>
      </w:pPr>
      <w:r>
        <w:rPr>
          <w:rStyle w:val="CodingChar"/>
        </w:rPr>
        <w:t xml:space="preserve"> </w:t>
      </w:r>
      <w:r w:rsidRPr="006651A4">
        <w:rPr>
          <w:rStyle w:val="CodingChar"/>
        </w:rPr>
        <w:t xml:space="preserve"> &lt;!-- If not included, the default for this property is "false" --&gt;</w:t>
      </w:r>
    </w:p>
    <w:p w14:paraId="6D3DCB54" w14:textId="77777777" w:rsidR="00AC68A2" w:rsidRPr="006651A4" w:rsidRDefault="00AC68A2" w:rsidP="00AC68A2">
      <w:pPr>
        <w:rPr>
          <w:rStyle w:val="CodingChar"/>
        </w:rPr>
      </w:pPr>
      <w:r>
        <w:rPr>
          <w:rStyle w:val="CodingChar"/>
        </w:rPr>
        <w:t xml:space="preserve"> </w:t>
      </w:r>
      <w:r w:rsidRPr="006651A4">
        <w:rPr>
          <w:rStyle w:val="CodingChar"/>
        </w:rPr>
        <w:t xml:space="preserve"> &lt;prop key="loadTestTemplates"&gt;true&lt;/prop&gt;</w:t>
      </w:r>
    </w:p>
    <w:p w14:paraId="6D3DCB55" w14:textId="77777777" w:rsidR="00AC68A2" w:rsidRPr="006651A4" w:rsidRDefault="00AC68A2" w:rsidP="00AC68A2">
      <w:pPr>
        <w:rPr>
          <w:rStyle w:val="CodingChar"/>
        </w:rPr>
      </w:pPr>
      <w:r>
        <w:rPr>
          <w:rStyle w:val="CodingChar"/>
        </w:rPr>
        <w:t xml:space="preserve"> </w:t>
      </w:r>
      <w:r w:rsidRPr="006651A4">
        <w:rPr>
          <w:rStyle w:val="CodingChar"/>
        </w:rPr>
        <w:t>&lt;/props&gt;</w:t>
      </w:r>
    </w:p>
    <w:p w14:paraId="6D3DCB56" w14:textId="77777777" w:rsidR="00AC68A2" w:rsidRPr="006651A4" w:rsidRDefault="00AC68A2" w:rsidP="00AC68A2">
      <w:pPr>
        <w:rPr>
          <w:rStyle w:val="CodingChar"/>
        </w:rPr>
      </w:pPr>
      <w:r w:rsidRPr="006651A4">
        <w:rPr>
          <w:rStyle w:val="CodingChar"/>
        </w:rPr>
        <w:t xml:space="preserve"> &lt;/property&gt;</w:t>
      </w:r>
    </w:p>
    <w:p w14:paraId="6D3DCB57" w14:textId="77777777" w:rsidR="00AC68A2" w:rsidRPr="006651A4" w:rsidRDefault="00AC68A2" w:rsidP="00AC68A2">
      <w:pPr>
        <w:rPr>
          <w:rStyle w:val="CodingChar"/>
        </w:rPr>
      </w:pPr>
      <w:r w:rsidRPr="006651A4">
        <w:rPr>
          <w:rStyle w:val="CodingChar"/>
        </w:rPr>
        <w:t>&lt;/bean&gt;</w:t>
      </w:r>
    </w:p>
    <w:p w14:paraId="6D3DCB58" w14:textId="77777777" w:rsidR="00AC68A2" w:rsidRPr="006651A4" w:rsidRDefault="00AC68A2" w:rsidP="00AC68A2">
      <w:pPr>
        <w:rPr>
          <w:rStyle w:val="CodingChar"/>
        </w:rPr>
      </w:pPr>
    </w:p>
    <w:p w14:paraId="6D3DCB59" w14:textId="77777777" w:rsidR="00AC68A2" w:rsidRPr="006651A4" w:rsidRDefault="00AC68A2" w:rsidP="00AC68A2">
      <w:pPr>
        <w:rPr>
          <w:rStyle w:val="CodingChar"/>
        </w:rPr>
      </w:pPr>
      <w:r w:rsidRPr="006651A4">
        <w:rPr>
          <w:rStyle w:val="CodingChar"/>
        </w:rPr>
        <w:t>&lt;bean id="templateCacheManager" class="gov.va.med.cds.template.HibernateOracleTemplateCachePersistence"&gt;</w:t>
      </w:r>
    </w:p>
    <w:p w14:paraId="6D3DCB5A" w14:textId="77777777" w:rsidR="00AC68A2" w:rsidRPr="006651A4" w:rsidRDefault="00AC68A2" w:rsidP="00AC68A2">
      <w:pPr>
        <w:rPr>
          <w:rStyle w:val="CodingChar"/>
        </w:rPr>
      </w:pPr>
      <w:r w:rsidRPr="006651A4">
        <w:rPr>
          <w:rStyle w:val="CodingChar"/>
        </w:rPr>
        <w:t xml:space="preserve"> &lt;property name="sessionFactory" ref="hdr2TfsSessionFactory"/&gt;</w:t>
      </w:r>
    </w:p>
    <w:p w14:paraId="6D3DCB5B" w14:textId="77777777" w:rsidR="00AC68A2" w:rsidRPr="006651A4" w:rsidRDefault="00AC68A2" w:rsidP="00AC68A2">
      <w:pPr>
        <w:rPr>
          <w:rStyle w:val="CodingChar"/>
        </w:rPr>
      </w:pPr>
      <w:r w:rsidRPr="006651A4">
        <w:rPr>
          <w:rStyle w:val="CodingChar"/>
        </w:rPr>
        <w:t>&lt;/bean&gt;</w:t>
      </w:r>
    </w:p>
    <w:p w14:paraId="6D3DCB5C" w14:textId="77777777" w:rsidR="00AC68A2" w:rsidRPr="006651A4" w:rsidRDefault="00AC68A2" w:rsidP="00AC68A2">
      <w:pPr>
        <w:rPr>
          <w:rStyle w:val="CodingChar"/>
        </w:rPr>
      </w:pPr>
      <w:r w:rsidRPr="006651A4">
        <w:rPr>
          <w:rStyle w:val="CodingChar"/>
        </w:rPr>
        <w:tab/>
      </w:r>
    </w:p>
    <w:p w14:paraId="6D3DCB5D" w14:textId="77777777" w:rsidR="00AC68A2" w:rsidRPr="006651A4" w:rsidRDefault="00AC68A2" w:rsidP="00AC68A2">
      <w:pPr>
        <w:rPr>
          <w:rStyle w:val="CodingChar"/>
        </w:rPr>
      </w:pPr>
      <w:r w:rsidRPr="006651A4">
        <w:rPr>
          <w:rStyle w:val="CodingChar"/>
        </w:rPr>
        <w:t>&lt;bean id="templateCache" class="gov.va.med.cds.template.TemplateCache"&gt;</w:t>
      </w:r>
    </w:p>
    <w:p w14:paraId="6D3DCB5E" w14:textId="77777777" w:rsidR="00AC68A2" w:rsidRPr="006651A4" w:rsidRDefault="00AC68A2" w:rsidP="00AC68A2">
      <w:pPr>
        <w:rPr>
          <w:rStyle w:val="CodingChar"/>
        </w:rPr>
      </w:pPr>
      <w:r w:rsidRPr="006651A4">
        <w:rPr>
          <w:rStyle w:val="CodingChar"/>
        </w:rPr>
        <w:t xml:space="preserve"> &lt;constructor-arg&gt;</w:t>
      </w:r>
    </w:p>
    <w:p w14:paraId="6D3DCB5F" w14:textId="77777777" w:rsidR="00AC68A2" w:rsidRPr="006651A4" w:rsidRDefault="00AC68A2" w:rsidP="00AC68A2">
      <w:pPr>
        <w:rPr>
          <w:rStyle w:val="CodingChar"/>
        </w:rPr>
      </w:pPr>
      <w:r>
        <w:rPr>
          <w:rStyle w:val="CodingChar"/>
        </w:rPr>
        <w:t xml:space="preserve"> </w:t>
      </w:r>
      <w:r w:rsidRPr="006651A4">
        <w:rPr>
          <w:rStyle w:val="CodingChar"/>
        </w:rPr>
        <w:t>&lt;bean class="gov.va.med.cds.util.LRUHashMap"&gt;</w:t>
      </w:r>
    </w:p>
    <w:p w14:paraId="6D3DCB60" w14:textId="77777777" w:rsidR="00AC68A2" w:rsidRPr="006651A4" w:rsidRDefault="00AC68A2" w:rsidP="00AC68A2">
      <w:pPr>
        <w:rPr>
          <w:rStyle w:val="CodingChar"/>
        </w:rPr>
      </w:pPr>
      <w:r>
        <w:rPr>
          <w:rStyle w:val="CodingChar"/>
        </w:rPr>
        <w:lastRenderedPageBreak/>
        <w:t xml:space="preserve"> </w:t>
      </w:r>
      <w:r w:rsidRPr="006651A4">
        <w:rPr>
          <w:rStyle w:val="CodingChar"/>
        </w:rPr>
        <w:t xml:space="preserve"> &lt;!-- LRU cache size --&gt;</w:t>
      </w:r>
    </w:p>
    <w:p w14:paraId="6D3DCB61" w14:textId="77777777" w:rsidR="00AC68A2" w:rsidRPr="006651A4" w:rsidRDefault="00AC68A2" w:rsidP="00AC68A2">
      <w:pPr>
        <w:rPr>
          <w:rStyle w:val="CodingChar"/>
        </w:rPr>
      </w:pPr>
      <w:r>
        <w:rPr>
          <w:rStyle w:val="CodingChar"/>
        </w:rPr>
        <w:t xml:space="preserve"> </w:t>
      </w:r>
      <w:r w:rsidRPr="006651A4">
        <w:rPr>
          <w:rStyle w:val="CodingChar"/>
        </w:rPr>
        <w:t xml:space="preserve"> &lt;constructor-arg index="0" value="100" /&gt;</w:t>
      </w:r>
    </w:p>
    <w:p w14:paraId="6D3DCB62" w14:textId="77777777" w:rsidR="00AC68A2" w:rsidRPr="006651A4" w:rsidRDefault="00AC68A2" w:rsidP="00AC68A2">
      <w:pPr>
        <w:rPr>
          <w:rStyle w:val="CodingChar"/>
        </w:rPr>
      </w:pPr>
      <w:r>
        <w:rPr>
          <w:rStyle w:val="CodingChar"/>
        </w:rPr>
        <w:t xml:space="preserve"> </w:t>
      </w:r>
      <w:r w:rsidRPr="006651A4">
        <w:rPr>
          <w:rStyle w:val="CodingChar"/>
        </w:rPr>
        <w:t>&lt;/bean&gt;</w:t>
      </w:r>
    </w:p>
    <w:p w14:paraId="6D3DCB63" w14:textId="77777777" w:rsidR="00AC68A2" w:rsidRPr="006651A4" w:rsidRDefault="00AC68A2" w:rsidP="00AC68A2">
      <w:pPr>
        <w:rPr>
          <w:rStyle w:val="CodingChar"/>
        </w:rPr>
      </w:pPr>
      <w:r w:rsidRPr="006651A4">
        <w:rPr>
          <w:rStyle w:val="CodingChar"/>
        </w:rPr>
        <w:t xml:space="preserve"> &lt;/constructor-arg&gt;</w:t>
      </w:r>
    </w:p>
    <w:p w14:paraId="6D3DCB64" w14:textId="77777777" w:rsidR="00AC68A2" w:rsidRPr="006651A4" w:rsidRDefault="00AC68A2" w:rsidP="00AC68A2">
      <w:pPr>
        <w:rPr>
          <w:rStyle w:val="CodingChar"/>
        </w:rPr>
      </w:pPr>
      <w:r w:rsidRPr="006651A4">
        <w:rPr>
          <w:rStyle w:val="CodingChar"/>
        </w:rPr>
        <w:t>&lt;/bean&gt;</w:t>
      </w:r>
    </w:p>
    <w:p w14:paraId="6D3DCB65" w14:textId="77777777" w:rsidR="00AC68A2" w:rsidRPr="004534E5" w:rsidRDefault="00AC68A2" w:rsidP="00AC68A2">
      <w:pPr>
        <w:pStyle w:val="Heading3"/>
      </w:pPr>
      <w:bookmarkStart w:id="210" w:name="_Toc285445410"/>
      <w:bookmarkStart w:id="211" w:name="_Toc288730227"/>
      <w:bookmarkStart w:id="212" w:name="_Toc389990752"/>
      <w:bookmarkStart w:id="213" w:name="_Toc390240755"/>
      <w:bookmarkStart w:id="214" w:name="_Toc517329609"/>
      <w:r w:rsidRPr="004534E5">
        <w:t>Template Manager Module/Other Diagrams</w:t>
      </w:r>
      <w:bookmarkEnd w:id="210"/>
      <w:bookmarkEnd w:id="211"/>
      <w:bookmarkEnd w:id="212"/>
      <w:bookmarkEnd w:id="213"/>
      <w:bookmarkEnd w:id="214"/>
    </w:p>
    <w:p w14:paraId="6D3DCB66" w14:textId="77777777" w:rsidR="00AC68A2" w:rsidRPr="00D36D60" w:rsidRDefault="00AC68A2" w:rsidP="00AC68A2">
      <w:pPr>
        <w:pStyle w:val="BodyText"/>
      </w:pPr>
      <w:r>
        <w:t xml:space="preserve">The following diagrams represent the Template Manager Class and </w:t>
      </w:r>
      <w:r w:rsidRPr="0003540A">
        <w:t xml:space="preserve">Sequence </w:t>
      </w:r>
      <w:r>
        <w:t>Diagrams:</w:t>
      </w:r>
    </w:p>
    <w:p w14:paraId="6D3DCB67" w14:textId="77777777" w:rsidR="00AC68A2" w:rsidRPr="0088040A" w:rsidRDefault="00AC68A2" w:rsidP="00AC68A2">
      <w:pPr>
        <w:pStyle w:val="Caption"/>
      </w:pPr>
      <w:bookmarkStart w:id="215" w:name="_Toc458512870"/>
      <w:bookmarkStart w:id="216" w:name="_Toc517329784"/>
      <w:r>
        <w:t xml:space="preserve">Figure </w:t>
      </w:r>
      <w:r w:rsidR="009F1AF9">
        <w:fldChar w:fldCharType="begin"/>
      </w:r>
      <w:r w:rsidR="009F1AF9">
        <w:instrText xml:space="preserve"> SEQ Figure \* ARABIC </w:instrText>
      </w:r>
      <w:r w:rsidR="009F1AF9">
        <w:fldChar w:fldCharType="separate"/>
      </w:r>
      <w:r w:rsidR="00D80ECF">
        <w:rPr>
          <w:noProof/>
        </w:rPr>
        <w:t>11</w:t>
      </w:r>
      <w:r w:rsidR="009F1AF9">
        <w:rPr>
          <w:noProof/>
        </w:rPr>
        <w:fldChar w:fldCharType="end"/>
      </w:r>
      <w:r>
        <w:t xml:space="preserve"> </w:t>
      </w:r>
      <w:r w:rsidRPr="009F5717">
        <w:t>Template Manager Class Diagram</w:t>
      </w:r>
      <w:bookmarkEnd w:id="215"/>
      <w:bookmarkEnd w:id="216"/>
    </w:p>
    <w:p w14:paraId="6D3DCB68" w14:textId="77777777" w:rsidR="00AC68A2" w:rsidRPr="00BF0E28" w:rsidRDefault="00AC68A2" w:rsidP="00AC68A2">
      <w:pPr>
        <w:pStyle w:val="BodyText"/>
        <w:sectPr w:rsidR="00AC68A2" w:rsidRPr="00BF0E28" w:rsidSect="00EE232B">
          <w:pgSz w:w="12240" w:h="15840"/>
          <w:pgMar w:top="1440" w:right="1440" w:bottom="1440" w:left="1440" w:header="720" w:footer="720" w:gutter="0"/>
          <w:cols w:space="720"/>
          <w:docGrid w:linePitch="360"/>
        </w:sectPr>
      </w:pPr>
      <w:r>
        <w:rPr>
          <w:noProof/>
        </w:rPr>
        <w:drawing>
          <wp:inline distT="0" distB="0" distL="0" distR="0" wp14:anchorId="6D3DE0A4" wp14:editId="6D3DE0A5">
            <wp:extent cx="5522702" cy="6283756"/>
            <wp:effectExtent l="0" t="0" r="1905" b="3175"/>
            <wp:docPr id="33" name="Picture 17" descr="Template and Class Manager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emplate and Class Manager Diagram"/>
                    <pic:cNvPicPr>
                      <a:picLocks noChangeAspect="1" noChangeArrowheads="1"/>
                    </pic:cNvPicPr>
                  </pic:nvPicPr>
                  <pic:blipFill>
                    <a:blip r:embed="rId48" cstate="print"/>
                    <a:srcRect/>
                    <a:stretch>
                      <a:fillRect/>
                    </a:stretch>
                  </pic:blipFill>
                  <pic:spPr bwMode="auto">
                    <a:xfrm>
                      <a:off x="0" y="0"/>
                      <a:ext cx="5528322" cy="6290150"/>
                    </a:xfrm>
                    <a:prstGeom prst="rect">
                      <a:avLst/>
                    </a:prstGeom>
                    <a:noFill/>
                    <a:ln w="9525">
                      <a:noFill/>
                      <a:miter lim="800000"/>
                      <a:headEnd/>
                      <a:tailEnd/>
                    </a:ln>
                  </pic:spPr>
                </pic:pic>
              </a:graphicData>
            </a:graphic>
          </wp:inline>
        </w:drawing>
      </w:r>
    </w:p>
    <w:p w14:paraId="6D3DCB69" w14:textId="77777777" w:rsidR="00AC68A2" w:rsidRPr="0088040A" w:rsidRDefault="00AC68A2" w:rsidP="00AC68A2">
      <w:pPr>
        <w:pStyle w:val="Caption"/>
      </w:pPr>
      <w:bookmarkStart w:id="217" w:name="_Toc458512871"/>
      <w:bookmarkStart w:id="218" w:name="_Toc517329785"/>
      <w:r>
        <w:lastRenderedPageBreak/>
        <w:t xml:space="preserve">Figure </w:t>
      </w:r>
      <w:r w:rsidR="009F1AF9">
        <w:fldChar w:fldCharType="begin"/>
      </w:r>
      <w:r w:rsidR="009F1AF9">
        <w:instrText xml:space="preserve"> SEQ Figure \* ARABIC </w:instrText>
      </w:r>
      <w:r w:rsidR="009F1AF9">
        <w:fldChar w:fldCharType="separate"/>
      </w:r>
      <w:r w:rsidR="00D80ECF">
        <w:rPr>
          <w:noProof/>
        </w:rPr>
        <w:t>12</w:t>
      </w:r>
      <w:r w:rsidR="009F1AF9">
        <w:rPr>
          <w:noProof/>
        </w:rPr>
        <w:fldChar w:fldCharType="end"/>
      </w:r>
      <w:r>
        <w:t xml:space="preserve"> </w:t>
      </w:r>
      <w:r w:rsidRPr="005C3E49">
        <w:t>Template M</w:t>
      </w:r>
      <w:r>
        <w:t>anager R</w:t>
      </w:r>
      <w:r w:rsidRPr="005C3E49">
        <w:t>ead request processing Sequence Diagram</w:t>
      </w:r>
      <w:bookmarkEnd w:id="217"/>
      <w:bookmarkEnd w:id="218"/>
    </w:p>
    <w:p w14:paraId="6D3DCB6A" w14:textId="77777777" w:rsidR="00AC68A2" w:rsidRPr="0096797D" w:rsidRDefault="00AC68A2" w:rsidP="00AC68A2">
      <w:pPr>
        <w:pStyle w:val="BodyText"/>
        <w:rPr>
          <w:rStyle w:val="Emphasis"/>
          <w:rFonts w:eastAsia="MS Mincho"/>
        </w:rPr>
      </w:pPr>
      <w:r>
        <w:rPr>
          <w:noProof/>
        </w:rPr>
        <w:drawing>
          <wp:inline distT="0" distB="0" distL="0" distR="0" wp14:anchorId="6D3DE0A6" wp14:editId="6D3DE0A7">
            <wp:extent cx="6027420" cy="1668780"/>
            <wp:effectExtent l="0" t="0" r="0" b="7620"/>
            <wp:docPr id="34" name="Picture 34" descr="http://vhaislvhsp1.vha.med.va.gov/HDR/HDRII%20%20CDS/Project%20Documents/Architectural/Design_Architecture/Data%20Flow%20Diagrams/3.7%20UML%20Diagrams%20for%20SDD/png%20versions/Template%20Manager%20Read%20Request%20Process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vhaislvhsp1.vha.med.va.gov/HDR/HDRII%20%20CDS/Project%20Documents/Architectural/Design_Architecture/Data%20Flow%20Diagrams/3.7%20UML%20Diagrams%20for%20SDD/png%20versions/Template%20Manager%20Read%20Request%20Processing.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027420" cy="1668780"/>
                    </a:xfrm>
                    <a:prstGeom prst="rect">
                      <a:avLst/>
                    </a:prstGeom>
                    <a:noFill/>
                    <a:ln>
                      <a:noFill/>
                    </a:ln>
                  </pic:spPr>
                </pic:pic>
              </a:graphicData>
            </a:graphic>
          </wp:inline>
        </w:drawing>
      </w:r>
    </w:p>
    <w:p w14:paraId="6D3DCB6B" w14:textId="77777777" w:rsidR="00AC68A2" w:rsidRPr="0096797D" w:rsidRDefault="00AC68A2" w:rsidP="00AC68A2">
      <w:pPr>
        <w:pStyle w:val="BodyText"/>
        <w:rPr>
          <w:rStyle w:val="Emphasis"/>
          <w:rFonts w:eastAsia="MS Mincho"/>
        </w:rPr>
      </w:pPr>
    </w:p>
    <w:p w14:paraId="6D3DCB6C" w14:textId="77777777" w:rsidR="00AC68A2" w:rsidRDefault="00AC68A2" w:rsidP="00AC68A2">
      <w:pPr>
        <w:pStyle w:val="BodyText"/>
        <w:rPr>
          <w:rStyle w:val="Emphasis"/>
          <w:rFonts w:eastAsia="MS Mincho"/>
        </w:rPr>
      </w:pPr>
    </w:p>
    <w:p w14:paraId="6D3DCB6D" w14:textId="77777777" w:rsidR="00AC68A2" w:rsidRDefault="00AC68A2" w:rsidP="00AC68A2">
      <w:pPr>
        <w:pStyle w:val="Caption"/>
        <w:rPr>
          <w:rStyle w:val="Emphasis"/>
          <w:rFonts w:eastAsia="MS Mincho"/>
        </w:rPr>
      </w:pPr>
      <w:bookmarkStart w:id="219" w:name="_Toc458512872"/>
      <w:bookmarkStart w:id="220" w:name="_Toc517329786"/>
      <w:r>
        <w:t xml:space="preserve">Figure </w:t>
      </w:r>
      <w:r w:rsidR="009F1AF9">
        <w:fldChar w:fldCharType="begin"/>
      </w:r>
      <w:r w:rsidR="009F1AF9">
        <w:instrText xml:space="preserve"> SEQ Figure \* ARABIC </w:instrText>
      </w:r>
      <w:r w:rsidR="009F1AF9">
        <w:fldChar w:fldCharType="separate"/>
      </w:r>
      <w:r w:rsidR="00D80ECF">
        <w:rPr>
          <w:noProof/>
        </w:rPr>
        <w:t>13</w:t>
      </w:r>
      <w:r w:rsidR="009F1AF9">
        <w:rPr>
          <w:noProof/>
        </w:rPr>
        <w:fldChar w:fldCharType="end"/>
      </w:r>
      <w:r>
        <w:t xml:space="preserve"> Template Manager Write/Update/D</w:t>
      </w:r>
      <w:r w:rsidRPr="004675CC">
        <w:t>elete request processing Sequence Diagram</w:t>
      </w:r>
      <w:bookmarkEnd w:id="219"/>
      <w:bookmarkEnd w:id="220"/>
    </w:p>
    <w:p w14:paraId="6D3DCB6E" w14:textId="77777777" w:rsidR="00AC68A2" w:rsidRDefault="00AC68A2" w:rsidP="00AC68A2">
      <w:pPr>
        <w:pStyle w:val="BodyText"/>
        <w:rPr>
          <w:rStyle w:val="Emphasis"/>
          <w:rFonts w:eastAsia="MS Mincho"/>
        </w:rPr>
        <w:sectPr w:rsidR="00AC68A2" w:rsidSect="00EE232B">
          <w:pgSz w:w="15840" w:h="12240" w:orient="landscape"/>
          <w:pgMar w:top="1440" w:right="1440" w:bottom="1440" w:left="1440" w:header="720" w:footer="720" w:gutter="0"/>
          <w:cols w:space="720"/>
          <w:docGrid w:linePitch="360"/>
        </w:sectPr>
      </w:pPr>
      <w:r>
        <w:rPr>
          <w:noProof/>
        </w:rPr>
        <w:drawing>
          <wp:inline distT="0" distB="0" distL="0" distR="0" wp14:anchorId="6D3DE0A8" wp14:editId="6D3DE0A9">
            <wp:extent cx="6027420" cy="1668780"/>
            <wp:effectExtent l="0" t="0" r="0" b="7620"/>
            <wp:docPr id="35" name="Picture 35" descr="http://vhaislvhsp1.vha.med.va.gov/HDR/HDRII%20%20CDS/Project%20Documents/Architectural/Design_Architecture/Data%20Flow%20Diagrams/3.7%20UML%20Diagrams%20for%20SDD/png%20versions/Template%20Manager%20Write%20Request%20Process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vhaislvhsp1.vha.med.va.gov/HDR/HDRII%20%20CDS/Project%20Documents/Architectural/Design_Architecture/Data%20Flow%20Diagrams/3.7%20UML%20Diagrams%20for%20SDD/png%20versions/Template%20Manager%20Write%20Request%20Processing.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27420" cy="1668780"/>
                    </a:xfrm>
                    <a:prstGeom prst="rect">
                      <a:avLst/>
                    </a:prstGeom>
                    <a:noFill/>
                    <a:ln>
                      <a:noFill/>
                    </a:ln>
                  </pic:spPr>
                </pic:pic>
              </a:graphicData>
            </a:graphic>
          </wp:inline>
        </w:drawing>
      </w:r>
    </w:p>
    <w:p w14:paraId="6D3DCB6F" w14:textId="77777777" w:rsidR="00AC68A2" w:rsidRPr="004A6027" w:rsidRDefault="00AC68A2" w:rsidP="00AC68A2">
      <w:pPr>
        <w:pStyle w:val="Heading2"/>
      </w:pPr>
      <w:bookmarkStart w:id="221" w:name="_Toc285445443"/>
      <w:bookmarkStart w:id="222" w:name="_Toc288730261"/>
      <w:bookmarkStart w:id="223" w:name="_Toc389990753"/>
      <w:bookmarkStart w:id="224" w:name="_Toc390240756"/>
      <w:bookmarkStart w:id="225" w:name="_Toc475706429"/>
      <w:bookmarkStart w:id="226" w:name="_Toc517329610"/>
      <w:bookmarkStart w:id="227" w:name="Person_Service_Identity_Handling"/>
      <w:bookmarkStart w:id="228" w:name="_Toc284855788"/>
      <w:r w:rsidRPr="004A6027">
        <w:lastRenderedPageBreak/>
        <w:t>Person Service Identity Handling</w:t>
      </w:r>
      <w:bookmarkEnd w:id="221"/>
      <w:bookmarkEnd w:id="222"/>
      <w:bookmarkEnd w:id="223"/>
      <w:bookmarkEnd w:id="224"/>
      <w:bookmarkEnd w:id="225"/>
      <w:bookmarkEnd w:id="226"/>
    </w:p>
    <w:bookmarkEnd w:id="227"/>
    <w:p w14:paraId="6D3DCB70" w14:textId="77777777" w:rsidR="00AC68A2" w:rsidRPr="00A476BC" w:rsidRDefault="00AC68A2" w:rsidP="00AC68A2">
      <w:pPr>
        <w:pStyle w:val="BodyText"/>
      </w:pPr>
      <w:r>
        <w:t>This section is applicable Read request processing.</w:t>
      </w:r>
    </w:p>
    <w:p w14:paraId="6D3DCB71" w14:textId="77777777" w:rsidR="00AC68A2" w:rsidRPr="004534E5" w:rsidRDefault="00AC68A2" w:rsidP="00AC68A2">
      <w:pPr>
        <w:pStyle w:val="Heading3"/>
      </w:pPr>
      <w:bookmarkStart w:id="229" w:name="_Toc285445444"/>
      <w:bookmarkStart w:id="230" w:name="_Toc288730262"/>
      <w:bookmarkStart w:id="231" w:name="_Toc389990754"/>
      <w:bookmarkStart w:id="232" w:name="_Toc517329611"/>
      <w:r w:rsidRPr="004534E5">
        <w:t>Person Service Identity Handling Overview</w:t>
      </w:r>
      <w:bookmarkEnd w:id="229"/>
      <w:bookmarkEnd w:id="230"/>
      <w:bookmarkEnd w:id="231"/>
      <w:bookmarkEnd w:id="232"/>
    </w:p>
    <w:p w14:paraId="6D3DCB72" w14:textId="77777777" w:rsidR="00AC68A2" w:rsidRPr="0096797D" w:rsidRDefault="00AC68A2" w:rsidP="00AC68A2">
      <w:pPr>
        <w:pStyle w:val="BodyText"/>
      </w:pPr>
      <w:r w:rsidRPr="0096797D">
        <w:t xml:space="preserve">This section provides an overview of patient identity resolution that takes place during the processing of a </w:t>
      </w:r>
      <w:r>
        <w:t>CDS R</w:t>
      </w:r>
      <w:r w:rsidRPr="0096797D">
        <w:t>ead request. Read requests include patient identifiers for patients whose data is to be retrieved from various CDS data sources such as the HDR database</w:t>
      </w:r>
      <w:r>
        <w:t xml:space="preserve"> </w:t>
      </w:r>
      <w:r w:rsidRPr="0096797D">
        <w:t>and VistA systems. The various data sources associate clinical data for a patient with patient identifiers. A patient may have mu</w:t>
      </w:r>
      <w:r>
        <w:t>l</w:t>
      </w:r>
      <w:r w:rsidRPr="0096797D">
        <w:t>tiple patient identifiers and the Identity Management System</w:t>
      </w:r>
      <w:r>
        <w:t xml:space="preserve"> (IdMS)</w:t>
      </w:r>
      <w:r w:rsidRPr="0096797D">
        <w:t xml:space="preserve"> provides services that enable its clients to obtain all corresponding identifiers given a single patient identifier. This capability enables CDS to return all clinical data for a patient given a </w:t>
      </w:r>
      <w:r>
        <w:t>single identifier in a request.</w:t>
      </w:r>
    </w:p>
    <w:p w14:paraId="6D3DCB73" w14:textId="77777777" w:rsidR="00AC68A2" w:rsidRPr="0096797D" w:rsidRDefault="00AC68A2" w:rsidP="00AC68A2">
      <w:pPr>
        <w:pStyle w:val="BodyText"/>
      </w:pPr>
      <w:r w:rsidRPr="0096797D">
        <w:t xml:space="preserve">CDS clients may specify an unresolved patient identifier along with a list of excluded identifiers or may specify a list of resolved patient identifiers for each patient in a request through a request filter XML. CDS uses the </w:t>
      </w:r>
      <w:r w:rsidRPr="00A05B25">
        <w:t>'GET_CORRESPONDING_IDS'</w:t>
      </w:r>
      <w:r w:rsidRPr="0096797D">
        <w:t xml:space="preserve"> request on the Identity Management Web Service (I</w:t>
      </w:r>
      <w:r>
        <w:t>d</w:t>
      </w:r>
      <w:r w:rsidRPr="0096797D">
        <w:t>M Service) in order to obtain all associated/corresponding identifiers for the given unresolved identifiers for each patient. In order to optimize performance, CDS restricts the number of calls to the I</w:t>
      </w:r>
      <w:r>
        <w:t>d</w:t>
      </w:r>
      <w:r w:rsidRPr="0096797D">
        <w:t>M service to one call per unresolved identifier specified in the CDS filter. To facilitate th</w:t>
      </w:r>
      <w:r>
        <w:t>is</w:t>
      </w:r>
      <w:r w:rsidRPr="0096797D">
        <w:t xml:space="preserve"> single call, once the corresponding identifiers have been obtained from the I</w:t>
      </w:r>
      <w:r>
        <w:t>d</w:t>
      </w:r>
      <w:r w:rsidRPr="0096797D">
        <w:t xml:space="preserve">M service for an unresolved identifier, </w:t>
      </w:r>
      <w:r>
        <w:t>CDS</w:t>
      </w:r>
      <w:r w:rsidRPr="0096797D">
        <w:t xml:space="preserve"> modifies the request filter XML by replacing the unresolved identifiers with a list of resolved identifiers that do not match any specified excluded identifiers. Once all the unresolved identifiers have been replaced, the modified filter XML is returned and used in the downstream classes for performing clinical data retrieval based on the resolved list of identifiers for each patient. The rest of this section and its sub-sections detail the components and classes used to achieve the person service ide</w:t>
      </w:r>
      <w:r>
        <w:t>ntity handling described above.</w:t>
      </w:r>
    </w:p>
    <w:p w14:paraId="6D3DCB74" w14:textId="77777777" w:rsidR="00AC68A2" w:rsidRPr="004534E5" w:rsidRDefault="00AC68A2" w:rsidP="00AC68A2">
      <w:pPr>
        <w:pStyle w:val="Heading3"/>
      </w:pPr>
      <w:bookmarkStart w:id="233" w:name="_Toc285445446"/>
      <w:bookmarkStart w:id="234" w:name="_Toc288730264"/>
      <w:bookmarkStart w:id="235" w:name="_Toc389990755"/>
      <w:bookmarkStart w:id="236" w:name="_Toc517329612"/>
      <w:r w:rsidRPr="004534E5">
        <w:t>Person Service Identity Handling Design</w:t>
      </w:r>
      <w:bookmarkEnd w:id="233"/>
      <w:bookmarkEnd w:id="234"/>
      <w:bookmarkEnd w:id="235"/>
      <w:bookmarkEnd w:id="236"/>
    </w:p>
    <w:p w14:paraId="6D3DCB75" w14:textId="77777777" w:rsidR="00AC68A2" w:rsidRPr="0096797D" w:rsidRDefault="00AC68A2" w:rsidP="00AC68A2">
      <w:pPr>
        <w:pStyle w:val="BodyText"/>
      </w:pPr>
      <w:r>
        <w:t>When a R</w:t>
      </w:r>
      <w:r w:rsidRPr="0096797D">
        <w:t xml:space="preserve">ead request arrives at </w:t>
      </w:r>
      <w:r>
        <w:t>CDS’</w:t>
      </w:r>
      <w:r w:rsidRPr="0096797D">
        <w:t xml:space="preserve">s ClinicalDataServiceSynchronous EJB for processing, it consists of the response template details and the request filter XML with identifiers, dates and other filter parameters used for filtering data retrieved from various data sources. The EJB passes on the request to the DefaultClinicalDataServiceSynchronous POJO , for further processing. DefaultClinicalDataServiceSynchronous POJO </w:t>
      </w:r>
      <w:r>
        <w:t xml:space="preserve">delegates further processing to </w:t>
      </w:r>
      <w:r w:rsidRPr="0096797D">
        <w:t>ClinicalDataServiceSynchronousInternal</w:t>
      </w:r>
      <w:r>
        <w:t>.</w:t>
      </w:r>
      <w:r w:rsidRPr="0096797D">
        <w:t xml:space="preserve"> Clinica</w:t>
      </w:r>
      <w:r>
        <w:t xml:space="preserve">lDataServiceSynchronousInternal will pass </w:t>
      </w:r>
      <w:r w:rsidRPr="0096797D">
        <w:t xml:space="preserve">the filter to the FilterPatientResolver. It is here that any unresolved patient identifiers in the filter are resolved. The filter is updated with the resolved identifiers and passed to either a </w:t>
      </w:r>
      <w:r>
        <w:t>CDS</w:t>
      </w:r>
      <w:r w:rsidRPr="0096797D">
        <w:t xml:space="preserve"> database query or to a !VistAClinicalDataService for fulfilling the read request. If an exception is thrown from the FilterPatientResolver, all further processing stops and the exception is formatted into an error response, which is returned back to its caller. </w:t>
      </w:r>
    </w:p>
    <w:p w14:paraId="6D3DCB76" w14:textId="77777777" w:rsidR="00AC68A2" w:rsidRPr="004534E5" w:rsidRDefault="00AC68A2" w:rsidP="00AC68A2">
      <w:pPr>
        <w:pStyle w:val="Heading3"/>
      </w:pPr>
      <w:bookmarkStart w:id="237" w:name="_Toc285445447"/>
      <w:bookmarkStart w:id="238" w:name="_Toc288730265"/>
      <w:bookmarkStart w:id="239" w:name="_Toc389990756"/>
      <w:bookmarkStart w:id="240" w:name="_Toc517329613"/>
      <w:r w:rsidRPr="004534E5">
        <w:t>Person Service Identity Handling Processing</w:t>
      </w:r>
      <w:bookmarkEnd w:id="237"/>
      <w:bookmarkEnd w:id="238"/>
      <w:bookmarkEnd w:id="239"/>
      <w:bookmarkEnd w:id="240"/>
    </w:p>
    <w:p w14:paraId="6D3DCB77" w14:textId="49CA6825" w:rsidR="00AC68A2" w:rsidRPr="0096797D" w:rsidRDefault="00AC68A2" w:rsidP="00AC68A2">
      <w:pPr>
        <w:pStyle w:val="BodyText"/>
      </w:pPr>
      <w:r w:rsidRPr="0096797D">
        <w:t xml:space="preserve">The FilterPatientResolver reads the request filter XML and determines if there are unresolved patient identifiers in the filter. If there are no unresolved patient identifiers, the FilterPatientResolver returns the unmodified original filter XML to the </w:t>
      </w:r>
      <w:r w:rsidRPr="0096797D">
        <w:lastRenderedPageBreak/>
        <w:t xml:space="preserve">ClinicalDataServiceSynchronousInternal class for further processing. Every unresolved patient </w:t>
      </w:r>
      <w:r w:rsidRPr="005E5B8B">
        <w:t>identifier is assumed to be a national identifier and the IdM Web service is invoked to get the corresponding identifiers associated with that national identifier. Once the corresponding list of identifiers is returned from the IdM Web service, the FilterPatientResolver removes any excluded identifiers</w:t>
      </w:r>
      <w:r w:rsidRPr="0096797D">
        <w:t xml:space="preserve"> that were specified in the filter from the corresponding list of identifiers and modifies the filter by removing the unresolved identifier section for that patient and populating the resolved identifier section in the filter with the list of the corresponding identifiers obtained from the I</w:t>
      </w:r>
      <w:r>
        <w:t>d</w:t>
      </w:r>
      <w:r w:rsidRPr="0096797D">
        <w:t xml:space="preserve">M </w:t>
      </w:r>
      <w:r>
        <w:t>Web</w:t>
      </w:r>
      <w:r w:rsidRPr="0096797D">
        <w:t xml:space="preserve"> service; excluding </w:t>
      </w:r>
      <w:r w:rsidR="001F45F0">
        <w:t xml:space="preserve">patient identifers that do not meet the specified include identifier constraints or </w:t>
      </w:r>
      <w:r w:rsidRPr="0096797D">
        <w:t>the specified excluded identifier</w:t>
      </w:r>
      <w:r w:rsidR="001F45F0">
        <w:t xml:space="preserve"> contraint</w:t>
      </w:r>
      <w:r w:rsidR="001F45F0" w:rsidRPr="0096797D">
        <w:t>s</w:t>
      </w:r>
      <w:r w:rsidRPr="0096797D">
        <w:t xml:space="preserve">. Once all the unresolved identifiers have been resolved, the modified filter is returned to ClinicalDataServiceSynchronousInternal class for further read processing. If the </w:t>
      </w:r>
      <w:r>
        <w:t>IdM</w:t>
      </w:r>
      <w:r w:rsidRPr="0096797D">
        <w:t xml:space="preserve"> </w:t>
      </w:r>
      <w:r>
        <w:t>Web</w:t>
      </w:r>
      <w:r w:rsidRPr="0096797D">
        <w:t xml:space="preserve"> service is down or it cannot be connected to within a reasonable read duration or the </w:t>
      </w:r>
      <w:r>
        <w:t>IdM</w:t>
      </w:r>
      <w:r w:rsidRPr="0096797D">
        <w:t xml:space="preserve"> </w:t>
      </w:r>
      <w:r>
        <w:t>Web</w:t>
      </w:r>
      <w:r w:rsidRPr="0096797D">
        <w:t xml:space="preserve"> service returns an error response, an exception is thrown from the FilterPatientResolver with detailed error message iden</w:t>
      </w:r>
      <w:r>
        <w:t>tifying the reason for failure.</w:t>
      </w:r>
    </w:p>
    <w:p w14:paraId="6D3DCB78" w14:textId="77777777" w:rsidR="00AC68A2" w:rsidRDefault="00AC68A2" w:rsidP="00AC68A2">
      <w:pPr>
        <w:pStyle w:val="BodyText"/>
      </w:pPr>
      <w:r>
        <w:t>The following figure</w:t>
      </w:r>
      <w:r w:rsidRPr="0096797D">
        <w:t xml:space="preserve"> shows the overview of person service handling in the </w:t>
      </w:r>
      <w:r>
        <w:t>CDS</w:t>
      </w:r>
      <w:r w:rsidRPr="0096797D">
        <w:t xml:space="preserve"> Read path starting with </w:t>
      </w:r>
      <w:r>
        <w:t xml:space="preserve">the </w:t>
      </w:r>
      <w:r w:rsidRPr="0096797D">
        <w:t>Clinic</w:t>
      </w:r>
      <w:r>
        <w:t>alDataServiceSynchronous</w:t>
      </w:r>
      <w:r w:rsidRPr="0096797D">
        <w:t xml:space="preserve"> class (the non-shaded boxes refer to the elements of this module)</w:t>
      </w:r>
      <w:r>
        <w:t>:</w:t>
      </w:r>
    </w:p>
    <w:p w14:paraId="6D3DCB79" w14:textId="77777777" w:rsidR="00AC68A2" w:rsidRPr="0088040A" w:rsidRDefault="00AC68A2" w:rsidP="00AC68A2">
      <w:pPr>
        <w:pStyle w:val="Caption"/>
      </w:pPr>
      <w:bookmarkStart w:id="241" w:name="_Toc458512873"/>
      <w:bookmarkStart w:id="242" w:name="_Toc517329787"/>
      <w:r>
        <w:t xml:space="preserve">Figure </w:t>
      </w:r>
      <w:r w:rsidR="009F1AF9">
        <w:fldChar w:fldCharType="begin"/>
      </w:r>
      <w:r w:rsidR="009F1AF9">
        <w:instrText xml:space="preserve"> SEQ Figure \* ARABIC </w:instrText>
      </w:r>
      <w:r w:rsidR="009F1AF9">
        <w:fldChar w:fldCharType="separate"/>
      </w:r>
      <w:r w:rsidR="00D80ECF">
        <w:rPr>
          <w:noProof/>
        </w:rPr>
        <w:t>14</w:t>
      </w:r>
      <w:r w:rsidR="009F1AF9">
        <w:rPr>
          <w:noProof/>
        </w:rPr>
        <w:fldChar w:fldCharType="end"/>
      </w:r>
      <w:r>
        <w:t xml:space="preserve"> </w:t>
      </w:r>
      <w:r w:rsidRPr="00C97EB9">
        <w:t>Person Service Identity Handling in CDS Read Path Diagram</w:t>
      </w:r>
      <w:bookmarkEnd w:id="241"/>
      <w:bookmarkEnd w:id="242"/>
    </w:p>
    <w:p w14:paraId="6D3DCB7A" w14:textId="77777777" w:rsidR="00AC68A2" w:rsidRPr="0096797D" w:rsidRDefault="00AC68A2" w:rsidP="00AC68A2">
      <w:pPr>
        <w:pStyle w:val="BodyText"/>
      </w:pPr>
      <w:r>
        <w:rPr>
          <w:noProof/>
        </w:rPr>
        <w:drawing>
          <wp:inline distT="0" distB="0" distL="0" distR="0" wp14:anchorId="6D3DE0AA" wp14:editId="6D3DE0AB">
            <wp:extent cx="4216400" cy="4667250"/>
            <wp:effectExtent l="0" t="0" r="0" b="0"/>
            <wp:docPr id="131" name="Picture 131" descr="http://vhaislvhsp1.vha.med.va.gov/HDR/HDRII%20%20CDS/Project%20Documents/Architectural/Design_Architecture/Data%20Flow%20Diagrams/3.7%20UML%20Diagrams%20for%20SDD/png%20versions/Person%20Service%20Identity%20Handling%20in%20CDS%203.x%20Read%20Pat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vhaislvhsp1.vha.med.va.gov/HDR/HDRII%20%20CDS/Project%20Documents/Architectural/Design_Architecture/Data%20Flow%20Diagrams/3.7%20UML%20Diagrams%20for%20SDD/png%20versions/Person%20Service%20Identity%20Handling%20in%20CDS%203.x%20Read%20Path.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216400" cy="4667250"/>
                    </a:xfrm>
                    <a:prstGeom prst="rect">
                      <a:avLst/>
                    </a:prstGeom>
                    <a:noFill/>
                    <a:ln>
                      <a:noFill/>
                    </a:ln>
                  </pic:spPr>
                </pic:pic>
              </a:graphicData>
            </a:graphic>
          </wp:inline>
        </w:drawing>
      </w:r>
    </w:p>
    <w:p w14:paraId="6D3DCB7B" w14:textId="77777777" w:rsidR="00AC68A2" w:rsidRPr="004534E5" w:rsidRDefault="00AC68A2" w:rsidP="00AC68A2">
      <w:pPr>
        <w:pStyle w:val="Heading3"/>
      </w:pPr>
      <w:bookmarkStart w:id="243" w:name="_Toc285445448"/>
      <w:bookmarkStart w:id="244" w:name="_Toc288730266"/>
      <w:bookmarkStart w:id="245" w:name="_Toc389990757"/>
      <w:bookmarkStart w:id="246" w:name="_Toc517329614"/>
      <w:r w:rsidRPr="004534E5">
        <w:lastRenderedPageBreak/>
        <w:t>Person Service Identity Handling Local Data Structures</w:t>
      </w:r>
      <w:bookmarkEnd w:id="243"/>
      <w:bookmarkEnd w:id="244"/>
      <w:bookmarkEnd w:id="245"/>
      <w:bookmarkEnd w:id="246"/>
    </w:p>
    <w:p w14:paraId="69822102" w14:textId="77777777" w:rsidR="00E9487B" w:rsidRPr="00E9487B" w:rsidRDefault="00E9487B" w:rsidP="00E9487B">
      <w:pPr>
        <w:pStyle w:val="BodyText"/>
      </w:pPr>
      <w:r w:rsidRPr="00E9487B">
        <w:t>The FilterPatientResolver reads and manipulates the 'patient' type in the CDS filter. The 'patient' type is defined as follows:</w:t>
      </w:r>
    </w:p>
    <w:p w14:paraId="403938D8" w14:textId="77777777" w:rsidR="00E9487B" w:rsidRPr="00E9487B" w:rsidRDefault="00E9487B" w:rsidP="00E9487B">
      <w:pPr>
        <w:pStyle w:val="BodyText"/>
        <w:rPr>
          <w:rFonts w:ascii="Courier New" w:hAnsi="Courier New" w:cs="Courier New"/>
          <w:sz w:val="16"/>
          <w:szCs w:val="16"/>
        </w:rPr>
      </w:pPr>
      <w:r w:rsidRPr="00E9487B">
        <w:rPr>
          <w:rFonts w:ascii="Courier New" w:hAnsi="Courier New" w:cs="Courier New"/>
          <w:sz w:val="16"/>
          <w:szCs w:val="16"/>
        </w:rPr>
        <w:t>&lt;xs:complexType name="patient"&gt;</w:t>
      </w:r>
    </w:p>
    <w:p w14:paraId="6E469E9E" w14:textId="77777777" w:rsidR="00E9487B" w:rsidRPr="00E9487B" w:rsidRDefault="00E9487B" w:rsidP="00E9487B">
      <w:pPr>
        <w:pStyle w:val="BodyText"/>
        <w:rPr>
          <w:rFonts w:ascii="Courier New" w:hAnsi="Courier New" w:cs="Courier New"/>
          <w:sz w:val="16"/>
          <w:szCs w:val="16"/>
        </w:rPr>
      </w:pPr>
      <w:r w:rsidRPr="00E9487B">
        <w:rPr>
          <w:rFonts w:ascii="Courier New" w:hAnsi="Courier New" w:cs="Courier New"/>
          <w:sz w:val="16"/>
          <w:szCs w:val="16"/>
        </w:rPr>
        <w:t>       &lt;xs:choice&gt;</w:t>
      </w:r>
    </w:p>
    <w:p w14:paraId="263FFFAC" w14:textId="77777777" w:rsidR="00E9487B" w:rsidRPr="00E9487B" w:rsidRDefault="00E9487B" w:rsidP="00E9487B">
      <w:pPr>
        <w:pStyle w:val="BodyText"/>
        <w:rPr>
          <w:rFonts w:ascii="Courier New" w:hAnsi="Courier New" w:cs="Courier New"/>
          <w:sz w:val="16"/>
          <w:szCs w:val="16"/>
        </w:rPr>
      </w:pPr>
      <w:r w:rsidRPr="00E9487B">
        <w:rPr>
          <w:rFonts w:ascii="Courier New" w:hAnsi="Courier New" w:cs="Courier New"/>
          <w:sz w:val="16"/>
          <w:szCs w:val="16"/>
        </w:rPr>
        <w:t>              &lt;xs:element name="resolvedIdentifiers" type="filter:PersonIdentifier" maxOccurs="1000"/&gt;</w:t>
      </w:r>
    </w:p>
    <w:p w14:paraId="00402F19" w14:textId="77777777" w:rsidR="00E9487B" w:rsidRPr="00E9487B" w:rsidRDefault="00E9487B" w:rsidP="00E9487B">
      <w:pPr>
        <w:pStyle w:val="BodyText"/>
        <w:rPr>
          <w:rFonts w:ascii="Courier New" w:hAnsi="Courier New" w:cs="Courier New"/>
          <w:sz w:val="16"/>
          <w:szCs w:val="16"/>
        </w:rPr>
      </w:pPr>
      <w:r w:rsidRPr="00E9487B">
        <w:rPr>
          <w:rFonts w:ascii="Courier New" w:hAnsi="Courier New" w:cs="Courier New"/>
          <w:sz w:val="16"/>
          <w:szCs w:val="16"/>
        </w:rPr>
        <w:t>              &lt;xs:sequence&gt;</w:t>
      </w:r>
    </w:p>
    <w:p w14:paraId="395B7BBE" w14:textId="77777777" w:rsidR="00E9487B" w:rsidRPr="00E9487B" w:rsidRDefault="00E9487B" w:rsidP="00E9487B">
      <w:pPr>
        <w:pStyle w:val="BodyText"/>
        <w:rPr>
          <w:rFonts w:ascii="Courier New" w:hAnsi="Courier New" w:cs="Courier New"/>
          <w:sz w:val="16"/>
          <w:szCs w:val="16"/>
        </w:rPr>
      </w:pPr>
      <w:r w:rsidRPr="00E9487B">
        <w:rPr>
          <w:rFonts w:ascii="Courier New" w:hAnsi="Courier New" w:cs="Courier New"/>
          <w:sz w:val="16"/>
          <w:szCs w:val="16"/>
        </w:rPr>
        <w:t>                     &lt;xs:element name="NationalId" type="xs:string"/&gt;</w:t>
      </w:r>
    </w:p>
    <w:p w14:paraId="05A70191" w14:textId="77777777" w:rsidR="00E9487B" w:rsidRPr="00E9487B" w:rsidRDefault="00E9487B" w:rsidP="00E9487B">
      <w:pPr>
        <w:pStyle w:val="BodyText"/>
        <w:rPr>
          <w:rFonts w:ascii="Courier New" w:hAnsi="Courier New" w:cs="Courier New"/>
          <w:sz w:val="16"/>
          <w:szCs w:val="16"/>
        </w:rPr>
      </w:pPr>
      <w:r w:rsidRPr="00E9487B">
        <w:rPr>
          <w:rFonts w:ascii="Courier New" w:hAnsi="Courier New" w:cs="Courier New"/>
          <w:sz w:val="16"/>
          <w:szCs w:val="16"/>
        </w:rPr>
        <w:t>                     &lt;xs:choice&gt;</w:t>
      </w:r>
    </w:p>
    <w:p w14:paraId="72F3DBDC" w14:textId="77777777" w:rsidR="00E9487B" w:rsidRPr="00E9487B" w:rsidRDefault="00E9487B" w:rsidP="00E9487B">
      <w:pPr>
        <w:pStyle w:val="BodyText"/>
        <w:rPr>
          <w:rFonts w:ascii="Courier New" w:hAnsi="Courier New" w:cs="Courier New"/>
          <w:sz w:val="16"/>
          <w:szCs w:val="16"/>
        </w:rPr>
      </w:pPr>
      <w:r w:rsidRPr="00E9487B">
        <w:rPr>
          <w:rFonts w:ascii="Courier New" w:hAnsi="Courier New" w:cs="Courier New"/>
          <w:sz w:val="16"/>
          <w:szCs w:val="16"/>
        </w:rPr>
        <w:t>                           &lt;xs:element name="includeIdentifiers" type="filter:IncludeIdentifier" minOccurs="0" maxOccurs="100"/&gt;</w:t>
      </w:r>
    </w:p>
    <w:p w14:paraId="10466C01" w14:textId="77777777" w:rsidR="00E9487B" w:rsidRPr="00E9487B" w:rsidRDefault="00E9487B" w:rsidP="00E9487B">
      <w:pPr>
        <w:pStyle w:val="BodyText"/>
        <w:rPr>
          <w:rFonts w:ascii="Courier New" w:hAnsi="Courier New" w:cs="Courier New"/>
          <w:sz w:val="16"/>
          <w:szCs w:val="16"/>
        </w:rPr>
      </w:pPr>
      <w:r w:rsidRPr="00E9487B">
        <w:rPr>
          <w:rFonts w:ascii="Courier New" w:hAnsi="Courier New" w:cs="Courier New"/>
          <w:sz w:val="16"/>
          <w:szCs w:val="16"/>
        </w:rPr>
        <w:t>                           &lt;xs:element name="excludeIdentifiers" type="filter:ExcludeIdentifier" minOccurs="0" maxOccurs="100"/&gt;</w:t>
      </w:r>
    </w:p>
    <w:p w14:paraId="78AA172F" w14:textId="77777777" w:rsidR="00E9487B" w:rsidRPr="00E9487B" w:rsidRDefault="00E9487B" w:rsidP="00E9487B">
      <w:pPr>
        <w:pStyle w:val="BodyText"/>
        <w:rPr>
          <w:rFonts w:ascii="Courier New" w:hAnsi="Courier New" w:cs="Courier New"/>
          <w:sz w:val="16"/>
          <w:szCs w:val="16"/>
        </w:rPr>
      </w:pPr>
      <w:r w:rsidRPr="00E9487B">
        <w:rPr>
          <w:rFonts w:ascii="Courier New" w:hAnsi="Courier New" w:cs="Courier New"/>
          <w:sz w:val="16"/>
          <w:szCs w:val="16"/>
        </w:rPr>
        <w:t>                     &lt;/xs:choice&gt;</w:t>
      </w:r>
    </w:p>
    <w:p w14:paraId="30486873" w14:textId="77777777" w:rsidR="00E9487B" w:rsidRPr="00E9487B" w:rsidRDefault="00E9487B" w:rsidP="00E9487B">
      <w:pPr>
        <w:pStyle w:val="BodyText"/>
        <w:rPr>
          <w:rFonts w:ascii="Courier New" w:hAnsi="Courier New" w:cs="Courier New"/>
          <w:sz w:val="16"/>
          <w:szCs w:val="16"/>
        </w:rPr>
      </w:pPr>
      <w:r w:rsidRPr="00E9487B">
        <w:rPr>
          <w:rFonts w:ascii="Courier New" w:hAnsi="Courier New" w:cs="Courier New"/>
          <w:sz w:val="16"/>
          <w:szCs w:val="16"/>
        </w:rPr>
        <w:t>              &lt;/xs:sequence&gt;</w:t>
      </w:r>
    </w:p>
    <w:p w14:paraId="64DBDFB6" w14:textId="77777777" w:rsidR="00E9487B" w:rsidRPr="00E9487B" w:rsidRDefault="00E9487B" w:rsidP="00E9487B">
      <w:pPr>
        <w:pStyle w:val="BodyText"/>
        <w:rPr>
          <w:rFonts w:ascii="Courier New" w:hAnsi="Courier New" w:cs="Courier New"/>
          <w:sz w:val="16"/>
          <w:szCs w:val="16"/>
        </w:rPr>
      </w:pPr>
      <w:r w:rsidRPr="00E9487B">
        <w:rPr>
          <w:rFonts w:ascii="Courier New" w:hAnsi="Courier New" w:cs="Courier New"/>
          <w:sz w:val="16"/>
          <w:szCs w:val="16"/>
        </w:rPr>
        <w:t>              &lt;xs:sequence&gt;</w:t>
      </w:r>
    </w:p>
    <w:p w14:paraId="62224473" w14:textId="77777777" w:rsidR="00E9487B" w:rsidRPr="00E9487B" w:rsidRDefault="00E9487B" w:rsidP="00E9487B">
      <w:pPr>
        <w:pStyle w:val="BodyText"/>
        <w:rPr>
          <w:rFonts w:ascii="Courier New" w:hAnsi="Courier New" w:cs="Courier New"/>
          <w:sz w:val="16"/>
          <w:szCs w:val="16"/>
        </w:rPr>
      </w:pPr>
      <w:r w:rsidRPr="00E9487B">
        <w:rPr>
          <w:rFonts w:ascii="Courier New" w:hAnsi="Courier New" w:cs="Courier New"/>
          <w:sz w:val="16"/>
          <w:szCs w:val="16"/>
        </w:rPr>
        <w:t>                     &lt;xs:element name="EdiPi" type="filter:PersonIdentifier"/&gt;</w:t>
      </w:r>
    </w:p>
    <w:p w14:paraId="57A8C8DE" w14:textId="77777777" w:rsidR="00E9487B" w:rsidRPr="00E9487B" w:rsidRDefault="00E9487B" w:rsidP="00E9487B">
      <w:pPr>
        <w:pStyle w:val="BodyText"/>
        <w:rPr>
          <w:rFonts w:ascii="Courier New" w:hAnsi="Courier New" w:cs="Courier New"/>
          <w:sz w:val="16"/>
          <w:szCs w:val="16"/>
        </w:rPr>
      </w:pPr>
      <w:r w:rsidRPr="00E9487B">
        <w:rPr>
          <w:rFonts w:ascii="Courier New" w:hAnsi="Courier New" w:cs="Courier New"/>
          <w:sz w:val="16"/>
          <w:szCs w:val="16"/>
        </w:rPr>
        <w:t>                     &lt;xs:choice&gt;</w:t>
      </w:r>
    </w:p>
    <w:p w14:paraId="012EC55E" w14:textId="77777777" w:rsidR="00E9487B" w:rsidRPr="00E9487B" w:rsidRDefault="00E9487B" w:rsidP="00E9487B">
      <w:pPr>
        <w:pStyle w:val="BodyText"/>
        <w:rPr>
          <w:rFonts w:ascii="Courier New" w:hAnsi="Courier New" w:cs="Courier New"/>
          <w:sz w:val="16"/>
          <w:szCs w:val="16"/>
        </w:rPr>
      </w:pPr>
      <w:r w:rsidRPr="00E9487B">
        <w:rPr>
          <w:rFonts w:ascii="Courier New" w:hAnsi="Courier New" w:cs="Courier New"/>
          <w:sz w:val="16"/>
          <w:szCs w:val="16"/>
        </w:rPr>
        <w:t>                           &lt;xs:element name="includeIdentifiers" type="filter:IncludeIdentifier" minOccurs="0" maxOccurs="100"/&gt;</w:t>
      </w:r>
    </w:p>
    <w:p w14:paraId="7A565D05" w14:textId="77777777" w:rsidR="00E9487B" w:rsidRPr="00E9487B" w:rsidRDefault="00E9487B" w:rsidP="00E9487B">
      <w:pPr>
        <w:pStyle w:val="BodyText"/>
        <w:rPr>
          <w:rFonts w:ascii="Courier New" w:hAnsi="Courier New" w:cs="Courier New"/>
          <w:sz w:val="16"/>
          <w:szCs w:val="16"/>
        </w:rPr>
      </w:pPr>
      <w:r w:rsidRPr="00E9487B">
        <w:rPr>
          <w:rFonts w:ascii="Courier New" w:hAnsi="Courier New" w:cs="Courier New"/>
          <w:sz w:val="16"/>
          <w:szCs w:val="16"/>
        </w:rPr>
        <w:t>                           &lt;xs:element name="excludeIdentifiers" type="filter:ExcludeIdentifier" minOccurs="0" maxOccurs="100"/&gt;</w:t>
      </w:r>
    </w:p>
    <w:p w14:paraId="5E3B79A8" w14:textId="77777777" w:rsidR="00E9487B" w:rsidRPr="00E9487B" w:rsidRDefault="00E9487B" w:rsidP="00E9487B">
      <w:pPr>
        <w:pStyle w:val="BodyText"/>
        <w:rPr>
          <w:rFonts w:ascii="Courier New" w:hAnsi="Courier New" w:cs="Courier New"/>
          <w:sz w:val="16"/>
          <w:szCs w:val="16"/>
        </w:rPr>
      </w:pPr>
      <w:r w:rsidRPr="00E9487B">
        <w:rPr>
          <w:rFonts w:ascii="Courier New" w:hAnsi="Courier New" w:cs="Courier New"/>
          <w:sz w:val="16"/>
          <w:szCs w:val="16"/>
        </w:rPr>
        <w:t>                     &lt;/xs:choice&gt;</w:t>
      </w:r>
    </w:p>
    <w:p w14:paraId="2AB71C8A" w14:textId="77777777" w:rsidR="00E9487B" w:rsidRPr="00E9487B" w:rsidRDefault="00E9487B" w:rsidP="00E9487B">
      <w:pPr>
        <w:pStyle w:val="BodyText"/>
        <w:rPr>
          <w:rFonts w:ascii="Courier New" w:hAnsi="Courier New" w:cs="Courier New"/>
          <w:sz w:val="16"/>
          <w:szCs w:val="16"/>
        </w:rPr>
      </w:pPr>
      <w:r w:rsidRPr="00E9487B">
        <w:rPr>
          <w:rFonts w:ascii="Courier New" w:hAnsi="Courier New" w:cs="Courier New"/>
          <w:sz w:val="16"/>
          <w:szCs w:val="16"/>
        </w:rPr>
        <w:t>              &lt;/xs:sequence&gt;</w:t>
      </w:r>
    </w:p>
    <w:p w14:paraId="4DCEB34C" w14:textId="77777777" w:rsidR="00E9487B" w:rsidRPr="00E9487B" w:rsidRDefault="00E9487B" w:rsidP="00E9487B">
      <w:pPr>
        <w:pStyle w:val="BodyText"/>
        <w:rPr>
          <w:rFonts w:ascii="Courier New" w:hAnsi="Courier New" w:cs="Courier New"/>
          <w:sz w:val="16"/>
          <w:szCs w:val="16"/>
        </w:rPr>
      </w:pPr>
      <w:r w:rsidRPr="00E9487B">
        <w:rPr>
          <w:rFonts w:ascii="Courier New" w:hAnsi="Courier New" w:cs="Courier New"/>
          <w:sz w:val="16"/>
          <w:szCs w:val="16"/>
        </w:rPr>
        <w:t>       &lt;/xs:choice&gt;</w:t>
      </w:r>
    </w:p>
    <w:p w14:paraId="0DC14A4C" w14:textId="77777777" w:rsidR="00E9487B" w:rsidRPr="00E9487B" w:rsidRDefault="00E9487B" w:rsidP="00E9487B">
      <w:pPr>
        <w:pStyle w:val="BodyText"/>
        <w:rPr>
          <w:rFonts w:ascii="Courier New" w:hAnsi="Courier New" w:cs="Courier New"/>
          <w:sz w:val="16"/>
          <w:szCs w:val="16"/>
        </w:rPr>
      </w:pPr>
      <w:r w:rsidRPr="00E9487B">
        <w:rPr>
          <w:rFonts w:ascii="Courier New" w:hAnsi="Courier New" w:cs="Courier New"/>
          <w:sz w:val="16"/>
          <w:szCs w:val="16"/>
        </w:rPr>
        <w:t>&lt;/xs:complexType</w:t>
      </w:r>
    </w:p>
    <w:p w14:paraId="4B4BF75D" w14:textId="77777777" w:rsidR="00E9487B" w:rsidRPr="00BE2312" w:rsidRDefault="00E9487B" w:rsidP="00E9487B">
      <w:pPr>
        <w:pStyle w:val="BodyText"/>
      </w:pPr>
      <w:r w:rsidRPr="00E9487B">
        <w:t xml:space="preserve">The 'NationalId' element in the above structure is taken to be the 'unresolved patient identifier' and is removed once the corresponding identifiers list minus the excluded identifiers are obtained </w:t>
      </w:r>
      <w:r w:rsidRPr="00BE2312">
        <w:t>and populated as 'resolvedIdentifiers' in the patient type.</w:t>
      </w:r>
    </w:p>
    <w:p w14:paraId="731FD2E2" w14:textId="77777777" w:rsidR="00E9487B" w:rsidRDefault="00E9487B" w:rsidP="00E9487B">
      <w:pPr>
        <w:pStyle w:val="BodyText"/>
      </w:pPr>
    </w:p>
    <w:p w14:paraId="6D3DCB9C" w14:textId="77777777" w:rsidR="00AC68A2" w:rsidRPr="004534E5" w:rsidRDefault="00AC68A2" w:rsidP="00AC68A2">
      <w:pPr>
        <w:pStyle w:val="Heading3"/>
      </w:pPr>
      <w:r>
        <w:rPr>
          <w:rStyle w:val="CodingChar"/>
        </w:rPr>
        <w:br w:type="page"/>
      </w:r>
      <w:bookmarkStart w:id="247" w:name="_Toc285445449"/>
      <w:bookmarkStart w:id="248" w:name="_Toc288730267"/>
      <w:bookmarkStart w:id="249" w:name="_Toc389990758"/>
      <w:bookmarkStart w:id="250" w:name="_Toc517329615"/>
      <w:r w:rsidRPr="004534E5">
        <w:lastRenderedPageBreak/>
        <w:t xml:space="preserve">Person Service Identity Handling Module/Other </w:t>
      </w:r>
      <w:bookmarkEnd w:id="247"/>
      <w:r w:rsidRPr="004534E5">
        <w:t>Diagrams</w:t>
      </w:r>
      <w:bookmarkEnd w:id="248"/>
      <w:bookmarkEnd w:id="249"/>
      <w:bookmarkEnd w:id="250"/>
    </w:p>
    <w:p w14:paraId="6D3DCB9D" w14:textId="77777777" w:rsidR="00AC68A2" w:rsidRPr="0096797D" w:rsidRDefault="00AC68A2" w:rsidP="00AC68A2">
      <w:pPr>
        <w:pStyle w:val="BodyText"/>
      </w:pPr>
      <w:r>
        <w:t>The following figures show</w:t>
      </w:r>
      <w:r w:rsidRPr="0096797D">
        <w:t xml:space="preserve"> the interfaces and classes that participate in pe</w:t>
      </w:r>
      <w:r>
        <w:t>rson service identity handling:</w:t>
      </w:r>
    </w:p>
    <w:p w14:paraId="6D3DCB9E" w14:textId="77777777" w:rsidR="00AC68A2" w:rsidRDefault="00AC68A2" w:rsidP="00AC68A2">
      <w:pPr>
        <w:pStyle w:val="Caption"/>
      </w:pPr>
      <w:bookmarkStart w:id="251" w:name="_Toc458512874"/>
      <w:bookmarkStart w:id="252" w:name="_Toc517329788"/>
      <w:r>
        <w:t xml:space="preserve">Figure </w:t>
      </w:r>
      <w:r w:rsidR="009F1AF9">
        <w:fldChar w:fldCharType="begin"/>
      </w:r>
      <w:r w:rsidR="009F1AF9">
        <w:instrText xml:space="preserve"> SEQ Figure \* ARABIC </w:instrText>
      </w:r>
      <w:r w:rsidR="009F1AF9">
        <w:fldChar w:fldCharType="separate"/>
      </w:r>
      <w:r w:rsidR="00D80ECF">
        <w:rPr>
          <w:noProof/>
        </w:rPr>
        <w:t>15</w:t>
      </w:r>
      <w:r w:rsidR="009F1AF9">
        <w:rPr>
          <w:noProof/>
        </w:rPr>
        <w:fldChar w:fldCharType="end"/>
      </w:r>
      <w:r>
        <w:t xml:space="preserve"> </w:t>
      </w:r>
      <w:r w:rsidRPr="008B4C1C">
        <w:t>Person Service Identity Handling Class Diagram</w:t>
      </w:r>
      <w:bookmarkEnd w:id="251"/>
      <w:bookmarkEnd w:id="252"/>
    </w:p>
    <w:p w14:paraId="6D3DCB9F" w14:textId="77777777" w:rsidR="00AC68A2" w:rsidRPr="0096797D" w:rsidRDefault="00AC68A2" w:rsidP="00AC68A2">
      <w:r w:rsidRPr="00602C18">
        <w:rPr>
          <w:noProof/>
        </w:rPr>
        <w:drawing>
          <wp:inline distT="0" distB="0" distL="0" distR="0" wp14:anchorId="6D3DE0AC" wp14:editId="6D3DE0AD">
            <wp:extent cx="5668010" cy="6894195"/>
            <wp:effectExtent l="19050" t="0" r="8890" b="0"/>
            <wp:docPr id="36" name="Picture 31" descr="Person Service Identity Handling Clas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erson Service Identity Handling Class Diagram"/>
                    <pic:cNvPicPr>
                      <a:picLocks noChangeAspect="1" noChangeArrowheads="1"/>
                    </pic:cNvPicPr>
                  </pic:nvPicPr>
                  <pic:blipFill>
                    <a:blip r:embed="rId52" cstate="print"/>
                    <a:srcRect/>
                    <a:stretch>
                      <a:fillRect/>
                    </a:stretch>
                  </pic:blipFill>
                  <pic:spPr bwMode="auto">
                    <a:xfrm>
                      <a:off x="0" y="0"/>
                      <a:ext cx="5668010" cy="6894195"/>
                    </a:xfrm>
                    <a:prstGeom prst="rect">
                      <a:avLst/>
                    </a:prstGeom>
                    <a:noFill/>
                    <a:ln w="9525">
                      <a:noFill/>
                      <a:miter lim="800000"/>
                      <a:headEnd/>
                      <a:tailEnd/>
                    </a:ln>
                  </pic:spPr>
                </pic:pic>
              </a:graphicData>
            </a:graphic>
          </wp:inline>
        </w:drawing>
      </w:r>
    </w:p>
    <w:p w14:paraId="6D3DCBA0" w14:textId="77777777" w:rsidR="00AC68A2" w:rsidRPr="0096797D" w:rsidRDefault="00AC68A2" w:rsidP="00AC68A2">
      <w:pPr>
        <w:pStyle w:val="BodyText"/>
        <w:keepNext/>
      </w:pPr>
      <w:r>
        <w:lastRenderedPageBreak/>
        <w:t>The following figure</w:t>
      </w:r>
      <w:r w:rsidRPr="0096797D">
        <w:t xml:space="preserve"> depicts the 'resolveIdentifiersInFilter' sequence diagram</w:t>
      </w:r>
      <w:r>
        <w:t>:</w:t>
      </w:r>
    </w:p>
    <w:p w14:paraId="6D3DCBA1" w14:textId="77777777" w:rsidR="00AC68A2" w:rsidRPr="0088040A" w:rsidRDefault="00AC68A2" w:rsidP="00AC68A2">
      <w:pPr>
        <w:pStyle w:val="Caption"/>
      </w:pPr>
      <w:bookmarkStart w:id="253" w:name="_Toc458512875"/>
      <w:bookmarkStart w:id="254" w:name="_Toc517329789"/>
      <w:r>
        <w:t xml:space="preserve">Figure </w:t>
      </w:r>
      <w:r w:rsidR="009F1AF9">
        <w:fldChar w:fldCharType="begin"/>
      </w:r>
      <w:r w:rsidR="009F1AF9">
        <w:instrText xml:space="preserve"> SEQ Figure \* ARABIC </w:instrText>
      </w:r>
      <w:r w:rsidR="009F1AF9">
        <w:fldChar w:fldCharType="separate"/>
      </w:r>
      <w:r w:rsidR="00D80ECF">
        <w:rPr>
          <w:noProof/>
        </w:rPr>
        <w:t>16</w:t>
      </w:r>
      <w:r w:rsidR="009F1AF9">
        <w:rPr>
          <w:noProof/>
        </w:rPr>
        <w:fldChar w:fldCharType="end"/>
      </w:r>
      <w:r>
        <w:t xml:space="preserve"> </w:t>
      </w:r>
      <w:r w:rsidRPr="004B4A46">
        <w:t>Person Identity Handler Sequence Diagram</w:t>
      </w:r>
      <w:bookmarkEnd w:id="253"/>
      <w:bookmarkEnd w:id="254"/>
    </w:p>
    <w:p w14:paraId="6D3DCBA2" w14:textId="77777777" w:rsidR="00AC68A2" w:rsidRPr="0096797D" w:rsidRDefault="00AC68A2" w:rsidP="00AC68A2">
      <w:pPr>
        <w:pStyle w:val="BodyText"/>
        <w:ind w:left="-720"/>
      </w:pPr>
      <w:r>
        <w:rPr>
          <w:noProof/>
        </w:rPr>
        <w:drawing>
          <wp:inline distT="0" distB="0" distL="0" distR="0" wp14:anchorId="6D3DE0AE" wp14:editId="6D3DE0AF">
            <wp:extent cx="6276223" cy="5473521"/>
            <wp:effectExtent l="0" t="0" r="0" b="0"/>
            <wp:docPr id="202" name="Picture 32" descr="Person Identity Handler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Person Identity Handler Sequence Diagram"/>
                    <pic:cNvPicPr>
                      <a:picLocks noChangeAspect="1" noChangeArrowheads="1"/>
                    </pic:cNvPicPr>
                  </pic:nvPicPr>
                  <pic:blipFill>
                    <a:blip r:embed="rId53" cstate="print"/>
                    <a:srcRect/>
                    <a:stretch>
                      <a:fillRect/>
                    </a:stretch>
                  </pic:blipFill>
                  <pic:spPr bwMode="auto">
                    <a:xfrm>
                      <a:off x="0" y="0"/>
                      <a:ext cx="6273068" cy="5470769"/>
                    </a:xfrm>
                    <a:prstGeom prst="rect">
                      <a:avLst/>
                    </a:prstGeom>
                    <a:noFill/>
                    <a:ln w="9525">
                      <a:noFill/>
                      <a:miter lim="800000"/>
                      <a:headEnd/>
                      <a:tailEnd/>
                    </a:ln>
                  </pic:spPr>
                </pic:pic>
              </a:graphicData>
            </a:graphic>
          </wp:inline>
        </w:drawing>
      </w:r>
    </w:p>
    <w:p w14:paraId="6D3DCBA3" w14:textId="77777777" w:rsidR="00AC68A2" w:rsidRPr="00241BB4" w:rsidRDefault="00AC68A2" w:rsidP="00AC68A2">
      <w:pPr>
        <w:pStyle w:val="BodyText"/>
      </w:pPr>
      <w:r>
        <w:br w:type="page"/>
      </w:r>
      <w:r>
        <w:lastRenderedPageBreak/>
        <w:t xml:space="preserve">The following figure </w:t>
      </w:r>
      <w:r w:rsidRPr="0096797D">
        <w:t>depicts the 'obtainPerso</w:t>
      </w:r>
      <w:r>
        <w:t>nIdentifiers' sequence diagram.</w:t>
      </w:r>
    </w:p>
    <w:p w14:paraId="6D3DCBA4" w14:textId="77777777" w:rsidR="00AC68A2" w:rsidRDefault="00AC68A2" w:rsidP="00AC68A2">
      <w:pPr>
        <w:pStyle w:val="Caption"/>
      </w:pPr>
      <w:bookmarkStart w:id="255" w:name="_Toc458512876"/>
      <w:bookmarkStart w:id="256" w:name="_Toc517329790"/>
      <w:r>
        <w:t xml:space="preserve">Figure </w:t>
      </w:r>
      <w:r w:rsidR="009F1AF9">
        <w:fldChar w:fldCharType="begin"/>
      </w:r>
      <w:r w:rsidR="009F1AF9">
        <w:instrText xml:space="preserve"> SEQ Figure \* ARABIC </w:instrText>
      </w:r>
      <w:r w:rsidR="009F1AF9">
        <w:fldChar w:fldCharType="separate"/>
      </w:r>
      <w:r w:rsidR="00D80ECF">
        <w:rPr>
          <w:noProof/>
        </w:rPr>
        <w:t>17</w:t>
      </w:r>
      <w:r w:rsidR="009F1AF9">
        <w:rPr>
          <w:noProof/>
        </w:rPr>
        <w:fldChar w:fldCharType="end"/>
      </w:r>
      <w:r>
        <w:t xml:space="preserve"> </w:t>
      </w:r>
      <w:r w:rsidRPr="00063336">
        <w:t>Person Identity Handler Sequence Diagram</w:t>
      </w:r>
      <w:bookmarkEnd w:id="255"/>
      <w:bookmarkEnd w:id="256"/>
    </w:p>
    <w:p w14:paraId="6D3DCBA5" w14:textId="77777777" w:rsidR="00AC68A2" w:rsidRDefault="00AC68A2" w:rsidP="00AC68A2">
      <w:r w:rsidRPr="00602C18">
        <w:rPr>
          <w:noProof/>
        </w:rPr>
        <w:drawing>
          <wp:inline distT="0" distB="0" distL="0" distR="0" wp14:anchorId="6D3DE0B0" wp14:editId="6D3DE0B1">
            <wp:extent cx="5086985" cy="4172585"/>
            <wp:effectExtent l="19050" t="0" r="0" b="0"/>
            <wp:docPr id="203" name="Picture 33" descr="Person Identity Handler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erson Identity Handler Sequence Diagram"/>
                    <pic:cNvPicPr>
                      <a:picLocks noChangeAspect="1" noChangeArrowheads="1"/>
                    </pic:cNvPicPr>
                  </pic:nvPicPr>
                  <pic:blipFill>
                    <a:blip r:embed="rId54" cstate="print"/>
                    <a:srcRect/>
                    <a:stretch>
                      <a:fillRect/>
                    </a:stretch>
                  </pic:blipFill>
                  <pic:spPr bwMode="auto">
                    <a:xfrm>
                      <a:off x="0" y="0"/>
                      <a:ext cx="5086985" cy="4172585"/>
                    </a:xfrm>
                    <a:prstGeom prst="rect">
                      <a:avLst/>
                    </a:prstGeom>
                    <a:noFill/>
                    <a:ln w="9525">
                      <a:noFill/>
                      <a:miter lim="800000"/>
                      <a:headEnd/>
                      <a:tailEnd/>
                    </a:ln>
                  </pic:spPr>
                </pic:pic>
              </a:graphicData>
            </a:graphic>
          </wp:inline>
        </w:drawing>
      </w:r>
    </w:p>
    <w:p w14:paraId="6D3DCBA6" w14:textId="77777777" w:rsidR="00AC68A2" w:rsidRDefault="00AC68A2" w:rsidP="00AC68A2">
      <w:pPr>
        <w:pStyle w:val="Heading4"/>
        <w:sectPr w:rsidR="00AC68A2" w:rsidSect="00EE232B">
          <w:pgSz w:w="12240" w:h="15840"/>
          <w:pgMar w:top="1440" w:right="1440" w:bottom="1440" w:left="1440" w:header="720" w:footer="720" w:gutter="0"/>
          <w:cols w:space="720"/>
          <w:docGrid w:linePitch="360"/>
        </w:sectPr>
      </w:pPr>
      <w:bookmarkStart w:id="257" w:name="_Toc285445451"/>
      <w:bookmarkStart w:id="258" w:name="_Toc288730270"/>
      <w:bookmarkStart w:id="259" w:name="_Toc389990759"/>
      <w:bookmarkStart w:id="260" w:name="_Toc475706430"/>
    </w:p>
    <w:p w14:paraId="6D3DCBA7" w14:textId="77777777" w:rsidR="00AC68A2" w:rsidRPr="004A6027" w:rsidRDefault="00AC68A2" w:rsidP="00AC68A2">
      <w:pPr>
        <w:pStyle w:val="Heading2"/>
      </w:pPr>
      <w:r w:rsidRPr="004A6027">
        <w:lastRenderedPageBreak/>
        <w:tab/>
      </w:r>
      <w:bookmarkStart w:id="261" w:name="_Toc517329616"/>
      <w:bookmarkStart w:id="262" w:name="SQL_Based_Filters"/>
      <w:r w:rsidRPr="004A6027">
        <w:t>SQL Based Filters</w:t>
      </w:r>
      <w:bookmarkEnd w:id="257"/>
      <w:bookmarkEnd w:id="258"/>
      <w:bookmarkEnd w:id="259"/>
      <w:bookmarkEnd w:id="260"/>
      <w:bookmarkEnd w:id="261"/>
    </w:p>
    <w:p w14:paraId="6D3DCBA8" w14:textId="77777777" w:rsidR="00AC68A2" w:rsidRPr="004534E5" w:rsidRDefault="00AC68A2" w:rsidP="00AC68A2">
      <w:pPr>
        <w:pStyle w:val="Heading3"/>
      </w:pPr>
      <w:bookmarkStart w:id="263" w:name="_Toc284855789"/>
      <w:bookmarkStart w:id="264" w:name="_Toc285445452"/>
      <w:bookmarkStart w:id="265" w:name="_Toc288730271"/>
      <w:bookmarkStart w:id="266" w:name="_Toc389990760"/>
      <w:bookmarkStart w:id="267" w:name="_Toc517329617"/>
      <w:bookmarkStart w:id="268" w:name="_Toc284855796"/>
      <w:bookmarkEnd w:id="228"/>
      <w:bookmarkEnd w:id="262"/>
      <w:r w:rsidRPr="004534E5">
        <w:t>SQL Based Filters Overview</w:t>
      </w:r>
      <w:bookmarkEnd w:id="263"/>
      <w:bookmarkEnd w:id="264"/>
      <w:bookmarkEnd w:id="265"/>
      <w:bookmarkEnd w:id="266"/>
      <w:bookmarkEnd w:id="267"/>
    </w:p>
    <w:p w14:paraId="6D3DCBA9" w14:textId="77777777" w:rsidR="00AC68A2" w:rsidRPr="0096797D" w:rsidRDefault="00AC68A2" w:rsidP="00AC68A2">
      <w:pPr>
        <w:pStyle w:val="BodyText"/>
      </w:pPr>
      <w:r w:rsidRPr="0096797D">
        <w:t xml:space="preserve">CDS clients use filter-based reads to get data stored in CDS data sources. The purpose of this module is to enrich the filter capability </w:t>
      </w:r>
      <w:r>
        <w:t>so</w:t>
      </w:r>
      <w:r w:rsidRPr="0096797D">
        <w:t xml:space="preserve"> clients </w:t>
      </w:r>
      <w:r>
        <w:t>can</w:t>
      </w:r>
      <w:r w:rsidRPr="0096797D">
        <w:t xml:space="preserve"> obtain specific data</w:t>
      </w:r>
      <w:r>
        <w:t>.</w:t>
      </w:r>
      <w:r w:rsidRPr="0096797D">
        <w:t xml:space="preserve"> This implies changing the current filter schema to optionally include query parameters specific to the entry points in the filter. The names of the parameters</w:t>
      </w:r>
      <w:r>
        <w:t>,</w:t>
      </w:r>
      <w:r w:rsidRPr="0096797D">
        <w:t xml:space="preserve"> as well as the values that may be specified</w:t>
      </w:r>
      <w:r>
        <w:t>,</w:t>
      </w:r>
      <w:r w:rsidRPr="0096797D">
        <w:t xml:space="preserve"> are based upon a standardized list provided by the </w:t>
      </w:r>
      <w:r>
        <w:t>Standards &amp; Terminology Service (</w:t>
      </w:r>
      <w:r w:rsidRPr="0096797D">
        <w:t>STS</w:t>
      </w:r>
      <w:r>
        <w:t>)</w:t>
      </w:r>
      <w:r w:rsidRPr="0096797D">
        <w:t xml:space="preserve"> team and are constrained by the functional requirements for each domain. </w:t>
      </w:r>
    </w:p>
    <w:p w14:paraId="6D3DCBAA" w14:textId="77777777" w:rsidR="00AC68A2" w:rsidRPr="0096797D" w:rsidRDefault="00AC68A2" w:rsidP="00AC68A2">
      <w:pPr>
        <w:pStyle w:val="BodyText"/>
      </w:pPr>
      <w:r w:rsidRPr="0096797D">
        <w:t>The SQL</w:t>
      </w:r>
      <w:r>
        <w:t>-</w:t>
      </w:r>
      <w:r w:rsidRPr="0096797D">
        <w:t xml:space="preserve">based query filtering shall be initially introduced into the queries </w:t>
      </w:r>
      <w:r>
        <w:t>to</w:t>
      </w:r>
      <w:r w:rsidRPr="0096797D">
        <w:t xml:space="preserve"> VistA data sources. Once the success of </w:t>
      </w:r>
      <w:r>
        <w:t>VistA queries</w:t>
      </w:r>
      <w:r w:rsidRPr="0096797D">
        <w:t xml:space="preserve"> has been determined, queries </w:t>
      </w:r>
      <w:r>
        <w:t>to</w:t>
      </w:r>
      <w:r w:rsidRPr="0096797D">
        <w:t xml:space="preserve"> other CDS data sources shall also include SQL</w:t>
      </w:r>
      <w:r>
        <w:t>-</w:t>
      </w:r>
      <w:r w:rsidRPr="0096797D">
        <w:t xml:space="preserve">based filtering. </w:t>
      </w:r>
    </w:p>
    <w:p w14:paraId="6D3DCBAB" w14:textId="77777777" w:rsidR="00AC68A2" w:rsidRPr="004534E5" w:rsidRDefault="00AC68A2" w:rsidP="00AC68A2">
      <w:pPr>
        <w:pStyle w:val="Heading3"/>
      </w:pPr>
      <w:bookmarkStart w:id="269" w:name="_Toc284855791"/>
      <w:bookmarkStart w:id="270" w:name="_Toc285445454"/>
      <w:bookmarkStart w:id="271" w:name="_Toc288730273"/>
      <w:bookmarkStart w:id="272" w:name="_Toc389990761"/>
      <w:bookmarkStart w:id="273" w:name="_Toc517329618"/>
      <w:r w:rsidRPr="004534E5">
        <w:t>SQL Based Filters Module Design</w:t>
      </w:r>
      <w:bookmarkEnd w:id="269"/>
      <w:bookmarkEnd w:id="270"/>
      <w:bookmarkEnd w:id="271"/>
      <w:bookmarkEnd w:id="272"/>
      <w:bookmarkEnd w:id="273"/>
    </w:p>
    <w:p w14:paraId="6D3DCBAC" w14:textId="77777777" w:rsidR="00AC68A2" w:rsidRDefault="00AC68A2" w:rsidP="00AC68A2">
      <w:pPr>
        <w:pStyle w:val="BodyText"/>
      </w:pPr>
      <w:r>
        <w:t xml:space="preserve">Filtering capability and its processing is currently part of CDS. The SQL-based filtering enhancements imply modifications to existing processes, files, classes and methods. The filter schemas are modified to include the additional query parameter values appropriate for the domain. The filter schemas are accessible from a map that is keyed on </w:t>
      </w:r>
      <w:r>
        <w:rPr>
          <w:rStyle w:val="Emphasis"/>
        </w:rPr>
        <w:t>filterId</w:t>
      </w:r>
      <w:r>
        <w:t xml:space="preserve"> that is unique to each filter schema. The parameters of a CDS Read request are templateId, filterId, filter XML and requestId strings. When it is determined that the input values are not null or empty, the filterId is used to obtain the filter schema. The request filter XML is validated against that filter schema with the help of javax.xml.validation.Validator processor.</w:t>
      </w:r>
    </w:p>
    <w:p w14:paraId="6D3DCBAD" w14:textId="77777777" w:rsidR="00AC68A2" w:rsidRPr="009A5987" w:rsidRDefault="00AC68A2" w:rsidP="00AC68A2">
      <w:pPr>
        <w:pStyle w:val="NoteStyle"/>
        <w:rPr>
          <w:rStyle w:val="NoteChar"/>
        </w:rPr>
      </w:pPr>
      <w:r w:rsidRPr="009A5987">
        <w:rPr>
          <w:rStyle w:val="NoteChar"/>
        </w:rPr>
        <w:t xml:space="preserve">Note: The discussion of the Validator processor is beyond the scope of this design document. See documentation related to XML validation for further information. </w:t>
      </w:r>
    </w:p>
    <w:p w14:paraId="6D3DCBAE" w14:textId="77777777" w:rsidR="00AC68A2" w:rsidRDefault="00AC68A2" w:rsidP="00AC68A2">
      <w:pPr>
        <w:pStyle w:val="BodyText"/>
      </w:pPr>
      <w:r>
        <w:t>Three new classes, FilterQueryMetadata, ParameterMap and QueryParameter are defined. These classes replace the current JAXB generated filter classes. Downstream classes that currently expect a JAXB created EntryFilter will be replaced with interfaces that expect the FilterQueryMetadata. The ParameterMap encapsulates the Java HashMap and provides methods for accessing the parameter names and parameter values based on the parameter names. The encapsulated HashMap holds a QueryParameter instance against each parameter name. The QueryParameter has the details of each parameter such as its name, value, and type. The Parameter</w:t>
      </w:r>
      <w:r w:rsidRPr="00436759">
        <w:t>Ma</w:t>
      </w:r>
      <w:r>
        <w:t xml:space="preserve">p method </w:t>
      </w:r>
      <w:r>
        <w:rPr>
          <w:rStyle w:val="Emphasis"/>
        </w:rPr>
        <w:t>getParameterValues</w:t>
      </w:r>
      <w:r w:rsidRPr="00410FC4">
        <w:rPr>
          <w:rStyle w:val="Emphasis"/>
        </w:rPr>
        <w:t>(</w:t>
      </w:r>
      <w:r>
        <w:rPr>
          <w:rStyle w:val="Emphasis"/>
        </w:rPr>
        <w:t>String parameterName</w:t>
      </w:r>
      <w:r w:rsidRPr="00410FC4">
        <w:rPr>
          <w:rStyle w:val="Emphasis"/>
        </w:rPr>
        <w:t>)</w:t>
      </w:r>
      <w:r>
        <w:t xml:space="preserve"> returns a QueryParameter instance. The FilterQueryMetadata acts as a container for the ParameterMap. The FilterQueryMetadata replaces the JAXB generated EntryFilter instance encapsulated in the current CdsFilter object. </w:t>
      </w:r>
    </w:p>
    <w:p w14:paraId="6D3DCBAF" w14:textId="77777777" w:rsidR="00AC68A2" w:rsidRDefault="00AC68A2" w:rsidP="00AC68A2">
      <w:pPr>
        <w:pStyle w:val="BodyText"/>
      </w:pPr>
      <w:r>
        <w:t xml:space="preserve">The additional parameter names and their values related to each filter are inserted into the persistence manager via Spring. The application accesses and uses this data when DefaultQueryWork runs its </w:t>
      </w:r>
      <w:r>
        <w:rPr>
          <w:rStyle w:val="Emphasis"/>
        </w:rPr>
        <w:t>buildQuery</w:t>
      </w:r>
      <w:r>
        <w:t xml:space="preserve"> method with session, query association name, and entry filter passed as parameters. The entry filter object has access to the map of the additional parameters. Together with required parameters, the additional parameters are used to dynamically build the query name. </w:t>
      </w:r>
    </w:p>
    <w:p w14:paraId="6D3DCBB0" w14:textId="77777777" w:rsidR="00AC68A2" w:rsidRPr="001441A6" w:rsidRDefault="00AC68A2" w:rsidP="00AC68A2">
      <w:pPr>
        <w:ind w:left="720"/>
        <w:rPr>
          <w:rStyle w:val="CodingChar"/>
        </w:rPr>
      </w:pPr>
      <w:r w:rsidRPr="001441A6">
        <w:rPr>
          <w:rStyle w:val="CodingChar"/>
        </w:rPr>
        <w:lastRenderedPageBreak/>
        <w:t>// For each parameter, first required then additional the name of parameter will be added to the string to dynamically build a query name.</w:t>
      </w:r>
      <w:r>
        <w:rPr>
          <w:rStyle w:val="CodingChar"/>
        </w:rPr>
        <w:t xml:space="preserve"> </w:t>
      </w:r>
    </w:p>
    <w:p w14:paraId="6D3DCBB1" w14:textId="77777777" w:rsidR="00AC68A2" w:rsidRPr="001441A6" w:rsidRDefault="00AC68A2" w:rsidP="00AC68A2">
      <w:pPr>
        <w:ind w:left="720"/>
        <w:rPr>
          <w:rStyle w:val="CodingChar"/>
        </w:rPr>
      </w:pPr>
      <w:r w:rsidRPr="001441A6">
        <w:rPr>
          <w:rStyle w:val="CodingChar"/>
        </w:rPr>
        <w:t>Object parameterValue = queryParameter.getValue();</w:t>
      </w:r>
    </w:p>
    <w:p w14:paraId="6D3DCBB2" w14:textId="77777777" w:rsidR="00AC68A2" w:rsidRPr="001441A6" w:rsidRDefault="00AC68A2" w:rsidP="00AC68A2">
      <w:pPr>
        <w:ind w:left="720"/>
        <w:rPr>
          <w:rStyle w:val="CodingChar"/>
        </w:rPr>
      </w:pPr>
    </w:p>
    <w:p w14:paraId="6D3DCBB3" w14:textId="77777777" w:rsidR="00AC68A2" w:rsidRPr="001441A6" w:rsidRDefault="00AC68A2" w:rsidP="00AC68A2">
      <w:pPr>
        <w:ind w:left="720"/>
        <w:rPr>
          <w:rStyle w:val="CodingChar"/>
        </w:rPr>
      </w:pPr>
      <w:r w:rsidRPr="001441A6">
        <w:rPr>
          <w:rStyle w:val="CodingChar"/>
        </w:rPr>
        <w:t>queryName = String.format("%s.%s", queryName, filterParameterName);</w:t>
      </w:r>
    </w:p>
    <w:p w14:paraId="6D3DCBB4" w14:textId="77777777" w:rsidR="00AC68A2" w:rsidRPr="001441A6" w:rsidRDefault="00AC68A2" w:rsidP="00AC68A2">
      <w:pPr>
        <w:ind w:left="720"/>
        <w:rPr>
          <w:rStyle w:val="CodingChar"/>
        </w:rPr>
      </w:pPr>
    </w:p>
    <w:p w14:paraId="6D3DCBB5" w14:textId="77777777" w:rsidR="00AC68A2" w:rsidRPr="001441A6" w:rsidRDefault="00AC68A2" w:rsidP="00AC68A2">
      <w:pPr>
        <w:ind w:left="720"/>
        <w:rPr>
          <w:rStyle w:val="CodingChar"/>
        </w:rPr>
      </w:pPr>
      <w:r w:rsidRPr="001441A6">
        <w:rPr>
          <w:rStyle w:val="CodingChar"/>
        </w:rPr>
        <w:t xml:space="preserve">// Get the named query from the session. throws Hibernate exception if the lookup fails. </w:t>
      </w:r>
    </w:p>
    <w:p w14:paraId="6D3DCBB6" w14:textId="77777777" w:rsidR="00AC68A2" w:rsidRPr="001441A6" w:rsidRDefault="00AC68A2" w:rsidP="00AC68A2">
      <w:pPr>
        <w:ind w:left="720"/>
        <w:rPr>
          <w:rStyle w:val="CodingChar"/>
        </w:rPr>
      </w:pPr>
      <w:r w:rsidRPr="001441A6">
        <w:rPr>
          <w:rStyle w:val="CodingChar"/>
        </w:rPr>
        <w:t>Query query = session.getNamedQuery( queryName );</w:t>
      </w:r>
    </w:p>
    <w:p w14:paraId="6D3DCBB7" w14:textId="77777777" w:rsidR="00AC68A2" w:rsidRDefault="00AC68A2" w:rsidP="00AC68A2">
      <w:pPr>
        <w:pStyle w:val="BodyText"/>
      </w:pPr>
      <w:r>
        <w:t xml:space="preserve">As result of extracting all the parameters to dynamically create a query name, a map is created that contains a complete list of all required and additional parameters as </w:t>
      </w:r>
      <w:r w:rsidRPr="0096797D">
        <w:t>parse</w:t>
      </w:r>
      <w:r>
        <w:t>dname-value entries. If an expected parameter is missing, a Persistence exception is thrown. The next step is to set parameters for the named query using this map. Each named query takes a filter specific query parameter value. A query is created for each domain and can be located in the Hibernate mapping files. During the processing of the read request, the relevant named query is loaded by the DefaultQueryWork class for execution.</w:t>
      </w:r>
    </w:p>
    <w:p w14:paraId="6D3DCBB8" w14:textId="77777777" w:rsidR="00AC68A2" w:rsidRDefault="00AC68A2" w:rsidP="00AC68A2">
      <w:pPr>
        <w:pStyle w:val="BodyText"/>
      </w:pPr>
      <w:r>
        <w:t xml:space="preserve">If the value of the query parameter is a type of List, the following method is called to set the value of the named parameter: </w:t>
      </w:r>
    </w:p>
    <w:p w14:paraId="6D3DCBB9" w14:textId="77777777" w:rsidR="00AC68A2" w:rsidRDefault="00AC68A2" w:rsidP="00AC68A2">
      <w:pPr>
        <w:rPr>
          <w:rStyle w:val="CodingChar"/>
        </w:rPr>
      </w:pPr>
      <w:r w:rsidRPr="005C2C7B">
        <w:rPr>
          <w:rStyle w:val="CodingChar"/>
        </w:rPr>
        <w:t>namedQuery.setParameterList(namedQueryParam, (Collection)queryParameter.getValue());</w:t>
      </w:r>
    </w:p>
    <w:p w14:paraId="6D3DCBBA" w14:textId="77777777" w:rsidR="00AC68A2" w:rsidRPr="00BA756F" w:rsidRDefault="00AC68A2" w:rsidP="00AC68A2">
      <w:pPr>
        <w:pStyle w:val="BodyText"/>
        <w:rPr>
          <w:rStyle w:val="CodingChar"/>
        </w:rPr>
      </w:pPr>
    </w:p>
    <w:p w14:paraId="6D3DCBBB" w14:textId="77777777" w:rsidR="00AC68A2" w:rsidRDefault="00AC68A2" w:rsidP="00AC68A2">
      <w:pPr>
        <w:pStyle w:val="BodyText"/>
      </w:pPr>
      <w:r>
        <w:t>If the value of query parameter is not a List</w:t>
      </w:r>
      <w:r w:rsidRPr="00BA756F">
        <w:t xml:space="preserve"> </w:t>
      </w:r>
      <w:r>
        <w:t xml:space="preserve">type, the following method is called to set the value of the named parameter: </w:t>
      </w:r>
    </w:p>
    <w:p w14:paraId="6D3DCBBC" w14:textId="77777777" w:rsidR="00AC68A2" w:rsidRPr="005C2C7B" w:rsidRDefault="00AC68A2" w:rsidP="00AC68A2">
      <w:pPr>
        <w:rPr>
          <w:rStyle w:val="CodingChar"/>
        </w:rPr>
      </w:pPr>
      <w:r w:rsidRPr="005C2C7B">
        <w:rPr>
          <w:rStyle w:val="CodingChar"/>
        </w:rPr>
        <w:t>namedQuery.setParameter(namedQueryParam, queryParameter.getValue());</w:t>
      </w:r>
    </w:p>
    <w:p w14:paraId="6D3DCBBD" w14:textId="77777777" w:rsidR="00AC68A2" w:rsidRDefault="00AC68A2" w:rsidP="00AC68A2">
      <w:pPr>
        <w:pStyle w:val="BodyText"/>
      </w:pPr>
      <w:r>
        <w:t xml:space="preserve">The </w:t>
      </w:r>
      <w:r w:rsidRPr="00BF0E28">
        <w:t xml:space="preserve">name of the named parameter (obtained from query.getNamedParameters() call) </w:t>
      </w:r>
      <w:r>
        <w:t>must</w:t>
      </w:r>
      <w:r w:rsidRPr="00BF0E28">
        <w:t xml:space="preserve"> match exactly with the name of the optional parameter listed under 'otherQueryParameters' element in filter </w:t>
      </w:r>
      <w:r>
        <w:t xml:space="preserve">XML. </w:t>
      </w:r>
    </w:p>
    <w:p w14:paraId="6D3DCBBE" w14:textId="77777777" w:rsidR="00AC68A2" w:rsidRDefault="00AC68A2" w:rsidP="00AC68A2">
      <w:pPr>
        <w:pStyle w:val="BodyText"/>
      </w:pPr>
      <w:r>
        <w:t xml:space="preserve">For example, valid optional named parameters for the Text Integration Utility (TIU) domain that can be declared in the named queries for TIU read data (inside hbm.xml files) are: </w:t>
      </w:r>
      <w:r w:rsidRPr="00BF0E28">
        <w:t>documentClass</w:t>
      </w:r>
      <w:r>
        <w:t xml:space="preserve"> and </w:t>
      </w:r>
      <w:r w:rsidRPr="00BF0E28">
        <w:t>documentType</w:t>
      </w:r>
      <w:r>
        <w:t xml:space="preserve">. </w:t>
      </w:r>
    </w:p>
    <w:p w14:paraId="6D3DCBBF" w14:textId="77777777" w:rsidR="00AC68A2" w:rsidRPr="0096797D" w:rsidRDefault="00AC68A2" w:rsidP="00AC68A2">
      <w:pPr>
        <w:pStyle w:val="BodyText"/>
      </w:pPr>
      <w:r>
        <w:t>Spring injection is used to load the standardized list of parameter names and acceptable parameter values into a standardized map. The CdsFilter uses the Dom4j API and Java classes to populate the details of the FilterQueryMetadata and ParameterMap from the request XML filter.</w:t>
      </w:r>
    </w:p>
    <w:p w14:paraId="6D3DCBC0" w14:textId="77777777" w:rsidR="00AC68A2" w:rsidRPr="004534E5" w:rsidRDefault="00AC68A2" w:rsidP="00AC68A2">
      <w:pPr>
        <w:pStyle w:val="Heading3"/>
      </w:pPr>
      <w:bookmarkStart w:id="274" w:name="_Toc284855792"/>
      <w:bookmarkStart w:id="275" w:name="_Toc285445455"/>
      <w:bookmarkStart w:id="276" w:name="_Toc288730274"/>
      <w:bookmarkStart w:id="277" w:name="_Toc389990762"/>
      <w:bookmarkStart w:id="278" w:name="_Toc517329619"/>
      <w:r w:rsidRPr="004534E5">
        <w:t>SQL Based Filters Processing</w:t>
      </w:r>
      <w:bookmarkEnd w:id="274"/>
      <w:bookmarkEnd w:id="275"/>
      <w:bookmarkEnd w:id="276"/>
      <w:bookmarkEnd w:id="277"/>
      <w:bookmarkEnd w:id="278"/>
    </w:p>
    <w:p w14:paraId="6D3DCBC1" w14:textId="77777777" w:rsidR="00AC68A2" w:rsidRDefault="00AC68A2" w:rsidP="00AC68A2">
      <w:pPr>
        <w:pStyle w:val="BodyText"/>
      </w:pPr>
      <w:r>
        <w:t xml:space="preserve">The </w:t>
      </w:r>
      <w:r w:rsidRPr="0096797D">
        <w:t>ClinicalDataServiceSynchronous class</w:t>
      </w:r>
      <w:r>
        <w:t xml:space="preserve"> creates a CDS filter when processing a CDS Read request.</w:t>
      </w:r>
      <w:r w:rsidRPr="0096797D" w:rsidDel="00243A8B">
        <w:t xml:space="preserve"> </w:t>
      </w:r>
      <w:r w:rsidRPr="0096797D">
        <w:t>The FilterQueryMetaData, the associated ParameterMap</w:t>
      </w:r>
      <w:r>
        <w:t>,</w:t>
      </w:r>
      <w:r w:rsidRPr="0096797D">
        <w:t xml:space="preserve"> and </w:t>
      </w:r>
      <w:r>
        <w:t xml:space="preserve">the </w:t>
      </w:r>
      <w:r w:rsidRPr="0096797D">
        <w:t>QueryParameter instances are also created from the XML filter</w:t>
      </w:r>
      <w:r>
        <w:t>.</w:t>
      </w:r>
      <w:r w:rsidRPr="0096797D">
        <w:t xml:space="preserve"> </w:t>
      </w:r>
      <w:r>
        <w:t>The filter</w:t>
      </w:r>
      <w:r w:rsidRPr="0096797D">
        <w:t xml:space="preserve"> consists of resolved patient identifiers and entry filter detail information.</w:t>
      </w:r>
    </w:p>
    <w:p w14:paraId="6D3DCBC2" w14:textId="77777777" w:rsidR="00AC68A2" w:rsidRDefault="00AC68A2" w:rsidP="00AC68A2">
      <w:pPr>
        <w:pStyle w:val="BodyText"/>
      </w:pPr>
      <w:r w:rsidRPr="0096797D">
        <w:t xml:space="preserve">The Dom4j API and </w:t>
      </w:r>
      <w:r>
        <w:t xml:space="preserve">Java </w:t>
      </w:r>
      <w:r w:rsidRPr="0096797D">
        <w:t xml:space="preserve">classes are used to parse and extract the filter details from the XML filter. The DefaultQueryWork object executes Hibernate queries based upon a query plan. </w:t>
      </w:r>
      <w:r>
        <w:t xml:space="preserve">The </w:t>
      </w:r>
      <w:r w:rsidRPr="0096797D">
        <w:t xml:space="preserve">map of </w:t>
      </w:r>
      <w:r>
        <w:t xml:space="preserve">the </w:t>
      </w:r>
      <w:r w:rsidRPr="0096797D">
        <w:t xml:space="preserve">parameter name-value pairs class </w:t>
      </w:r>
      <w:r>
        <w:t xml:space="preserve">is used </w:t>
      </w:r>
      <w:r w:rsidRPr="0096797D">
        <w:t>to obtain parameter details about the query when it builds a qu</w:t>
      </w:r>
      <w:r>
        <w:t>ery as shown in the following figure.</w:t>
      </w:r>
    </w:p>
    <w:p w14:paraId="6D3DCBC3" w14:textId="77777777" w:rsidR="00AC68A2" w:rsidRDefault="00AC68A2" w:rsidP="00AC68A2">
      <w:pPr>
        <w:pStyle w:val="BodyText"/>
      </w:pPr>
    </w:p>
    <w:p w14:paraId="6D3DCBC4" w14:textId="77777777" w:rsidR="00AC68A2" w:rsidRPr="00BB359F" w:rsidRDefault="00AC68A2" w:rsidP="00AC68A2">
      <w:pPr>
        <w:pStyle w:val="BodyText"/>
        <w:rPr>
          <w:rStyle w:val="Emphasis"/>
          <w:rFonts w:eastAsia="MS Mincho"/>
          <w:i w:val="0"/>
        </w:rPr>
        <w:sectPr w:rsidR="00AC68A2" w:rsidRPr="00BB359F" w:rsidSect="00EE232B">
          <w:pgSz w:w="12240" w:h="15840"/>
          <w:pgMar w:top="1440" w:right="1440" w:bottom="1440" w:left="1440" w:header="720" w:footer="720" w:gutter="0"/>
          <w:cols w:space="720"/>
          <w:docGrid w:linePitch="360"/>
        </w:sectPr>
      </w:pPr>
    </w:p>
    <w:p w14:paraId="6D3DCBC5" w14:textId="77777777" w:rsidR="00AC68A2" w:rsidRDefault="00AC68A2" w:rsidP="00AC68A2">
      <w:pPr>
        <w:pStyle w:val="Caption"/>
      </w:pPr>
      <w:bookmarkStart w:id="279" w:name="_Toc458512877"/>
      <w:bookmarkStart w:id="280" w:name="_Toc517329791"/>
      <w:r>
        <w:lastRenderedPageBreak/>
        <w:t xml:space="preserve">Figure </w:t>
      </w:r>
      <w:r w:rsidR="009F1AF9">
        <w:fldChar w:fldCharType="begin"/>
      </w:r>
      <w:r w:rsidR="009F1AF9">
        <w:instrText xml:space="preserve"> SEQ Figure \* ARABIC </w:instrText>
      </w:r>
      <w:r w:rsidR="009F1AF9">
        <w:fldChar w:fldCharType="separate"/>
      </w:r>
      <w:r w:rsidR="00D80ECF">
        <w:rPr>
          <w:noProof/>
        </w:rPr>
        <w:t>18</w:t>
      </w:r>
      <w:r w:rsidR="009F1AF9">
        <w:rPr>
          <w:noProof/>
        </w:rPr>
        <w:fldChar w:fldCharType="end"/>
      </w:r>
      <w:r>
        <w:t xml:space="preserve"> </w:t>
      </w:r>
      <w:r w:rsidRPr="00D8190A">
        <w:t>Overview of SQL Based Filters Processing Flow</w:t>
      </w:r>
      <w:bookmarkEnd w:id="279"/>
      <w:bookmarkEnd w:id="280"/>
    </w:p>
    <w:p w14:paraId="6D3DCBC6" w14:textId="77777777" w:rsidR="00AC68A2" w:rsidRPr="0096797D" w:rsidRDefault="00AC68A2" w:rsidP="00AC68A2">
      <w:pPr>
        <w:rPr>
          <w:rStyle w:val="Emphasis"/>
          <w:rFonts w:eastAsia="MS Mincho"/>
        </w:rPr>
      </w:pPr>
      <w:r w:rsidRPr="00602C18">
        <w:rPr>
          <w:noProof/>
        </w:rPr>
        <w:drawing>
          <wp:inline distT="0" distB="0" distL="0" distR="0" wp14:anchorId="6D3DE0B2" wp14:editId="6D3DE0B3">
            <wp:extent cx="8229600" cy="5007610"/>
            <wp:effectExtent l="19050" t="0" r="0" b="0"/>
            <wp:docPr id="37" name="Picture 34" descr="Overview of SQL Based Filters Proces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Overview of SQL Based Filters Processing"/>
                    <pic:cNvPicPr>
                      <a:picLocks noChangeAspect="1" noChangeArrowheads="1"/>
                    </pic:cNvPicPr>
                  </pic:nvPicPr>
                  <pic:blipFill>
                    <a:blip r:embed="rId55" cstate="print"/>
                    <a:srcRect/>
                    <a:stretch>
                      <a:fillRect/>
                    </a:stretch>
                  </pic:blipFill>
                  <pic:spPr bwMode="auto">
                    <a:xfrm>
                      <a:off x="0" y="0"/>
                      <a:ext cx="8229600" cy="5007610"/>
                    </a:xfrm>
                    <a:prstGeom prst="rect">
                      <a:avLst/>
                    </a:prstGeom>
                    <a:noFill/>
                    <a:ln w="9525">
                      <a:noFill/>
                      <a:miter lim="800000"/>
                      <a:headEnd/>
                      <a:tailEnd/>
                    </a:ln>
                  </pic:spPr>
                </pic:pic>
              </a:graphicData>
            </a:graphic>
          </wp:inline>
        </w:drawing>
      </w:r>
    </w:p>
    <w:p w14:paraId="6D3DCBC7" w14:textId="77777777" w:rsidR="00AC68A2" w:rsidRDefault="00AC68A2" w:rsidP="00AC68A2">
      <w:pPr>
        <w:pStyle w:val="BodyText"/>
        <w:rPr>
          <w:rStyle w:val="Emphasis"/>
          <w:rFonts w:eastAsia="MS Mincho"/>
        </w:rPr>
      </w:pPr>
    </w:p>
    <w:p w14:paraId="6D3DCBC8" w14:textId="77777777" w:rsidR="00AC68A2" w:rsidRDefault="00AC68A2" w:rsidP="00AC68A2">
      <w:pPr>
        <w:pStyle w:val="BodyText"/>
        <w:sectPr w:rsidR="00AC68A2" w:rsidSect="00EE232B">
          <w:pgSz w:w="15840" w:h="12240" w:orient="landscape"/>
          <w:pgMar w:top="1440" w:right="1440" w:bottom="1440" w:left="1440" w:header="720" w:footer="720" w:gutter="0"/>
          <w:cols w:space="720"/>
          <w:docGrid w:linePitch="360"/>
        </w:sectPr>
      </w:pPr>
    </w:p>
    <w:p w14:paraId="6D3DCBC9" w14:textId="77777777" w:rsidR="00AC68A2" w:rsidRDefault="00AC68A2" w:rsidP="00AC68A2">
      <w:pPr>
        <w:pStyle w:val="BodyText"/>
      </w:pPr>
      <w:r>
        <w:lastRenderedPageBreak/>
        <w:t>A</w:t>
      </w:r>
      <w:r w:rsidRPr="0096797D">
        <w:t xml:space="preserve"> sequence of operations </w:t>
      </w:r>
      <w:r>
        <w:t>occurs</w:t>
      </w:r>
      <w:r w:rsidRPr="0096797D">
        <w:t xml:space="preserve"> when a CdsFilter is created by the VistAClinicalDataServiceSynchronous class during processing of a CDS read request.</w:t>
      </w:r>
    </w:p>
    <w:p w14:paraId="6D3DCBCA" w14:textId="77777777" w:rsidR="00AC68A2" w:rsidRDefault="00AC68A2" w:rsidP="00AC68A2">
      <w:pPr>
        <w:pStyle w:val="BodyText"/>
      </w:pPr>
      <w:r w:rsidRPr="0096797D">
        <w:t>The FilterQueryMetaData, the associated ParameterMap</w:t>
      </w:r>
      <w:r>
        <w:t>,</w:t>
      </w:r>
      <w:r w:rsidRPr="0096797D">
        <w:t xml:space="preserve"> and </w:t>
      </w:r>
      <w:r>
        <w:t xml:space="preserve">the </w:t>
      </w:r>
      <w:r w:rsidRPr="0096797D">
        <w:t>QueryParameter instances are also created from the XML filter that consists of resolved patient identifiers and entry filter detail</w:t>
      </w:r>
      <w:r>
        <w:t>s</w:t>
      </w:r>
      <w:r w:rsidRPr="0096797D">
        <w:t>.</w:t>
      </w:r>
    </w:p>
    <w:p w14:paraId="6D3DCBCB" w14:textId="77777777" w:rsidR="00AC68A2" w:rsidRDefault="00AC68A2" w:rsidP="00AC68A2">
      <w:pPr>
        <w:pStyle w:val="BodyText"/>
      </w:pPr>
      <w:r w:rsidRPr="0096797D">
        <w:t>The Dom4j API and classes are used to parse and extract the filter details from the XML filter. The DefaultQueryWork object executes Hibernate queries based upon a query plan.</w:t>
      </w:r>
    </w:p>
    <w:p w14:paraId="6D3DCBCC" w14:textId="77777777" w:rsidR="00AC68A2" w:rsidRDefault="00AC68A2" w:rsidP="00AC68A2">
      <w:pPr>
        <w:pStyle w:val="BodyText"/>
      </w:pPr>
      <w:r>
        <w:t>Parameter details about the query are created from a parameter name-</w:t>
      </w:r>
      <w:r w:rsidRPr="0096797D">
        <w:t xml:space="preserve">value pairs class </w:t>
      </w:r>
      <w:r>
        <w:t>map.</w:t>
      </w:r>
    </w:p>
    <w:p w14:paraId="6D3DCBCD" w14:textId="77777777" w:rsidR="00AC68A2" w:rsidRPr="0096797D" w:rsidRDefault="00AC68A2" w:rsidP="00AC68A2">
      <w:pPr>
        <w:pStyle w:val="BodyText"/>
      </w:pPr>
      <w:r>
        <w:t>The following figure</w:t>
      </w:r>
      <w:r w:rsidRPr="0096797D">
        <w:t xml:space="preserve"> depicts the </w:t>
      </w:r>
      <w:r>
        <w:t>s</w:t>
      </w:r>
      <w:r w:rsidRPr="002411FE">
        <w:t xml:space="preserve">equence </w:t>
      </w:r>
      <w:r>
        <w:t>d</w:t>
      </w:r>
      <w:r w:rsidRPr="002411FE">
        <w:t>iagram class interact</w:t>
      </w:r>
      <w:r>
        <w:t>ion</w:t>
      </w:r>
      <w:r w:rsidRPr="002411FE">
        <w:t xml:space="preserve"> during buildQuery() method call</w:t>
      </w:r>
      <w:r>
        <w:t>s.</w:t>
      </w:r>
    </w:p>
    <w:p w14:paraId="6D3DCBCE" w14:textId="77777777" w:rsidR="00AC68A2" w:rsidRDefault="00AC68A2" w:rsidP="00AC68A2">
      <w:pPr>
        <w:pStyle w:val="BodyText"/>
      </w:pPr>
    </w:p>
    <w:p w14:paraId="6D3DCBCF" w14:textId="77777777" w:rsidR="00AC68A2" w:rsidRDefault="00AC68A2" w:rsidP="00AC68A2">
      <w:pPr>
        <w:pStyle w:val="BodyText"/>
        <w:sectPr w:rsidR="00AC68A2" w:rsidSect="00EE232B">
          <w:pgSz w:w="12240" w:h="15840"/>
          <w:pgMar w:top="1440" w:right="1440" w:bottom="1440" w:left="1440" w:header="720" w:footer="720" w:gutter="0"/>
          <w:cols w:space="720"/>
          <w:docGrid w:linePitch="360"/>
        </w:sectPr>
      </w:pPr>
    </w:p>
    <w:p w14:paraId="6D3DCBD0" w14:textId="77777777" w:rsidR="00AC68A2" w:rsidRDefault="00AC68A2" w:rsidP="00AC68A2">
      <w:pPr>
        <w:pStyle w:val="Caption"/>
      </w:pPr>
      <w:bookmarkStart w:id="281" w:name="_Toc458512878"/>
      <w:bookmarkStart w:id="282" w:name="_Toc517329792"/>
      <w:r>
        <w:lastRenderedPageBreak/>
        <w:t xml:space="preserve">Figure </w:t>
      </w:r>
      <w:r w:rsidR="009F1AF9">
        <w:fldChar w:fldCharType="begin"/>
      </w:r>
      <w:r w:rsidR="009F1AF9">
        <w:instrText xml:space="preserve"> SEQ Figure \* ARABIC </w:instrText>
      </w:r>
      <w:r w:rsidR="009F1AF9">
        <w:fldChar w:fldCharType="separate"/>
      </w:r>
      <w:r w:rsidR="00D80ECF">
        <w:rPr>
          <w:noProof/>
        </w:rPr>
        <w:t>19</w:t>
      </w:r>
      <w:r w:rsidR="009F1AF9">
        <w:rPr>
          <w:noProof/>
        </w:rPr>
        <w:fldChar w:fldCharType="end"/>
      </w:r>
      <w:r>
        <w:t xml:space="preserve"> </w:t>
      </w:r>
      <w:r w:rsidRPr="00132583">
        <w:t>Sequence Diagram Class Interaction During an SQL Based Filter Method Call</w:t>
      </w:r>
      <w:bookmarkEnd w:id="281"/>
      <w:bookmarkEnd w:id="282"/>
    </w:p>
    <w:p w14:paraId="6D3DCBD1" w14:textId="77777777" w:rsidR="00AC68A2" w:rsidRPr="0096797D" w:rsidRDefault="00AC68A2" w:rsidP="00AC68A2">
      <w:r w:rsidRPr="00602C18">
        <w:rPr>
          <w:noProof/>
        </w:rPr>
        <w:drawing>
          <wp:inline distT="0" distB="0" distL="0" distR="0" wp14:anchorId="6D3DE0B4" wp14:editId="6D3DE0B5">
            <wp:extent cx="8222615" cy="4165600"/>
            <wp:effectExtent l="19050" t="0" r="6985" b="0"/>
            <wp:docPr id="38" name="Picture 35" descr="Sequence Diagram Class Interaction During an SQL Based Filter Method C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Sequence Diagram Class Interaction During an SQL Based Filter Method Call"/>
                    <pic:cNvPicPr>
                      <a:picLocks noChangeAspect="1" noChangeArrowheads="1"/>
                    </pic:cNvPicPr>
                  </pic:nvPicPr>
                  <pic:blipFill>
                    <a:blip r:embed="rId56" cstate="print"/>
                    <a:srcRect/>
                    <a:stretch>
                      <a:fillRect/>
                    </a:stretch>
                  </pic:blipFill>
                  <pic:spPr bwMode="auto">
                    <a:xfrm>
                      <a:off x="0" y="0"/>
                      <a:ext cx="8222615" cy="4165600"/>
                    </a:xfrm>
                    <a:prstGeom prst="rect">
                      <a:avLst/>
                    </a:prstGeom>
                    <a:noFill/>
                    <a:ln w="9525">
                      <a:noFill/>
                      <a:miter lim="800000"/>
                      <a:headEnd/>
                      <a:tailEnd/>
                    </a:ln>
                  </pic:spPr>
                </pic:pic>
              </a:graphicData>
            </a:graphic>
          </wp:inline>
        </w:drawing>
      </w:r>
    </w:p>
    <w:p w14:paraId="6D3DCBD2" w14:textId="77777777" w:rsidR="00AC68A2" w:rsidRPr="0096797D" w:rsidRDefault="00AC68A2" w:rsidP="00AC68A2">
      <w:pPr>
        <w:pStyle w:val="BodyText"/>
        <w:rPr>
          <w:rStyle w:val="Emphasis"/>
          <w:rFonts w:eastAsia="MS Mincho"/>
        </w:rPr>
      </w:pPr>
    </w:p>
    <w:p w14:paraId="6D3DCBD3" w14:textId="77777777" w:rsidR="00AC68A2" w:rsidRDefault="00AC68A2" w:rsidP="00AC68A2">
      <w:pPr>
        <w:pStyle w:val="BodyText"/>
        <w:sectPr w:rsidR="00AC68A2" w:rsidSect="00EE232B">
          <w:pgSz w:w="15840" w:h="12240" w:orient="landscape" w:code="1"/>
          <w:pgMar w:top="1440" w:right="1440" w:bottom="1440" w:left="1440" w:header="720" w:footer="720" w:gutter="0"/>
          <w:cols w:space="720"/>
          <w:docGrid w:linePitch="360"/>
        </w:sectPr>
      </w:pPr>
    </w:p>
    <w:p w14:paraId="6D3DCBD4" w14:textId="77777777" w:rsidR="00AC68A2" w:rsidRPr="004534E5" w:rsidRDefault="00AC68A2" w:rsidP="00AC68A2">
      <w:pPr>
        <w:pStyle w:val="Heading3"/>
      </w:pPr>
      <w:bookmarkStart w:id="283" w:name="_Toc285445456"/>
      <w:bookmarkStart w:id="284" w:name="_Toc288730275"/>
      <w:bookmarkStart w:id="285" w:name="_Toc389990763"/>
      <w:bookmarkStart w:id="286" w:name="_Toc517329620"/>
      <w:r w:rsidRPr="004534E5">
        <w:lastRenderedPageBreak/>
        <w:t>SQL Based Filters Local Data Structures</w:t>
      </w:r>
      <w:bookmarkEnd w:id="283"/>
      <w:bookmarkEnd w:id="284"/>
      <w:bookmarkEnd w:id="285"/>
      <w:bookmarkEnd w:id="286"/>
    </w:p>
    <w:p w14:paraId="6D3DCBD5" w14:textId="77777777" w:rsidR="00AC68A2" w:rsidRDefault="00AC68A2" w:rsidP="00AC68A2">
      <w:pPr>
        <w:pStyle w:val="BodyText"/>
      </w:pPr>
      <w:r w:rsidRPr="0096797D">
        <w:t xml:space="preserve">The TIU filter schema 'Tiu_Single_Patient_List_Data_Filter.xsd' is modified to include the optional parameters as follows: </w:t>
      </w:r>
    </w:p>
    <w:p w14:paraId="6D3DCBD6" w14:textId="77777777" w:rsidR="00AC68A2" w:rsidRPr="005C2C7B" w:rsidRDefault="00AC68A2" w:rsidP="00AC68A2">
      <w:pPr>
        <w:rPr>
          <w:rStyle w:val="CodingChar"/>
        </w:rPr>
      </w:pPr>
      <w:r w:rsidRPr="005C2C7B">
        <w:rPr>
          <w:rStyle w:val="CodingChar"/>
        </w:rPr>
        <w:tab/>
        <w:t>&lt;xs:complexType name="EntryFilter"&gt;</w:t>
      </w:r>
    </w:p>
    <w:p w14:paraId="6D3DCBD7" w14:textId="77777777" w:rsidR="00AC68A2" w:rsidRPr="005C2C7B" w:rsidRDefault="00AC68A2" w:rsidP="00AC68A2">
      <w:pPr>
        <w:rPr>
          <w:rStyle w:val="CodingChar"/>
        </w:rPr>
      </w:pPr>
      <w:r w:rsidRPr="005C2C7B">
        <w:rPr>
          <w:rStyle w:val="CodingChar"/>
        </w:rPr>
        <w:tab/>
      </w:r>
      <w:r w:rsidRPr="005C2C7B">
        <w:rPr>
          <w:rStyle w:val="CodingChar"/>
        </w:rPr>
        <w:tab/>
        <w:t>&lt;xs:sequence&gt;</w:t>
      </w:r>
    </w:p>
    <w:p w14:paraId="6D3DCBD8"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&lt;xs:element name="domainEntryPoint" type="filter:DomainEntryPoint"/&gt;</w:t>
      </w:r>
    </w:p>
    <w:p w14:paraId="6D3DCBD9"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&lt;xs:element name="startDate" type="filter:DateParameter" minOccurs="0"/&gt;</w:t>
      </w:r>
    </w:p>
    <w:p w14:paraId="6D3DCBDA"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&lt;xs:element name="endDate" type="filter:DateParameter" minOccurs="0"/&gt;</w:t>
      </w:r>
    </w:p>
    <w:p w14:paraId="6D3DCBDB"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&lt;xs:element name="otherQueryParameters" type="filter:OptionalParameters" minOccurs="0"/&gt;</w:t>
      </w:r>
    </w:p>
    <w:p w14:paraId="6D3DCBDC" w14:textId="77777777" w:rsidR="00AC68A2" w:rsidRPr="005C2C7B" w:rsidRDefault="00AC68A2" w:rsidP="00AC68A2">
      <w:pPr>
        <w:rPr>
          <w:rStyle w:val="CodingChar"/>
        </w:rPr>
      </w:pPr>
      <w:r w:rsidRPr="005C2C7B">
        <w:rPr>
          <w:rStyle w:val="CodingChar"/>
        </w:rPr>
        <w:tab/>
      </w:r>
      <w:r w:rsidRPr="005C2C7B">
        <w:rPr>
          <w:rStyle w:val="CodingChar"/>
        </w:rPr>
        <w:tab/>
        <w:t>&lt;/xs:sequence&gt;</w:t>
      </w:r>
    </w:p>
    <w:p w14:paraId="6D3DCBDD" w14:textId="77777777" w:rsidR="00AC68A2" w:rsidRPr="005C2C7B" w:rsidRDefault="00AC68A2" w:rsidP="00AC68A2">
      <w:pPr>
        <w:rPr>
          <w:rStyle w:val="CodingChar"/>
        </w:rPr>
      </w:pPr>
      <w:r w:rsidRPr="005C2C7B">
        <w:rPr>
          <w:rStyle w:val="CodingChar"/>
        </w:rPr>
        <w:tab/>
      </w:r>
      <w:r w:rsidRPr="005C2C7B">
        <w:rPr>
          <w:rStyle w:val="CodingChar"/>
        </w:rPr>
        <w:tab/>
        <w:t>&lt;xs:attribute name="queryName" type="xs:ID" use="required"/&gt;</w:t>
      </w:r>
    </w:p>
    <w:p w14:paraId="6D3DCBDE" w14:textId="77777777" w:rsidR="00AC68A2" w:rsidRPr="005C2C7B" w:rsidRDefault="00AC68A2" w:rsidP="00AC68A2">
      <w:pPr>
        <w:rPr>
          <w:rStyle w:val="CodingChar"/>
        </w:rPr>
      </w:pPr>
      <w:r w:rsidRPr="005C2C7B">
        <w:rPr>
          <w:rStyle w:val="CodingChar"/>
        </w:rPr>
        <w:tab/>
        <w:t>&lt;/xs:complexType&gt;</w:t>
      </w:r>
    </w:p>
    <w:p w14:paraId="6D3DCBDF" w14:textId="77777777" w:rsidR="00AC68A2" w:rsidRDefault="00AC68A2" w:rsidP="00AC68A2">
      <w:pPr>
        <w:pStyle w:val="BodyText"/>
      </w:pPr>
      <w:r w:rsidRPr="0096797D">
        <w:t xml:space="preserve">The new 'AdditionalParameters' type in the TIU filter schema is specified below: </w:t>
      </w:r>
    </w:p>
    <w:p w14:paraId="6D3DCBE0" w14:textId="77777777" w:rsidR="00AC68A2" w:rsidRPr="005C2C7B" w:rsidRDefault="00AC68A2" w:rsidP="00AC68A2">
      <w:pPr>
        <w:rPr>
          <w:rStyle w:val="CodingChar"/>
        </w:rPr>
      </w:pPr>
      <w:r w:rsidRPr="005C2C7B">
        <w:rPr>
          <w:rStyle w:val="CodingChar"/>
        </w:rPr>
        <w:tab/>
        <w:t>&lt;xs:complexType name="AdditionalParameters"&gt;</w:t>
      </w:r>
    </w:p>
    <w:p w14:paraId="6D3DCBE1" w14:textId="77777777" w:rsidR="00AC68A2" w:rsidRPr="005C2C7B" w:rsidRDefault="00AC68A2" w:rsidP="00AC68A2">
      <w:pPr>
        <w:rPr>
          <w:rStyle w:val="CodingChar"/>
        </w:rPr>
      </w:pPr>
      <w:r w:rsidRPr="005C2C7B">
        <w:rPr>
          <w:rStyle w:val="CodingChar"/>
        </w:rPr>
        <w:tab/>
      </w:r>
      <w:r w:rsidRPr="005C2C7B">
        <w:rPr>
          <w:rStyle w:val="CodingChar"/>
        </w:rPr>
        <w:tab/>
        <w:t>&lt;xs:choice&gt;</w:t>
      </w:r>
    </w:p>
    <w:p w14:paraId="6D3DCBE2"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&lt;xs:element name="documentClass" type="filter:DocumentClassValues"/&gt;</w:t>
      </w:r>
    </w:p>
    <w:p w14:paraId="6D3DCBE3"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&lt;xs:element name="documentType" type="filter:DocumentTypeValues" maxOccurs="unbounded"/&gt;</w:t>
      </w:r>
    </w:p>
    <w:p w14:paraId="6D3DCBE4" w14:textId="77777777" w:rsidR="00AC68A2" w:rsidRPr="005C2C7B" w:rsidRDefault="00AC68A2" w:rsidP="00AC68A2">
      <w:pPr>
        <w:rPr>
          <w:rStyle w:val="CodingChar"/>
        </w:rPr>
      </w:pPr>
      <w:r w:rsidRPr="005C2C7B">
        <w:rPr>
          <w:rStyle w:val="CodingChar"/>
        </w:rPr>
        <w:tab/>
      </w:r>
      <w:r w:rsidRPr="005C2C7B">
        <w:rPr>
          <w:rStyle w:val="CodingChar"/>
        </w:rPr>
        <w:tab/>
        <w:t>&lt;/xs:choice&gt;</w:t>
      </w:r>
    </w:p>
    <w:p w14:paraId="6D3DCBE5" w14:textId="77777777" w:rsidR="00AC68A2" w:rsidRPr="005C2C7B" w:rsidRDefault="00AC68A2" w:rsidP="00AC68A2">
      <w:pPr>
        <w:rPr>
          <w:rStyle w:val="CodingChar"/>
        </w:rPr>
      </w:pPr>
      <w:r w:rsidRPr="005C2C7B">
        <w:rPr>
          <w:rStyle w:val="CodingChar"/>
        </w:rPr>
        <w:tab/>
        <w:t>&lt;/xs:complexType&gt;</w:t>
      </w:r>
    </w:p>
    <w:p w14:paraId="6D3DCBE6" w14:textId="77777777" w:rsidR="00AC68A2" w:rsidRPr="005C2C7B" w:rsidRDefault="00AC68A2" w:rsidP="00AC68A2">
      <w:pPr>
        <w:rPr>
          <w:rStyle w:val="CodingChar"/>
        </w:rPr>
      </w:pPr>
      <w:r w:rsidRPr="005C2C7B">
        <w:rPr>
          <w:rStyle w:val="CodingChar"/>
        </w:rPr>
        <w:tab/>
        <w:t>&lt;xs:simpleType name="DocumentClassValues"&gt;</w:t>
      </w:r>
    </w:p>
    <w:p w14:paraId="6D3DCBE7" w14:textId="77777777" w:rsidR="00AC68A2" w:rsidRPr="005C2C7B" w:rsidRDefault="00AC68A2" w:rsidP="00AC68A2">
      <w:pPr>
        <w:rPr>
          <w:rStyle w:val="CodingChar"/>
        </w:rPr>
      </w:pPr>
      <w:r w:rsidRPr="005C2C7B">
        <w:rPr>
          <w:rStyle w:val="CodingChar"/>
        </w:rPr>
        <w:tab/>
      </w:r>
      <w:r w:rsidRPr="005C2C7B">
        <w:rPr>
          <w:rStyle w:val="CodingChar"/>
        </w:rPr>
        <w:tab/>
        <w:t>&lt;xs:restriction base="xs:string"&gt;</w:t>
      </w:r>
    </w:p>
    <w:p w14:paraId="6D3DCBE8"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&lt;!--"PROGRESS NOTES"/--&gt;</w:t>
      </w:r>
    </w:p>
    <w:p w14:paraId="6D3DCBE9"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&lt;xs:enumeration value="3"/&gt;</w:t>
      </w:r>
    </w:p>
    <w:p w14:paraId="6D3DCBEA"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&lt;!--"DISCHARGE SUMMARY"/--&gt;</w:t>
      </w:r>
    </w:p>
    <w:p w14:paraId="6D3DCBEB"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&lt;xs:enumeration value="244"/&gt;</w:t>
      </w:r>
    </w:p>
    <w:p w14:paraId="6D3DCBEC" w14:textId="77777777" w:rsidR="00AC68A2" w:rsidRPr="005C2C7B" w:rsidRDefault="00AC68A2" w:rsidP="00AC68A2">
      <w:pPr>
        <w:rPr>
          <w:rStyle w:val="CodingChar"/>
        </w:rPr>
      </w:pPr>
      <w:r w:rsidRPr="005C2C7B">
        <w:rPr>
          <w:rStyle w:val="CodingChar"/>
        </w:rPr>
        <w:tab/>
      </w:r>
      <w:r w:rsidRPr="005C2C7B">
        <w:rPr>
          <w:rStyle w:val="CodingChar"/>
        </w:rPr>
        <w:tab/>
        <w:t>&lt;/xs:restriction&gt;</w:t>
      </w:r>
    </w:p>
    <w:p w14:paraId="6D3DCBED" w14:textId="77777777" w:rsidR="00AC68A2" w:rsidRPr="005C2C7B" w:rsidRDefault="00AC68A2" w:rsidP="00AC68A2">
      <w:pPr>
        <w:rPr>
          <w:rStyle w:val="CodingChar"/>
        </w:rPr>
      </w:pPr>
      <w:r w:rsidRPr="005C2C7B">
        <w:rPr>
          <w:rStyle w:val="CodingChar"/>
        </w:rPr>
        <w:tab/>
        <w:t>&lt;/xs:simpleType&gt;</w:t>
      </w:r>
    </w:p>
    <w:p w14:paraId="6D3DCBEE" w14:textId="77777777" w:rsidR="00AC68A2" w:rsidRPr="005C2C7B" w:rsidRDefault="00AC68A2" w:rsidP="00AC68A2">
      <w:pPr>
        <w:rPr>
          <w:rStyle w:val="CodingChar"/>
        </w:rPr>
      </w:pPr>
      <w:r w:rsidRPr="005C2C7B">
        <w:rPr>
          <w:rStyle w:val="CodingChar"/>
        </w:rPr>
        <w:tab/>
        <w:t>&lt;xs:simpleType name="DocumentTypeValues"&gt;</w:t>
      </w:r>
    </w:p>
    <w:p w14:paraId="6D3DCBEF" w14:textId="77777777" w:rsidR="00AC68A2" w:rsidRPr="005C2C7B" w:rsidRDefault="00AC68A2" w:rsidP="00AC68A2">
      <w:pPr>
        <w:rPr>
          <w:rStyle w:val="CodingChar"/>
        </w:rPr>
      </w:pPr>
      <w:r w:rsidRPr="005C2C7B">
        <w:rPr>
          <w:rStyle w:val="CodingChar"/>
        </w:rPr>
        <w:tab/>
      </w:r>
      <w:r w:rsidRPr="005C2C7B">
        <w:rPr>
          <w:rStyle w:val="CodingChar"/>
        </w:rPr>
        <w:tab/>
        <w:t>&lt;xs:restriction base="xs:string"&gt;</w:t>
      </w:r>
    </w:p>
    <w:p w14:paraId="6D3DCBF0"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&lt;!--"ADVANCE DIRECTIVE"/--&gt;</w:t>
      </w:r>
    </w:p>
    <w:p w14:paraId="6D3DCBF1"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&lt;xs:enumeration value="4696095"/&gt;</w:t>
      </w:r>
    </w:p>
    <w:p w14:paraId="6D3DCBF2"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&lt;!--"CONSULT"/--&gt;</w:t>
      </w:r>
    </w:p>
    <w:p w14:paraId="6D3DCBF3"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&lt;xs:enumeration value="4696107"/&gt;</w:t>
      </w:r>
    </w:p>
    <w:p w14:paraId="6D3DCBF4"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&lt;!--"CRISIS NOTE"/--&gt;</w:t>
      </w:r>
    </w:p>
    <w:p w14:paraId="6D3DCBF5"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&lt;xs:enumeration value="4697146"/&gt;</w:t>
      </w:r>
    </w:p>
    <w:p w14:paraId="6D3DCBF6"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&lt;!--"DISCHARGE SUMMARY"/--&gt;</w:t>
      </w:r>
    </w:p>
    <w:p w14:paraId="6D3DCBF7"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&lt;xs:enumeration value="4696112"/&gt;</w:t>
      </w:r>
    </w:p>
    <w:p w14:paraId="6D3DCBF8"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&lt;!--"DO NOT RESUSCITATE"/--&gt;</w:t>
      </w:r>
    </w:p>
    <w:p w14:paraId="6D3DCBF9"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&lt;xs:enumeration value="4696113"/&gt;</w:t>
      </w:r>
    </w:p>
    <w:p w14:paraId="6D3DCBFA"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&lt;!--"LIVING WILL"/--&gt;</w:t>
      </w:r>
    </w:p>
    <w:p w14:paraId="6D3DCBFB"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&lt;xs:enumeration value="4696119"/&gt;</w:t>
      </w:r>
    </w:p>
    <w:p w14:paraId="6D3DCBFC" w14:textId="77777777" w:rsidR="00AC68A2" w:rsidRPr="005C2C7B" w:rsidRDefault="00AC68A2" w:rsidP="00AC68A2">
      <w:pPr>
        <w:rPr>
          <w:rStyle w:val="CodingChar"/>
        </w:rPr>
      </w:pPr>
      <w:r w:rsidRPr="005C2C7B">
        <w:rPr>
          <w:rStyle w:val="CodingChar"/>
        </w:rPr>
        <w:lastRenderedPageBreak/>
        <w:tab/>
      </w:r>
      <w:r w:rsidRPr="005C2C7B">
        <w:rPr>
          <w:rStyle w:val="CodingChar"/>
        </w:rPr>
        <w:tab/>
      </w:r>
      <w:r w:rsidRPr="005C2C7B">
        <w:rPr>
          <w:rStyle w:val="CodingChar"/>
        </w:rPr>
        <w:tab/>
        <w:t>&lt;!--"NOTE"/--&gt;</w:t>
      </w:r>
    </w:p>
    <w:p w14:paraId="6D3DCBFD"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&lt;xs:enumeration value="4696120"/&gt;</w:t>
      </w:r>
    </w:p>
    <w:p w14:paraId="6D3DCBFE"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&lt;!--"RESCINDED ADVANCE DIRECTIVE"/--&gt;</w:t>
      </w:r>
    </w:p>
    <w:p w14:paraId="6D3DCBFF"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&lt;xs:enumeration value="4696125"/&gt;</w:t>
      </w:r>
    </w:p>
    <w:p w14:paraId="6D3DCC00"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&lt;!--"RESCINDED DO NOT RESUSCITATE"/--&gt;</w:t>
      </w:r>
    </w:p>
    <w:p w14:paraId="6D3DCC01"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&lt;xs:enumeration value="4696444"/&gt;</w:t>
      </w:r>
    </w:p>
    <w:p w14:paraId="6D3DCC02" w14:textId="77777777" w:rsidR="00AC68A2" w:rsidRPr="005C2C7B" w:rsidRDefault="00AC68A2" w:rsidP="00AC68A2">
      <w:pPr>
        <w:rPr>
          <w:rStyle w:val="CodingChar"/>
        </w:rPr>
      </w:pPr>
      <w:r w:rsidRPr="005C2C7B">
        <w:rPr>
          <w:rStyle w:val="CodingChar"/>
        </w:rPr>
        <w:tab/>
      </w:r>
      <w:r w:rsidRPr="005C2C7B">
        <w:rPr>
          <w:rStyle w:val="CodingChar"/>
        </w:rPr>
        <w:tab/>
        <w:t>&lt;/xs:restriction&gt;</w:t>
      </w:r>
    </w:p>
    <w:p w14:paraId="6D3DCC03" w14:textId="77777777" w:rsidR="00AC68A2" w:rsidRPr="005C2C7B" w:rsidRDefault="00AC68A2" w:rsidP="00AC68A2">
      <w:pPr>
        <w:rPr>
          <w:rStyle w:val="CodingChar"/>
        </w:rPr>
      </w:pPr>
      <w:r w:rsidRPr="005C2C7B">
        <w:rPr>
          <w:rStyle w:val="CodingChar"/>
        </w:rPr>
        <w:tab/>
        <w:t>&lt;/xs:simpleType&gt;</w:t>
      </w:r>
    </w:p>
    <w:p w14:paraId="6D3DCC04" w14:textId="77777777" w:rsidR="00AC68A2" w:rsidRDefault="00AC68A2" w:rsidP="00AC68A2">
      <w:pPr>
        <w:pStyle w:val="BodyText"/>
      </w:pPr>
      <w:r w:rsidRPr="0096797D">
        <w:t xml:space="preserve">Additionally, the entry filter type in the generic filter schema 'Filter100.xsd' now includes an 'otherQueryParameters' element of type 'OptionalParameters' as follows: </w:t>
      </w:r>
    </w:p>
    <w:p w14:paraId="6D3DCC05" w14:textId="77777777" w:rsidR="00AC68A2" w:rsidRPr="005C2C7B" w:rsidRDefault="00AC68A2" w:rsidP="00AC68A2">
      <w:pPr>
        <w:rPr>
          <w:rStyle w:val="CodingChar"/>
        </w:rPr>
      </w:pPr>
      <w:r w:rsidRPr="005C2C7B">
        <w:rPr>
          <w:rStyle w:val="CodingChar"/>
        </w:rPr>
        <w:tab/>
        <w:t>&lt;xs:complexType name="EntryFilter"&gt;</w:t>
      </w:r>
    </w:p>
    <w:p w14:paraId="6D3DCC06" w14:textId="77777777" w:rsidR="00AC68A2" w:rsidRPr="005C2C7B" w:rsidRDefault="00AC68A2" w:rsidP="00AC68A2">
      <w:pPr>
        <w:rPr>
          <w:rStyle w:val="CodingChar"/>
        </w:rPr>
      </w:pPr>
      <w:r w:rsidRPr="005C2C7B">
        <w:rPr>
          <w:rStyle w:val="CodingChar"/>
        </w:rPr>
        <w:tab/>
      </w:r>
      <w:r w:rsidRPr="005C2C7B">
        <w:rPr>
          <w:rStyle w:val="CodingChar"/>
        </w:rPr>
        <w:tab/>
        <w:t>&lt;xs:sequence&gt;</w:t>
      </w:r>
    </w:p>
    <w:p w14:paraId="6D3DCC07"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&lt;xs:element name="domainEntryPoint" type="xs:string"/&gt;</w:t>
      </w:r>
    </w:p>
    <w:p w14:paraId="6D3DCC08"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&lt;xs:element name="startDate" type="filter:DateParameter" minOccurs="0"/&gt;</w:t>
      </w:r>
    </w:p>
    <w:p w14:paraId="6D3DCC09"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&lt;xs:element name="endDate" type="filter:DateParameter" minOccurs="0"/&gt;</w:t>
      </w:r>
    </w:p>
    <w:p w14:paraId="6D3DCC0A"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&lt;xs:element name="recordIdentifiers" type="filter:EntityIdentifier" minOccurs="0" maxOccurs="unbounded"/&gt;</w:t>
      </w:r>
    </w:p>
    <w:p w14:paraId="6D3DCC0B"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&lt;xs:element name="</w:t>
      </w:r>
      <w:r>
        <w:rPr>
          <w:rStyle w:val="CodingChar"/>
        </w:rPr>
        <w:t>XPath</w:t>
      </w:r>
      <w:r w:rsidRPr="005C2C7B">
        <w:rPr>
          <w:rStyle w:val="CodingChar"/>
        </w:rPr>
        <w:t>Query" type="filter:</w:t>
      </w:r>
      <w:r>
        <w:rPr>
          <w:rStyle w:val="CodingChar"/>
        </w:rPr>
        <w:t>XPath</w:t>
      </w:r>
      <w:r w:rsidRPr="005C2C7B">
        <w:rPr>
          <w:rStyle w:val="CodingChar"/>
        </w:rPr>
        <w:t>Query" minOccurs="0"/&gt;</w:t>
      </w:r>
    </w:p>
    <w:p w14:paraId="6D3DCC0C"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&lt;xs:element name="otherQueryParameters" type="filter:OptionalParameters" minOccurs="0"/&gt;</w:t>
      </w:r>
    </w:p>
    <w:p w14:paraId="6D3DCC0D" w14:textId="77777777" w:rsidR="00AC68A2" w:rsidRPr="005C2C7B" w:rsidRDefault="00AC68A2" w:rsidP="00AC68A2">
      <w:pPr>
        <w:rPr>
          <w:rStyle w:val="CodingChar"/>
        </w:rPr>
      </w:pPr>
      <w:r w:rsidRPr="005C2C7B">
        <w:rPr>
          <w:rStyle w:val="CodingChar"/>
        </w:rPr>
        <w:tab/>
      </w:r>
      <w:r w:rsidRPr="005C2C7B">
        <w:rPr>
          <w:rStyle w:val="CodingChar"/>
        </w:rPr>
        <w:tab/>
        <w:t>&lt;/xs:sequence&gt;</w:t>
      </w:r>
    </w:p>
    <w:p w14:paraId="6D3DCC0E" w14:textId="77777777" w:rsidR="00AC68A2" w:rsidRPr="005C2C7B" w:rsidRDefault="00AC68A2" w:rsidP="00AC68A2">
      <w:pPr>
        <w:rPr>
          <w:rStyle w:val="CodingChar"/>
        </w:rPr>
      </w:pPr>
      <w:r w:rsidRPr="005C2C7B">
        <w:rPr>
          <w:rStyle w:val="CodingChar"/>
        </w:rPr>
        <w:tab/>
      </w:r>
      <w:r w:rsidRPr="005C2C7B">
        <w:rPr>
          <w:rStyle w:val="CodingChar"/>
        </w:rPr>
        <w:tab/>
        <w:t>&lt;xs:attribute name="queryName" type="xs:ID" use="required"/&gt;</w:t>
      </w:r>
    </w:p>
    <w:p w14:paraId="6D3DCC0F" w14:textId="77777777" w:rsidR="00AC68A2" w:rsidRPr="005C2C7B" w:rsidRDefault="00AC68A2" w:rsidP="00AC68A2">
      <w:pPr>
        <w:rPr>
          <w:rStyle w:val="CodingChar"/>
        </w:rPr>
      </w:pPr>
      <w:r w:rsidRPr="005C2C7B">
        <w:rPr>
          <w:rStyle w:val="CodingChar"/>
        </w:rPr>
        <w:tab/>
        <w:t>&lt;/xs:complexType&gt;</w:t>
      </w:r>
    </w:p>
    <w:p w14:paraId="6D3DCC10" w14:textId="77777777" w:rsidR="00AC68A2" w:rsidRDefault="00AC68A2" w:rsidP="00AC68A2">
      <w:pPr>
        <w:pStyle w:val="BodyText"/>
      </w:pPr>
      <w:r>
        <w:t>T</w:t>
      </w:r>
      <w:r w:rsidRPr="0096797D">
        <w:t>he 'AdditionalParameters' type in the 'Filter</w:t>
      </w:r>
      <w:r>
        <w:t>100.xsd' is defined as follows:</w:t>
      </w:r>
    </w:p>
    <w:p w14:paraId="6D3DCC11" w14:textId="77777777" w:rsidR="00AC68A2" w:rsidRPr="005C2C7B" w:rsidRDefault="00AC68A2" w:rsidP="00AC68A2">
      <w:pPr>
        <w:rPr>
          <w:rStyle w:val="CodingChar"/>
        </w:rPr>
      </w:pPr>
      <w:r w:rsidRPr="005C2C7B">
        <w:rPr>
          <w:rStyle w:val="CodingChar"/>
        </w:rPr>
        <w:tab/>
        <w:t>&lt;xs:complexType name="AdditionalParameters"&gt;</w:t>
      </w:r>
    </w:p>
    <w:p w14:paraId="6D3DCC12" w14:textId="77777777" w:rsidR="00AC68A2" w:rsidRPr="005C2C7B" w:rsidRDefault="00AC68A2" w:rsidP="00AC68A2">
      <w:pPr>
        <w:rPr>
          <w:rStyle w:val="CodingChar"/>
        </w:rPr>
      </w:pPr>
      <w:r w:rsidRPr="005C2C7B">
        <w:rPr>
          <w:rStyle w:val="CodingChar"/>
        </w:rPr>
        <w:tab/>
      </w:r>
      <w:r w:rsidRPr="005C2C7B">
        <w:rPr>
          <w:rStyle w:val="CodingChar"/>
        </w:rPr>
        <w:tab/>
        <w:t>&lt;xs:sequence&gt;</w:t>
      </w:r>
    </w:p>
    <w:p w14:paraId="6D3DCC13" w14:textId="77777777" w:rsidR="00AC68A2" w:rsidRPr="005C2C7B" w:rsidRDefault="00AC68A2" w:rsidP="00AC68A2">
      <w:pPr>
        <w:ind w:left="2160"/>
        <w:rPr>
          <w:rStyle w:val="CodingChar"/>
        </w:rPr>
      </w:pPr>
      <w:r w:rsidRPr="005C2C7B">
        <w:rPr>
          <w:rStyle w:val="CodingChar"/>
        </w:rPr>
        <w:t>&lt;xs:element name="additionalParameter" type="filter:Parameter" minOccurs="0" maxOccurs="unbounded"/&gt;</w:t>
      </w:r>
    </w:p>
    <w:p w14:paraId="6D3DCC14" w14:textId="77777777" w:rsidR="00AC68A2" w:rsidRPr="005C2C7B" w:rsidRDefault="00AC68A2" w:rsidP="00AC68A2">
      <w:pPr>
        <w:rPr>
          <w:rStyle w:val="CodingChar"/>
        </w:rPr>
      </w:pPr>
      <w:r w:rsidRPr="005C2C7B">
        <w:rPr>
          <w:rStyle w:val="CodingChar"/>
        </w:rPr>
        <w:tab/>
      </w:r>
      <w:r w:rsidRPr="005C2C7B">
        <w:rPr>
          <w:rStyle w:val="CodingChar"/>
        </w:rPr>
        <w:tab/>
        <w:t>&lt;/xs:sequence&gt;</w:t>
      </w:r>
    </w:p>
    <w:p w14:paraId="6D3DCC15" w14:textId="77777777" w:rsidR="00AC68A2" w:rsidRPr="005C2C7B" w:rsidRDefault="00AC68A2" w:rsidP="00AC68A2">
      <w:pPr>
        <w:rPr>
          <w:rStyle w:val="CodingChar"/>
        </w:rPr>
      </w:pPr>
      <w:r w:rsidRPr="005C2C7B">
        <w:rPr>
          <w:rStyle w:val="CodingChar"/>
        </w:rPr>
        <w:tab/>
        <w:t>&lt;/xs:complexType&gt;</w:t>
      </w:r>
    </w:p>
    <w:p w14:paraId="6D3DCC16" w14:textId="77777777" w:rsidR="00AC68A2" w:rsidRPr="005C2C7B" w:rsidRDefault="00AC68A2" w:rsidP="00AC68A2">
      <w:pPr>
        <w:rPr>
          <w:rStyle w:val="CodingChar"/>
        </w:rPr>
      </w:pPr>
      <w:r w:rsidRPr="005C2C7B">
        <w:rPr>
          <w:rStyle w:val="CodingChar"/>
        </w:rPr>
        <w:tab/>
        <w:t>&lt;xs:simpleType name="DateParameter"&gt;</w:t>
      </w:r>
    </w:p>
    <w:p w14:paraId="6D3DCC17" w14:textId="77777777" w:rsidR="00AC68A2" w:rsidRPr="005C2C7B" w:rsidRDefault="00AC68A2" w:rsidP="00AC68A2">
      <w:pPr>
        <w:rPr>
          <w:rStyle w:val="CodingChar"/>
        </w:rPr>
      </w:pPr>
      <w:r w:rsidRPr="005C2C7B">
        <w:rPr>
          <w:rStyle w:val="CodingChar"/>
        </w:rPr>
        <w:tab/>
      </w:r>
      <w:r w:rsidRPr="005C2C7B">
        <w:rPr>
          <w:rStyle w:val="CodingChar"/>
        </w:rPr>
        <w:tab/>
        <w:t>&lt;xs:restriction base="xs:date"/&gt;</w:t>
      </w:r>
    </w:p>
    <w:p w14:paraId="6D3DCC18" w14:textId="77777777" w:rsidR="00AC68A2" w:rsidRPr="005C2C7B" w:rsidRDefault="00AC68A2" w:rsidP="00AC68A2">
      <w:pPr>
        <w:rPr>
          <w:rStyle w:val="CodingChar"/>
        </w:rPr>
      </w:pPr>
      <w:r w:rsidRPr="005C2C7B">
        <w:rPr>
          <w:rStyle w:val="CodingChar"/>
        </w:rPr>
        <w:tab/>
      </w:r>
      <w:r w:rsidRPr="005C2C7B">
        <w:rPr>
          <w:rStyle w:val="CodingChar"/>
        </w:rPr>
        <w:tab/>
        <w:t>&lt;!--xs:restriction base="xs:dateTime"/--&gt;</w:t>
      </w:r>
    </w:p>
    <w:p w14:paraId="6D3DCC19" w14:textId="77777777" w:rsidR="00AC68A2" w:rsidRPr="005C2C7B" w:rsidRDefault="00AC68A2" w:rsidP="00AC68A2">
      <w:pPr>
        <w:rPr>
          <w:rStyle w:val="CodingChar"/>
        </w:rPr>
      </w:pPr>
      <w:r w:rsidRPr="005C2C7B">
        <w:rPr>
          <w:rStyle w:val="CodingChar"/>
        </w:rPr>
        <w:tab/>
      </w:r>
      <w:r w:rsidRPr="005C2C7B">
        <w:rPr>
          <w:rStyle w:val="CodingChar"/>
        </w:rPr>
        <w:tab/>
        <w:t>&lt;!--xs:restriction base="xs:string"&gt;</w:t>
      </w:r>
    </w:p>
    <w:p w14:paraId="6D3DCC1A" w14:textId="77777777" w:rsidR="00AC68A2" w:rsidRPr="005C2C7B" w:rsidRDefault="00AC68A2" w:rsidP="00AC68A2">
      <w:pPr>
        <w:ind w:left="2160"/>
        <w:rPr>
          <w:rStyle w:val="CodingChar"/>
        </w:rPr>
      </w:pPr>
      <w:r w:rsidRPr="005C2C7B">
        <w:rPr>
          <w:rStyle w:val="CodingChar"/>
        </w:rPr>
        <w:t>&lt;xs:pattern value="((19\d{2})|(2\d{3}))((0[1-9])|(1[0-2]))((0[1-9])|([1-2])\d|(3[0-1]))"/&gt;</w:t>
      </w:r>
    </w:p>
    <w:p w14:paraId="6D3DCC1B" w14:textId="77777777" w:rsidR="00AC68A2" w:rsidRPr="005C2C7B" w:rsidRDefault="00AC68A2" w:rsidP="00AC68A2">
      <w:pPr>
        <w:rPr>
          <w:rStyle w:val="CodingChar"/>
        </w:rPr>
      </w:pPr>
      <w:r w:rsidRPr="005C2C7B">
        <w:rPr>
          <w:rStyle w:val="CodingChar"/>
        </w:rPr>
        <w:tab/>
      </w:r>
      <w:r w:rsidRPr="005C2C7B">
        <w:rPr>
          <w:rStyle w:val="CodingChar"/>
        </w:rPr>
        <w:tab/>
        <w:t>&lt;/xs:restriction--&gt;</w:t>
      </w:r>
    </w:p>
    <w:p w14:paraId="6D3DCC1C" w14:textId="77777777" w:rsidR="00AC68A2" w:rsidRPr="005C2C7B" w:rsidRDefault="00AC68A2" w:rsidP="00AC68A2">
      <w:pPr>
        <w:rPr>
          <w:rStyle w:val="CodingChar"/>
        </w:rPr>
      </w:pPr>
      <w:r w:rsidRPr="005C2C7B">
        <w:rPr>
          <w:rStyle w:val="CodingChar"/>
        </w:rPr>
        <w:tab/>
        <w:t>&lt;/xs:simpleType&gt;</w:t>
      </w:r>
    </w:p>
    <w:p w14:paraId="6D3DCC1D" w14:textId="77777777" w:rsidR="00AC68A2" w:rsidRPr="005C2C7B" w:rsidRDefault="00AC68A2" w:rsidP="00AC68A2">
      <w:pPr>
        <w:rPr>
          <w:rStyle w:val="CodingChar"/>
        </w:rPr>
      </w:pPr>
      <w:r w:rsidRPr="005C2C7B">
        <w:rPr>
          <w:rStyle w:val="CodingChar"/>
        </w:rPr>
        <w:tab/>
        <w:t>&lt;xs:complexType name="Parameter"&gt;</w:t>
      </w:r>
    </w:p>
    <w:p w14:paraId="6D3DCC1E" w14:textId="77777777" w:rsidR="00AC68A2" w:rsidRPr="005C2C7B" w:rsidRDefault="00AC68A2" w:rsidP="00AC68A2">
      <w:pPr>
        <w:rPr>
          <w:rStyle w:val="CodingChar"/>
        </w:rPr>
      </w:pPr>
      <w:r w:rsidRPr="005C2C7B">
        <w:rPr>
          <w:rStyle w:val="CodingChar"/>
        </w:rPr>
        <w:tab/>
      </w:r>
      <w:r w:rsidRPr="005C2C7B">
        <w:rPr>
          <w:rStyle w:val="CodingChar"/>
        </w:rPr>
        <w:tab/>
        <w:t>&lt;xs:all&gt;</w:t>
      </w:r>
    </w:p>
    <w:p w14:paraId="6D3DCC1F"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&lt;xs:element name="value"&gt;</w:t>
      </w:r>
    </w:p>
    <w:p w14:paraId="6D3DCC20"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r>
      <w:r w:rsidRPr="005C2C7B">
        <w:rPr>
          <w:rStyle w:val="CodingChar"/>
        </w:rPr>
        <w:tab/>
        <w:t>&lt;xs:simpleType&gt;</w:t>
      </w:r>
    </w:p>
    <w:p w14:paraId="6D3DCC21"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r>
      <w:r w:rsidRPr="005C2C7B">
        <w:rPr>
          <w:rStyle w:val="CodingChar"/>
        </w:rPr>
        <w:tab/>
      </w:r>
      <w:r w:rsidRPr="005C2C7B">
        <w:rPr>
          <w:rStyle w:val="CodingChar"/>
        </w:rPr>
        <w:tab/>
        <w:t>&lt;xs:restriction base="xs:string"/&gt;</w:t>
      </w:r>
    </w:p>
    <w:p w14:paraId="6D3DCC22"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r>
      <w:r w:rsidRPr="005C2C7B">
        <w:rPr>
          <w:rStyle w:val="CodingChar"/>
        </w:rPr>
        <w:tab/>
        <w:t>&lt;/xs:simpleType&gt;</w:t>
      </w:r>
    </w:p>
    <w:p w14:paraId="6D3DCC23" w14:textId="77777777" w:rsidR="00AC68A2" w:rsidRPr="005C2C7B" w:rsidRDefault="00AC68A2" w:rsidP="00AC68A2">
      <w:pPr>
        <w:rPr>
          <w:rStyle w:val="CodingChar"/>
        </w:rPr>
      </w:pPr>
      <w:r w:rsidRPr="005C2C7B">
        <w:rPr>
          <w:rStyle w:val="CodingChar"/>
        </w:rPr>
        <w:lastRenderedPageBreak/>
        <w:tab/>
      </w:r>
      <w:r w:rsidRPr="005C2C7B">
        <w:rPr>
          <w:rStyle w:val="CodingChar"/>
        </w:rPr>
        <w:tab/>
      </w:r>
      <w:r w:rsidRPr="005C2C7B">
        <w:rPr>
          <w:rStyle w:val="CodingChar"/>
        </w:rPr>
        <w:tab/>
        <w:t>&lt;/xs:element&gt;</w:t>
      </w:r>
    </w:p>
    <w:p w14:paraId="6D3DCC24" w14:textId="77777777" w:rsidR="00AC68A2" w:rsidRPr="005C2C7B" w:rsidRDefault="00AC68A2" w:rsidP="00AC68A2">
      <w:pPr>
        <w:rPr>
          <w:rStyle w:val="CodingChar"/>
        </w:rPr>
      </w:pPr>
      <w:r w:rsidRPr="005C2C7B">
        <w:rPr>
          <w:rStyle w:val="CodingChar"/>
        </w:rPr>
        <w:tab/>
      </w:r>
      <w:r w:rsidRPr="005C2C7B">
        <w:rPr>
          <w:rStyle w:val="CodingChar"/>
        </w:rPr>
        <w:tab/>
        <w:t>&lt;/xs:all&gt;</w:t>
      </w:r>
    </w:p>
    <w:p w14:paraId="6D3DCC25" w14:textId="77777777" w:rsidR="00AC68A2" w:rsidRPr="005C2C7B" w:rsidRDefault="00AC68A2" w:rsidP="00AC68A2">
      <w:pPr>
        <w:rPr>
          <w:rStyle w:val="CodingChar"/>
        </w:rPr>
      </w:pPr>
      <w:r w:rsidRPr="005C2C7B">
        <w:rPr>
          <w:rStyle w:val="CodingChar"/>
        </w:rPr>
        <w:tab/>
      </w:r>
      <w:r w:rsidRPr="005C2C7B">
        <w:rPr>
          <w:rStyle w:val="CodingChar"/>
        </w:rPr>
        <w:tab/>
        <w:t>&lt;xs:attribute name="name" use="required"/&gt;</w:t>
      </w:r>
    </w:p>
    <w:p w14:paraId="6D3DCC26" w14:textId="77777777" w:rsidR="00AC68A2" w:rsidRPr="005C2C7B" w:rsidRDefault="00AC68A2" w:rsidP="00AC68A2">
      <w:pPr>
        <w:rPr>
          <w:rStyle w:val="CodingChar"/>
        </w:rPr>
      </w:pPr>
      <w:r w:rsidRPr="005C2C7B">
        <w:rPr>
          <w:rStyle w:val="CodingChar"/>
        </w:rPr>
        <w:tab/>
      </w:r>
      <w:r w:rsidRPr="005C2C7B">
        <w:rPr>
          <w:rStyle w:val="CodingChar"/>
        </w:rPr>
        <w:tab/>
        <w:t>&lt;xs:attribute name="type"/&gt;</w:t>
      </w:r>
    </w:p>
    <w:p w14:paraId="6D3DCC27" w14:textId="77777777" w:rsidR="00AC68A2" w:rsidRPr="005C2C7B" w:rsidRDefault="00AC68A2" w:rsidP="00AC68A2">
      <w:pPr>
        <w:rPr>
          <w:rStyle w:val="CodingChar"/>
        </w:rPr>
      </w:pPr>
      <w:r w:rsidRPr="005C2C7B">
        <w:rPr>
          <w:rStyle w:val="CodingChar"/>
        </w:rPr>
        <w:tab/>
        <w:t>&lt;/xs:complexType&gt;</w:t>
      </w:r>
    </w:p>
    <w:p w14:paraId="6D3DCC28" w14:textId="77777777" w:rsidR="00AC68A2" w:rsidRPr="005C2C7B" w:rsidRDefault="00AC68A2" w:rsidP="00AC68A2">
      <w:pPr>
        <w:rPr>
          <w:rStyle w:val="CodingChar"/>
        </w:rPr>
      </w:pPr>
      <w:r w:rsidRPr="005C2C7B">
        <w:rPr>
          <w:rStyle w:val="CodingChar"/>
        </w:rPr>
        <w:tab/>
        <w:t>&lt;xs:simpleType name="XPath"&gt;</w:t>
      </w:r>
    </w:p>
    <w:p w14:paraId="6D3DCC29" w14:textId="77777777" w:rsidR="00AC68A2" w:rsidRPr="005C2C7B" w:rsidRDefault="00AC68A2" w:rsidP="00AC68A2">
      <w:pPr>
        <w:rPr>
          <w:rStyle w:val="CodingChar"/>
        </w:rPr>
      </w:pPr>
      <w:r w:rsidRPr="005C2C7B">
        <w:rPr>
          <w:rStyle w:val="CodingChar"/>
        </w:rPr>
        <w:tab/>
      </w:r>
      <w:r w:rsidRPr="005C2C7B">
        <w:rPr>
          <w:rStyle w:val="CodingChar"/>
        </w:rPr>
        <w:tab/>
        <w:t>&lt;xs:restriction base="xs:string"/&gt;</w:t>
      </w:r>
    </w:p>
    <w:p w14:paraId="6D3DCC2A" w14:textId="77777777" w:rsidR="00AC68A2" w:rsidRPr="005C2C7B" w:rsidRDefault="00AC68A2" w:rsidP="00AC68A2">
      <w:pPr>
        <w:rPr>
          <w:rStyle w:val="CodingChar"/>
        </w:rPr>
      </w:pPr>
      <w:r w:rsidRPr="005C2C7B">
        <w:rPr>
          <w:rStyle w:val="CodingChar"/>
        </w:rPr>
        <w:tab/>
        <w:t>&lt;/xs:simpleType&gt;</w:t>
      </w:r>
    </w:p>
    <w:p w14:paraId="6D3DCC2B" w14:textId="77777777" w:rsidR="00AC68A2" w:rsidRPr="005C2C7B" w:rsidRDefault="00AC68A2" w:rsidP="00AC68A2">
      <w:pPr>
        <w:rPr>
          <w:rStyle w:val="CodingChar"/>
        </w:rPr>
      </w:pPr>
      <w:r w:rsidRPr="005C2C7B">
        <w:rPr>
          <w:rStyle w:val="CodingChar"/>
        </w:rPr>
        <w:tab/>
        <w:t>&lt;xs:simpleType name="FilterId"&gt;</w:t>
      </w:r>
    </w:p>
    <w:p w14:paraId="6D3DCC2C" w14:textId="77777777" w:rsidR="00AC68A2" w:rsidRPr="005C2C7B" w:rsidRDefault="00AC68A2" w:rsidP="00AC68A2">
      <w:pPr>
        <w:rPr>
          <w:rStyle w:val="CodingChar"/>
        </w:rPr>
      </w:pPr>
      <w:r w:rsidRPr="005C2C7B">
        <w:rPr>
          <w:rStyle w:val="CodingChar"/>
        </w:rPr>
        <w:tab/>
      </w:r>
      <w:r w:rsidRPr="005C2C7B">
        <w:rPr>
          <w:rStyle w:val="CodingChar"/>
        </w:rPr>
        <w:tab/>
        <w:t>&lt;xs:restriction base="xs:string"/&gt;</w:t>
      </w:r>
    </w:p>
    <w:p w14:paraId="6D3DCC2D" w14:textId="77777777" w:rsidR="00AC68A2" w:rsidRPr="005C2C7B" w:rsidRDefault="00AC68A2" w:rsidP="00AC68A2">
      <w:pPr>
        <w:rPr>
          <w:rStyle w:val="CodingChar"/>
        </w:rPr>
      </w:pPr>
      <w:r w:rsidRPr="005C2C7B">
        <w:rPr>
          <w:rStyle w:val="CodingChar"/>
        </w:rPr>
        <w:tab/>
        <w:t>&lt;/xs:simpleType&gt;</w:t>
      </w:r>
    </w:p>
    <w:p w14:paraId="6D3DCC2E" w14:textId="77777777" w:rsidR="00AC68A2" w:rsidRPr="0096797D" w:rsidRDefault="00AC68A2" w:rsidP="00AC68A2">
      <w:pPr>
        <w:pStyle w:val="BodyText"/>
      </w:pPr>
      <w:r>
        <w:t>T</w:t>
      </w:r>
      <w:r w:rsidRPr="0096797D">
        <w:t xml:space="preserve">he current Parameter type remains the same as the existing 'Parameter' definition as follows: </w:t>
      </w:r>
    </w:p>
    <w:p w14:paraId="6D3DCC2F" w14:textId="77777777" w:rsidR="00AC68A2" w:rsidRPr="005C2C7B" w:rsidRDefault="00AC68A2" w:rsidP="00AC68A2">
      <w:pPr>
        <w:rPr>
          <w:rStyle w:val="CodingChar"/>
        </w:rPr>
      </w:pPr>
      <w:r w:rsidRPr="005C2C7B">
        <w:rPr>
          <w:rStyle w:val="CodingChar"/>
        </w:rPr>
        <w:tab/>
        <w:t>&lt;xs:complexType name="Parameter"&gt;</w:t>
      </w:r>
    </w:p>
    <w:p w14:paraId="6D3DCC30" w14:textId="77777777" w:rsidR="00AC68A2" w:rsidRPr="005C2C7B" w:rsidRDefault="00AC68A2" w:rsidP="00AC68A2">
      <w:pPr>
        <w:rPr>
          <w:rStyle w:val="CodingChar"/>
        </w:rPr>
      </w:pPr>
      <w:r w:rsidRPr="005C2C7B">
        <w:rPr>
          <w:rStyle w:val="CodingChar"/>
        </w:rPr>
        <w:tab/>
      </w:r>
      <w:r w:rsidRPr="005C2C7B">
        <w:rPr>
          <w:rStyle w:val="CodingChar"/>
        </w:rPr>
        <w:tab/>
        <w:t>&lt;xs:all&gt;</w:t>
      </w:r>
    </w:p>
    <w:p w14:paraId="6D3DCC31"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&lt;xs:element name="value"&gt;</w:t>
      </w:r>
    </w:p>
    <w:p w14:paraId="6D3DCC32"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r>
      <w:r w:rsidRPr="005C2C7B">
        <w:rPr>
          <w:rStyle w:val="CodingChar"/>
        </w:rPr>
        <w:tab/>
        <w:t>&lt;xs:simpleType&gt;</w:t>
      </w:r>
    </w:p>
    <w:p w14:paraId="6D3DCC33"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r>
      <w:r w:rsidRPr="005C2C7B">
        <w:rPr>
          <w:rStyle w:val="CodingChar"/>
        </w:rPr>
        <w:tab/>
      </w:r>
      <w:r w:rsidRPr="005C2C7B">
        <w:rPr>
          <w:rStyle w:val="CodingChar"/>
        </w:rPr>
        <w:tab/>
        <w:t>&lt;xs:restriction base="xs:string"/&gt;</w:t>
      </w:r>
    </w:p>
    <w:p w14:paraId="6D3DCC34"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r>
      <w:r w:rsidRPr="005C2C7B">
        <w:rPr>
          <w:rStyle w:val="CodingChar"/>
        </w:rPr>
        <w:tab/>
        <w:t>&lt;/xs:simpleType&gt;</w:t>
      </w:r>
    </w:p>
    <w:p w14:paraId="6D3DCC35"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&lt;/xs:element&gt;</w:t>
      </w:r>
    </w:p>
    <w:p w14:paraId="6D3DCC36" w14:textId="77777777" w:rsidR="00AC68A2" w:rsidRPr="005C2C7B" w:rsidRDefault="00AC68A2" w:rsidP="00AC68A2">
      <w:pPr>
        <w:rPr>
          <w:rStyle w:val="CodingChar"/>
        </w:rPr>
      </w:pPr>
      <w:r w:rsidRPr="005C2C7B">
        <w:rPr>
          <w:rStyle w:val="CodingChar"/>
        </w:rPr>
        <w:tab/>
      </w:r>
      <w:r w:rsidRPr="005C2C7B">
        <w:rPr>
          <w:rStyle w:val="CodingChar"/>
        </w:rPr>
        <w:tab/>
        <w:t>&lt;/xs:all&gt;</w:t>
      </w:r>
    </w:p>
    <w:p w14:paraId="6D3DCC37" w14:textId="77777777" w:rsidR="00AC68A2" w:rsidRPr="005C2C7B" w:rsidRDefault="00AC68A2" w:rsidP="00AC68A2">
      <w:pPr>
        <w:rPr>
          <w:rStyle w:val="CodingChar"/>
        </w:rPr>
      </w:pPr>
      <w:r w:rsidRPr="005C2C7B">
        <w:rPr>
          <w:rStyle w:val="CodingChar"/>
        </w:rPr>
        <w:tab/>
      </w:r>
      <w:r w:rsidRPr="005C2C7B">
        <w:rPr>
          <w:rStyle w:val="CodingChar"/>
        </w:rPr>
        <w:tab/>
        <w:t>&lt;xs:attribute name="name" use="required"/&gt;</w:t>
      </w:r>
    </w:p>
    <w:p w14:paraId="6D3DCC38" w14:textId="77777777" w:rsidR="00AC68A2" w:rsidRPr="005C2C7B" w:rsidRDefault="00AC68A2" w:rsidP="00AC68A2">
      <w:pPr>
        <w:rPr>
          <w:rStyle w:val="CodingChar"/>
        </w:rPr>
      </w:pPr>
      <w:r w:rsidRPr="005C2C7B">
        <w:rPr>
          <w:rStyle w:val="CodingChar"/>
        </w:rPr>
        <w:tab/>
      </w:r>
      <w:r w:rsidRPr="005C2C7B">
        <w:rPr>
          <w:rStyle w:val="CodingChar"/>
        </w:rPr>
        <w:tab/>
        <w:t>&lt;xs:attribute name="type"/&gt;</w:t>
      </w:r>
    </w:p>
    <w:p w14:paraId="6D3DCC39" w14:textId="77777777" w:rsidR="00AC68A2" w:rsidRPr="005C2C7B" w:rsidRDefault="00AC68A2" w:rsidP="00AC68A2">
      <w:pPr>
        <w:rPr>
          <w:rStyle w:val="CodingChar"/>
        </w:rPr>
      </w:pPr>
      <w:r w:rsidRPr="005C2C7B">
        <w:rPr>
          <w:rStyle w:val="CodingChar"/>
        </w:rPr>
        <w:tab/>
        <w:t>&lt;/xs:complexType&gt;</w:t>
      </w:r>
    </w:p>
    <w:p w14:paraId="6D3DCC3A" w14:textId="77777777" w:rsidR="00AC68A2" w:rsidRPr="0096797D" w:rsidRDefault="00AC68A2" w:rsidP="00AC68A2">
      <w:pPr>
        <w:pStyle w:val="Note1"/>
      </w:pPr>
      <w:r>
        <w:t>The domain-</w:t>
      </w:r>
      <w:r w:rsidRPr="0096797D">
        <w:t xml:space="preserve">specific filters specify the exact name of the optional parameter along with the possible set of values </w:t>
      </w:r>
      <w:r>
        <w:t>the parameter</w:t>
      </w:r>
      <w:r w:rsidRPr="0096797D">
        <w:t xml:space="preserve"> can take</w:t>
      </w:r>
      <w:r>
        <w:t>, where</w:t>
      </w:r>
      <w:r w:rsidRPr="0096797D">
        <w:t xml:space="preserve">as the generic filter permits </w:t>
      </w:r>
      <w:r>
        <w:t>string values to be specified,</w:t>
      </w:r>
      <w:r w:rsidRPr="0096797D">
        <w:t xml:space="preserve"> thus enabling the use o</w:t>
      </w:r>
      <w:r>
        <w:t>f the schema for test purposes.</w:t>
      </w:r>
    </w:p>
    <w:p w14:paraId="6D3DCC3B" w14:textId="77777777" w:rsidR="00AC68A2" w:rsidRPr="004534E5" w:rsidRDefault="00AC68A2" w:rsidP="00AC68A2">
      <w:pPr>
        <w:pStyle w:val="Heading3"/>
      </w:pPr>
      <w:bookmarkStart w:id="287" w:name="_Toc285445457"/>
      <w:bookmarkStart w:id="288" w:name="_Toc288730276"/>
      <w:bookmarkStart w:id="289" w:name="_Toc389990764"/>
      <w:bookmarkStart w:id="290" w:name="_Toc517329621"/>
      <w:r w:rsidRPr="004534E5">
        <w:t>SQL Based Filters Module/Other Diagrams</w:t>
      </w:r>
      <w:bookmarkEnd w:id="287"/>
      <w:bookmarkEnd w:id="288"/>
      <w:bookmarkEnd w:id="289"/>
      <w:bookmarkEnd w:id="290"/>
    </w:p>
    <w:p w14:paraId="6D3DCC3C" w14:textId="77777777" w:rsidR="00AC68A2" w:rsidRDefault="00AC68A2" w:rsidP="00AC68A2">
      <w:pPr>
        <w:pStyle w:val="BodyText"/>
      </w:pPr>
      <w:r>
        <w:t>The following figure</w:t>
      </w:r>
      <w:r w:rsidRPr="0096797D">
        <w:t xml:space="preserve"> documents the class diagram including the interfaces that are introduced into the CDS system as part of the SQL</w:t>
      </w:r>
      <w:r>
        <w:t>-</w:t>
      </w:r>
      <w:r w:rsidRPr="0096797D">
        <w:t>based filters module.</w:t>
      </w:r>
    </w:p>
    <w:p w14:paraId="6D3DCC3D" w14:textId="77777777" w:rsidR="00AC68A2" w:rsidRDefault="00AC68A2" w:rsidP="00AC68A2">
      <w:pPr>
        <w:pStyle w:val="Caption"/>
      </w:pPr>
      <w:bookmarkStart w:id="291" w:name="_Toc458512879"/>
      <w:bookmarkStart w:id="292" w:name="_Toc517329793"/>
      <w:r>
        <w:lastRenderedPageBreak/>
        <w:t xml:space="preserve">Figure </w:t>
      </w:r>
      <w:r w:rsidR="009F1AF9">
        <w:fldChar w:fldCharType="begin"/>
      </w:r>
      <w:r w:rsidR="009F1AF9">
        <w:instrText xml:space="preserve"> SEQ Figure \* ARABIC </w:instrText>
      </w:r>
      <w:r w:rsidR="009F1AF9">
        <w:fldChar w:fldCharType="separate"/>
      </w:r>
      <w:r w:rsidR="00D80ECF">
        <w:rPr>
          <w:noProof/>
        </w:rPr>
        <w:t>20</w:t>
      </w:r>
      <w:r w:rsidR="009F1AF9">
        <w:rPr>
          <w:noProof/>
        </w:rPr>
        <w:fldChar w:fldCharType="end"/>
      </w:r>
      <w:r>
        <w:t xml:space="preserve"> </w:t>
      </w:r>
      <w:r w:rsidRPr="00B641D2">
        <w:t>SQL Based Filters Class Diagram</w:t>
      </w:r>
      <w:bookmarkEnd w:id="291"/>
      <w:bookmarkEnd w:id="292"/>
    </w:p>
    <w:p w14:paraId="6D3DCC3E" w14:textId="77777777" w:rsidR="00AC68A2" w:rsidRDefault="00AC68A2" w:rsidP="00AC68A2">
      <w:r w:rsidRPr="00602C18">
        <w:rPr>
          <w:noProof/>
        </w:rPr>
        <w:drawing>
          <wp:inline distT="0" distB="0" distL="0" distR="0" wp14:anchorId="6D3DE0B6" wp14:editId="6D3DE0B7">
            <wp:extent cx="5943600" cy="4862195"/>
            <wp:effectExtent l="19050" t="0" r="0" b="0"/>
            <wp:docPr id="39" name="Picture 36" descr="SQL Based Filters Clas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QL Based Filters Class Diagram"/>
                    <pic:cNvPicPr>
                      <a:picLocks noChangeAspect="1" noChangeArrowheads="1"/>
                    </pic:cNvPicPr>
                  </pic:nvPicPr>
                  <pic:blipFill>
                    <a:blip r:embed="rId57" cstate="print"/>
                    <a:srcRect/>
                    <a:stretch>
                      <a:fillRect/>
                    </a:stretch>
                  </pic:blipFill>
                  <pic:spPr bwMode="auto">
                    <a:xfrm>
                      <a:off x="0" y="0"/>
                      <a:ext cx="5943600" cy="4862195"/>
                    </a:xfrm>
                    <a:prstGeom prst="rect">
                      <a:avLst/>
                    </a:prstGeom>
                    <a:noFill/>
                    <a:ln w="9525">
                      <a:noFill/>
                      <a:miter lim="800000"/>
                      <a:headEnd/>
                      <a:tailEnd/>
                    </a:ln>
                  </pic:spPr>
                </pic:pic>
              </a:graphicData>
            </a:graphic>
          </wp:inline>
        </w:drawing>
      </w:r>
    </w:p>
    <w:p w14:paraId="6D3DCC3F" w14:textId="77777777" w:rsidR="00AC68A2" w:rsidRDefault="00AC68A2" w:rsidP="00AC68A2">
      <w:pPr>
        <w:pStyle w:val="Heading4"/>
        <w:sectPr w:rsidR="00AC68A2" w:rsidSect="00EE232B">
          <w:pgSz w:w="12240" w:h="15840"/>
          <w:pgMar w:top="1440" w:right="1440" w:bottom="1440" w:left="1440" w:header="720" w:footer="720" w:gutter="0"/>
          <w:cols w:space="720"/>
          <w:docGrid w:linePitch="360"/>
        </w:sectPr>
      </w:pPr>
      <w:bookmarkStart w:id="293" w:name="_Toc285445459"/>
      <w:bookmarkStart w:id="294" w:name="_Toc288730278"/>
      <w:bookmarkStart w:id="295" w:name="_Toc389990765"/>
      <w:bookmarkStart w:id="296" w:name="_Toc475706431"/>
      <w:bookmarkEnd w:id="268"/>
    </w:p>
    <w:p w14:paraId="6D3DCC40" w14:textId="77777777" w:rsidR="00AC68A2" w:rsidRPr="004A6027" w:rsidRDefault="00AC68A2" w:rsidP="00AC68A2">
      <w:pPr>
        <w:pStyle w:val="Heading2"/>
      </w:pPr>
      <w:r w:rsidRPr="004A6027">
        <w:lastRenderedPageBreak/>
        <w:tab/>
      </w:r>
      <w:bookmarkStart w:id="297" w:name="VIM_Filtering"/>
      <w:bookmarkStart w:id="298" w:name="_Toc517329622"/>
      <w:r w:rsidRPr="004A6027">
        <w:t>VIM Filtering</w:t>
      </w:r>
      <w:bookmarkEnd w:id="293"/>
      <w:bookmarkEnd w:id="294"/>
      <w:bookmarkEnd w:id="295"/>
      <w:bookmarkEnd w:id="296"/>
      <w:bookmarkEnd w:id="297"/>
      <w:bookmarkEnd w:id="298"/>
    </w:p>
    <w:p w14:paraId="6D3DCC41" w14:textId="77777777" w:rsidR="00AC68A2" w:rsidRPr="004534E5" w:rsidRDefault="00AC68A2" w:rsidP="00AC68A2">
      <w:pPr>
        <w:pStyle w:val="Heading3"/>
      </w:pPr>
      <w:bookmarkStart w:id="299" w:name="_Toc284855797"/>
      <w:bookmarkStart w:id="300" w:name="_Toc285445460"/>
      <w:bookmarkStart w:id="301" w:name="_Toc288730279"/>
      <w:bookmarkStart w:id="302" w:name="_Toc389990766"/>
      <w:bookmarkStart w:id="303" w:name="_Toc517329623"/>
      <w:r>
        <w:t>VIM</w:t>
      </w:r>
      <w:r w:rsidRPr="004534E5">
        <w:t xml:space="preserve"> Filtering Overview</w:t>
      </w:r>
      <w:bookmarkEnd w:id="299"/>
      <w:bookmarkEnd w:id="300"/>
      <w:bookmarkEnd w:id="301"/>
      <w:bookmarkEnd w:id="302"/>
      <w:bookmarkEnd w:id="303"/>
    </w:p>
    <w:p w14:paraId="6D3DCC42" w14:textId="77777777" w:rsidR="00AC68A2" w:rsidRPr="0096797D" w:rsidRDefault="00AC68A2" w:rsidP="00AC68A2">
      <w:pPr>
        <w:pStyle w:val="BodyText"/>
      </w:pPr>
      <w:r w:rsidRPr="0096797D">
        <w:t xml:space="preserve">Some </w:t>
      </w:r>
      <w:r>
        <w:t>CDS clients, such as VistA</w:t>
      </w:r>
      <w:r w:rsidRPr="0096797D">
        <w:t>Web</w:t>
      </w:r>
      <w:r>
        <w:t>,</w:t>
      </w:r>
      <w:r w:rsidRPr="0096797D">
        <w:t xml:space="preserve"> for example, specify additional restrictions on clinical data records. Th</w:t>
      </w:r>
      <w:r>
        <w:t>ese clients</w:t>
      </w:r>
      <w:r w:rsidRPr="0096797D">
        <w:t xml:space="preserve"> might only be interested in </w:t>
      </w:r>
      <w:r>
        <w:t xml:space="preserve">a </w:t>
      </w:r>
      <w:r w:rsidRPr="0096797D">
        <w:t>subset of data from the response. This behavior is implemented by adding a</w:t>
      </w:r>
      <w:r>
        <w:t>n</w:t>
      </w:r>
      <w:r w:rsidRPr="0096797D">
        <w:t xml:space="preserve"> </w:t>
      </w:r>
      <w:r>
        <w:t>XPath</w:t>
      </w:r>
      <w:r w:rsidRPr="0096797D">
        <w:t xml:space="preserve"> query to a filter. The logical expression from an XPath query will be applied to the response XML as a post process.</w:t>
      </w:r>
    </w:p>
    <w:p w14:paraId="6D3DCC43" w14:textId="77777777" w:rsidR="00AC68A2" w:rsidRPr="004534E5" w:rsidRDefault="00AC68A2" w:rsidP="00AC68A2">
      <w:pPr>
        <w:pStyle w:val="Heading3"/>
      </w:pPr>
      <w:bookmarkStart w:id="304" w:name="_Toc284855799"/>
      <w:bookmarkStart w:id="305" w:name="_Toc285445462"/>
      <w:bookmarkStart w:id="306" w:name="_Toc288730281"/>
      <w:bookmarkStart w:id="307" w:name="_Toc389990767"/>
      <w:bookmarkStart w:id="308" w:name="_Toc517329624"/>
      <w:r>
        <w:t>VIM</w:t>
      </w:r>
      <w:r w:rsidRPr="004534E5">
        <w:t xml:space="preserve"> Filtering Module Design</w:t>
      </w:r>
      <w:bookmarkEnd w:id="304"/>
      <w:bookmarkEnd w:id="305"/>
      <w:bookmarkEnd w:id="306"/>
      <w:bookmarkEnd w:id="307"/>
      <w:bookmarkEnd w:id="308"/>
      <w:r w:rsidRPr="004534E5">
        <w:t xml:space="preserve"> </w:t>
      </w:r>
    </w:p>
    <w:p w14:paraId="6D3DCC44" w14:textId="77777777" w:rsidR="00AC68A2" w:rsidRPr="0096797D" w:rsidRDefault="00AC68A2" w:rsidP="00AC68A2">
      <w:pPr>
        <w:pStyle w:val="BodyText"/>
      </w:pPr>
      <w:r w:rsidRPr="0096797D">
        <w:t xml:space="preserve">All </w:t>
      </w:r>
      <w:r>
        <w:t>VIM</w:t>
      </w:r>
      <w:r w:rsidRPr="0096797D">
        <w:t xml:space="preserve"> XML clients define criteria for data using </w:t>
      </w:r>
      <w:r>
        <w:t>filter ids in their R</w:t>
      </w:r>
      <w:r w:rsidRPr="0096797D">
        <w:t>ead requests. Wh</w:t>
      </w:r>
      <w:r>
        <w:t>en the application processes a R</w:t>
      </w:r>
      <w:r w:rsidRPr="0096797D">
        <w:t>ead request, it matches filter id with a filter XML document. The information from the filter will be extracted and used to build a</w:t>
      </w:r>
      <w:r>
        <w:t>n SQL query. When data for the R</w:t>
      </w:r>
      <w:r w:rsidRPr="0096797D">
        <w:t>ead request retrieved fr</w:t>
      </w:r>
      <w:r>
        <w:t>om the HDR</w:t>
      </w:r>
      <w:r w:rsidRPr="0096797D">
        <w:t xml:space="preserve"> database and converted to the </w:t>
      </w:r>
      <w:r>
        <w:t>VIM</w:t>
      </w:r>
      <w:r w:rsidRPr="0096797D">
        <w:t xml:space="preserve"> XML, the application will examine the filter and extract the XPath query for the XML. If </w:t>
      </w:r>
      <w:r>
        <w:t xml:space="preserve">the </w:t>
      </w:r>
      <w:r w:rsidRPr="0096797D">
        <w:t xml:space="preserve">XPath query element is not empty, the XPath expression will be applied to the result XML document. As </w:t>
      </w:r>
      <w:r>
        <w:t xml:space="preserve">a </w:t>
      </w:r>
      <w:r w:rsidRPr="0096797D">
        <w:t xml:space="preserve">result of this operation, collection of nodes defined by the query will be reduced based on the XPath expression. If the XPath query in not a part of the filter, the </w:t>
      </w:r>
      <w:r>
        <w:t>VIM</w:t>
      </w:r>
      <w:r w:rsidRPr="0096797D">
        <w:t xml:space="preserve"> XML response will be left unchanged.</w:t>
      </w:r>
    </w:p>
    <w:p w14:paraId="6D3DCC45" w14:textId="77777777" w:rsidR="00AC68A2" w:rsidRPr="0096797D" w:rsidRDefault="00AC68A2" w:rsidP="00AC68A2">
      <w:pPr>
        <w:pStyle w:val="BodyText"/>
      </w:pPr>
      <w:r w:rsidRPr="0096797D">
        <w:t xml:space="preserve">Use of </w:t>
      </w:r>
      <w:r>
        <w:t>XPath</w:t>
      </w:r>
      <w:r w:rsidRPr="0096797D">
        <w:t xml:space="preserve">Query element in the VW_ALLERGY_Single_Patient_Filter.xsd filter. </w:t>
      </w:r>
    </w:p>
    <w:p w14:paraId="6D3DCC46" w14:textId="77777777" w:rsidR="00AC68A2" w:rsidRPr="005C2C7B" w:rsidRDefault="00AC68A2" w:rsidP="00AC68A2">
      <w:pPr>
        <w:rPr>
          <w:rStyle w:val="CodingChar"/>
        </w:rPr>
      </w:pPr>
      <w:r w:rsidRPr="005C2C7B">
        <w:rPr>
          <w:rStyle w:val="CodingChar"/>
        </w:rPr>
        <w:tab/>
        <w:t>&lt;xs:complexType name="EntryFilter"&gt;</w:t>
      </w:r>
    </w:p>
    <w:p w14:paraId="6D3DCC47" w14:textId="77777777" w:rsidR="00AC68A2" w:rsidRPr="005C2C7B" w:rsidRDefault="00AC68A2" w:rsidP="00AC68A2">
      <w:pPr>
        <w:rPr>
          <w:rStyle w:val="CodingChar"/>
        </w:rPr>
      </w:pPr>
      <w:r w:rsidRPr="005C2C7B">
        <w:rPr>
          <w:rStyle w:val="CodingChar"/>
        </w:rPr>
        <w:tab/>
      </w:r>
      <w:r w:rsidRPr="005C2C7B">
        <w:rPr>
          <w:rStyle w:val="CodingChar"/>
        </w:rPr>
        <w:tab/>
        <w:t>&lt;xs:sequence&gt;</w:t>
      </w:r>
    </w:p>
    <w:p w14:paraId="6D3DCC48"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&lt;xs:element name="domainEntryPoint" type="filter:DomainEntryPoint"/&gt;</w:t>
      </w:r>
    </w:p>
    <w:p w14:paraId="6D3DCC49"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&lt;xs:element name="startDate" type="filter:DateParameter" minOccurs="0"/&gt;</w:t>
      </w:r>
    </w:p>
    <w:p w14:paraId="6D3DCC4A"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&lt;xs:element name="endDate" type="filter:DateParameter" minOccurs="0"/&gt;</w:t>
      </w:r>
    </w:p>
    <w:p w14:paraId="6D3DCC4B"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&lt;xs:element name="</w:t>
      </w:r>
      <w:r>
        <w:rPr>
          <w:rStyle w:val="CodingChar"/>
        </w:rPr>
        <w:t>XPath</w:t>
      </w:r>
      <w:r w:rsidRPr="005C2C7B">
        <w:rPr>
          <w:rStyle w:val="CodingChar"/>
        </w:rPr>
        <w:t>Query" type="filter:</w:t>
      </w:r>
      <w:r>
        <w:rPr>
          <w:rStyle w:val="CodingChar"/>
        </w:rPr>
        <w:t>XPath</w:t>
      </w:r>
      <w:r w:rsidRPr="005C2C7B">
        <w:rPr>
          <w:rStyle w:val="CodingChar"/>
        </w:rPr>
        <w:t>Query" /&gt;</w:t>
      </w:r>
    </w:p>
    <w:p w14:paraId="6D3DCC4C" w14:textId="77777777" w:rsidR="00AC68A2" w:rsidRPr="005C2C7B" w:rsidRDefault="00AC68A2" w:rsidP="00AC68A2">
      <w:pPr>
        <w:rPr>
          <w:rStyle w:val="CodingChar"/>
        </w:rPr>
      </w:pPr>
      <w:r w:rsidRPr="005C2C7B">
        <w:rPr>
          <w:rStyle w:val="CodingChar"/>
        </w:rPr>
        <w:tab/>
      </w:r>
      <w:r w:rsidRPr="005C2C7B">
        <w:rPr>
          <w:rStyle w:val="CodingChar"/>
        </w:rPr>
        <w:tab/>
        <w:t>&lt;/xs:sequence&gt;</w:t>
      </w:r>
    </w:p>
    <w:p w14:paraId="6D3DCC4D" w14:textId="77777777" w:rsidR="00AC68A2" w:rsidRPr="005C2C7B" w:rsidRDefault="00AC68A2" w:rsidP="00AC68A2">
      <w:pPr>
        <w:rPr>
          <w:rStyle w:val="CodingChar"/>
        </w:rPr>
      </w:pPr>
      <w:r w:rsidRPr="005C2C7B">
        <w:rPr>
          <w:rStyle w:val="CodingChar"/>
        </w:rPr>
        <w:tab/>
      </w:r>
      <w:r w:rsidRPr="005C2C7B">
        <w:rPr>
          <w:rStyle w:val="CodingChar"/>
        </w:rPr>
        <w:tab/>
        <w:t>&lt;xs:attribute name="queryName" type="xs:ID" use="required"/&gt;</w:t>
      </w:r>
    </w:p>
    <w:p w14:paraId="6D3DCC4E" w14:textId="77777777" w:rsidR="00AC68A2" w:rsidRPr="005C2C7B" w:rsidRDefault="00AC68A2" w:rsidP="00AC68A2">
      <w:pPr>
        <w:rPr>
          <w:rStyle w:val="CodingChar"/>
        </w:rPr>
      </w:pPr>
      <w:r w:rsidRPr="005C2C7B">
        <w:rPr>
          <w:rStyle w:val="CodingChar"/>
        </w:rPr>
        <w:tab/>
        <w:t>&lt;/xs:complexType&gt;</w:t>
      </w:r>
    </w:p>
    <w:p w14:paraId="6D3DCC4F" w14:textId="77777777" w:rsidR="00AC68A2" w:rsidRPr="005C2C7B" w:rsidRDefault="00AC68A2" w:rsidP="00AC68A2">
      <w:pPr>
        <w:rPr>
          <w:rStyle w:val="CodingChar"/>
        </w:rPr>
      </w:pPr>
      <w:r w:rsidRPr="005C2C7B">
        <w:rPr>
          <w:rStyle w:val="CodingChar"/>
        </w:rPr>
        <w:tab/>
        <w:t>&lt;xs:complexType name="</w:t>
      </w:r>
      <w:r>
        <w:rPr>
          <w:rStyle w:val="CodingChar"/>
        </w:rPr>
        <w:t>XPath</w:t>
      </w:r>
      <w:r w:rsidRPr="005C2C7B">
        <w:rPr>
          <w:rStyle w:val="CodingChar"/>
        </w:rPr>
        <w:t>Query"&gt;</w:t>
      </w:r>
    </w:p>
    <w:p w14:paraId="6D3DCC50" w14:textId="77777777" w:rsidR="00AC68A2" w:rsidRPr="005C2C7B" w:rsidRDefault="00AC68A2" w:rsidP="00AC68A2">
      <w:pPr>
        <w:rPr>
          <w:rStyle w:val="CodingChar"/>
        </w:rPr>
      </w:pPr>
      <w:r w:rsidRPr="005C2C7B">
        <w:rPr>
          <w:rStyle w:val="CodingChar"/>
        </w:rPr>
        <w:tab/>
      </w:r>
      <w:r w:rsidRPr="005C2C7B">
        <w:rPr>
          <w:rStyle w:val="CodingChar"/>
        </w:rPr>
        <w:tab/>
        <w:t>&lt;xs:sequence&gt;</w:t>
      </w:r>
    </w:p>
    <w:p w14:paraId="6D3DCC51" w14:textId="77777777" w:rsidR="00AC68A2" w:rsidRPr="005C2C7B" w:rsidRDefault="00AC68A2" w:rsidP="00AC68A2">
      <w:pPr>
        <w:rPr>
          <w:rStyle w:val="CodingChar"/>
        </w:rPr>
      </w:pPr>
      <w:r w:rsidRPr="005C2C7B">
        <w:rPr>
          <w:rStyle w:val="CodingChar"/>
        </w:rPr>
        <w:tab/>
      </w:r>
      <w:r w:rsidRPr="005C2C7B">
        <w:rPr>
          <w:rStyle w:val="CodingChar"/>
        </w:rPr>
        <w:tab/>
      </w:r>
      <w:r w:rsidRPr="005C2C7B">
        <w:rPr>
          <w:rStyle w:val="CodingChar"/>
        </w:rPr>
        <w:tab/>
        <w:t>&lt;xs:element name="</w:t>
      </w:r>
      <w:r>
        <w:rPr>
          <w:rStyle w:val="CodingChar"/>
        </w:rPr>
        <w:t>XPath</w:t>
      </w:r>
      <w:r w:rsidRPr="005C2C7B">
        <w:rPr>
          <w:rStyle w:val="CodingChar"/>
        </w:rPr>
        <w:t>" type="filter:XPath"/&gt;</w:t>
      </w:r>
    </w:p>
    <w:p w14:paraId="6D3DCC52" w14:textId="77777777" w:rsidR="00AC68A2" w:rsidRPr="005C2C7B" w:rsidRDefault="00AC68A2" w:rsidP="00AC68A2">
      <w:pPr>
        <w:rPr>
          <w:rStyle w:val="CodingChar"/>
        </w:rPr>
      </w:pPr>
      <w:r w:rsidRPr="005C2C7B">
        <w:rPr>
          <w:rStyle w:val="CodingChar"/>
        </w:rPr>
        <w:tab/>
      </w:r>
      <w:r w:rsidRPr="005C2C7B">
        <w:rPr>
          <w:rStyle w:val="CodingChar"/>
        </w:rPr>
        <w:tab/>
        <w:t>&lt;/xs:sequence&gt;</w:t>
      </w:r>
    </w:p>
    <w:p w14:paraId="6D3DCC53" w14:textId="77777777" w:rsidR="00AC68A2" w:rsidRPr="005C2C7B" w:rsidRDefault="00AC68A2" w:rsidP="00AC68A2">
      <w:pPr>
        <w:rPr>
          <w:rStyle w:val="CodingChar"/>
        </w:rPr>
      </w:pPr>
      <w:r w:rsidRPr="005C2C7B">
        <w:rPr>
          <w:rStyle w:val="CodingChar"/>
        </w:rPr>
        <w:tab/>
        <w:t>&lt;/xs:complexType&gt;</w:t>
      </w:r>
    </w:p>
    <w:p w14:paraId="6D3DCC54" w14:textId="77777777" w:rsidR="00AC68A2" w:rsidRPr="0096797D" w:rsidRDefault="00AC68A2" w:rsidP="00AC68A2">
      <w:pPr>
        <w:pStyle w:val="BodyText"/>
      </w:pPr>
      <w:r w:rsidRPr="0096797D">
        <w:t>Example of XPath element with expressions used in the VW_ALLERGY_Single_Patient_Filter.xsd filter.</w:t>
      </w:r>
    </w:p>
    <w:p w14:paraId="6D3DCC55" w14:textId="77777777" w:rsidR="00AC68A2" w:rsidRPr="00E60412" w:rsidRDefault="00AC68A2" w:rsidP="00AC68A2">
      <w:pPr>
        <w:rPr>
          <w:rStyle w:val="CodingChar"/>
        </w:rPr>
      </w:pPr>
      <w:r w:rsidRPr="00E60412">
        <w:rPr>
          <w:rStyle w:val="CodingChar"/>
        </w:rPr>
        <w:tab/>
        <w:t>&lt;xs:simpleType name="XPath"&gt;</w:t>
      </w:r>
    </w:p>
    <w:p w14:paraId="6D3DCC56" w14:textId="77777777" w:rsidR="00AC68A2" w:rsidRPr="00E60412" w:rsidRDefault="00AC68A2" w:rsidP="00AC68A2">
      <w:pPr>
        <w:rPr>
          <w:rStyle w:val="CodingChar"/>
        </w:rPr>
      </w:pPr>
      <w:r w:rsidRPr="00E60412">
        <w:rPr>
          <w:rStyle w:val="CodingChar"/>
        </w:rPr>
        <w:tab/>
      </w:r>
      <w:r w:rsidRPr="00E60412">
        <w:rPr>
          <w:rStyle w:val="CodingChar"/>
        </w:rPr>
        <w:tab/>
        <w:t>&lt;xs:restriction base="xs:string"&gt;</w:t>
      </w:r>
    </w:p>
    <w:p w14:paraId="6D3DCC57" w14:textId="77777777" w:rsidR="00AC68A2" w:rsidRPr="00E60412" w:rsidRDefault="00AC68A2" w:rsidP="00AC68A2">
      <w:pPr>
        <w:rPr>
          <w:rStyle w:val="CodingChar"/>
        </w:rPr>
      </w:pPr>
      <w:r w:rsidRPr="00E60412">
        <w:rPr>
          <w:rStyle w:val="CodingChar"/>
        </w:rPr>
        <w:tab/>
      </w:r>
      <w:r w:rsidRPr="00E60412">
        <w:rPr>
          <w:rStyle w:val="CodingChar"/>
        </w:rPr>
        <w:tab/>
      </w:r>
      <w:r w:rsidRPr="00E60412">
        <w:rPr>
          <w:rStyle w:val="CodingChar"/>
        </w:rPr>
        <w:tab/>
        <w:t>&lt;xs:enumeration value="allergyAssessments[status != 'E']"/&gt;</w:t>
      </w:r>
    </w:p>
    <w:p w14:paraId="6D3DCC58" w14:textId="77777777" w:rsidR="00AC68A2" w:rsidRPr="00E60412" w:rsidRDefault="00AC68A2" w:rsidP="00AC68A2">
      <w:pPr>
        <w:rPr>
          <w:rStyle w:val="CodingChar"/>
        </w:rPr>
      </w:pPr>
      <w:r w:rsidRPr="00E60412">
        <w:rPr>
          <w:rStyle w:val="CodingChar"/>
        </w:rPr>
        <w:tab/>
      </w:r>
      <w:r w:rsidRPr="00E60412">
        <w:rPr>
          <w:rStyle w:val="CodingChar"/>
        </w:rPr>
        <w:tab/>
      </w:r>
      <w:r w:rsidRPr="00E60412">
        <w:rPr>
          <w:rStyle w:val="CodingChar"/>
        </w:rPr>
        <w:tab/>
        <w:t>&lt;xs:enumeration value="intoleranceConditions[status != 'E']"/&gt;</w:t>
      </w:r>
    </w:p>
    <w:p w14:paraId="6D3DCC59" w14:textId="77777777" w:rsidR="00AC68A2" w:rsidRPr="00E60412" w:rsidRDefault="00AC68A2" w:rsidP="00AC68A2">
      <w:pPr>
        <w:rPr>
          <w:rStyle w:val="CodingChar"/>
        </w:rPr>
      </w:pPr>
      <w:r w:rsidRPr="00E60412">
        <w:rPr>
          <w:rStyle w:val="CodingChar"/>
        </w:rPr>
        <w:tab/>
      </w:r>
      <w:r w:rsidRPr="00E60412">
        <w:rPr>
          <w:rStyle w:val="CodingChar"/>
        </w:rPr>
        <w:tab/>
        <w:t>&lt;/xs:restriction&gt;</w:t>
      </w:r>
    </w:p>
    <w:p w14:paraId="6D3DCC5A" w14:textId="77777777" w:rsidR="00AC68A2" w:rsidRPr="00E60412" w:rsidRDefault="00AC68A2" w:rsidP="00AC68A2">
      <w:pPr>
        <w:rPr>
          <w:rStyle w:val="CodingChar"/>
        </w:rPr>
      </w:pPr>
      <w:r w:rsidRPr="00E60412">
        <w:rPr>
          <w:rStyle w:val="CodingChar"/>
        </w:rPr>
        <w:tab/>
        <w:t xml:space="preserve">&lt;/xs:simpleType&gt; </w:t>
      </w:r>
    </w:p>
    <w:p w14:paraId="6D3DCC5B" w14:textId="77777777" w:rsidR="00AC68A2" w:rsidRPr="004534E5" w:rsidRDefault="00AC68A2" w:rsidP="00AC68A2">
      <w:pPr>
        <w:pStyle w:val="Heading3"/>
      </w:pPr>
      <w:bookmarkStart w:id="309" w:name="_Toc284855800"/>
      <w:bookmarkStart w:id="310" w:name="_Toc285445463"/>
      <w:bookmarkStart w:id="311" w:name="_Toc288730282"/>
      <w:bookmarkStart w:id="312" w:name="_Toc389990768"/>
      <w:bookmarkStart w:id="313" w:name="_Toc390240757"/>
      <w:bookmarkStart w:id="314" w:name="_Toc517329625"/>
      <w:r>
        <w:lastRenderedPageBreak/>
        <w:t>VIM</w:t>
      </w:r>
      <w:r w:rsidRPr="004534E5">
        <w:t xml:space="preserve"> Filtering Processing</w:t>
      </w:r>
      <w:bookmarkEnd w:id="309"/>
      <w:bookmarkEnd w:id="310"/>
      <w:bookmarkEnd w:id="311"/>
      <w:bookmarkEnd w:id="312"/>
      <w:bookmarkEnd w:id="313"/>
      <w:bookmarkEnd w:id="314"/>
    </w:p>
    <w:p w14:paraId="6D3DCC5C" w14:textId="77777777" w:rsidR="00AC68A2" w:rsidRDefault="00AC68A2" w:rsidP="00AC68A2">
      <w:pPr>
        <w:pStyle w:val="BodyText"/>
      </w:pPr>
      <w:r w:rsidRPr="0096797D">
        <w:t>Read request</w:t>
      </w:r>
      <w:r>
        <w:t>s go</w:t>
      </w:r>
      <w:r w:rsidRPr="0096797D">
        <w:t xml:space="preserve"> through the chain of command all the way to DefaultTransactionManager, the method performReadOnClinicalData is called. The parameters for this method include template id, request id and filter - CDSFilter object. Each domain entry point in the filter </w:t>
      </w:r>
      <w:r>
        <w:t xml:space="preserve">is </w:t>
      </w:r>
      <w:r w:rsidRPr="0096797D">
        <w:t>matched with a list of Read Managers. DefaultTransactionManager sets them up with criteria to retrieve data and delegates processing of the queries to the WorkManager, which handles concurrent execution. At the time when each clinical data document is returned and is ready to be added to list of results, DefaultTransactionManager call</w:t>
      </w:r>
      <w:r>
        <w:t>s</w:t>
      </w:r>
      <w:r w:rsidRPr="0096797D">
        <w:t xml:space="preserve"> processEntryTypeQ</w:t>
      </w:r>
      <w:r>
        <w:t>u</w:t>
      </w:r>
      <w:r w:rsidRPr="0096797D">
        <w:t xml:space="preserve">eries( document, </w:t>
      </w:r>
      <w:r>
        <w:t>XPath</w:t>
      </w:r>
      <w:r w:rsidRPr="0096797D">
        <w:t>). The processEntryTypeuQ</w:t>
      </w:r>
      <w:r>
        <w:t>u</w:t>
      </w:r>
      <w:r w:rsidRPr="0096797D">
        <w:t xml:space="preserve">eries() method receives an XML document and an XPath query string in </w:t>
      </w:r>
      <w:r>
        <w:t xml:space="preserve">a </w:t>
      </w:r>
      <w:r w:rsidRPr="0096797D">
        <w:t xml:space="preserve">format that is </w:t>
      </w:r>
      <w:r>
        <w:t xml:space="preserve">a </w:t>
      </w:r>
      <w:r w:rsidRPr="0096797D">
        <w:t>valid XPath expression (</w:t>
      </w:r>
      <w:r w:rsidRPr="0096797D">
        <w:rPr>
          <w:i/>
          <w:iCs/>
        </w:rPr>
        <w:t>"vitalSignObservationEvents[status != 'E']</w:t>
      </w:r>
      <w:r w:rsidRPr="0096797D">
        <w:t xml:space="preserve">). If the XPath expression is available and not null or an empty String, this expression </w:t>
      </w:r>
      <w:r>
        <w:t xml:space="preserve">is </w:t>
      </w:r>
      <w:r w:rsidRPr="0096797D">
        <w:t xml:space="preserve">applied to the XML document to select matching nodes. </w:t>
      </w:r>
      <w:r>
        <w:t>A l</w:t>
      </w:r>
      <w:r w:rsidRPr="0096797D">
        <w:t xml:space="preserve">ist of nodes (clinical observations) is collected as </w:t>
      </w:r>
      <w:r>
        <w:t xml:space="preserve">a </w:t>
      </w:r>
      <w:r w:rsidRPr="0096797D">
        <w:t xml:space="preserve">result of this operation. This list contains clinical observations that </w:t>
      </w:r>
      <w:r>
        <w:t xml:space="preserve">the </w:t>
      </w:r>
      <w:r w:rsidRPr="0096797D">
        <w:t>client wants. The other elements of this type will be removed from the document. If the document does not contain any elements that satisfy the criteria of the XPath expression, all clinical observation elements will be removed from the document.</w:t>
      </w:r>
    </w:p>
    <w:p w14:paraId="6D3DCC5D" w14:textId="77777777" w:rsidR="00AC68A2" w:rsidRPr="004534E5" w:rsidRDefault="00AC68A2" w:rsidP="00AC68A2">
      <w:pPr>
        <w:pStyle w:val="Heading3"/>
      </w:pPr>
      <w:bookmarkStart w:id="315" w:name="_Toc285445464"/>
      <w:bookmarkStart w:id="316" w:name="_Toc288730283"/>
      <w:bookmarkStart w:id="317" w:name="_Toc389990769"/>
      <w:bookmarkStart w:id="318" w:name="_Toc390240758"/>
      <w:bookmarkStart w:id="319" w:name="_Toc517329626"/>
      <w:r>
        <w:t>VIM</w:t>
      </w:r>
      <w:r w:rsidRPr="004534E5">
        <w:t xml:space="preserve"> Filtering Local Data Structures</w:t>
      </w:r>
      <w:bookmarkEnd w:id="315"/>
      <w:bookmarkEnd w:id="316"/>
      <w:bookmarkEnd w:id="317"/>
      <w:bookmarkEnd w:id="318"/>
      <w:bookmarkEnd w:id="319"/>
    </w:p>
    <w:p w14:paraId="6D3DCC5E" w14:textId="77777777" w:rsidR="00AC68A2" w:rsidRPr="00EF4479" w:rsidRDefault="00AC68A2" w:rsidP="00AC68A2">
      <w:pPr>
        <w:pStyle w:val="BodyText"/>
      </w:pPr>
      <w:bookmarkStart w:id="320" w:name="_Toc284855802"/>
      <w:r w:rsidRPr="00EF4479">
        <w:t>CDSFilter class represent</w:t>
      </w:r>
      <w:r>
        <w:t>s data from XML filter document.</w:t>
      </w:r>
      <w:r w:rsidRPr="00EF4479">
        <w:t xml:space="preserve"> </w:t>
      </w:r>
      <w:r>
        <w:t>The document</w:t>
      </w:r>
      <w:r w:rsidRPr="00EF4479">
        <w:t xml:space="preserve"> contains </w:t>
      </w:r>
      <w:r>
        <w:t xml:space="preserve">a </w:t>
      </w:r>
      <w:r w:rsidRPr="00EF4479">
        <w:t>collection of FilterQueryMetadata objects, each representing criteria information for building queries for each domain.</w:t>
      </w:r>
      <w:bookmarkEnd w:id="320"/>
    </w:p>
    <w:p w14:paraId="6D3DCC5F" w14:textId="77777777" w:rsidR="00AC68A2" w:rsidRDefault="00AC68A2" w:rsidP="00AC68A2">
      <w:pPr>
        <w:pStyle w:val="Caption"/>
      </w:pPr>
      <w:bookmarkStart w:id="321" w:name="_Toc458512880"/>
      <w:bookmarkStart w:id="322" w:name="_Toc517329794"/>
      <w:r>
        <w:lastRenderedPageBreak/>
        <w:t xml:space="preserve">Figure </w:t>
      </w:r>
      <w:r w:rsidR="009F1AF9">
        <w:fldChar w:fldCharType="begin"/>
      </w:r>
      <w:r w:rsidR="009F1AF9">
        <w:instrText xml:space="preserve"> SEQ Figure \* ARABIC </w:instrText>
      </w:r>
      <w:r w:rsidR="009F1AF9">
        <w:fldChar w:fldCharType="separate"/>
      </w:r>
      <w:r w:rsidR="00D80ECF">
        <w:rPr>
          <w:noProof/>
        </w:rPr>
        <w:t>21</w:t>
      </w:r>
      <w:r w:rsidR="009F1AF9">
        <w:rPr>
          <w:noProof/>
        </w:rPr>
        <w:fldChar w:fldCharType="end"/>
      </w:r>
      <w:r>
        <w:t xml:space="preserve"> </w:t>
      </w:r>
      <w:r w:rsidRPr="00005417">
        <w:t>CDS Filter Class Diagram</w:t>
      </w:r>
      <w:bookmarkEnd w:id="321"/>
      <w:bookmarkEnd w:id="322"/>
    </w:p>
    <w:p w14:paraId="6D3DCC60" w14:textId="77777777" w:rsidR="00AC68A2" w:rsidRDefault="00AC68A2" w:rsidP="00AC68A2">
      <w:pPr>
        <w:sectPr w:rsidR="00AC68A2" w:rsidSect="00EE232B">
          <w:pgSz w:w="12240" w:h="15840"/>
          <w:pgMar w:top="1440" w:right="1440" w:bottom="1440" w:left="1440" w:header="720" w:footer="720" w:gutter="0"/>
          <w:cols w:space="720"/>
          <w:docGrid w:linePitch="360"/>
        </w:sectPr>
      </w:pPr>
      <w:r w:rsidRPr="0099179C">
        <w:rPr>
          <w:noProof/>
        </w:rPr>
        <w:drawing>
          <wp:inline distT="0" distB="0" distL="0" distR="0" wp14:anchorId="6D3DE0B8" wp14:editId="6D3DE0B9">
            <wp:extent cx="5508346" cy="7115536"/>
            <wp:effectExtent l="0" t="0" r="0" b="0"/>
            <wp:docPr id="40" name="Picture 37" descr="CDS Filter Clas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DS Filter Class Diagram"/>
                    <pic:cNvPicPr>
                      <a:picLocks noChangeAspect="1" noChangeArrowheads="1"/>
                    </pic:cNvPicPr>
                  </pic:nvPicPr>
                  <pic:blipFill>
                    <a:blip r:embed="rId58" cstate="print"/>
                    <a:srcRect/>
                    <a:stretch>
                      <a:fillRect/>
                    </a:stretch>
                  </pic:blipFill>
                  <pic:spPr bwMode="auto">
                    <a:xfrm>
                      <a:off x="0" y="0"/>
                      <a:ext cx="5511738" cy="7119918"/>
                    </a:xfrm>
                    <a:prstGeom prst="rect">
                      <a:avLst/>
                    </a:prstGeom>
                    <a:noFill/>
                    <a:ln w="9525">
                      <a:noFill/>
                      <a:miter lim="800000"/>
                      <a:headEnd/>
                      <a:tailEnd/>
                    </a:ln>
                  </pic:spPr>
                </pic:pic>
              </a:graphicData>
            </a:graphic>
          </wp:inline>
        </w:drawing>
      </w:r>
    </w:p>
    <w:p w14:paraId="6D3DCC61" w14:textId="77777777" w:rsidR="00AC68A2" w:rsidRPr="004534E5" w:rsidRDefault="00AC68A2" w:rsidP="00AC68A2">
      <w:pPr>
        <w:pStyle w:val="Heading3"/>
      </w:pPr>
      <w:bookmarkStart w:id="323" w:name="_Toc285445465"/>
      <w:bookmarkStart w:id="324" w:name="_Toc288730284"/>
      <w:bookmarkStart w:id="325" w:name="_Toc389990770"/>
      <w:bookmarkStart w:id="326" w:name="_Toc390240759"/>
      <w:bookmarkStart w:id="327" w:name="_Toc517329627"/>
      <w:r>
        <w:lastRenderedPageBreak/>
        <w:t>VIM</w:t>
      </w:r>
      <w:r w:rsidRPr="004534E5">
        <w:t xml:space="preserve"> Filtering Module/Other Diagrams</w:t>
      </w:r>
      <w:bookmarkEnd w:id="323"/>
      <w:bookmarkEnd w:id="324"/>
      <w:bookmarkEnd w:id="325"/>
      <w:bookmarkEnd w:id="326"/>
      <w:bookmarkEnd w:id="327"/>
    </w:p>
    <w:p w14:paraId="6D3DCC62" w14:textId="77777777" w:rsidR="00AC68A2" w:rsidRPr="0096797D" w:rsidRDefault="00AC68A2" w:rsidP="00AC68A2">
      <w:pPr>
        <w:pStyle w:val="BodyText"/>
      </w:pPr>
      <w:r w:rsidRPr="0096797D">
        <w:t xml:space="preserve">This sequence diagram demonstrates steps to detach nodes </w:t>
      </w:r>
      <w:r>
        <w:t>not</w:t>
      </w:r>
      <w:r w:rsidRPr="0096797D">
        <w:t xml:space="preserve"> specified by </w:t>
      </w:r>
      <w:r>
        <w:t xml:space="preserve">the </w:t>
      </w:r>
      <w:r w:rsidRPr="0096797D">
        <w:t xml:space="preserve">filter query from </w:t>
      </w:r>
      <w:r>
        <w:t xml:space="preserve">the </w:t>
      </w:r>
      <w:r w:rsidRPr="0096797D">
        <w:t>clinical data document</w:t>
      </w:r>
      <w:r>
        <w:t>.</w:t>
      </w:r>
      <w:r w:rsidRPr="0096797D">
        <w:t xml:space="preserve"> </w:t>
      </w:r>
    </w:p>
    <w:p w14:paraId="6D3DCC63" w14:textId="77777777" w:rsidR="00AC68A2" w:rsidRPr="0096797D" w:rsidRDefault="00AC68A2" w:rsidP="00AC68A2">
      <w:pPr>
        <w:pStyle w:val="BodyText"/>
      </w:pPr>
      <w:r w:rsidRPr="0096797D">
        <w:t xml:space="preserve">The XPath query expression </w:t>
      </w:r>
      <w:r>
        <w:t xml:space="preserve">is </w:t>
      </w:r>
      <w:r w:rsidRPr="0096797D">
        <w:t xml:space="preserve">replaced with a wild card using </w:t>
      </w:r>
      <w:r>
        <w:t xml:space="preserve">the </w:t>
      </w:r>
      <w:r w:rsidRPr="0096797D">
        <w:t xml:space="preserve">stringBetween method from </w:t>
      </w:r>
      <w:r>
        <w:t xml:space="preserve">the </w:t>
      </w:r>
      <w:r w:rsidRPr="0096797D">
        <w:t xml:space="preserve">StringUtil </w:t>
      </w:r>
      <w:r>
        <w:t>A</w:t>
      </w:r>
      <w:r w:rsidRPr="0096797D">
        <w:t xml:space="preserve">pache common library. </w:t>
      </w:r>
    </w:p>
    <w:p w14:paraId="6D3DCC64" w14:textId="77777777" w:rsidR="00AC68A2" w:rsidRPr="0096797D" w:rsidRDefault="00AC68A2" w:rsidP="00AC68A2">
      <w:pPr>
        <w:pStyle w:val="BodyText"/>
      </w:pPr>
      <w:r w:rsidRPr="0096797D">
        <w:t xml:space="preserve">All nodes </w:t>
      </w:r>
      <w:r>
        <w:t xml:space="preserve">are </w:t>
      </w:r>
      <w:r w:rsidRPr="0096797D">
        <w:t xml:space="preserve">selected by using </w:t>
      </w:r>
      <w:r>
        <w:t xml:space="preserve">the </w:t>
      </w:r>
      <w:r w:rsidRPr="0096797D">
        <w:t xml:space="preserve">selectNodes() method using path with wild cards. </w:t>
      </w:r>
    </w:p>
    <w:p w14:paraId="6D3DCC65" w14:textId="77777777" w:rsidR="00AC68A2" w:rsidRPr="0096797D" w:rsidRDefault="00AC68A2" w:rsidP="00AC68A2">
      <w:pPr>
        <w:pStyle w:val="BodyText"/>
      </w:pPr>
      <w:r w:rsidRPr="0096797D">
        <w:t xml:space="preserve">Nodes of interest are selected from </w:t>
      </w:r>
      <w:r>
        <w:t xml:space="preserve">the </w:t>
      </w:r>
      <w:r w:rsidRPr="0096797D">
        <w:t xml:space="preserve">clinical document by using </w:t>
      </w:r>
      <w:r>
        <w:t xml:space="preserve">the </w:t>
      </w:r>
      <w:r w:rsidRPr="0096797D">
        <w:t xml:space="preserve">selectNodes() method with XPath query from </w:t>
      </w:r>
      <w:r>
        <w:t xml:space="preserve">the </w:t>
      </w:r>
      <w:r w:rsidRPr="0096797D">
        <w:t xml:space="preserve">filter. </w:t>
      </w:r>
    </w:p>
    <w:p w14:paraId="6D3DCC66" w14:textId="77777777" w:rsidR="00AC68A2" w:rsidRPr="0096797D" w:rsidRDefault="00AC68A2" w:rsidP="00AC68A2">
      <w:pPr>
        <w:pStyle w:val="BodyText"/>
      </w:pPr>
      <w:r>
        <w:t>The c</w:t>
      </w:r>
      <w:r w:rsidRPr="0096797D">
        <w:t>ollection of nodes that we want to keep</w:t>
      </w:r>
      <w:r>
        <w:t xml:space="preserve"> is</w:t>
      </w:r>
      <w:r w:rsidRPr="0096797D">
        <w:t xml:space="preserve"> removed from </w:t>
      </w:r>
      <w:r>
        <w:t xml:space="preserve">the </w:t>
      </w:r>
      <w:r w:rsidRPr="0096797D">
        <w:t xml:space="preserve">collection of all nodes. </w:t>
      </w:r>
    </w:p>
    <w:p w14:paraId="6D3DCC67" w14:textId="77777777" w:rsidR="00AC68A2" w:rsidRPr="0096797D" w:rsidRDefault="00AC68A2" w:rsidP="00AC68A2">
      <w:pPr>
        <w:pStyle w:val="BodyText"/>
      </w:pPr>
      <w:r w:rsidRPr="0096797D">
        <w:t xml:space="preserve">Nodes remaining in </w:t>
      </w:r>
      <w:r>
        <w:t xml:space="preserve">the </w:t>
      </w:r>
      <w:r w:rsidRPr="0096797D">
        <w:t>collection</w:t>
      </w:r>
      <w:r>
        <w:t xml:space="preserve"> are</w:t>
      </w:r>
      <w:r w:rsidRPr="0096797D">
        <w:t xml:space="preserve"> iterated over and detached. </w:t>
      </w:r>
    </w:p>
    <w:p w14:paraId="6D3DCC68" w14:textId="77777777" w:rsidR="00AC68A2" w:rsidRDefault="00AC68A2" w:rsidP="00AC68A2">
      <w:pPr>
        <w:pStyle w:val="BodyText"/>
        <w:sectPr w:rsidR="00AC68A2" w:rsidSect="00EE232B">
          <w:pgSz w:w="12240" w:h="15840"/>
          <w:pgMar w:top="1440" w:right="1440" w:bottom="1440" w:left="1440" w:header="720" w:footer="720" w:gutter="0"/>
          <w:cols w:space="720"/>
          <w:docGrid w:linePitch="360"/>
        </w:sectPr>
      </w:pPr>
    </w:p>
    <w:p w14:paraId="6D3DCC69" w14:textId="77777777" w:rsidR="00AC68A2" w:rsidRDefault="00AC68A2" w:rsidP="00AC68A2">
      <w:pPr>
        <w:pStyle w:val="Caption"/>
      </w:pPr>
      <w:bookmarkStart w:id="328" w:name="_Toc458512881"/>
      <w:bookmarkStart w:id="329" w:name="_Toc517329795"/>
      <w:r>
        <w:lastRenderedPageBreak/>
        <w:t xml:space="preserve">Figure </w:t>
      </w:r>
      <w:r w:rsidR="009F1AF9">
        <w:fldChar w:fldCharType="begin"/>
      </w:r>
      <w:r w:rsidR="009F1AF9">
        <w:instrText xml:space="preserve"> SEQ Figure \* ARABIC </w:instrText>
      </w:r>
      <w:r w:rsidR="009F1AF9">
        <w:fldChar w:fldCharType="separate"/>
      </w:r>
      <w:r w:rsidR="00D80ECF">
        <w:rPr>
          <w:noProof/>
        </w:rPr>
        <w:t>22</w:t>
      </w:r>
      <w:r w:rsidR="009F1AF9">
        <w:rPr>
          <w:noProof/>
        </w:rPr>
        <w:fldChar w:fldCharType="end"/>
      </w:r>
      <w:r>
        <w:t xml:space="preserve"> </w:t>
      </w:r>
      <w:r w:rsidRPr="008D3994">
        <w:t>Filter Query Sequence Diagram</w:t>
      </w:r>
      <w:bookmarkEnd w:id="328"/>
      <w:bookmarkEnd w:id="329"/>
    </w:p>
    <w:p w14:paraId="6D3DCC6A" w14:textId="77777777" w:rsidR="00AC68A2" w:rsidRPr="0096797D" w:rsidRDefault="00AC68A2" w:rsidP="00AC68A2">
      <w:r w:rsidRPr="0099179C">
        <w:rPr>
          <w:noProof/>
        </w:rPr>
        <w:drawing>
          <wp:inline distT="0" distB="0" distL="0" distR="0" wp14:anchorId="6D3DE0BA" wp14:editId="6D3DE0BB">
            <wp:extent cx="8120366" cy="5547360"/>
            <wp:effectExtent l="0" t="0" r="0" b="0"/>
            <wp:docPr id="41" name="Picture 38" descr="Filter Query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Filter Query Sequence Diagram"/>
                    <pic:cNvPicPr>
                      <a:picLocks noChangeAspect="1" noChangeArrowheads="1"/>
                    </pic:cNvPicPr>
                  </pic:nvPicPr>
                  <pic:blipFill>
                    <a:blip r:embed="rId59" cstate="print"/>
                    <a:srcRect/>
                    <a:stretch>
                      <a:fillRect/>
                    </a:stretch>
                  </pic:blipFill>
                  <pic:spPr bwMode="auto">
                    <a:xfrm>
                      <a:off x="0" y="0"/>
                      <a:ext cx="8113474" cy="5542652"/>
                    </a:xfrm>
                    <a:prstGeom prst="rect">
                      <a:avLst/>
                    </a:prstGeom>
                    <a:noFill/>
                    <a:ln w="9525">
                      <a:noFill/>
                      <a:miter lim="800000"/>
                      <a:headEnd/>
                      <a:tailEnd/>
                    </a:ln>
                  </pic:spPr>
                </pic:pic>
              </a:graphicData>
            </a:graphic>
          </wp:inline>
        </w:drawing>
      </w:r>
    </w:p>
    <w:p w14:paraId="6D3DCC6B" w14:textId="77777777" w:rsidR="00AC68A2" w:rsidRDefault="00AC68A2" w:rsidP="00AC68A2">
      <w:pPr>
        <w:pStyle w:val="BodyText"/>
        <w:sectPr w:rsidR="00AC68A2" w:rsidSect="00EE232B">
          <w:pgSz w:w="15840" w:h="12240" w:orient="landscape"/>
          <w:pgMar w:top="1440" w:right="1440" w:bottom="1440" w:left="1440" w:header="720" w:footer="720" w:gutter="0"/>
          <w:cols w:space="720"/>
          <w:docGrid w:linePitch="360"/>
        </w:sectPr>
      </w:pPr>
    </w:p>
    <w:p w14:paraId="6D3DCC6C" w14:textId="77777777" w:rsidR="00AC68A2" w:rsidRPr="004534E5" w:rsidRDefault="00AC68A2" w:rsidP="00AC68A2">
      <w:pPr>
        <w:pStyle w:val="Heading3"/>
      </w:pPr>
      <w:bookmarkStart w:id="330" w:name="_Toc285445467"/>
      <w:bookmarkStart w:id="331" w:name="_Toc288730286"/>
      <w:bookmarkStart w:id="332" w:name="_Toc389990771"/>
      <w:bookmarkStart w:id="333" w:name="_Toc390240760"/>
      <w:bookmarkStart w:id="334" w:name="_Toc475706432"/>
      <w:bookmarkStart w:id="335" w:name="_Toc517329628"/>
      <w:bookmarkStart w:id="336" w:name="_Toc284855819"/>
      <w:r w:rsidRPr="007A1AE6">
        <w:lastRenderedPageBreak/>
        <w:t>Response</w:t>
      </w:r>
      <w:r w:rsidRPr="004534E5">
        <w:t xml:space="preserve"> Generator</w:t>
      </w:r>
      <w:bookmarkEnd w:id="330"/>
      <w:bookmarkEnd w:id="331"/>
      <w:bookmarkEnd w:id="332"/>
      <w:bookmarkEnd w:id="333"/>
      <w:bookmarkEnd w:id="334"/>
      <w:bookmarkEnd w:id="335"/>
    </w:p>
    <w:p w14:paraId="6D3DCC6D" w14:textId="77777777" w:rsidR="00AC68A2" w:rsidRDefault="00AC68A2" w:rsidP="00AC68A2">
      <w:pPr>
        <w:pStyle w:val="BodyText"/>
      </w:pPr>
      <w:r>
        <w:t xml:space="preserve">The Response Generation component of CDS is responsible for creating a valid VIM XML response by combining the responses from all the queried systems. </w:t>
      </w:r>
    </w:p>
    <w:p w14:paraId="6D3DCC6E" w14:textId="77777777" w:rsidR="00AC68A2" w:rsidRDefault="00AC68A2" w:rsidP="00AC68A2">
      <w:pPr>
        <w:pStyle w:val="BodyText"/>
      </w:pPr>
      <w:r>
        <w:t xml:space="preserve">Response Generation is comprised of Response Aggregation, Response Sequencing, and Response Organizing. Response Aggregation involves creating a single VIM response XML by combining VIM XMLs from all the VistA sites and CDS. Response Sequencer involves reordering the VIM response XML's elements to adhere to the respective XSD template. Response Organizing involves reordering the elements of the VIM response XML in the client requested manner – for example, ascending/descending order of the date field. </w:t>
      </w:r>
    </w:p>
    <w:p w14:paraId="6D3DCC70" w14:textId="77777777" w:rsidR="00AC68A2" w:rsidRPr="004A6027" w:rsidRDefault="00AC68A2" w:rsidP="00AC68A2">
      <w:pPr>
        <w:pStyle w:val="Heading2"/>
      </w:pPr>
      <w:bookmarkStart w:id="337" w:name="_Toc284855806"/>
      <w:bookmarkStart w:id="338" w:name="_Toc285445468"/>
      <w:bookmarkStart w:id="339" w:name="_Toc288730287"/>
      <w:bookmarkStart w:id="340" w:name="_Toc389990772"/>
      <w:bookmarkStart w:id="341" w:name="_Toc475706433"/>
      <w:r w:rsidRPr="004A6027">
        <w:tab/>
      </w:r>
      <w:bookmarkStart w:id="342" w:name="VIM_Aggregation"/>
      <w:bookmarkStart w:id="343" w:name="_Toc517329629"/>
      <w:r w:rsidRPr="004A6027">
        <w:t>VIM Aggregation</w:t>
      </w:r>
      <w:bookmarkEnd w:id="337"/>
      <w:bookmarkEnd w:id="338"/>
      <w:bookmarkEnd w:id="339"/>
      <w:bookmarkEnd w:id="340"/>
      <w:bookmarkEnd w:id="341"/>
      <w:bookmarkEnd w:id="342"/>
      <w:bookmarkEnd w:id="343"/>
    </w:p>
    <w:p w14:paraId="6D3DCC71" w14:textId="77777777" w:rsidR="00AC68A2" w:rsidRPr="005A2982" w:rsidRDefault="00AC68A2" w:rsidP="00AC68A2">
      <w:pPr>
        <w:pStyle w:val="Heading3"/>
      </w:pPr>
      <w:bookmarkStart w:id="344" w:name="_Toc284855807"/>
      <w:bookmarkStart w:id="345" w:name="_Toc285445469"/>
      <w:bookmarkStart w:id="346" w:name="_Toc288730288"/>
      <w:bookmarkStart w:id="347" w:name="_Toc389990773"/>
      <w:bookmarkStart w:id="348" w:name="_Toc517329630"/>
      <w:r>
        <w:t>VIM</w:t>
      </w:r>
      <w:r w:rsidRPr="005A2982">
        <w:t xml:space="preserve"> Aggregation Overview</w:t>
      </w:r>
      <w:bookmarkEnd w:id="344"/>
      <w:bookmarkEnd w:id="345"/>
      <w:bookmarkEnd w:id="346"/>
      <w:bookmarkEnd w:id="347"/>
      <w:bookmarkEnd w:id="348"/>
    </w:p>
    <w:p w14:paraId="6D3DCC72" w14:textId="77777777" w:rsidR="00AC68A2" w:rsidRDefault="00AC68A2" w:rsidP="00AC68A2">
      <w:pPr>
        <w:pStyle w:val="BodyText"/>
      </w:pPr>
      <w:r w:rsidRPr="0096797D">
        <w:t xml:space="preserve">CDS will receive a request from a client application for clinical data for a specific patient. CDS will manage communication/connection with multiple Data Sources </w:t>
      </w:r>
      <w:r>
        <w:t>that</w:t>
      </w:r>
      <w:r w:rsidRPr="0096797D">
        <w:t xml:space="preserve"> will return a formatted response in </w:t>
      </w:r>
      <w:r>
        <w:t>VIM</w:t>
      </w:r>
      <w:r w:rsidRPr="0096797D">
        <w:t xml:space="preserve"> XML. Each individual </w:t>
      </w:r>
      <w:r>
        <w:t>VIM</w:t>
      </w:r>
      <w:r w:rsidRPr="0096797D">
        <w:t xml:space="preserve"> response must be combined into a single </w:t>
      </w:r>
      <w:r>
        <w:t>VIM</w:t>
      </w:r>
      <w:r w:rsidRPr="0096797D">
        <w:t xml:space="preserve"> XML response that can be returned to a requesting client application. The </w:t>
      </w:r>
      <w:r>
        <w:t>VIM</w:t>
      </w:r>
      <w:r w:rsidRPr="0096797D">
        <w:t xml:space="preserve"> Aggregation component or </w:t>
      </w:r>
      <w:r>
        <w:t xml:space="preserve">the </w:t>
      </w:r>
      <w:r w:rsidRPr="0096797D">
        <w:t>utility tool’s desig</w:t>
      </w:r>
      <w:r>
        <w:t>n</w:t>
      </w:r>
      <w:r w:rsidRPr="0096797D">
        <w:t xml:space="preserve"> contain</w:t>
      </w:r>
      <w:r>
        <w:t>ed in</w:t>
      </w:r>
      <w:r w:rsidRPr="0096797D">
        <w:t xml:space="preserve"> this document will be used within CDS to merge or combine the clinical content of multiple </w:t>
      </w:r>
      <w:r>
        <w:t>VIM</w:t>
      </w:r>
      <w:r w:rsidRPr="0096797D">
        <w:t xml:space="preserve"> XML documents into a single aggregated </w:t>
      </w:r>
      <w:r>
        <w:t>VIM</w:t>
      </w:r>
      <w:r w:rsidRPr="0096797D">
        <w:t xml:space="preserve"> XML document.</w:t>
      </w:r>
    </w:p>
    <w:p w14:paraId="6D3DCC73" w14:textId="77777777" w:rsidR="00AC68A2" w:rsidRDefault="00AC68A2" w:rsidP="00AC68A2">
      <w:pPr>
        <w:pStyle w:val="BodyText"/>
      </w:pPr>
      <w:r w:rsidRPr="0096797D">
        <w:t xml:space="preserve">This document defines the design of the </w:t>
      </w:r>
      <w:r>
        <w:t>VIM</w:t>
      </w:r>
      <w:r w:rsidRPr="0096797D">
        <w:t xml:space="preserve"> Aggregation/Merge tool and</w:t>
      </w:r>
      <w:r>
        <w:t>,</w:t>
      </w:r>
      <w:r w:rsidRPr="0096797D">
        <w:t xml:space="preserve"> from high level perspective</w:t>
      </w:r>
      <w:r>
        <w:t>,</w:t>
      </w:r>
      <w:r w:rsidRPr="0096797D">
        <w:t xml:space="preserve"> </w:t>
      </w:r>
      <w:r>
        <w:t xml:space="preserve">defines </w:t>
      </w:r>
      <w:r w:rsidRPr="0096797D">
        <w:t>how this tool f</w:t>
      </w:r>
      <w:r>
        <w:t>its into the architecture of CDS</w:t>
      </w:r>
      <w:r w:rsidRPr="0096797D">
        <w:t>. This document describe</w:t>
      </w:r>
      <w:r>
        <w:t>s</w:t>
      </w:r>
      <w:r w:rsidRPr="0096797D">
        <w:t xml:space="preserve"> from a high level </w:t>
      </w:r>
      <w:r>
        <w:t>how easily this tool can be fit</w:t>
      </w:r>
      <w:r w:rsidRPr="0096797D">
        <w:t xml:space="preserve"> into and used by the CDS application.</w:t>
      </w:r>
    </w:p>
    <w:p w14:paraId="6D3DCC74" w14:textId="77777777" w:rsidR="00AC68A2" w:rsidRPr="0096797D" w:rsidRDefault="00AC68A2" w:rsidP="00AC68A2">
      <w:pPr>
        <w:pStyle w:val="BodyText"/>
      </w:pPr>
      <w:r w:rsidRPr="0096797D">
        <w:t>The scope of this documentation describe</w:t>
      </w:r>
      <w:r>
        <w:t>s</w:t>
      </w:r>
      <w:r w:rsidRPr="0096797D">
        <w:t xml:space="preserve"> the design of the </w:t>
      </w:r>
      <w:r>
        <w:t>VIM</w:t>
      </w:r>
      <w:r w:rsidRPr="0096797D">
        <w:t xml:space="preserve"> Aggregation or Merge tool and identif</w:t>
      </w:r>
      <w:r>
        <w:t>ies</w:t>
      </w:r>
      <w:r w:rsidRPr="0096797D">
        <w:t xml:space="preserve"> Unit </w:t>
      </w:r>
      <w:r>
        <w:t>T</w:t>
      </w:r>
      <w:r w:rsidRPr="0096797D">
        <w:t xml:space="preserve">est </w:t>
      </w:r>
      <w:r>
        <w:t>C</w:t>
      </w:r>
      <w:r w:rsidRPr="0096797D">
        <w:t>ase scenarios</w:t>
      </w:r>
      <w:r>
        <w:t>,</w:t>
      </w:r>
      <w:r w:rsidRPr="0096797D">
        <w:t xml:space="preserve"> as well as illustrat</w:t>
      </w:r>
      <w:r>
        <w:t>ing how this tool fits</w:t>
      </w:r>
      <w:r w:rsidRPr="0096797D">
        <w:t xml:space="preserve"> into the CDS application structure. This documentation is not intended to define or design the CDS 3.</w:t>
      </w:r>
      <w:r>
        <w:t>x</w:t>
      </w:r>
      <w:r w:rsidRPr="0096797D">
        <w:t xml:space="preserve"> Architecture – rather, the CDS Architecture is represented in very basic terms for the purpose, as stated above, of showing how the </w:t>
      </w:r>
      <w:r>
        <w:t>VIM</w:t>
      </w:r>
      <w:r w:rsidRPr="0096797D">
        <w:t xml:space="preserve"> Aggregator is used within the application.</w:t>
      </w:r>
    </w:p>
    <w:p w14:paraId="6D3DCC75" w14:textId="77777777" w:rsidR="00AC68A2" w:rsidRPr="005A2982" w:rsidRDefault="00AC68A2" w:rsidP="00AC68A2">
      <w:pPr>
        <w:pStyle w:val="Heading3"/>
      </w:pPr>
      <w:bookmarkStart w:id="349" w:name="_Toc284855809"/>
      <w:bookmarkStart w:id="350" w:name="_Toc288730290"/>
      <w:bookmarkStart w:id="351" w:name="_Toc389990774"/>
      <w:bookmarkStart w:id="352" w:name="_Toc517329631"/>
      <w:r>
        <w:t>VIM</w:t>
      </w:r>
      <w:r w:rsidRPr="005A2982">
        <w:t xml:space="preserve"> Aggregation Processing</w:t>
      </w:r>
      <w:bookmarkEnd w:id="349"/>
      <w:bookmarkEnd w:id="350"/>
      <w:bookmarkEnd w:id="351"/>
      <w:r>
        <w:t xml:space="preserve"> VIVEK</w:t>
      </w:r>
      <w:bookmarkEnd w:id="352"/>
    </w:p>
    <w:p w14:paraId="6D3DCC76" w14:textId="77777777" w:rsidR="00AC68A2" w:rsidRPr="0096797D" w:rsidRDefault="00AC68A2" w:rsidP="00AC68A2">
      <w:pPr>
        <w:pStyle w:val="BodyText"/>
      </w:pPr>
      <w:r w:rsidRPr="00A3762D">
        <w:t xml:space="preserve">CDS must provide the ability to obtain data from multiple sources, such as multiple VistA sites as </w:t>
      </w:r>
      <w:r>
        <w:t>well as from HDR</w:t>
      </w:r>
      <w:r w:rsidRPr="00A3762D">
        <w:t>. The VistA sites will return VIM XML in a non-tabular response when asked for clinical data. CDS must aggregate all VIM XML that it receives from multiple data sources into a single VIM XML and return the aggregated XML to the requesting client application. The design for VIM Aggregation detailed below will provide the aggregation or merging capabilities of CDS.</w:t>
      </w:r>
    </w:p>
    <w:p w14:paraId="6D3DCC77" w14:textId="77777777" w:rsidR="00AC68A2" w:rsidRDefault="00AC68A2" w:rsidP="00AC68A2">
      <w:pPr>
        <w:pStyle w:val="Caption"/>
      </w:pPr>
      <w:bookmarkStart w:id="353" w:name="_Toc458512882"/>
      <w:bookmarkStart w:id="354" w:name="_Toc517329796"/>
      <w:r>
        <w:lastRenderedPageBreak/>
        <w:t xml:space="preserve">Figure </w:t>
      </w:r>
      <w:r w:rsidR="009F1AF9">
        <w:fldChar w:fldCharType="begin"/>
      </w:r>
      <w:r w:rsidR="009F1AF9">
        <w:instrText xml:space="preserve"> SEQ Figure \* ARABIC </w:instrText>
      </w:r>
      <w:r w:rsidR="009F1AF9">
        <w:fldChar w:fldCharType="separate"/>
      </w:r>
      <w:r w:rsidR="00D80ECF">
        <w:rPr>
          <w:noProof/>
        </w:rPr>
        <w:t>23</w:t>
      </w:r>
      <w:r w:rsidR="009F1AF9">
        <w:rPr>
          <w:noProof/>
        </w:rPr>
        <w:fldChar w:fldCharType="end"/>
      </w:r>
      <w:r>
        <w:t xml:space="preserve"> VIM</w:t>
      </w:r>
      <w:r w:rsidRPr="005625AD">
        <w:t xml:space="preserve"> Aggregation System Architecture</w:t>
      </w:r>
      <w:bookmarkEnd w:id="353"/>
      <w:bookmarkEnd w:id="354"/>
    </w:p>
    <w:p w14:paraId="6D3DCC78" w14:textId="77777777" w:rsidR="00AC68A2" w:rsidRPr="0096797D" w:rsidRDefault="00AC68A2" w:rsidP="00AC68A2">
      <w:r w:rsidRPr="0099179C">
        <w:rPr>
          <w:noProof/>
        </w:rPr>
        <w:drawing>
          <wp:inline distT="0" distB="0" distL="0" distR="0" wp14:anchorId="6D3DE0BC" wp14:editId="6D3DE0BD">
            <wp:extent cx="5878195" cy="7939405"/>
            <wp:effectExtent l="19050" t="0" r="8255" b="0"/>
            <wp:docPr id="42" name="Picture 39" descr="VHIM Aggregation System Archite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VHIM Aggregation System Architecture"/>
                    <pic:cNvPicPr>
                      <a:picLocks noChangeAspect="1" noChangeArrowheads="1"/>
                    </pic:cNvPicPr>
                  </pic:nvPicPr>
                  <pic:blipFill>
                    <a:blip r:embed="rId60" cstate="print"/>
                    <a:srcRect/>
                    <a:stretch>
                      <a:fillRect/>
                    </a:stretch>
                  </pic:blipFill>
                  <pic:spPr bwMode="auto">
                    <a:xfrm>
                      <a:off x="0" y="0"/>
                      <a:ext cx="5878195" cy="7939405"/>
                    </a:xfrm>
                    <a:prstGeom prst="rect">
                      <a:avLst/>
                    </a:prstGeom>
                    <a:noFill/>
                    <a:ln w="9525">
                      <a:noFill/>
                      <a:miter lim="800000"/>
                      <a:headEnd/>
                      <a:tailEnd/>
                    </a:ln>
                  </pic:spPr>
                </pic:pic>
              </a:graphicData>
            </a:graphic>
          </wp:inline>
        </w:drawing>
      </w:r>
    </w:p>
    <w:p w14:paraId="6D3DCC79" w14:textId="77777777" w:rsidR="00AC68A2" w:rsidRPr="005A2982" w:rsidRDefault="00AC68A2" w:rsidP="00AC68A2">
      <w:pPr>
        <w:pStyle w:val="Heading3"/>
      </w:pPr>
      <w:bookmarkStart w:id="355" w:name="_Toc284855810"/>
      <w:bookmarkStart w:id="356" w:name="_Toc288730291"/>
      <w:bookmarkStart w:id="357" w:name="_Toc389990775"/>
      <w:bookmarkStart w:id="358" w:name="_Toc517329632"/>
      <w:r>
        <w:lastRenderedPageBreak/>
        <w:t>VIM</w:t>
      </w:r>
      <w:r w:rsidRPr="005A2982">
        <w:t xml:space="preserve"> Aggregation Component Design</w:t>
      </w:r>
      <w:bookmarkEnd w:id="355"/>
      <w:bookmarkEnd w:id="356"/>
      <w:bookmarkEnd w:id="357"/>
      <w:bookmarkEnd w:id="358"/>
    </w:p>
    <w:p w14:paraId="6D3DCC7A" w14:textId="77777777" w:rsidR="00AC68A2" w:rsidRPr="0096797D" w:rsidRDefault="00AC68A2" w:rsidP="00AC68A2">
      <w:pPr>
        <w:pStyle w:val="BodyText"/>
      </w:pPr>
      <w:r w:rsidRPr="0096797D">
        <w:t xml:space="preserve">CDS will make calls for data in a way that will avoid duplication of clinical data given to the </w:t>
      </w:r>
      <w:r>
        <w:t>VIM</w:t>
      </w:r>
      <w:r w:rsidRPr="0096797D">
        <w:t xml:space="preserve"> Aggregation utility. VistA sites store site specific data and calls to VistA sites return data for that site alone. HDR</w:t>
      </w:r>
      <w:r>
        <w:t xml:space="preserve"> DB</w:t>
      </w:r>
      <w:r w:rsidRPr="0096797D">
        <w:t xml:space="preserve"> contains duplication of data across VistA sites for some clinical domains: Allergies, Pharmacy and Vitals</w:t>
      </w:r>
      <w:r>
        <w:t xml:space="preserve"> </w:t>
      </w:r>
      <w:r w:rsidRPr="0096797D">
        <w:t xml:space="preserve">for VA, CHDR and HTH patients. Clinical data from additional domains (starting with TIU) </w:t>
      </w:r>
      <w:r>
        <w:t>comes</w:t>
      </w:r>
      <w:r w:rsidRPr="0096797D">
        <w:t xml:space="preserve"> directly from the VistA sites. </w:t>
      </w:r>
      <w:r>
        <w:t>T</w:t>
      </w:r>
      <w:r w:rsidRPr="0096797D">
        <w:t>he data received from each data</w:t>
      </w:r>
      <w:r>
        <w:t xml:space="preserve"> </w:t>
      </w:r>
      <w:r w:rsidRPr="0096797D">
        <w:t>source is site specific and will also avoid obtaining duplicate clinical records for a specific patient. Because duplication is handled by CDS at a higher level</w:t>
      </w:r>
      <w:r>
        <w:t>,</w:t>
      </w:r>
      <w:r w:rsidRPr="0096797D">
        <w:t xml:space="preserve"> </w:t>
      </w:r>
      <w:r>
        <w:t>this</w:t>
      </w:r>
      <w:r w:rsidRPr="0096797D">
        <w:t xml:space="preserve"> simplif</w:t>
      </w:r>
      <w:r>
        <w:t>ies</w:t>
      </w:r>
      <w:r w:rsidRPr="0096797D">
        <w:t xml:space="preserve"> the merging proc</w:t>
      </w:r>
      <w:r>
        <w:t>ess within the VIM Aggregator.</w:t>
      </w:r>
    </w:p>
    <w:p w14:paraId="6D3DCC7B" w14:textId="77777777" w:rsidR="00AC68A2" w:rsidRPr="0096797D" w:rsidRDefault="00AC68A2" w:rsidP="00AC68A2">
      <w:pPr>
        <w:pStyle w:val="BodyText"/>
      </w:pPr>
      <w:r w:rsidRPr="0096797D">
        <w:t xml:space="preserve">The design for the Response Aggregator essentially consists of a ResponseAggregatorInterface. This interface </w:t>
      </w:r>
      <w:r>
        <w:t>u</w:t>
      </w:r>
      <w:r w:rsidRPr="0096797D">
        <w:t>ses only one method listed below</w:t>
      </w:r>
      <w:r>
        <w:t>:</w:t>
      </w:r>
    </w:p>
    <w:p w14:paraId="6D3DCC7C" w14:textId="77777777" w:rsidR="00AC68A2" w:rsidRPr="00B17B67" w:rsidRDefault="00AC68A2" w:rsidP="00AC68A2">
      <w:pPr>
        <w:pStyle w:val="BodyText"/>
        <w:rPr>
          <w:rStyle w:val="CodingChar"/>
        </w:rPr>
      </w:pPr>
      <w:r w:rsidRPr="00B17B67">
        <w:rPr>
          <w:rStyle w:val="CodingChar"/>
        </w:rPr>
        <w:t>public Document getAggregatedResult(List&lt;Document&gt; readResponses) throws ResponseAggregatorException;</w:t>
      </w:r>
    </w:p>
    <w:p w14:paraId="6D3DCC7D" w14:textId="77777777" w:rsidR="00AC68A2" w:rsidRPr="0096797D" w:rsidRDefault="00AC68A2" w:rsidP="00AC68A2">
      <w:pPr>
        <w:pStyle w:val="BodyText"/>
      </w:pPr>
      <w:r w:rsidRPr="0096797D">
        <w:t xml:space="preserve">The return type for the above mentioned method is an org.dom4j.Document. This ensures an efficient design in CDS where parsing of String to Document and vice versa is eliminated. The classes implementing the ResponseAggregatorInterface </w:t>
      </w:r>
      <w:r>
        <w:t>are</w:t>
      </w:r>
      <w:r w:rsidRPr="0096797D">
        <w:t xml:space="preserve"> specific to a </w:t>
      </w:r>
      <w:r>
        <w:t>VIM</w:t>
      </w:r>
      <w:r w:rsidRPr="0096797D">
        <w:t xml:space="preserve"> version. Currently, only one class, ResponseAggregator</w:t>
      </w:r>
      <w:r>
        <w:t>,</w:t>
      </w:r>
      <w:r w:rsidRPr="0096797D">
        <w:t xml:space="preserve"> implements this interface and resides in the "gov.va.med.cds.response.vhim400" package indicating that this specific class is tied to </w:t>
      </w:r>
      <w:r>
        <w:t>VIM</w:t>
      </w:r>
      <w:r w:rsidRPr="0096797D">
        <w:t xml:space="preserve"> version 4.0.0. </w:t>
      </w:r>
    </w:p>
    <w:p w14:paraId="6D3DCC7E" w14:textId="77777777" w:rsidR="00AC68A2" w:rsidRPr="0096797D" w:rsidRDefault="00AC68A2" w:rsidP="00AC68A2">
      <w:pPr>
        <w:pStyle w:val="BodyText"/>
      </w:pPr>
      <w:r w:rsidRPr="0096797D">
        <w:t xml:space="preserve">The Aggregator will be given a </w:t>
      </w:r>
      <w:r>
        <w:t>l</w:t>
      </w:r>
      <w:r w:rsidRPr="0096797D">
        <w:t xml:space="preserve">ist of </w:t>
      </w:r>
      <w:r>
        <w:t>VIM</w:t>
      </w:r>
      <w:r w:rsidRPr="0096797D">
        <w:t xml:space="preserve"> XML Documents (of type org.dom4j.Document). Since no duplicate clinical records will be contained within each </w:t>
      </w:r>
      <w:r>
        <w:t>VIM</w:t>
      </w:r>
      <w:r w:rsidRPr="0096797D">
        <w:t xml:space="preserve"> instance</w:t>
      </w:r>
      <w:r>
        <w:t>,</w:t>
      </w:r>
      <w:r w:rsidRPr="0096797D">
        <w:t xml:space="preserve"> the aggregation or merge logic merge</w:t>
      </w:r>
      <w:r>
        <w:t>s</w:t>
      </w:r>
      <w:r w:rsidRPr="0096797D">
        <w:t xml:space="preserve"> or combine</w:t>
      </w:r>
      <w:r>
        <w:t>s</w:t>
      </w:r>
      <w:r w:rsidRPr="0096797D">
        <w:t xml:space="preserve"> like clinical data objects and </w:t>
      </w:r>
      <w:r>
        <w:t xml:space="preserve">does not </w:t>
      </w:r>
      <w:r w:rsidRPr="0096797D">
        <w:t>have to be concerned with strip</w:t>
      </w:r>
      <w:r>
        <w:t>p</w:t>
      </w:r>
      <w:r w:rsidRPr="0096797D">
        <w:t xml:space="preserve">ing out duplicates. </w:t>
      </w:r>
    </w:p>
    <w:p w14:paraId="6D3DCC7F" w14:textId="77777777" w:rsidR="00AC68A2" w:rsidRPr="00430EEC" w:rsidRDefault="00AC68A2" w:rsidP="00AC68A2">
      <w:pPr>
        <w:rPr>
          <w:b/>
        </w:rPr>
      </w:pPr>
      <w:bookmarkStart w:id="359" w:name="_Toc284855811"/>
      <w:bookmarkStart w:id="360" w:name="_Toc288730292"/>
      <w:bookmarkStart w:id="361" w:name="_Toc389990776"/>
      <w:bookmarkStart w:id="362" w:name="_Toc390240761"/>
      <w:r w:rsidRPr="00430EEC">
        <w:rPr>
          <w:b/>
        </w:rPr>
        <w:t>Design Resolution</w:t>
      </w:r>
      <w:bookmarkEnd w:id="359"/>
      <w:bookmarkEnd w:id="360"/>
      <w:bookmarkEnd w:id="361"/>
      <w:bookmarkEnd w:id="362"/>
    </w:p>
    <w:p w14:paraId="6D3DCC80" w14:textId="77777777" w:rsidR="00AC68A2" w:rsidRPr="0096797D" w:rsidRDefault="00AC68A2" w:rsidP="00AC68A2">
      <w:pPr>
        <w:pStyle w:val="BodyText"/>
      </w:pPr>
      <w:r w:rsidRPr="0096797D">
        <w:t>The design implemented in the ResponseAggregator class uses DOM4J API for accessing elements/nodes and manipulating them. This API approach was found to be substantially faster than using XPath for traversing the elements. Dom4J also had a slightly lower memory usage than some of the other solutions examined (See the Test Results section below.). The interface and class names were refactored to be less technology</w:t>
      </w:r>
      <w:r>
        <w:t>-</w:t>
      </w:r>
      <w:r w:rsidRPr="0096797D">
        <w:t>specific and focus on the business use</w:t>
      </w:r>
      <w:r>
        <w:t>. A</w:t>
      </w:r>
      <w:r w:rsidRPr="0096797D">
        <w:t>dditionally</w:t>
      </w:r>
      <w:r>
        <w:t>,</w:t>
      </w:r>
      <w:r w:rsidRPr="0096797D">
        <w:t xml:space="preserve"> the use of the ResponseInterface was discarded.</w:t>
      </w:r>
    </w:p>
    <w:p w14:paraId="6D3DCC81" w14:textId="77777777" w:rsidR="00AC68A2" w:rsidRDefault="00AC68A2" w:rsidP="00AC68A2">
      <w:pPr>
        <w:pStyle w:val="Caption"/>
        <w:rPr>
          <w:noProof/>
        </w:rPr>
      </w:pPr>
      <w:bookmarkStart w:id="363" w:name="_Toc458512883"/>
      <w:bookmarkStart w:id="364" w:name="_Toc517329797"/>
      <w:r>
        <w:t xml:space="preserve">Figure </w:t>
      </w:r>
      <w:r w:rsidR="009F1AF9">
        <w:fldChar w:fldCharType="begin"/>
      </w:r>
      <w:r w:rsidR="009F1AF9">
        <w:instrText xml:space="preserve"> SEQ Figure \* ARABIC </w:instrText>
      </w:r>
      <w:r w:rsidR="009F1AF9">
        <w:fldChar w:fldCharType="separate"/>
      </w:r>
      <w:r w:rsidR="00D80ECF">
        <w:rPr>
          <w:noProof/>
        </w:rPr>
        <w:t>24</w:t>
      </w:r>
      <w:r w:rsidR="009F1AF9">
        <w:rPr>
          <w:noProof/>
        </w:rPr>
        <w:fldChar w:fldCharType="end"/>
      </w:r>
      <w:r>
        <w:t xml:space="preserve"> VIM</w:t>
      </w:r>
      <w:r w:rsidRPr="00DB13D6">
        <w:t xml:space="preserve"> Aggregator Resolution Class Diagram</w:t>
      </w:r>
      <w:bookmarkEnd w:id="363"/>
      <w:bookmarkEnd w:id="364"/>
    </w:p>
    <w:p w14:paraId="6D3DCC82" w14:textId="77777777" w:rsidR="00AC68A2" w:rsidRPr="001300D0" w:rsidRDefault="00AC68A2" w:rsidP="00AC68A2">
      <w:r w:rsidRPr="0099179C">
        <w:rPr>
          <w:noProof/>
        </w:rPr>
        <w:drawing>
          <wp:inline distT="0" distB="0" distL="0" distR="0" wp14:anchorId="6D3DE0BE" wp14:editId="6D3DE0BF">
            <wp:extent cx="1596390" cy="1567815"/>
            <wp:effectExtent l="19050" t="0" r="3810" b="0"/>
            <wp:docPr id="43" name="Picture 40" descr="VHIM Aggregator Resolution Clas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VHIM Aggregator Resolution Class Diagram"/>
                    <pic:cNvPicPr>
                      <a:picLocks noChangeAspect="1" noChangeArrowheads="1"/>
                    </pic:cNvPicPr>
                  </pic:nvPicPr>
                  <pic:blipFill>
                    <a:blip r:embed="rId61" cstate="print"/>
                    <a:srcRect/>
                    <a:stretch>
                      <a:fillRect/>
                    </a:stretch>
                  </pic:blipFill>
                  <pic:spPr bwMode="auto">
                    <a:xfrm>
                      <a:off x="0" y="0"/>
                      <a:ext cx="1596390" cy="1567815"/>
                    </a:xfrm>
                    <a:prstGeom prst="rect">
                      <a:avLst/>
                    </a:prstGeom>
                    <a:noFill/>
                    <a:ln w="9525">
                      <a:noFill/>
                      <a:miter lim="800000"/>
                      <a:headEnd/>
                      <a:tailEnd/>
                    </a:ln>
                  </pic:spPr>
                </pic:pic>
              </a:graphicData>
            </a:graphic>
          </wp:inline>
        </w:drawing>
      </w:r>
    </w:p>
    <w:p w14:paraId="6D3DCC83" w14:textId="77777777" w:rsidR="00AC68A2" w:rsidRPr="004A6027" w:rsidRDefault="00AC68A2" w:rsidP="00AC68A2">
      <w:pPr>
        <w:pStyle w:val="Heading2"/>
      </w:pPr>
      <w:bookmarkStart w:id="365" w:name="_Toc284855814"/>
      <w:bookmarkStart w:id="366" w:name="_Toc285445473"/>
      <w:bookmarkStart w:id="367" w:name="_Toc288730295"/>
      <w:bookmarkStart w:id="368" w:name="_Toc389990777"/>
      <w:bookmarkStart w:id="369" w:name="_Toc390240762"/>
      <w:bookmarkStart w:id="370" w:name="_Toc475706434"/>
      <w:r w:rsidRPr="004A6027">
        <w:lastRenderedPageBreak/>
        <w:tab/>
      </w:r>
      <w:bookmarkStart w:id="371" w:name="Response_Sequencer"/>
      <w:bookmarkStart w:id="372" w:name="_Toc517329633"/>
      <w:r w:rsidRPr="004A6027">
        <w:t>Response Sequencer</w:t>
      </w:r>
      <w:bookmarkEnd w:id="365"/>
      <w:bookmarkEnd w:id="366"/>
      <w:bookmarkEnd w:id="367"/>
      <w:bookmarkEnd w:id="368"/>
      <w:bookmarkEnd w:id="369"/>
      <w:bookmarkEnd w:id="370"/>
      <w:bookmarkEnd w:id="371"/>
      <w:bookmarkEnd w:id="372"/>
    </w:p>
    <w:p w14:paraId="6D3DCC84" w14:textId="77777777" w:rsidR="00AC68A2" w:rsidRPr="00B04F03" w:rsidRDefault="00AC68A2" w:rsidP="00AC68A2">
      <w:pPr>
        <w:pStyle w:val="Heading3"/>
      </w:pPr>
      <w:bookmarkStart w:id="373" w:name="_Toc284855815"/>
      <w:bookmarkStart w:id="374" w:name="_Toc285445474"/>
      <w:bookmarkStart w:id="375" w:name="_Toc288730296"/>
      <w:bookmarkStart w:id="376" w:name="_Toc389990778"/>
      <w:bookmarkStart w:id="377" w:name="_Toc517329634"/>
      <w:r>
        <w:t xml:space="preserve">Response Sequencer </w:t>
      </w:r>
      <w:r w:rsidRPr="007D03F4">
        <w:t>Overview</w:t>
      </w:r>
      <w:bookmarkEnd w:id="373"/>
      <w:bookmarkEnd w:id="374"/>
      <w:bookmarkEnd w:id="375"/>
      <w:bookmarkEnd w:id="376"/>
      <w:bookmarkEnd w:id="377"/>
    </w:p>
    <w:p w14:paraId="6D3DCC85" w14:textId="77777777" w:rsidR="00AC68A2" w:rsidRDefault="00AC68A2" w:rsidP="00AC68A2">
      <w:pPr>
        <w:pStyle w:val="BodyText"/>
      </w:pPr>
      <w:r>
        <w:t>The elements in the response XML from the Response Aggregator component are sometimes not in the sequence as defined in the corresponding XSD. The Response Sequencer component ensures the order of the elements in the VIM response adheres to the corresponding Response Template XSD specification. The Response Sequencer is used to reorder elements in the response XMLs of Allergies, Vitals, Pharmacy, and Lab domains. The response XML for TIU does not require sequencing.</w:t>
      </w:r>
    </w:p>
    <w:p w14:paraId="6D3DCC86" w14:textId="77777777" w:rsidR="00AC68A2" w:rsidRPr="007D03F4" w:rsidRDefault="00AC68A2" w:rsidP="00AC68A2">
      <w:pPr>
        <w:pStyle w:val="Heading3"/>
      </w:pPr>
      <w:bookmarkStart w:id="378" w:name="_Toc284855817"/>
      <w:bookmarkStart w:id="379" w:name="_Toc285445476"/>
      <w:bookmarkStart w:id="380" w:name="_Toc288730298"/>
      <w:bookmarkStart w:id="381" w:name="_Toc389990779"/>
      <w:bookmarkStart w:id="382" w:name="_Toc517329635"/>
      <w:r>
        <w:t xml:space="preserve">Response Sequencer </w:t>
      </w:r>
      <w:r w:rsidRPr="007D03F4">
        <w:t>Module Design</w:t>
      </w:r>
      <w:bookmarkEnd w:id="378"/>
      <w:bookmarkEnd w:id="379"/>
      <w:bookmarkEnd w:id="380"/>
      <w:bookmarkEnd w:id="381"/>
      <w:bookmarkEnd w:id="382"/>
    </w:p>
    <w:p w14:paraId="6D3DCC87" w14:textId="77777777" w:rsidR="00AC68A2" w:rsidRPr="00E06E94" w:rsidRDefault="00AC68A2" w:rsidP="00AC68A2">
      <w:pPr>
        <w:pStyle w:val="BodyText"/>
      </w:pPr>
      <w:r>
        <w:t>The ResponseSchemaSequencer reorders the elements in the VIM response XML based on the XSD information from SchemaHelper. The components of Response Sequencer are wired into the system in templateHelperContext.xml. The SchemaHelper uses SchemaResourceResolver to construct sequence information from XSD.</w:t>
      </w:r>
    </w:p>
    <w:p w14:paraId="6D3DCC88" w14:textId="77777777" w:rsidR="00AC68A2" w:rsidRPr="001300D0" w:rsidRDefault="00AC68A2" w:rsidP="00AC68A2">
      <w:pPr>
        <w:pStyle w:val="Caption"/>
      </w:pPr>
      <w:bookmarkStart w:id="383" w:name="_Toc458512884"/>
      <w:bookmarkStart w:id="384" w:name="_Toc517329798"/>
      <w:r>
        <w:t xml:space="preserve">Figure </w:t>
      </w:r>
      <w:r w:rsidR="009F1AF9">
        <w:fldChar w:fldCharType="begin"/>
      </w:r>
      <w:r w:rsidR="009F1AF9">
        <w:instrText xml:space="preserve"> SEQ Figure \* ARABIC </w:instrText>
      </w:r>
      <w:r w:rsidR="009F1AF9">
        <w:fldChar w:fldCharType="separate"/>
      </w:r>
      <w:r w:rsidR="00D80ECF">
        <w:rPr>
          <w:noProof/>
        </w:rPr>
        <w:t>25</w:t>
      </w:r>
      <w:r w:rsidR="009F1AF9">
        <w:rPr>
          <w:noProof/>
        </w:rPr>
        <w:fldChar w:fldCharType="end"/>
      </w:r>
      <w:r>
        <w:t xml:space="preserve"> </w:t>
      </w:r>
      <w:r w:rsidRPr="00E8200B">
        <w:t>Response Sequencer Sequence Diagram</w:t>
      </w:r>
      <w:bookmarkEnd w:id="383"/>
      <w:bookmarkEnd w:id="384"/>
    </w:p>
    <w:p w14:paraId="6D3DCC89" w14:textId="77777777" w:rsidR="00AC68A2" w:rsidRDefault="00AC68A2" w:rsidP="00AC68A2">
      <w:r w:rsidRPr="0099179C">
        <w:rPr>
          <w:noProof/>
        </w:rPr>
        <w:drawing>
          <wp:inline distT="0" distB="0" distL="0" distR="0" wp14:anchorId="6D3DE0C0" wp14:editId="6D3DE0C1">
            <wp:extent cx="5425440" cy="3899771"/>
            <wp:effectExtent l="0" t="0" r="3810" b="5715"/>
            <wp:docPr id="211" name="Picture 41" descr="Response Sequencer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Response Sequencer Sequence Diagram"/>
                    <pic:cNvPicPr>
                      <a:picLocks noChangeAspect="1" noChangeArrowheads="1"/>
                    </pic:cNvPicPr>
                  </pic:nvPicPr>
                  <pic:blipFill>
                    <a:blip r:embed="rId62" cstate="print"/>
                    <a:srcRect/>
                    <a:stretch>
                      <a:fillRect/>
                    </a:stretch>
                  </pic:blipFill>
                  <pic:spPr bwMode="auto">
                    <a:xfrm>
                      <a:off x="0" y="0"/>
                      <a:ext cx="5426020" cy="3900188"/>
                    </a:xfrm>
                    <a:prstGeom prst="rect">
                      <a:avLst/>
                    </a:prstGeom>
                    <a:noFill/>
                    <a:ln w="9525">
                      <a:noFill/>
                      <a:miter lim="800000"/>
                      <a:headEnd/>
                      <a:tailEnd/>
                    </a:ln>
                  </pic:spPr>
                </pic:pic>
              </a:graphicData>
            </a:graphic>
          </wp:inline>
        </w:drawing>
      </w:r>
    </w:p>
    <w:p w14:paraId="6D3DCC8A" w14:textId="77777777" w:rsidR="00AC68A2" w:rsidRDefault="00AC68A2" w:rsidP="00AC68A2">
      <w:pPr>
        <w:pStyle w:val="BodyText"/>
      </w:pPr>
      <w:r>
        <w:t>The sequence diagram below describes the steps involved in the reordering of elements in the VIM response XML. The TemplateRequestProcessor uses TemplateHelper to call ResponseSchemaSequencer.sequence with the aggregated VIM response XML. ResponseSchemaSequencer reorders the elements using the element ordering information in SchemaHelper.</w:t>
      </w:r>
    </w:p>
    <w:p w14:paraId="6D3DCC8B" w14:textId="77777777" w:rsidR="00AC68A2" w:rsidRDefault="00AC68A2" w:rsidP="00AC68A2">
      <w:pPr>
        <w:pStyle w:val="BodyText"/>
        <w:sectPr w:rsidR="00AC68A2" w:rsidSect="00EE232B">
          <w:pgSz w:w="12240" w:h="15840"/>
          <w:pgMar w:top="1440" w:right="1440" w:bottom="1440" w:left="1440" w:header="720" w:footer="720" w:gutter="0"/>
          <w:cols w:space="720"/>
          <w:docGrid w:linePitch="360"/>
        </w:sectPr>
      </w:pPr>
    </w:p>
    <w:p w14:paraId="6D3DCC8C" w14:textId="77777777" w:rsidR="00AC68A2" w:rsidRDefault="00AC68A2" w:rsidP="00AC68A2">
      <w:pPr>
        <w:pStyle w:val="Caption"/>
      </w:pPr>
      <w:bookmarkStart w:id="385" w:name="_Toc458512885"/>
      <w:bookmarkStart w:id="386" w:name="_Toc517329799"/>
      <w:r>
        <w:lastRenderedPageBreak/>
        <w:t xml:space="preserve">Figure </w:t>
      </w:r>
      <w:r w:rsidR="009F1AF9">
        <w:fldChar w:fldCharType="begin"/>
      </w:r>
      <w:r w:rsidR="009F1AF9">
        <w:instrText xml:space="preserve"> SEQ Figure \* ARABIC </w:instrText>
      </w:r>
      <w:r w:rsidR="009F1AF9">
        <w:fldChar w:fldCharType="separate"/>
      </w:r>
      <w:r w:rsidR="00D80ECF">
        <w:rPr>
          <w:noProof/>
        </w:rPr>
        <w:t>26</w:t>
      </w:r>
      <w:r w:rsidR="009F1AF9">
        <w:rPr>
          <w:noProof/>
        </w:rPr>
        <w:fldChar w:fldCharType="end"/>
      </w:r>
      <w:r>
        <w:t xml:space="preserve"> </w:t>
      </w:r>
      <w:r w:rsidRPr="00E667D5">
        <w:t>Response Sequencer Sequence Diagram</w:t>
      </w:r>
      <w:bookmarkEnd w:id="385"/>
      <w:bookmarkEnd w:id="386"/>
    </w:p>
    <w:p w14:paraId="6D3DCC8D" w14:textId="77777777" w:rsidR="00AC68A2" w:rsidRDefault="00AC68A2" w:rsidP="00AC68A2">
      <w:pPr>
        <w:sectPr w:rsidR="00AC68A2" w:rsidSect="00EE232B">
          <w:pgSz w:w="15840" w:h="12240" w:orient="landscape"/>
          <w:pgMar w:top="1440" w:right="1440" w:bottom="1440" w:left="1440" w:header="720" w:footer="720" w:gutter="0"/>
          <w:cols w:space="720"/>
          <w:docGrid w:linePitch="360"/>
        </w:sectPr>
      </w:pPr>
      <w:r w:rsidRPr="0099179C">
        <w:rPr>
          <w:noProof/>
        </w:rPr>
        <w:drawing>
          <wp:inline distT="0" distB="0" distL="0" distR="0" wp14:anchorId="6D3DE0C2" wp14:editId="6D3DE0C3">
            <wp:extent cx="7917815" cy="5624195"/>
            <wp:effectExtent l="19050" t="0" r="6985" b="0"/>
            <wp:docPr id="212" name="Picture 42" descr="Response Sequencer Sequence Diagra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Response Sequencer Sequence Diagram "/>
                    <pic:cNvPicPr>
                      <a:picLocks noChangeAspect="1" noChangeArrowheads="1"/>
                    </pic:cNvPicPr>
                  </pic:nvPicPr>
                  <pic:blipFill>
                    <a:blip r:embed="rId63" cstate="print"/>
                    <a:srcRect/>
                    <a:stretch>
                      <a:fillRect/>
                    </a:stretch>
                  </pic:blipFill>
                  <pic:spPr bwMode="auto">
                    <a:xfrm>
                      <a:off x="0" y="0"/>
                      <a:ext cx="7917815" cy="5624195"/>
                    </a:xfrm>
                    <a:prstGeom prst="rect">
                      <a:avLst/>
                    </a:prstGeom>
                    <a:noFill/>
                    <a:ln w="9525">
                      <a:noFill/>
                      <a:miter lim="800000"/>
                      <a:headEnd/>
                      <a:tailEnd/>
                    </a:ln>
                  </pic:spPr>
                </pic:pic>
              </a:graphicData>
            </a:graphic>
          </wp:inline>
        </w:drawing>
      </w:r>
    </w:p>
    <w:p w14:paraId="6D3DCC8E" w14:textId="77777777" w:rsidR="00AC68A2" w:rsidRPr="004A6027" w:rsidRDefault="00AC68A2" w:rsidP="00AC68A2">
      <w:pPr>
        <w:pStyle w:val="Heading2"/>
      </w:pPr>
      <w:bookmarkStart w:id="387" w:name="_Toc285445478"/>
      <w:bookmarkStart w:id="388" w:name="_Toc288730300"/>
      <w:bookmarkStart w:id="389" w:name="_Toc389990780"/>
      <w:bookmarkStart w:id="390" w:name="_Toc390240763"/>
      <w:bookmarkStart w:id="391" w:name="_Toc475706435"/>
      <w:bookmarkStart w:id="392" w:name="_Toc284855827"/>
      <w:bookmarkEnd w:id="336"/>
      <w:r w:rsidRPr="004A6027">
        <w:lastRenderedPageBreak/>
        <w:tab/>
      </w:r>
      <w:bookmarkStart w:id="393" w:name="Sorting_Read_Response_XML"/>
      <w:bookmarkStart w:id="394" w:name="_Toc517329636"/>
      <w:r w:rsidRPr="004A6027">
        <w:t>Sorting Read Response XML Based on Criteria</w:t>
      </w:r>
      <w:bookmarkEnd w:id="387"/>
      <w:bookmarkEnd w:id="388"/>
      <w:bookmarkEnd w:id="389"/>
      <w:bookmarkEnd w:id="390"/>
      <w:bookmarkEnd w:id="391"/>
      <w:bookmarkEnd w:id="393"/>
      <w:bookmarkEnd w:id="394"/>
    </w:p>
    <w:p w14:paraId="6D3DCC8F" w14:textId="77777777" w:rsidR="00AC68A2" w:rsidRPr="002D26CA" w:rsidRDefault="00AC68A2" w:rsidP="00AC68A2">
      <w:pPr>
        <w:pStyle w:val="Heading3"/>
      </w:pPr>
      <w:bookmarkStart w:id="395" w:name="_Toc284855820"/>
      <w:bookmarkStart w:id="396" w:name="_Toc285445479"/>
      <w:bookmarkStart w:id="397" w:name="_Toc288730301"/>
      <w:bookmarkStart w:id="398" w:name="_Toc389990781"/>
      <w:bookmarkStart w:id="399" w:name="_Toc517329637"/>
      <w:r w:rsidRPr="002D26CA">
        <w:t>Sorting Read Response XML Overview</w:t>
      </w:r>
      <w:bookmarkEnd w:id="395"/>
      <w:bookmarkEnd w:id="396"/>
      <w:bookmarkEnd w:id="397"/>
      <w:bookmarkEnd w:id="398"/>
      <w:bookmarkEnd w:id="399"/>
    </w:p>
    <w:p w14:paraId="6D3DCC90" w14:textId="77777777" w:rsidR="00AC68A2" w:rsidRDefault="00AC68A2" w:rsidP="00AC68A2">
      <w:pPr>
        <w:pStyle w:val="BodyText"/>
      </w:pPr>
      <w:r>
        <w:t>CDS needs a capability to sort XML nodes in the response clinical document by criteria. The filter XML supports an XQuery sort expression snippet. The CDS sorts the final response document after data from various data sources is aggregated and sequenced.</w:t>
      </w:r>
    </w:p>
    <w:p w14:paraId="6D3DCC91" w14:textId="77777777" w:rsidR="00AC68A2" w:rsidRPr="005A2982" w:rsidRDefault="00AC68A2" w:rsidP="00AC68A2">
      <w:pPr>
        <w:pStyle w:val="Heading3"/>
      </w:pPr>
      <w:bookmarkStart w:id="400" w:name="_Toc284855822"/>
      <w:bookmarkStart w:id="401" w:name="_Toc285445481"/>
      <w:bookmarkStart w:id="402" w:name="_Toc288730303"/>
      <w:bookmarkStart w:id="403" w:name="_Toc389990782"/>
      <w:bookmarkStart w:id="404" w:name="_Toc517329638"/>
      <w:r w:rsidRPr="005A2982">
        <w:t>Sorting Read Response XML Module Design</w:t>
      </w:r>
      <w:bookmarkEnd w:id="400"/>
      <w:bookmarkEnd w:id="401"/>
      <w:bookmarkEnd w:id="402"/>
      <w:bookmarkEnd w:id="403"/>
      <w:bookmarkEnd w:id="404"/>
    </w:p>
    <w:p w14:paraId="6D3DCC92" w14:textId="77777777" w:rsidR="00AC68A2" w:rsidRPr="00670554" w:rsidRDefault="00AC68A2" w:rsidP="00AC68A2">
      <w:pPr>
        <w:pStyle w:val="Heading3"/>
      </w:pPr>
      <w:bookmarkStart w:id="405" w:name="_Toc475706436"/>
      <w:bookmarkStart w:id="406" w:name="_Toc517329639"/>
      <w:r w:rsidRPr="007A1AE6">
        <w:t>Sorting</w:t>
      </w:r>
      <w:r w:rsidRPr="00670554">
        <w:t xml:space="preserve"> Criteria</w:t>
      </w:r>
      <w:bookmarkEnd w:id="405"/>
      <w:bookmarkEnd w:id="406"/>
      <w:r w:rsidRPr="00670554">
        <w:t xml:space="preserve"> </w:t>
      </w:r>
    </w:p>
    <w:p w14:paraId="6D3DCC93" w14:textId="77777777" w:rsidR="00AC68A2" w:rsidRPr="007D03F4" w:rsidRDefault="00AC68A2" w:rsidP="00AC68A2">
      <w:pPr>
        <w:pStyle w:val="BodyText"/>
      </w:pPr>
      <w:r w:rsidRPr="007D03F4">
        <w:t>The information required to perform a sort</w:t>
      </w:r>
      <w:r>
        <w:t xml:space="preserve"> on a document is listed below:</w:t>
      </w:r>
    </w:p>
    <w:p w14:paraId="6D3DCC94" w14:textId="77777777" w:rsidR="00AC68A2" w:rsidRDefault="00AC68A2" w:rsidP="00D53924">
      <w:pPr>
        <w:pStyle w:val="ListNumber"/>
        <w:numPr>
          <w:ilvl w:val="0"/>
          <w:numId w:val="22"/>
        </w:numPr>
      </w:pPr>
      <w:r>
        <w:t>The elements in the document that need to be sorted for a given domain</w:t>
      </w:r>
    </w:p>
    <w:p w14:paraId="6D3DCC95" w14:textId="77777777" w:rsidR="00AC68A2" w:rsidRDefault="00AC68A2" w:rsidP="00D53924">
      <w:pPr>
        <w:pStyle w:val="ListNumber"/>
        <w:numPr>
          <w:ilvl w:val="0"/>
          <w:numId w:val="21"/>
        </w:numPr>
      </w:pPr>
      <w:r>
        <w:t>The sorting key used for comparing each element</w:t>
      </w:r>
    </w:p>
    <w:p w14:paraId="6D3DCC96" w14:textId="77777777" w:rsidR="00AC68A2" w:rsidRDefault="00AC68A2" w:rsidP="00D53924">
      <w:pPr>
        <w:pStyle w:val="ListNumber"/>
        <w:numPr>
          <w:ilvl w:val="0"/>
          <w:numId w:val="21"/>
        </w:numPr>
      </w:pPr>
      <w:r>
        <w:t>The order in which the elements will be sorted</w:t>
      </w:r>
    </w:p>
    <w:p w14:paraId="6D3DCC97" w14:textId="77777777" w:rsidR="00AC68A2" w:rsidRPr="00670554" w:rsidRDefault="00AC68A2" w:rsidP="00AC68A2">
      <w:pPr>
        <w:pStyle w:val="Heading3"/>
      </w:pPr>
      <w:bookmarkStart w:id="407" w:name="_Toc475706437"/>
      <w:bookmarkStart w:id="408" w:name="_Toc517329640"/>
      <w:r w:rsidRPr="007A1AE6">
        <w:t>Sorting</w:t>
      </w:r>
      <w:r w:rsidRPr="00670554">
        <w:t xml:space="preserve"> Technology</w:t>
      </w:r>
      <w:bookmarkEnd w:id="407"/>
      <w:bookmarkEnd w:id="408"/>
    </w:p>
    <w:p w14:paraId="6D3DCC98" w14:textId="77777777" w:rsidR="00AC68A2" w:rsidRDefault="00AC68A2" w:rsidP="00AC68A2">
      <w:pPr>
        <w:pStyle w:val="BodyText"/>
      </w:pPr>
      <w:r>
        <w:t>XQuery and Saxon were selected as the best implementation technology to use for performing the sort. It provides more than adequate support to meet current and future requirements with excellent levels of performance and scalability. XQuery features a query language that provides many query features. The ‘order by’ feature will be used in this sort implementation. An example of the XQuery query used to sort TIU documents is noted below:</w:t>
      </w:r>
    </w:p>
    <w:p w14:paraId="6D3DCC99" w14:textId="77777777" w:rsidR="00AC68A2" w:rsidRPr="007D03F4" w:rsidRDefault="00AC68A2" w:rsidP="00AC68A2">
      <w:pPr>
        <w:rPr>
          <w:rStyle w:val="CodingChar"/>
        </w:rPr>
      </w:pPr>
      <w:r w:rsidRPr="007D03F4">
        <w:rPr>
          <w:rStyle w:val="CodingChar"/>
        </w:rPr>
        <w:t>for $p in //clinicalData:ClinicalData/patients/patient/clinicalDocumentEvents/clinicalDocumentEvent order by $p /referenceDate/literal descending return $p</w:t>
      </w:r>
    </w:p>
    <w:p w14:paraId="6D3DCC9A" w14:textId="77777777" w:rsidR="00AC68A2" w:rsidRDefault="00AC68A2" w:rsidP="00AC68A2">
      <w:pPr>
        <w:pStyle w:val="BodyText"/>
      </w:pPr>
      <w:r>
        <w:t>For example, this query sorts a TIU document containing multiple clinicalDocumentEvents as specified by the first XPath expression. It uses the referenceData as the values to compare in the sort as specified in the second XPath expression. The sort order direction is specified as ‘descending’. A list of sorted clinicalDocumentEvents will be returned.</w:t>
      </w:r>
    </w:p>
    <w:p w14:paraId="6D3DCC9B" w14:textId="77777777" w:rsidR="00AC68A2" w:rsidRPr="00670554" w:rsidRDefault="00AC68A2" w:rsidP="00AC68A2">
      <w:pPr>
        <w:pStyle w:val="Heading3"/>
      </w:pPr>
      <w:bookmarkStart w:id="409" w:name="_Toc475706438"/>
      <w:bookmarkStart w:id="410" w:name="_Toc517329641"/>
      <w:r w:rsidRPr="00670554">
        <w:t>Sorting Code</w:t>
      </w:r>
      <w:bookmarkEnd w:id="409"/>
      <w:bookmarkEnd w:id="410"/>
    </w:p>
    <w:p w14:paraId="6D3DCC9C" w14:textId="77777777" w:rsidR="00AC68A2" w:rsidRDefault="00AC68A2" w:rsidP="00AC68A2">
      <w:pPr>
        <w:pStyle w:val="BodyText"/>
      </w:pPr>
      <w:r>
        <w:t>The code below demonstrates how to perform an XQuery query using Saxon’s Java implementation. A static query context and configuration are constructed. The data elements to sort and the sort expression are specified as Java variables and inserted into an XQuery query.</w:t>
      </w:r>
    </w:p>
    <w:p w14:paraId="6D3DCC9D" w14:textId="77777777" w:rsidR="00AC68A2" w:rsidRPr="007D03F4" w:rsidRDefault="00AC68A2" w:rsidP="00AC68A2">
      <w:pPr>
        <w:rPr>
          <w:rStyle w:val="CodingChar"/>
        </w:rPr>
      </w:pPr>
      <w:r w:rsidRPr="007D03F4">
        <w:rPr>
          <w:rStyle w:val="CodingChar"/>
        </w:rPr>
        <w:t>Configuration config = new Configuration();</w:t>
      </w:r>
    </w:p>
    <w:p w14:paraId="6D3DCC9E" w14:textId="77777777" w:rsidR="00AC68A2" w:rsidRPr="007D03F4" w:rsidRDefault="00AC68A2" w:rsidP="00AC68A2">
      <w:pPr>
        <w:rPr>
          <w:rStyle w:val="CodingChar"/>
        </w:rPr>
      </w:pPr>
      <w:r w:rsidRPr="007D03F4">
        <w:rPr>
          <w:rStyle w:val="CodingChar"/>
        </w:rPr>
        <w:t>StaticQueryContext staticContext = new StaticQueryContext( config );</w:t>
      </w:r>
    </w:p>
    <w:p w14:paraId="6D3DCC9F" w14:textId="77777777" w:rsidR="00AC68A2" w:rsidRPr="007D03F4" w:rsidRDefault="00AC68A2" w:rsidP="00AC68A2">
      <w:pPr>
        <w:rPr>
          <w:rStyle w:val="CodingChar"/>
        </w:rPr>
      </w:pPr>
      <w:r w:rsidRPr="007D03F4">
        <w:rPr>
          <w:rStyle w:val="CodingChar"/>
        </w:rPr>
        <w:t>XQueryExpression exp = staticContext.compileQuery( " for $p in " + pathToElements + " order by $p" + criteria + " return $p" );</w:t>
      </w:r>
    </w:p>
    <w:p w14:paraId="6D3DCCA0" w14:textId="77777777" w:rsidR="00AC68A2" w:rsidRPr="007D03F4" w:rsidRDefault="00AC68A2" w:rsidP="00AC68A2">
      <w:pPr>
        <w:rPr>
          <w:rStyle w:val="CodingChar"/>
        </w:rPr>
      </w:pPr>
      <w:r w:rsidRPr="007D03F4">
        <w:rPr>
          <w:rStyle w:val="CodingChar"/>
        </w:rPr>
        <w:t xml:space="preserve">Next a dynamic query context is constructed. The document, uri, and configuration are set on the context. </w:t>
      </w:r>
    </w:p>
    <w:p w14:paraId="6D3DCCA1" w14:textId="77777777" w:rsidR="00AC68A2" w:rsidRPr="007D03F4" w:rsidRDefault="00AC68A2" w:rsidP="00AC68A2">
      <w:pPr>
        <w:rPr>
          <w:rStyle w:val="CodingChar"/>
        </w:rPr>
      </w:pPr>
      <w:r w:rsidRPr="007D03F4">
        <w:rPr>
          <w:rStyle w:val="CodingChar"/>
        </w:rPr>
        <w:t>DynamicQueryContext dynamicContext = new DynamicQueryContext( config );</w:t>
      </w:r>
    </w:p>
    <w:p w14:paraId="6D3DCCA2" w14:textId="77777777" w:rsidR="00AC68A2" w:rsidRPr="007D03F4" w:rsidRDefault="00AC68A2" w:rsidP="00AC68A2">
      <w:pPr>
        <w:rPr>
          <w:rStyle w:val="CodingChar"/>
        </w:rPr>
      </w:pPr>
      <w:r w:rsidRPr="007D03F4">
        <w:rPr>
          <w:rStyle w:val="CodingChar"/>
        </w:rPr>
        <w:t>dynamicContext.setContextItem( new DocumentWrapper( document, uri, config ) );</w:t>
      </w:r>
    </w:p>
    <w:p w14:paraId="6D3DCCA3" w14:textId="77777777" w:rsidR="00AC68A2" w:rsidRDefault="00AC68A2" w:rsidP="00AC68A2">
      <w:pPr>
        <w:pStyle w:val="BodyText"/>
      </w:pPr>
      <w:r>
        <w:t xml:space="preserve">Conversion between Dom4j and Saxon objects is done by using the </w:t>
      </w:r>
      <w:r w:rsidRPr="00750D37">
        <w:t>DocumentWrapper?</w:t>
      </w:r>
      <w:r>
        <w:t xml:space="preserve"> class, provided by the Saxon API. This class provides a wrapper around a Dom4j document, which enables XQuery to work with a DOM document. The application next calls the evaluate method </w:t>
      </w:r>
      <w:r>
        <w:lastRenderedPageBreak/>
        <w:t>on the XQuery expression. The method returns a list of sorted dom4j nodes (</w:t>
      </w:r>
      <w:r w:rsidRPr="00750D37">
        <w:t>DocumentWrapper?</w:t>
      </w:r>
      <w:r>
        <w:t xml:space="preserve"> manages the conversion internally).</w:t>
      </w:r>
    </w:p>
    <w:p w14:paraId="6D3DCCA4" w14:textId="77777777" w:rsidR="00AC68A2" w:rsidRPr="007D03F4" w:rsidRDefault="00AC68A2" w:rsidP="00AC68A2">
      <w:pPr>
        <w:rPr>
          <w:rStyle w:val="CodingChar"/>
        </w:rPr>
      </w:pPr>
      <w:r w:rsidRPr="007D03F4">
        <w:rPr>
          <w:rStyle w:val="CodingChar"/>
        </w:rPr>
        <w:t>List&lt;Node&gt; list = ( List&lt;Node&gt; )exp.evaluate( dynamicContext );</w:t>
      </w:r>
    </w:p>
    <w:p w14:paraId="6D3DCCA5" w14:textId="77777777" w:rsidR="00AC68A2" w:rsidRDefault="00AC68A2" w:rsidP="00AC68A2">
      <w:pPr>
        <w:pStyle w:val="BodyText"/>
      </w:pPr>
      <w:r>
        <w:t>The nodes in the list are sorted in the desired order, but the elements in the XML document are not affected by this order. The application must modify the order of the nodes in the document, since XQuery cannot do this as efficiently. This is done by iterating over the collection of sorted nodes. Each node is detached from the document and added as a child to the current parent node as shown in the code below:</w:t>
      </w:r>
    </w:p>
    <w:p w14:paraId="6D3DCCA6" w14:textId="77777777" w:rsidR="00AC68A2" w:rsidRPr="00084E0B" w:rsidRDefault="00AC68A2" w:rsidP="00AC68A2">
      <w:pPr>
        <w:rPr>
          <w:rStyle w:val="CodingChar"/>
        </w:rPr>
      </w:pPr>
      <w:r w:rsidRPr="00084E0B">
        <w:rPr>
          <w:rStyle w:val="CodingChar"/>
        </w:rPr>
        <w:t>for ( Node node : nodes )</w:t>
      </w:r>
    </w:p>
    <w:p w14:paraId="6D3DCCA7" w14:textId="77777777" w:rsidR="00AC68A2" w:rsidRPr="00084E0B" w:rsidRDefault="00AC68A2" w:rsidP="00AC68A2">
      <w:pPr>
        <w:rPr>
          <w:rStyle w:val="CodingChar"/>
        </w:rPr>
      </w:pPr>
      <w:r w:rsidRPr="00084E0B">
        <w:rPr>
          <w:rStyle w:val="CodingChar"/>
        </w:rPr>
        <w:t>{</w:t>
      </w:r>
    </w:p>
    <w:p w14:paraId="6D3DCCA8" w14:textId="77777777" w:rsidR="00AC68A2" w:rsidRPr="00084E0B" w:rsidRDefault="00AC68A2" w:rsidP="00AC68A2">
      <w:pPr>
        <w:rPr>
          <w:rStyle w:val="CodingChar"/>
        </w:rPr>
      </w:pPr>
      <w:r>
        <w:rPr>
          <w:rStyle w:val="CodingChar"/>
        </w:rPr>
        <w:t xml:space="preserve">  </w:t>
      </w:r>
      <w:r w:rsidRPr="00084E0B">
        <w:rPr>
          <w:rStyle w:val="CodingChar"/>
        </w:rPr>
        <w:t>Element parent = node.getParent();</w:t>
      </w:r>
    </w:p>
    <w:p w14:paraId="6D3DCCA9" w14:textId="77777777" w:rsidR="00AC68A2" w:rsidRPr="00084E0B" w:rsidRDefault="00AC68A2" w:rsidP="00AC68A2">
      <w:pPr>
        <w:rPr>
          <w:rStyle w:val="CodingChar"/>
        </w:rPr>
      </w:pPr>
      <w:r>
        <w:rPr>
          <w:rStyle w:val="CodingChar"/>
        </w:rPr>
        <w:t xml:space="preserve">  </w:t>
      </w:r>
      <w:r w:rsidRPr="00084E0B">
        <w:rPr>
          <w:rStyle w:val="CodingChar"/>
        </w:rPr>
        <w:t>node.detach();</w:t>
      </w:r>
    </w:p>
    <w:p w14:paraId="6D3DCCAA" w14:textId="77777777" w:rsidR="00AC68A2" w:rsidRPr="00084E0B" w:rsidRDefault="00AC68A2" w:rsidP="00AC68A2">
      <w:pPr>
        <w:rPr>
          <w:rStyle w:val="CodingChar"/>
        </w:rPr>
      </w:pPr>
      <w:r>
        <w:rPr>
          <w:rStyle w:val="CodingChar"/>
        </w:rPr>
        <w:t xml:space="preserve">  </w:t>
      </w:r>
      <w:r w:rsidRPr="00084E0B">
        <w:rPr>
          <w:rStyle w:val="CodingChar"/>
        </w:rPr>
        <w:t>parent.add(node);</w:t>
      </w:r>
    </w:p>
    <w:p w14:paraId="6D3DCCAB" w14:textId="77777777" w:rsidR="00AC68A2" w:rsidRDefault="00AC68A2" w:rsidP="00AC68A2">
      <w:r w:rsidRPr="00084E0B">
        <w:rPr>
          <w:rStyle w:val="CodingChar"/>
        </w:rPr>
        <w:t>}</w:t>
      </w:r>
    </w:p>
    <w:p w14:paraId="6D3DCCAC" w14:textId="77777777" w:rsidR="00AC68A2" w:rsidRDefault="00AC68A2" w:rsidP="00AC68A2">
      <w:pPr>
        <w:pStyle w:val="BodyText"/>
      </w:pPr>
      <w:r>
        <w:t>The document has nodes sorted according to the XQuery query.</w:t>
      </w:r>
    </w:p>
    <w:p w14:paraId="6D3DCCAD" w14:textId="77777777" w:rsidR="00AC68A2" w:rsidRPr="005A2982" w:rsidRDefault="00AC68A2" w:rsidP="00AC68A2">
      <w:pPr>
        <w:pStyle w:val="Heading3"/>
      </w:pPr>
      <w:bookmarkStart w:id="411" w:name="_Toc284855823"/>
      <w:bookmarkStart w:id="412" w:name="_Toc285445482"/>
      <w:bookmarkStart w:id="413" w:name="_Toc288730304"/>
      <w:bookmarkStart w:id="414" w:name="_Toc389990783"/>
      <w:bookmarkStart w:id="415" w:name="_Toc517329642"/>
      <w:r w:rsidRPr="005A2982">
        <w:t>Sorting Read Response XML Processing</w:t>
      </w:r>
      <w:bookmarkEnd w:id="411"/>
      <w:bookmarkEnd w:id="412"/>
      <w:bookmarkEnd w:id="413"/>
      <w:bookmarkEnd w:id="414"/>
      <w:bookmarkEnd w:id="415"/>
    </w:p>
    <w:p w14:paraId="6D3DCCAE" w14:textId="77777777" w:rsidR="00AC68A2" w:rsidRDefault="00AC68A2" w:rsidP="00AC68A2">
      <w:pPr>
        <w:pStyle w:val="BodyText"/>
      </w:pPr>
      <w:r>
        <w:t>CDS clients use filter XML to specify the information needed to query the data they require. Among other instructions, clients will be able to specify sorting criteria which will be used by CDS to arrange the data elements for the specified domain entry point in the reply XML that is returned to the client.</w:t>
      </w:r>
    </w:p>
    <w:p w14:paraId="6D3DCCAF" w14:textId="77777777" w:rsidR="00AC68A2" w:rsidRPr="005A2982" w:rsidRDefault="00AC68A2" w:rsidP="00AC68A2">
      <w:pPr>
        <w:pStyle w:val="Heading3"/>
      </w:pPr>
      <w:bookmarkStart w:id="416" w:name="_Toc288730305"/>
      <w:bookmarkStart w:id="417" w:name="_Toc389990784"/>
      <w:bookmarkStart w:id="418" w:name="_Toc517329643"/>
      <w:r w:rsidRPr="005A2982">
        <w:t>Sorting Read Response XML Local Data Structures</w:t>
      </w:r>
      <w:bookmarkEnd w:id="416"/>
      <w:bookmarkEnd w:id="417"/>
      <w:bookmarkEnd w:id="418"/>
    </w:p>
    <w:p w14:paraId="6D3DCCB0" w14:textId="77777777" w:rsidR="00AC68A2" w:rsidRDefault="00AC68A2" w:rsidP="00AC68A2">
      <w:pPr>
        <w:pStyle w:val="BodyText"/>
      </w:pPr>
      <w:r>
        <w:t>This section contains description of classes used to sort Read response XML.</w:t>
      </w:r>
    </w:p>
    <w:p w14:paraId="6D3DCCB1" w14:textId="77777777" w:rsidR="00AC68A2" w:rsidRPr="007A1AE6" w:rsidRDefault="00AC68A2" w:rsidP="00AC68A2">
      <w:pPr>
        <w:pStyle w:val="Heading3"/>
      </w:pPr>
      <w:bookmarkStart w:id="419" w:name="_Toc475706439"/>
      <w:bookmarkStart w:id="420" w:name="_Toc517329644"/>
      <w:r w:rsidRPr="007A1AE6">
        <w:t>Filter</w:t>
      </w:r>
      <w:bookmarkEnd w:id="419"/>
      <w:bookmarkEnd w:id="420"/>
    </w:p>
    <w:p w14:paraId="6D3DCCB2" w14:textId="77777777" w:rsidR="00AC68A2" w:rsidRPr="00084E0B" w:rsidRDefault="00AC68A2" w:rsidP="00AC68A2">
      <w:pPr>
        <w:pStyle w:val="BodyText"/>
      </w:pPr>
      <w:r w:rsidRPr="00084E0B">
        <w:t>The TIU filter support</w:t>
      </w:r>
      <w:r>
        <w:t>s</w:t>
      </w:r>
      <w:r w:rsidRPr="00084E0B">
        <w:t xml:space="preserve"> the order by fe</w:t>
      </w:r>
      <w:r>
        <w:t>ature of XQuery as noted below:</w:t>
      </w:r>
    </w:p>
    <w:p w14:paraId="6D3DCCB3" w14:textId="77777777" w:rsidR="00AC68A2" w:rsidRPr="00084E0B" w:rsidRDefault="00AC68A2" w:rsidP="00AC68A2">
      <w:pPr>
        <w:rPr>
          <w:rStyle w:val="CodingChar"/>
        </w:rPr>
      </w:pPr>
      <w:r w:rsidRPr="00084E0B">
        <w:rPr>
          <w:rStyle w:val="CodingChar"/>
        </w:rPr>
        <w:t>&lt;orderBy&gt;</w:t>
      </w:r>
    </w:p>
    <w:p w14:paraId="6D3DCCB4" w14:textId="77777777" w:rsidR="00AC68A2" w:rsidRPr="00084E0B" w:rsidRDefault="00AC68A2" w:rsidP="00AC68A2">
      <w:pPr>
        <w:rPr>
          <w:rStyle w:val="CodingChar"/>
        </w:rPr>
      </w:pPr>
      <w:r w:rsidRPr="00084E0B">
        <w:rPr>
          <w:rStyle w:val="CodingChar"/>
        </w:rPr>
        <w:tab/>
        <w:t>&lt;xqueryExpression&gt;/referenceDate/literal descending &lt;/xqueryExpression&gt;</w:t>
      </w:r>
    </w:p>
    <w:p w14:paraId="6D3DCCB5" w14:textId="77777777" w:rsidR="00AC68A2" w:rsidRPr="00084E0B" w:rsidRDefault="00AC68A2" w:rsidP="00AC68A2">
      <w:pPr>
        <w:rPr>
          <w:rStyle w:val="CodingChar"/>
        </w:rPr>
      </w:pPr>
      <w:r w:rsidRPr="00084E0B">
        <w:rPr>
          <w:rStyle w:val="CodingChar"/>
        </w:rPr>
        <w:t>&lt;/orderBy&gt;</w:t>
      </w:r>
    </w:p>
    <w:p w14:paraId="6D3DCCB6" w14:textId="77777777" w:rsidR="00AC68A2" w:rsidRPr="00E06E94" w:rsidRDefault="00AC68A2" w:rsidP="00AC68A2">
      <w:pPr>
        <w:pStyle w:val="BodyText"/>
      </w:pPr>
      <w:r w:rsidRPr="00E06E94">
        <w:t xml:space="preserve">The sort expression is specified in the filter </w:t>
      </w:r>
      <w:r>
        <w:t>XML</w:t>
      </w:r>
      <w:r w:rsidRPr="00E06E94">
        <w:t xml:space="preserve"> as noted above. The XPath that selects the elements need to be sorted is also required by XQuery. This path </w:t>
      </w:r>
      <w:r>
        <w:t>is not</w:t>
      </w:r>
      <w:r w:rsidRPr="00E06E94">
        <w:t xml:space="preserve"> passed in the filter XML, but rather it </w:t>
      </w:r>
      <w:r>
        <w:t>is</w:t>
      </w:r>
      <w:r w:rsidRPr="00E06E94">
        <w:t xml:space="preserve"> injected and mapped to the domain entry point that is passed in the filter </w:t>
      </w:r>
      <w:r>
        <w:t>XML</w:t>
      </w:r>
      <w:r w:rsidRPr="00E06E94">
        <w:t>. This will limit the sort to be performed to only one set of elements. Support for querying on multiple sort keys is currently not required, but can be easily added in the future.</w:t>
      </w:r>
    </w:p>
    <w:p w14:paraId="6D3DCCB7" w14:textId="77777777" w:rsidR="00AC68A2" w:rsidRPr="007A1AE6" w:rsidRDefault="00AC68A2" w:rsidP="00AC68A2">
      <w:pPr>
        <w:pStyle w:val="Heading3"/>
      </w:pPr>
      <w:bookmarkStart w:id="421" w:name="_Toc475706440"/>
      <w:bookmarkStart w:id="422" w:name="_Toc517329645"/>
      <w:r w:rsidRPr="007A1AE6">
        <w:t>Template Request Processor</w:t>
      </w:r>
      <w:bookmarkEnd w:id="421"/>
      <w:bookmarkEnd w:id="422"/>
    </w:p>
    <w:p w14:paraId="6D3DCCB8" w14:textId="77777777" w:rsidR="00AC68A2" w:rsidRPr="00084E0B" w:rsidRDefault="00AC68A2" w:rsidP="00AC68A2">
      <w:pPr>
        <w:pStyle w:val="BodyText"/>
      </w:pPr>
      <w:r w:rsidRPr="00084E0B">
        <w:t>The TemplateRequestProcessor class processes the request to read data from multiple sources, aggregates all the responses into one document, applies logic to sequence the response document, and then checks for instructions in the filter request to organize/order the clinical data set elements in the response document that is returned to the client. This processing occurs as indic</w:t>
      </w:r>
      <w:r>
        <w:t>ated by the code snippet below:</w:t>
      </w:r>
    </w:p>
    <w:p w14:paraId="6D3DCCB9" w14:textId="77777777" w:rsidR="00AC68A2" w:rsidRPr="00084E0B" w:rsidRDefault="00AC68A2" w:rsidP="00AC68A2">
      <w:pPr>
        <w:rPr>
          <w:rStyle w:val="CodingChar"/>
        </w:rPr>
      </w:pPr>
      <w:r w:rsidRPr="00084E0B">
        <w:rPr>
          <w:rStyle w:val="CodingChar"/>
        </w:rPr>
        <w:t xml:space="preserve"> List&lt;Docu</w:t>
      </w:r>
      <w:r>
        <w:rPr>
          <w:rStyle w:val="CodingChar"/>
        </w:rPr>
        <w:t xml:space="preserve">ment&gt; readResponses = </w:t>
      </w:r>
      <w:r w:rsidRPr="00084E0B">
        <w:rPr>
          <w:rStyle w:val="CodingChar"/>
        </w:rPr>
        <w:t>ClinicalDataServiceSynchronousInternal.readClinicalData(…);</w:t>
      </w:r>
    </w:p>
    <w:p w14:paraId="6D3DCCBA" w14:textId="77777777" w:rsidR="00AC68A2" w:rsidRPr="00084E0B" w:rsidRDefault="00AC68A2" w:rsidP="00AC68A2">
      <w:pPr>
        <w:rPr>
          <w:rStyle w:val="CodingChar"/>
        </w:rPr>
      </w:pPr>
      <w:r w:rsidRPr="00084E0B">
        <w:rPr>
          <w:rStyle w:val="CodingChar"/>
        </w:rPr>
        <w:t xml:space="preserve"> responseDocument = templateHelper.getResponseAggregator( templateId ).aggregateResponses( … );</w:t>
      </w:r>
    </w:p>
    <w:p w14:paraId="6D3DCCBB" w14:textId="77777777" w:rsidR="00AC68A2" w:rsidRPr="00084E0B" w:rsidRDefault="00AC68A2" w:rsidP="00AC68A2">
      <w:pPr>
        <w:rPr>
          <w:rStyle w:val="CodingChar"/>
        </w:rPr>
      </w:pPr>
      <w:r w:rsidRPr="00084E0B">
        <w:rPr>
          <w:rStyle w:val="CodingChar"/>
        </w:rPr>
        <w:lastRenderedPageBreak/>
        <w:t xml:space="preserve"> responseDocument = templateHelper.getResponseSequencer( templateId ).sequence(… );</w:t>
      </w:r>
    </w:p>
    <w:p w14:paraId="6D3DCCBC" w14:textId="77777777" w:rsidR="00AC68A2" w:rsidRPr="00084E0B" w:rsidRDefault="00AC68A2" w:rsidP="00AC68A2">
      <w:pPr>
        <w:rPr>
          <w:rStyle w:val="CodingChar"/>
        </w:rPr>
      </w:pPr>
      <w:r w:rsidRPr="00084E0B">
        <w:rPr>
          <w:rStyle w:val="CodingChar"/>
        </w:rPr>
        <w:t xml:space="preserve"> responseDocument = templateHelper.getResponseOrganizer(templateId).organize(responseDocument, filterXmlRequest);</w:t>
      </w:r>
    </w:p>
    <w:p w14:paraId="6D3DCCBD" w14:textId="77777777" w:rsidR="00AC68A2" w:rsidRPr="007A1AE6" w:rsidRDefault="00AC68A2" w:rsidP="00AC68A2">
      <w:pPr>
        <w:pStyle w:val="Heading3"/>
      </w:pPr>
      <w:bookmarkStart w:id="423" w:name="_Toc475706441"/>
      <w:bookmarkStart w:id="424" w:name="_Toc517329646"/>
      <w:r w:rsidRPr="007A1AE6">
        <w:t>ResponseOrganizer</w:t>
      </w:r>
      <w:bookmarkEnd w:id="423"/>
      <w:bookmarkEnd w:id="424"/>
    </w:p>
    <w:p w14:paraId="6D3DCCBE" w14:textId="77777777" w:rsidR="00AC68A2" w:rsidRPr="00E06E94" w:rsidRDefault="00AC68A2" w:rsidP="00AC68A2">
      <w:pPr>
        <w:pStyle w:val="BodyText"/>
      </w:pPr>
      <w:r w:rsidRPr="00E06E94">
        <w:t xml:space="preserve">The ResponseOrganizer class checks, for the 'orderBy' element in the filter </w:t>
      </w:r>
      <w:r>
        <w:t>XML</w:t>
      </w:r>
      <w:r w:rsidRPr="00E06E94">
        <w:t xml:space="preserve">. If an element is found, the sort expression is extracted from the filter XML and the XQuerySortEvaluator strategy is called to perform the sort. Otherwise, the original unsorted document will be returned. For efficiency, </w:t>
      </w:r>
      <w:r>
        <w:t>do not</w:t>
      </w:r>
      <w:r w:rsidRPr="00E06E94">
        <w:t xml:space="preserve"> create an instance of the !CDSFilter object using CdsFilterFactory, instead extract the two elements required from the filter by using the Dom4J API. The refactoring required to do this efficiently was determined to be out of scope.</w:t>
      </w:r>
    </w:p>
    <w:p w14:paraId="6D3DCCBF" w14:textId="77777777" w:rsidR="00AC68A2" w:rsidRPr="007A1AE6" w:rsidRDefault="00AC68A2" w:rsidP="00AC68A2">
      <w:pPr>
        <w:pStyle w:val="Heading3"/>
      </w:pPr>
      <w:bookmarkStart w:id="425" w:name="_Toc475706442"/>
      <w:bookmarkStart w:id="426" w:name="_Toc517329647"/>
      <w:r w:rsidRPr="007A1AE6">
        <w:t>XQuerySortEvaluator</w:t>
      </w:r>
      <w:bookmarkEnd w:id="425"/>
      <w:bookmarkEnd w:id="426"/>
    </w:p>
    <w:p w14:paraId="6D3DCCC0" w14:textId="77777777" w:rsidR="00AC68A2" w:rsidRDefault="00AC68A2" w:rsidP="00AC68A2">
      <w:pPr>
        <w:pStyle w:val="BodyText"/>
      </w:pPr>
      <w:r w:rsidRPr="00E06E94">
        <w:t xml:space="preserve">The sort method of the XQueryEvaluator strategy takes an XML document, which has aggregated results from multiple sources, the domain entry point and the sorting criteria both from the filter </w:t>
      </w:r>
      <w:r>
        <w:t>XML</w:t>
      </w:r>
      <w:r w:rsidRPr="00E06E94">
        <w:t xml:space="preserve"> as arguments. The exceptions thrown by sort will be handled in the usual manner by the ExceptionHandler. Document sort(Document document, String String domainEntryPoint, String criteria) throws XPathException, IOException, DocumentException The sort method looks up the XPath used to select the elements that require sorting using domainEntryPoint as the key and sets the result to the pathToElements variable. The pathToElements and criteria variables are used to form the XQuery query. The XQuerySortEvaluator executes the code described in the XQuery section above an</w:t>
      </w:r>
      <w:r>
        <w:t>d returned the sorted document.</w:t>
      </w:r>
    </w:p>
    <w:p w14:paraId="6D3DCCC1" w14:textId="77777777" w:rsidR="00AC68A2" w:rsidRPr="005A2982" w:rsidRDefault="00AC68A2" w:rsidP="00AC68A2">
      <w:pPr>
        <w:pStyle w:val="Heading3"/>
      </w:pPr>
      <w:bookmarkStart w:id="427" w:name="_Toc288730306"/>
      <w:bookmarkStart w:id="428" w:name="_Toc389990785"/>
      <w:bookmarkStart w:id="429" w:name="_Toc517329648"/>
      <w:r w:rsidRPr="005A2982">
        <w:lastRenderedPageBreak/>
        <w:t>Sorting Read Response XML Module/Other Diagrams</w:t>
      </w:r>
      <w:bookmarkEnd w:id="427"/>
      <w:bookmarkEnd w:id="428"/>
      <w:bookmarkEnd w:id="429"/>
    </w:p>
    <w:p w14:paraId="6D3DCCC2" w14:textId="77777777" w:rsidR="00AC68A2" w:rsidRDefault="00AC68A2" w:rsidP="00AC68A2">
      <w:pPr>
        <w:pStyle w:val="BodyText"/>
        <w:keepNext/>
      </w:pPr>
      <w:r>
        <w:t>The following class diagram displays relationships and collaboration between classes used for sorting read response XML:</w:t>
      </w:r>
    </w:p>
    <w:p w14:paraId="6D3DCCC3" w14:textId="77777777" w:rsidR="00AC68A2" w:rsidRDefault="00AC68A2" w:rsidP="00AC68A2">
      <w:pPr>
        <w:pStyle w:val="Caption"/>
      </w:pPr>
      <w:bookmarkStart w:id="430" w:name="_Toc458512886"/>
      <w:bookmarkStart w:id="431" w:name="_Toc517329800"/>
      <w:r>
        <w:t xml:space="preserve">Figure </w:t>
      </w:r>
      <w:r w:rsidR="009F1AF9">
        <w:fldChar w:fldCharType="begin"/>
      </w:r>
      <w:r w:rsidR="009F1AF9">
        <w:instrText xml:space="preserve"> SEQ Figure \* ARABIC </w:instrText>
      </w:r>
      <w:r w:rsidR="009F1AF9">
        <w:fldChar w:fldCharType="separate"/>
      </w:r>
      <w:r w:rsidR="00D80ECF">
        <w:rPr>
          <w:noProof/>
        </w:rPr>
        <w:t>27</w:t>
      </w:r>
      <w:r w:rsidR="009F1AF9">
        <w:rPr>
          <w:noProof/>
        </w:rPr>
        <w:fldChar w:fldCharType="end"/>
      </w:r>
      <w:r>
        <w:t xml:space="preserve"> </w:t>
      </w:r>
      <w:r w:rsidRPr="00863126">
        <w:t>Sorting Read Response XML Based on Criteria Class Diagram</w:t>
      </w:r>
      <w:bookmarkEnd w:id="430"/>
      <w:bookmarkEnd w:id="431"/>
    </w:p>
    <w:p w14:paraId="6D3DCCC4" w14:textId="77777777" w:rsidR="00AC68A2" w:rsidRDefault="00AC68A2" w:rsidP="00AC68A2">
      <w:r w:rsidRPr="0099179C">
        <w:rPr>
          <w:noProof/>
        </w:rPr>
        <w:drawing>
          <wp:inline distT="0" distB="0" distL="0" distR="0" wp14:anchorId="6D3DE0C4" wp14:editId="6D3DE0C5">
            <wp:extent cx="4702810" cy="7162800"/>
            <wp:effectExtent l="19050" t="0" r="2540" b="0"/>
            <wp:docPr id="213" name="Picture 43" descr="Sorting Read Response XML Based on Criteria Clas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orting Read Response XML Based on Criteria Class Diagram"/>
                    <pic:cNvPicPr>
                      <a:picLocks noChangeAspect="1" noChangeArrowheads="1"/>
                    </pic:cNvPicPr>
                  </pic:nvPicPr>
                  <pic:blipFill>
                    <a:blip r:embed="rId64" cstate="print"/>
                    <a:srcRect/>
                    <a:stretch>
                      <a:fillRect/>
                    </a:stretch>
                  </pic:blipFill>
                  <pic:spPr bwMode="auto">
                    <a:xfrm>
                      <a:off x="0" y="0"/>
                      <a:ext cx="4702810" cy="7162800"/>
                    </a:xfrm>
                    <a:prstGeom prst="rect">
                      <a:avLst/>
                    </a:prstGeom>
                    <a:noFill/>
                    <a:ln w="9525">
                      <a:noFill/>
                      <a:miter lim="800000"/>
                      <a:headEnd/>
                      <a:tailEnd/>
                    </a:ln>
                  </pic:spPr>
                </pic:pic>
              </a:graphicData>
            </a:graphic>
          </wp:inline>
        </w:drawing>
      </w:r>
    </w:p>
    <w:p w14:paraId="6D3DCCC5" w14:textId="77777777" w:rsidR="00AC68A2" w:rsidRDefault="00AC68A2" w:rsidP="00AC68A2">
      <w:pPr>
        <w:pStyle w:val="BodyText"/>
        <w:keepNext/>
      </w:pPr>
      <w:r>
        <w:lastRenderedPageBreak/>
        <w:t>The following sequence diagram displays interaction between classes involved in sorting read response XML:</w:t>
      </w:r>
    </w:p>
    <w:p w14:paraId="6D3DCCC6" w14:textId="77777777" w:rsidR="00AC68A2" w:rsidRDefault="00AC68A2" w:rsidP="00AC68A2">
      <w:pPr>
        <w:pStyle w:val="Caption"/>
      </w:pPr>
      <w:bookmarkStart w:id="432" w:name="_Toc458512887"/>
      <w:bookmarkStart w:id="433" w:name="_Toc517329801"/>
      <w:r>
        <w:t xml:space="preserve">Figure </w:t>
      </w:r>
      <w:r w:rsidR="009F1AF9">
        <w:fldChar w:fldCharType="begin"/>
      </w:r>
      <w:r w:rsidR="009F1AF9">
        <w:instrText xml:space="preserve"> SEQ Figure \* ARABIC </w:instrText>
      </w:r>
      <w:r w:rsidR="009F1AF9">
        <w:fldChar w:fldCharType="separate"/>
      </w:r>
      <w:r w:rsidR="00D80ECF">
        <w:rPr>
          <w:noProof/>
        </w:rPr>
        <w:t>28</w:t>
      </w:r>
      <w:r w:rsidR="009F1AF9">
        <w:rPr>
          <w:noProof/>
        </w:rPr>
        <w:fldChar w:fldCharType="end"/>
      </w:r>
      <w:r>
        <w:t xml:space="preserve"> </w:t>
      </w:r>
      <w:r w:rsidRPr="00166407">
        <w:t>Sorting Read Response XML Based on Criteria Sequence Diagram</w:t>
      </w:r>
      <w:bookmarkEnd w:id="432"/>
      <w:bookmarkEnd w:id="433"/>
    </w:p>
    <w:p w14:paraId="6D3DCCC7" w14:textId="77777777" w:rsidR="00AC68A2" w:rsidRDefault="00AC68A2" w:rsidP="00AC68A2">
      <w:r w:rsidRPr="0099179C">
        <w:rPr>
          <w:noProof/>
        </w:rPr>
        <w:drawing>
          <wp:inline distT="0" distB="0" distL="0" distR="0" wp14:anchorId="6D3DE0C6" wp14:editId="6D3DE0C7">
            <wp:extent cx="5943600" cy="4724400"/>
            <wp:effectExtent l="19050" t="0" r="0" b="0"/>
            <wp:docPr id="214" name="Picture 44" descr="Sorting Read Response XML Based on Criteria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orting Read Response XML Based on Criteria Sequence Diagram"/>
                    <pic:cNvPicPr>
                      <a:picLocks noChangeAspect="1" noChangeArrowheads="1"/>
                    </pic:cNvPicPr>
                  </pic:nvPicPr>
                  <pic:blipFill>
                    <a:blip r:embed="rId65" cstate="print"/>
                    <a:srcRect/>
                    <a:stretch>
                      <a:fillRect/>
                    </a:stretch>
                  </pic:blipFill>
                  <pic:spPr bwMode="auto">
                    <a:xfrm>
                      <a:off x="0" y="0"/>
                      <a:ext cx="5943600" cy="4724400"/>
                    </a:xfrm>
                    <a:prstGeom prst="rect">
                      <a:avLst/>
                    </a:prstGeom>
                    <a:noFill/>
                    <a:ln w="9525">
                      <a:noFill/>
                      <a:miter lim="800000"/>
                      <a:headEnd/>
                      <a:tailEnd/>
                    </a:ln>
                  </pic:spPr>
                </pic:pic>
              </a:graphicData>
            </a:graphic>
          </wp:inline>
        </w:drawing>
      </w:r>
    </w:p>
    <w:p w14:paraId="6D3DCCC8" w14:textId="77777777" w:rsidR="00AC68A2" w:rsidRDefault="00AC68A2" w:rsidP="00AC68A2">
      <w:pPr>
        <w:pStyle w:val="Heading3"/>
        <w:sectPr w:rsidR="00AC68A2" w:rsidSect="00EE232B">
          <w:pgSz w:w="12240" w:h="15840"/>
          <w:pgMar w:top="1440" w:right="1440" w:bottom="1440" w:left="1440" w:header="720" w:footer="720" w:gutter="0"/>
          <w:cols w:space="720"/>
          <w:docGrid w:linePitch="360"/>
        </w:sectPr>
      </w:pPr>
      <w:bookmarkStart w:id="434" w:name="_Toc285445486"/>
      <w:bookmarkStart w:id="435" w:name="_Toc288730309"/>
      <w:bookmarkStart w:id="436" w:name="_Toc389990787"/>
      <w:bookmarkStart w:id="437" w:name="_Toc390240764"/>
      <w:bookmarkStart w:id="438" w:name="_Toc475706443"/>
      <w:bookmarkEnd w:id="392"/>
    </w:p>
    <w:p w14:paraId="6D3DCCC9" w14:textId="77777777" w:rsidR="00AC68A2" w:rsidRPr="004A6027" w:rsidRDefault="00AC68A2" w:rsidP="00AC68A2">
      <w:pPr>
        <w:pStyle w:val="Heading2"/>
      </w:pPr>
      <w:bookmarkStart w:id="439" w:name="_Toc517329649"/>
      <w:bookmarkStart w:id="440" w:name="Persistence_Subsystem"/>
      <w:r w:rsidRPr="004A6027">
        <w:lastRenderedPageBreak/>
        <w:t>Persistence Subsystem</w:t>
      </w:r>
      <w:bookmarkEnd w:id="434"/>
      <w:bookmarkEnd w:id="435"/>
      <w:bookmarkEnd w:id="436"/>
      <w:bookmarkEnd w:id="437"/>
      <w:bookmarkEnd w:id="438"/>
      <w:bookmarkEnd w:id="439"/>
    </w:p>
    <w:bookmarkEnd w:id="440"/>
    <w:p w14:paraId="6D3DCCCA" w14:textId="77777777" w:rsidR="00AC68A2" w:rsidRPr="0096797D" w:rsidRDefault="00AC68A2" w:rsidP="00AC68A2">
      <w:pPr>
        <w:pStyle w:val="BodyText"/>
      </w:pPr>
      <w:r w:rsidRPr="0096797D">
        <w:t>This section provides an overview of the persistence subsy</w:t>
      </w:r>
      <w:r>
        <w:t>stem.</w:t>
      </w:r>
    </w:p>
    <w:p w14:paraId="6D3DCCCB" w14:textId="77777777" w:rsidR="00AC68A2" w:rsidRPr="007A1AE6" w:rsidRDefault="00AC68A2" w:rsidP="00AC68A2">
      <w:pPr>
        <w:pStyle w:val="Heading3"/>
      </w:pPr>
      <w:bookmarkStart w:id="441" w:name="_Toc284855829"/>
      <w:bookmarkStart w:id="442" w:name="_Toc285445488"/>
      <w:bookmarkStart w:id="443" w:name="_Toc288730311"/>
      <w:bookmarkStart w:id="444" w:name="_Toc389990789"/>
      <w:bookmarkStart w:id="445" w:name="_Toc517329650"/>
      <w:r w:rsidRPr="007A1AE6">
        <w:t>Persistence Subsystem Transaction Manager Overview</w:t>
      </w:r>
      <w:bookmarkEnd w:id="441"/>
      <w:bookmarkEnd w:id="442"/>
      <w:bookmarkEnd w:id="443"/>
      <w:bookmarkEnd w:id="444"/>
      <w:bookmarkEnd w:id="445"/>
    </w:p>
    <w:p w14:paraId="6D3DCCCC" w14:textId="77777777" w:rsidR="00AC68A2" w:rsidRDefault="00AC68A2" w:rsidP="00AC68A2">
      <w:pPr>
        <w:pStyle w:val="BodyText"/>
      </w:pPr>
      <w:r>
        <w:t>This component is responsible for managing the read, create, update and delete operations for a given clinical domain request. The component is called by an object that implements the ClinicalDataServiceSynchronousInternalInterface interface from within the Create/Read/Update/Delete (CRUD) request workflow. The ClinicalDataServiceSynchronousInternal object is injected with an instance of the transaction manager by the Spring context and continues the CRUD request workflow by calling the corresponding of the transaction manager.</w:t>
      </w:r>
    </w:p>
    <w:p w14:paraId="6D3DCCCD" w14:textId="77777777" w:rsidR="00AC68A2" w:rsidRDefault="00AC68A2" w:rsidP="00AC68A2">
      <w:pPr>
        <w:pStyle w:val="BodyText"/>
      </w:pPr>
      <w:r>
        <w:t xml:space="preserve">The transaction manager CRUD methods use a </w:t>
      </w:r>
      <w:r w:rsidRPr="00EA6BD2">
        <w:t>persistence locator</w:t>
      </w:r>
      <w:r>
        <w:t xml:space="preserve"> object injected from the Spring context. The component retrieves the write persistence manager from the persistence locator that are associated to domain entry points which are obtained from the template id in the case of create/update/delete operations. </w:t>
      </w:r>
    </w:p>
    <w:p w14:paraId="6D3DCCCE" w14:textId="77777777" w:rsidR="00AC68A2" w:rsidRPr="0004335E" w:rsidRDefault="00AC68A2" w:rsidP="00AC68A2">
      <w:pPr>
        <w:pStyle w:val="Heading3"/>
      </w:pPr>
      <w:bookmarkStart w:id="446" w:name="_Toc517329651"/>
      <w:r w:rsidRPr="0004335E">
        <w:t>Create request processing</w:t>
      </w:r>
      <w:bookmarkEnd w:id="446"/>
    </w:p>
    <w:p w14:paraId="6D3DCCCF" w14:textId="77777777" w:rsidR="00AC68A2" w:rsidRDefault="00AC68A2" w:rsidP="00AC68A2">
      <w:pPr>
        <w:pStyle w:val="BodyText"/>
      </w:pPr>
      <w:r>
        <w:t xml:space="preserve">The create requests are sent to the write persistence manager. Write persistence manager returns a string value from hibernate session which indicates the successful insert of data in HDR. That value is treated as recordidentifier and is returned in the CDS response XML to the client. the client sends the update request along with the data that needs to be updated and the recordIdentitifer. </w:t>
      </w:r>
    </w:p>
    <w:p w14:paraId="6D3DCCD0" w14:textId="77777777" w:rsidR="00AC68A2" w:rsidRDefault="00AC68A2" w:rsidP="00AC68A2">
      <w:pPr>
        <w:pStyle w:val="Heading3"/>
      </w:pPr>
      <w:bookmarkStart w:id="447" w:name="_Toc517329652"/>
      <w:r>
        <w:t>Update request processing</w:t>
      </w:r>
      <w:bookmarkEnd w:id="447"/>
    </w:p>
    <w:p w14:paraId="6D3DCCD1" w14:textId="77777777" w:rsidR="00AC68A2" w:rsidRDefault="00AC68A2" w:rsidP="00AC68A2">
      <w:pPr>
        <w:pStyle w:val="BodyText"/>
      </w:pPr>
      <w:r>
        <w:t>Client would send in the data to be updated and CDS framework will treat it as new record to be persisted in HDR. At the HDR database level, the older record is flagged inactive and the new record would be stored with status as active.</w:t>
      </w:r>
      <w:r w:rsidRPr="00944E07">
        <w:t xml:space="preserve"> </w:t>
      </w:r>
      <w:r>
        <w:t>Write persistence manager returns a string value from hibernate session which indicates the successful insert of data in HDR.</w:t>
      </w:r>
    </w:p>
    <w:p w14:paraId="6D3DCCD2" w14:textId="77777777" w:rsidR="00AC68A2" w:rsidRDefault="00AC68A2" w:rsidP="00AC68A2">
      <w:pPr>
        <w:pStyle w:val="Heading3"/>
      </w:pPr>
      <w:bookmarkStart w:id="448" w:name="_Toc517329653"/>
      <w:r>
        <w:t>Delete request processing</w:t>
      </w:r>
      <w:bookmarkEnd w:id="448"/>
    </w:p>
    <w:p w14:paraId="6D3DCCD3" w14:textId="77777777" w:rsidR="00AC68A2" w:rsidRDefault="00AC68A2" w:rsidP="00AC68A2">
      <w:pPr>
        <w:pStyle w:val="BodyText"/>
      </w:pPr>
      <w:r>
        <w:t>The delete requests are sent to the write persistence manager. Write persistence manager supports the logical/physical delete of the requested data. In the case of logical delete, the client would send recordStaus value as 1. The write persistence manager updates the record so that the recordstatus that is originally defaults to 0 at the time of the insertion of the record in the database is now updated to 0. In the case of physical delete request, wherein the recordstatus is not updated, the write persistence manager deletes the record from the database.</w:t>
      </w:r>
    </w:p>
    <w:p w14:paraId="6D3DCCD4" w14:textId="77777777" w:rsidR="00AC68A2" w:rsidRDefault="00AC68A2" w:rsidP="00AC68A2">
      <w:pPr>
        <w:pStyle w:val="Note1"/>
      </w:pPr>
      <w:r>
        <w:t xml:space="preserve">Note: Though CDS supports delete functionality, none of the clients use it. </w:t>
      </w:r>
    </w:p>
    <w:p w14:paraId="6D3DCCD5" w14:textId="77777777" w:rsidR="00AC68A2" w:rsidRDefault="00AC68A2" w:rsidP="00AC68A2">
      <w:pPr>
        <w:pStyle w:val="Heading3"/>
      </w:pPr>
      <w:bookmarkStart w:id="449" w:name="_Toc517329654"/>
      <w:r>
        <w:t>Read request processing</w:t>
      </w:r>
      <w:bookmarkEnd w:id="449"/>
    </w:p>
    <w:p w14:paraId="6D3DCCD6" w14:textId="77777777" w:rsidR="00AC68A2" w:rsidRDefault="00AC68A2" w:rsidP="00AC68A2">
      <w:pPr>
        <w:pStyle w:val="BodyText"/>
      </w:pPr>
      <w:r>
        <w:t xml:space="preserve">The Transaction manager component retrieves a list of persistence managers from the locator that are associated to domain entry points which are obtained from the read method's request filter parameter. The transaction manager configures a new ReadWork object with the </w:t>
      </w:r>
      <w:r>
        <w:lastRenderedPageBreak/>
        <w:t>persistence manager, filter and person identifier information for each of the persistence managers found, and adds the ReadWork objects to a work queue for the actual lookup. Read results from the work performed by the persistence managers is formatted in a Document object and added to a List&lt;Document&gt; list for return to the read workflow.</w:t>
      </w:r>
    </w:p>
    <w:p w14:paraId="6D3DCCD7" w14:textId="77777777" w:rsidR="00AC68A2" w:rsidRPr="0096797D" w:rsidRDefault="00AC68A2" w:rsidP="00AC68A2">
      <w:pPr>
        <w:pStyle w:val="Heading3"/>
      </w:pPr>
      <w:bookmarkStart w:id="450" w:name="_Toc284855831"/>
      <w:bookmarkStart w:id="451" w:name="_Toc285445490"/>
      <w:bookmarkStart w:id="452" w:name="_Toc288730313"/>
      <w:bookmarkStart w:id="453" w:name="_Toc389990790"/>
      <w:bookmarkStart w:id="454" w:name="_Toc517329655"/>
      <w:r>
        <w:t>Persistence Subsystem M</w:t>
      </w:r>
      <w:r w:rsidRPr="0092797F">
        <w:t>odule</w:t>
      </w:r>
      <w:r w:rsidRPr="0096797D">
        <w:t xml:space="preserve"> Design</w:t>
      </w:r>
      <w:bookmarkEnd w:id="450"/>
      <w:bookmarkEnd w:id="451"/>
      <w:bookmarkEnd w:id="452"/>
      <w:bookmarkEnd w:id="453"/>
      <w:bookmarkEnd w:id="454"/>
    </w:p>
    <w:p w14:paraId="6D3DCCD8" w14:textId="77777777" w:rsidR="00AC68A2" w:rsidRDefault="00AC68A2" w:rsidP="00AC68A2">
      <w:pPr>
        <w:pStyle w:val="BodyText"/>
      </w:pPr>
      <w:r w:rsidRPr="0096797D">
        <w:t>The transaction manager component is an implementation (specification) of the TransactionManagerInterface interface object. This specification prescribes that a class provide implemen</w:t>
      </w:r>
      <w:r>
        <w:t>tation details for a performCUAD</w:t>
      </w:r>
      <w:r w:rsidRPr="0096797D">
        <w:t>OnClinicalData method</w:t>
      </w:r>
      <w:r>
        <w:t>. This method performs write/update/delete request based on the template id in a specific domain based on the domain entry point.</w:t>
      </w:r>
    </w:p>
    <w:p w14:paraId="6D3DCCD9" w14:textId="77777777" w:rsidR="00AC68A2" w:rsidRDefault="00AC68A2" w:rsidP="00AC68A2">
      <w:pPr>
        <w:pStyle w:val="BodyText"/>
      </w:pPr>
      <w:r w:rsidRPr="0096797D">
        <w:t>The transaction manager component is an implementation (specification) of the TransactionManagerInterface interface object. This specification prescribes that a class provide implementation details for a performReadOnClinicalData method, which takes template, request, and filter parame</w:t>
      </w:r>
      <w:r>
        <w:t>ters. This method performs the R</w:t>
      </w:r>
      <w:r w:rsidRPr="0096797D">
        <w:t>ead request against a given clinical domain as indicated by domain entry point filter criteria. The component is initialized with instances of the persistence locator, and work manager objects which are used to lookup the source databases and to schedule and perform the actual read requests. The component receives the read request results from the work manager and adds them into a List&lt;Document&gt; object to return to the calling component.</w:t>
      </w:r>
    </w:p>
    <w:p w14:paraId="6D3DCCDA" w14:textId="77777777" w:rsidR="00AC68A2" w:rsidRPr="0096797D" w:rsidRDefault="00AC68A2" w:rsidP="00AC68A2">
      <w:pPr>
        <w:pStyle w:val="BodyText"/>
      </w:pPr>
      <w:r w:rsidRPr="0096797D">
        <w:t>In the event that a read exception is returned by the work manager process, the component throws a PersistenceException indicating that the read request from the data sources has failed, and no read results are returned.</w:t>
      </w:r>
    </w:p>
    <w:p w14:paraId="6D3DCCDB" w14:textId="77777777" w:rsidR="00AC68A2" w:rsidRPr="00CA5E88" w:rsidRDefault="00AC68A2" w:rsidP="00AC68A2">
      <w:pPr>
        <w:pStyle w:val="Heading3"/>
        <w:rPr>
          <w:rFonts w:eastAsiaTheme="minorHAnsi"/>
        </w:rPr>
      </w:pPr>
      <w:bookmarkStart w:id="455" w:name="_Toc284855832"/>
      <w:bookmarkStart w:id="456" w:name="_Toc285445491"/>
      <w:bookmarkStart w:id="457" w:name="_Toc288730314"/>
      <w:bookmarkStart w:id="458" w:name="_Toc389990791"/>
      <w:bookmarkStart w:id="459" w:name="_Toc517329656"/>
      <w:r>
        <w:t xml:space="preserve">Persistence Subsystem Transaction Manager </w:t>
      </w:r>
      <w:r w:rsidRPr="0092797F">
        <w:t>Processing</w:t>
      </w:r>
      <w:bookmarkEnd w:id="455"/>
      <w:bookmarkEnd w:id="456"/>
      <w:bookmarkEnd w:id="457"/>
      <w:bookmarkEnd w:id="458"/>
      <w:bookmarkEnd w:id="459"/>
    </w:p>
    <w:p w14:paraId="6D3DCCDC" w14:textId="77777777" w:rsidR="00AC68A2" w:rsidRPr="00711E0E" w:rsidRDefault="00AC68A2" w:rsidP="00AC68A2">
      <w:pPr>
        <w:rPr>
          <w:b/>
        </w:rPr>
      </w:pPr>
      <w:r w:rsidRPr="00711E0E">
        <w:rPr>
          <w:b/>
        </w:rPr>
        <w:t>Write request processing</w:t>
      </w:r>
    </w:p>
    <w:p w14:paraId="6D3DCCDD" w14:textId="77777777" w:rsidR="00AC68A2" w:rsidRDefault="00AC68A2" w:rsidP="00AC68A2">
      <w:pPr>
        <w:pStyle w:val="BodyText"/>
      </w:pPr>
      <w:r w:rsidRPr="0096797D">
        <w:t>The transaction manager component is an implementation (specification) of the TransactionManagerInterface interface object. This specification prescribes that a class provide implemen</w:t>
      </w:r>
      <w:r>
        <w:t>tation details for a performCUAD</w:t>
      </w:r>
      <w:r w:rsidRPr="0096797D">
        <w:t>OnClinicalData method</w:t>
      </w:r>
      <w:r>
        <w:t>. This method performs write/update/delete request based on the template id in a specific domain based on the domain entry point. Transaction manager calls the persistence locator that returns the write persistence manager.</w:t>
      </w:r>
    </w:p>
    <w:p w14:paraId="6D3DCCDE" w14:textId="77777777" w:rsidR="00AC68A2" w:rsidRPr="00711E0E" w:rsidRDefault="00AC68A2" w:rsidP="00AC68A2">
      <w:pPr>
        <w:rPr>
          <w:b/>
        </w:rPr>
      </w:pPr>
      <w:r w:rsidRPr="00711E0E">
        <w:rPr>
          <w:b/>
        </w:rPr>
        <w:t>Read request processing</w:t>
      </w:r>
    </w:p>
    <w:p w14:paraId="6D3DCCDF" w14:textId="77777777" w:rsidR="00AC68A2" w:rsidRDefault="00AC68A2" w:rsidP="00AC68A2">
      <w:pPr>
        <w:pStyle w:val="BodyText"/>
      </w:pPr>
      <w:r w:rsidRPr="0096797D">
        <w:t>For read requests, the component is called by an instance of a ClinicalDataServiceSynchronousInternalInterface interface. The calling class executes the performReadOnClinicalData read method on the transaction manager c</w:t>
      </w:r>
      <w:r>
        <w:t>omponent by passing in templateID, requestID</w:t>
      </w:r>
      <w:r w:rsidRPr="0096797D">
        <w:t>, and filter parameters. The component returns to the ClinicalDataServiceSynchronousInternalInterface instance a List&lt;Document&gt; object containing the read results appropriate to the filter criteria. Within the read operation, the component uses the request filter content to obtain a collection of readable persistence managers from a persistence locator, which are appropriate to the domain entry points contained in the filter. As the collection of persistence managers is iterated over, a new ReadWork object is constructed with the persistence manager and filter information, and added to the work queue for actual request lookup. The persistence manager is configured with the appropriate Hibernate data</w:t>
      </w:r>
      <w:r>
        <w:t xml:space="preserve"> </w:t>
      </w:r>
      <w:r w:rsidRPr="0096797D">
        <w:lastRenderedPageBreak/>
        <w:t>source in which to perform the read on, and returns a Document object containing the read result to the ReadWork object. Each of the read requests is executed in a sep</w:t>
      </w:r>
      <w:r>
        <w:t>a</w:t>
      </w:r>
      <w:r w:rsidRPr="0096797D">
        <w:t>rate thread by the work manager, the results of which a</w:t>
      </w:r>
      <w:r>
        <w:t>re stored in a ReadWork object.</w:t>
      </w:r>
    </w:p>
    <w:p w14:paraId="6D3DCCE0" w14:textId="77777777" w:rsidR="00AC68A2" w:rsidRPr="0096797D" w:rsidRDefault="00AC68A2" w:rsidP="00AC68A2">
      <w:pPr>
        <w:pStyle w:val="BodyText"/>
      </w:pPr>
      <w:r w:rsidRPr="0096797D">
        <w:t>When all the threads have completed, the collection of results is iterated over and examined for success or failure conditions. A successful read will result in a Document object that is added to the List&lt;Document&gt; return object. Read failures are reported back to the calling client in a Per</w:t>
      </w:r>
      <w:r>
        <w:t>sistenceException being thrown.</w:t>
      </w:r>
    </w:p>
    <w:p w14:paraId="6D3DCCE1" w14:textId="77777777" w:rsidR="00AC68A2" w:rsidRPr="0004335E" w:rsidRDefault="00AC68A2" w:rsidP="00AC68A2">
      <w:pPr>
        <w:pStyle w:val="Heading3"/>
      </w:pPr>
      <w:bookmarkStart w:id="460" w:name="_Toc285445492"/>
      <w:bookmarkStart w:id="461" w:name="_Toc288730315"/>
      <w:bookmarkStart w:id="462" w:name="_Toc389990792"/>
      <w:bookmarkStart w:id="463" w:name="_Toc517329657"/>
      <w:r w:rsidRPr="007A1AE6">
        <w:rPr>
          <w:rStyle w:val="Heading4Char"/>
        </w:rPr>
        <w:t>Persistence Subsystem Transaction Manager Local Data</w:t>
      </w:r>
      <w:r w:rsidRPr="0004335E">
        <w:t xml:space="preserve"> </w:t>
      </w:r>
      <w:r w:rsidRPr="007A1AE6">
        <w:t>Structures</w:t>
      </w:r>
      <w:bookmarkEnd w:id="460"/>
      <w:bookmarkEnd w:id="461"/>
      <w:bookmarkEnd w:id="462"/>
      <w:bookmarkEnd w:id="463"/>
    </w:p>
    <w:p w14:paraId="6D3DCCE2" w14:textId="77777777" w:rsidR="00AC68A2" w:rsidRPr="0096797D" w:rsidRDefault="00AC68A2" w:rsidP="00AC68A2">
      <w:pPr>
        <w:pStyle w:val="BodyText"/>
      </w:pPr>
      <w:r w:rsidRPr="0096797D">
        <w:t>The Transaction Manager component is managed within the Spring context wi</w:t>
      </w:r>
      <w:r>
        <w:t>th the following configuration:</w:t>
      </w:r>
    </w:p>
    <w:p w14:paraId="6D3DCCE3" w14:textId="77777777" w:rsidR="00AC68A2" w:rsidRPr="0092797F" w:rsidRDefault="00AC68A2" w:rsidP="00AC68A2">
      <w:pPr>
        <w:rPr>
          <w:rStyle w:val="CodingChar"/>
        </w:rPr>
      </w:pPr>
      <w:r w:rsidRPr="0092797F">
        <w:rPr>
          <w:rStyle w:val="CodingChar"/>
        </w:rPr>
        <w:t>&lt;bean id="transactionManager" class="gov.va.med.cds.transaction.DefaultTransactionManager"&gt;</w:t>
      </w:r>
    </w:p>
    <w:p w14:paraId="6D3DCCE4" w14:textId="77777777" w:rsidR="00AC68A2" w:rsidRPr="0092797F" w:rsidRDefault="00AC68A2" w:rsidP="00AC68A2">
      <w:pPr>
        <w:rPr>
          <w:rStyle w:val="CodingChar"/>
        </w:rPr>
      </w:pPr>
      <w:r w:rsidRPr="0092797F">
        <w:rPr>
          <w:rStyle w:val="CodingChar"/>
        </w:rPr>
        <w:t xml:space="preserve"> &lt;property name="persistenceLocator" ref="persistenceLocator" /&gt;</w:t>
      </w:r>
    </w:p>
    <w:p w14:paraId="6D3DCCE5" w14:textId="77777777" w:rsidR="00AC68A2" w:rsidRPr="0092797F" w:rsidRDefault="00AC68A2" w:rsidP="00AC68A2">
      <w:pPr>
        <w:rPr>
          <w:rStyle w:val="CodingChar"/>
        </w:rPr>
      </w:pPr>
      <w:r w:rsidRPr="0092797F">
        <w:rPr>
          <w:rStyle w:val="CodingChar"/>
        </w:rPr>
        <w:t xml:space="preserve"> &lt;property name="workManager" ref="workManager" /&gt;</w:t>
      </w:r>
    </w:p>
    <w:p w14:paraId="6D3DCCE6" w14:textId="77777777" w:rsidR="00AC68A2" w:rsidRPr="0092797F" w:rsidRDefault="00AC68A2" w:rsidP="00AC68A2">
      <w:pPr>
        <w:rPr>
          <w:rStyle w:val="CodingChar"/>
        </w:rPr>
      </w:pPr>
      <w:r w:rsidRPr="0092797F">
        <w:rPr>
          <w:rStyle w:val="CodingChar"/>
        </w:rPr>
        <w:t xml:space="preserve"> &lt;property name="templateIdToDomainEntryPointListMap"&gt;</w:t>
      </w:r>
    </w:p>
    <w:p w14:paraId="6D3DCCE7" w14:textId="77777777" w:rsidR="00AC68A2" w:rsidRPr="0092797F" w:rsidRDefault="00AC68A2" w:rsidP="00AC68A2">
      <w:pPr>
        <w:rPr>
          <w:rStyle w:val="CodingChar"/>
        </w:rPr>
      </w:pPr>
      <w:r w:rsidRPr="0092797F">
        <w:rPr>
          <w:rStyle w:val="CodingChar"/>
        </w:rPr>
        <w:t xml:space="preserve"> &lt;map&gt;</w:t>
      </w:r>
    </w:p>
    <w:p w14:paraId="6D3DCCE8" w14:textId="77777777" w:rsidR="00AC68A2" w:rsidRPr="0092797F" w:rsidRDefault="00AC68A2" w:rsidP="00AC68A2">
      <w:pPr>
        <w:rPr>
          <w:rStyle w:val="CodingChar"/>
        </w:rPr>
      </w:pPr>
      <w:r w:rsidRPr="0092797F">
        <w:rPr>
          <w:rStyle w:val="CodingChar"/>
        </w:rPr>
        <w:t xml:space="preserve"> &lt;!-- So that the transaction manager can resolve template ids to a list of domain entry points. --&gt;</w:t>
      </w:r>
    </w:p>
    <w:p w14:paraId="6D3DCCE9" w14:textId="77777777" w:rsidR="00AC68A2" w:rsidRPr="0092797F" w:rsidRDefault="00AC68A2" w:rsidP="00AC68A2">
      <w:pPr>
        <w:rPr>
          <w:rStyle w:val="CodingChar"/>
        </w:rPr>
      </w:pPr>
      <w:r w:rsidRPr="0092797F">
        <w:rPr>
          <w:rStyle w:val="CodingChar"/>
        </w:rPr>
        <w:t xml:space="preserve"> &lt;entry key="AllergyAssessmentCreate40020"&gt;</w:t>
      </w:r>
    </w:p>
    <w:p w14:paraId="6D3DCCEA" w14:textId="77777777" w:rsidR="00AC68A2" w:rsidRPr="0092797F" w:rsidRDefault="00AC68A2" w:rsidP="00AC68A2">
      <w:pPr>
        <w:rPr>
          <w:rStyle w:val="CodingChar"/>
        </w:rPr>
      </w:pPr>
      <w:r w:rsidRPr="0092797F">
        <w:rPr>
          <w:rStyle w:val="CodingChar"/>
        </w:rPr>
        <w:tab/>
        <w:t xml:space="preserve"> &lt;list&gt;</w:t>
      </w:r>
    </w:p>
    <w:p w14:paraId="6D3DCCEB" w14:textId="77777777" w:rsidR="00AC68A2" w:rsidRPr="0092797F" w:rsidRDefault="00AC68A2" w:rsidP="00AC68A2">
      <w:pPr>
        <w:rPr>
          <w:rStyle w:val="CodingChar"/>
        </w:rPr>
      </w:pPr>
      <w:r w:rsidRPr="0092797F">
        <w:rPr>
          <w:rStyle w:val="CodingChar"/>
        </w:rPr>
        <w:tab/>
      </w:r>
      <w:r w:rsidRPr="0092797F">
        <w:rPr>
          <w:rStyle w:val="CodingChar"/>
        </w:rPr>
        <w:tab/>
        <w:t xml:space="preserve"> &lt;value&gt;AllergyAssessment&lt;/value&gt;</w:t>
      </w:r>
    </w:p>
    <w:p w14:paraId="6D3DCCEC" w14:textId="77777777" w:rsidR="00AC68A2" w:rsidRPr="0092797F" w:rsidRDefault="00AC68A2" w:rsidP="00AC68A2">
      <w:pPr>
        <w:rPr>
          <w:rStyle w:val="CodingChar"/>
        </w:rPr>
      </w:pPr>
      <w:r w:rsidRPr="0092797F">
        <w:rPr>
          <w:rStyle w:val="CodingChar"/>
        </w:rPr>
        <w:tab/>
      </w:r>
      <w:r w:rsidRPr="0092797F">
        <w:rPr>
          <w:rStyle w:val="CodingChar"/>
        </w:rPr>
        <w:tab/>
        <w:t>&lt;/list&gt;</w:t>
      </w:r>
    </w:p>
    <w:p w14:paraId="6D3DCCED" w14:textId="77777777" w:rsidR="00AC68A2" w:rsidRPr="0092797F" w:rsidRDefault="00AC68A2" w:rsidP="00AC68A2">
      <w:pPr>
        <w:rPr>
          <w:rStyle w:val="CodingChar"/>
        </w:rPr>
      </w:pPr>
      <w:r w:rsidRPr="0092797F">
        <w:rPr>
          <w:rStyle w:val="CodingChar"/>
        </w:rPr>
        <w:tab/>
        <w:t xml:space="preserve"> &lt;/entry&gt;</w:t>
      </w:r>
    </w:p>
    <w:p w14:paraId="6D3DCCEE" w14:textId="77777777" w:rsidR="00AC68A2" w:rsidRPr="0092797F" w:rsidRDefault="00AC68A2" w:rsidP="00AC68A2">
      <w:pPr>
        <w:rPr>
          <w:rStyle w:val="CodingChar"/>
        </w:rPr>
      </w:pPr>
      <w:r w:rsidRPr="0092797F">
        <w:rPr>
          <w:rStyle w:val="CodingChar"/>
        </w:rPr>
        <w:tab/>
        <w:t xml:space="preserve"> &lt;entry key="AllergyAssessmentCreateOrUpdate40060"&gt;</w:t>
      </w:r>
    </w:p>
    <w:p w14:paraId="6D3DCCEF" w14:textId="77777777" w:rsidR="00AC68A2" w:rsidRPr="0092797F" w:rsidRDefault="00AC68A2" w:rsidP="00AC68A2">
      <w:pPr>
        <w:rPr>
          <w:rStyle w:val="CodingChar"/>
        </w:rPr>
      </w:pPr>
      <w:r w:rsidRPr="0092797F">
        <w:rPr>
          <w:rStyle w:val="CodingChar"/>
        </w:rPr>
        <w:tab/>
        <w:t xml:space="preserve"> &lt;list&gt;</w:t>
      </w:r>
    </w:p>
    <w:p w14:paraId="6D3DCCF0" w14:textId="77777777" w:rsidR="00AC68A2" w:rsidRPr="0092797F" w:rsidRDefault="00AC68A2" w:rsidP="00AC68A2">
      <w:pPr>
        <w:rPr>
          <w:rStyle w:val="CodingChar"/>
        </w:rPr>
      </w:pPr>
      <w:r w:rsidRPr="0092797F">
        <w:rPr>
          <w:rStyle w:val="CodingChar"/>
        </w:rPr>
        <w:tab/>
      </w:r>
      <w:r w:rsidRPr="0092797F">
        <w:rPr>
          <w:rStyle w:val="CodingChar"/>
        </w:rPr>
        <w:tab/>
        <w:t xml:space="preserve"> &lt;value&gt;AllergyAssessment&lt;/value&gt;</w:t>
      </w:r>
    </w:p>
    <w:p w14:paraId="6D3DCCF1" w14:textId="77777777" w:rsidR="00AC68A2" w:rsidRPr="0092797F" w:rsidRDefault="00AC68A2" w:rsidP="00AC68A2">
      <w:pPr>
        <w:rPr>
          <w:rStyle w:val="CodingChar"/>
        </w:rPr>
      </w:pPr>
      <w:r w:rsidRPr="0092797F">
        <w:rPr>
          <w:rStyle w:val="CodingChar"/>
        </w:rPr>
        <w:tab/>
      </w:r>
      <w:r w:rsidRPr="0092797F">
        <w:rPr>
          <w:rStyle w:val="CodingChar"/>
        </w:rPr>
        <w:tab/>
        <w:t>&lt;/list&gt;</w:t>
      </w:r>
    </w:p>
    <w:p w14:paraId="6D3DCCF2" w14:textId="77777777" w:rsidR="00AC68A2" w:rsidRPr="0092797F" w:rsidRDefault="00AC68A2" w:rsidP="00AC68A2">
      <w:pPr>
        <w:rPr>
          <w:rStyle w:val="CodingChar"/>
        </w:rPr>
      </w:pPr>
      <w:r w:rsidRPr="0092797F">
        <w:rPr>
          <w:rStyle w:val="CodingChar"/>
        </w:rPr>
        <w:tab/>
        <w:t xml:space="preserve"> &lt;/entry&gt;</w:t>
      </w:r>
    </w:p>
    <w:p w14:paraId="6D3DCCF3" w14:textId="77777777" w:rsidR="00AC68A2" w:rsidRPr="0092797F" w:rsidRDefault="00AC68A2" w:rsidP="00AC68A2">
      <w:pPr>
        <w:rPr>
          <w:rStyle w:val="CodingChar"/>
        </w:rPr>
      </w:pPr>
      <w:r w:rsidRPr="0092797F">
        <w:rPr>
          <w:rStyle w:val="CodingChar"/>
        </w:rPr>
        <w:tab/>
        <w:t xml:space="preserve"> &lt;entry key="IntoleranceConditionCreate40020"&gt;</w:t>
      </w:r>
    </w:p>
    <w:p w14:paraId="6D3DCCF4" w14:textId="77777777" w:rsidR="00AC68A2" w:rsidRPr="0092797F" w:rsidRDefault="00AC68A2" w:rsidP="00AC68A2">
      <w:pPr>
        <w:rPr>
          <w:rStyle w:val="CodingChar"/>
        </w:rPr>
      </w:pPr>
      <w:r w:rsidRPr="0092797F">
        <w:rPr>
          <w:rStyle w:val="CodingChar"/>
        </w:rPr>
        <w:tab/>
        <w:t xml:space="preserve"> &lt;list&gt;</w:t>
      </w:r>
    </w:p>
    <w:p w14:paraId="6D3DCCF5" w14:textId="77777777" w:rsidR="00AC68A2" w:rsidRPr="0092797F" w:rsidRDefault="00AC68A2" w:rsidP="00AC68A2">
      <w:pPr>
        <w:rPr>
          <w:rStyle w:val="CodingChar"/>
        </w:rPr>
      </w:pPr>
      <w:r w:rsidRPr="0092797F">
        <w:rPr>
          <w:rStyle w:val="CodingChar"/>
        </w:rPr>
        <w:tab/>
        <w:t xml:space="preserve"> &lt;value&gt;IntoleranceCondition&lt;/value&gt;</w:t>
      </w:r>
    </w:p>
    <w:p w14:paraId="6D3DCCF6" w14:textId="77777777" w:rsidR="00AC68A2" w:rsidRPr="0092797F" w:rsidRDefault="00AC68A2" w:rsidP="00AC68A2">
      <w:pPr>
        <w:rPr>
          <w:rStyle w:val="CodingChar"/>
        </w:rPr>
      </w:pPr>
      <w:r w:rsidRPr="0092797F">
        <w:rPr>
          <w:rStyle w:val="CodingChar"/>
        </w:rPr>
        <w:tab/>
        <w:t xml:space="preserve"> &lt;/list&gt;</w:t>
      </w:r>
    </w:p>
    <w:p w14:paraId="6D3DCCF7" w14:textId="77777777" w:rsidR="00AC68A2" w:rsidRPr="0092797F" w:rsidRDefault="00AC68A2" w:rsidP="00AC68A2">
      <w:pPr>
        <w:rPr>
          <w:rStyle w:val="CodingChar"/>
        </w:rPr>
      </w:pPr>
      <w:r w:rsidRPr="0092797F">
        <w:rPr>
          <w:rStyle w:val="CodingChar"/>
        </w:rPr>
        <w:tab/>
        <w:t xml:space="preserve"> &lt;/entry&gt;</w:t>
      </w:r>
    </w:p>
    <w:p w14:paraId="6D3DCCF8" w14:textId="77777777" w:rsidR="00AC68A2" w:rsidRPr="0092797F" w:rsidRDefault="00AC68A2" w:rsidP="00AC68A2">
      <w:pPr>
        <w:rPr>
          <w:rStyle w:val="CodingChar"/>
        </w:rPr>
      </w:pPr>
      <w:r w:rsidRPr="0092797F">
        <w:rPr>
          <w:rStyle w:val="CodingChar"/>
        </w:rPr>
        <w:tab/>
        <w:t xml:space="preserve"> &lt;entry key="IntoleranceConditionCreateOrUpdate40060"&gt;</w:t>
      </w:r>
    </w:p>
    <w:p w14:paraId="6D3DCCF9" w14:textId="77777777" w:rsidR="00AC68A2" w:rsidRPr="0092797F" w:rsidRDefault="00AC68A2" w:rsidP="00AC68A2">
      <w:pPr>
        <w:rPr>
          <w:rStyle w:val="CodingChar"/>
        </w:rPr>
      </w:pPr>
      <w:r w:rsidRPr="0092797F">
        <w:rPr>
          <w:rStyle w:val="CodingChar"/>
        </w:rPr>
        <w:tab/>
        <w:t xml:space="preserve"> &lt;list&gt;</w:t>
      </w:r>
    </w:p>
    <w:p w14:paraId="6D3DCCFA" w14:textId="77777777" w:rsidR="00AC68A2" w:rsidRPr="0092797F" w:rsidRDefault="00AC68A2" w:rsidP="00AC68A2">
      <w:pPr>
        <w:rPr>
          <w:rStyle w:val="CodingChar"/>
        </w:rPr>
      </w:pPr>
      <w:r w:rsidRPr="0092797F">
        <w:rPr>
          <w:rStyle w:val="CodingChar"/>
        </w:rPr>
        <w:tab/>
        <w:t xml:space="preserve"> &lt;value&gt;IntoleranceCondition&lt;/value&gt;</w:t>
      </w:r>
    </w:p>
    <w:p w14:paraId="6D3DCCFB" w14:textId="77777777" w:rsidR="00AC68A2" w:rsidRPr="0092797F" w:rsidRDefault="00AC68A2" w:rsidP="00AC68A2">
      <w:pPr>
        <w:rPr>
          <w:rStyle w:val="CodingChar"/>
        </w:rPr>
      </w:pPr>
      <w:r w:rsidRPr="0092797F">
        <w:rPr>
          <w:rStyle w:val="CodingChar"/>
        </w:rPr>
        <w:tab/>
        <w:t xml:space="preserve"> &lt;/list&gt;</w:t>
      </w:r>
    </w:p>
    <w:p w14:paraId="6D3DCCFC" w14:textId="77777777" w:rsidR="00AC68A2" w:rsidRPr="0092797F" w:rsidRDefault="00AC68A2" w:rsidP="00AC68A2">
      <w:pPr>
        <w:rPr>
          <w:rStyle w:val="CodingChar"/>
        </w:rPr>
      </w:pPr>
      <w:r w:rsidRPr="0092797F">
        <w:rPr>
          <w:rStyle w:val="CodingChar"/>
        </w:rPr>
        <w:tab/>
        <w:t xml:space="preserve"> &lt;/entry&gt;</w:t>
      </w:r>
    </w:p>
    <w:p w14:paraId="6D3DCCFD" w14:textId="77777777" w:rsidR="00AC68A2" w:rsidRPr="0092797F" w:rsidRDefault="00AC68A2" w:rsidP="00AC68A2">
      <w:pPr>
        <w:rPr>
          <w:rStyle w:val="CodingChar"/>
        </w:rPr>
      </w:pPr>
      <w:r w:rsidRPr="0092797F">
        <w:rPr>
          <w:rStyle w:val="CodingChar"/>
        </w:rPr>
        <w:tab/>
        <w:t xml:space="preserve"> &lt;entry key="LabCreate40020"&gt;</w:t>
      </w:r>
    </w:p>
    <w:p w14:paraId="6D3DCCFE" w14:textId="77777777" w:rsidR="00AC68A2" w:rsidRPr="0092797F" w:rsidRDefault="00AC68A2" w:rsidP="00AC68A2">
      <w:pPr>
        <w:rPr>
          <w:rStyle w:val="CodingChar"/>
        </w:rPr>
      </w:pPr>
      <w:r w:rsidRPr="0092797F">
        <w:rPr>
          <w:rStyle w:val="CodingChar"/>
        </w:rPr>
        <w:tab/>
        <w:t xml:space="preserve"> &lt;list&gt;</w:t>
      </w:r>
    </w:p>
    <w:p w14:paraId="6D3DCCFF" w14:textId="77777777" w:rsidR="00AC68A2" w:rsidRPr="0092797F" w:rsidRDefault="00AC68A2" w:rsidP="00AC68A2">
      <w:pPr>
        <w:rPr>
          <w:rStyle w:val="CodingChar"/>
        </w:rPr>
      </w:pPr>
      <w:r w:rsidRPr="0092797F">
        <w:rPr>
          <w:rStyle w:val="CodingChar"/>
        </w:rPr>
        <w:tab/>
        <w:t xml:space="preserve"> &lt;value&gt;LabTestPromise&lt;/value&gt;</w:t>
      </w:r>
    </w:p>
    <w:p w14:paraId="6D3DCD00" w14:textId="77777777" w:rsidR="00AC68A2" w:rsidRPr="0092797F" w:rsidRDefault="00AC68A2" w:rsidP="00AC68A2">
      <w:pPr>
        <w:rPr>
          <w:rStyle w:val="CodingChar"/>
        </w:rPr>
      </w:pPr>
      <w:r w:rsidRPr="0092797F">
        <w:rPr>
          <w:rStyle w:val="CodingChar"/>
        </w:rPr>
        <w:tab/>
        <w:t xml:space="preserve"> &lt;/list&gt;</w:t>
      </w:r>
    </w:p>
    <w:p w14:paraId="6D3DCD01" w14:textId="77777777" w:rsidR="00AC68A2" w:rsidRPr="0092797F" w:rsidRDefault="00AC68A2" w:rsidP="00AC68A2">
      <w:pPr>
        <w:rPr>
          <w:rStyle w:val="CodingChar"/>
        </w:rPr>
      </w:pPr>
      <w:r w:rsidRPr="0092797F">
        <w:rPr>
          <w:rStyle w:val="CodingChar"/>
        </w:rPr>
        <w:tab/>
        <w:t xml:space="preserve"> &lt;/entry&gt;</w:t>
      </w:r>
    </w:p>
    <w:p w14:paraId="6D3DCD02" w14:textId="77777777" w:rsidR="00AC68A2" w:rsidRPr="0092797F" w:rsidRDefault="00AC68A2" w:rsidP="00AC68A2">
      <w:pPr>
        <w:rPr>
          <w:rStyle w:val="CodingChar"/>
        </w:rPr>
      </w:pPr>
      <w:r w:rsidRPr="0092797F">
        <w:rPr>
          <w:rStyle w:val="CodingChar"/>
        </w:rPr>
        <w:lastRenderedPageBreak/>
        <w:tab/>
        <w:t xml:space="preserve"> &lt;entry key="LabCreateOrUpdate40060"&gt;</w:t>
      </w:r>
    </w:p>
    <w:p w14:paraId="6D3DCD03" w14:textId="77777777" w:rsidR="00AC68A2" w:rsidRPr="0092797F" w:rsidRDefault="00AC68A2" w:rsidP="00AC68A2">
      <w:pPr>
        <w:rPr>
          <w:rStyle w:val="CodingChar"/>
        </w:rPr>
      </w:pPr>
      <w:r w:rsidRPr="0092797F">
        <w:rPr>
          <w:rStyle w:val="CodingChar"/>
        </w:rPr>
        <w:tab/>
        <w:t xml:space="preserve"> &lt;list&gt;</w:t>
      </w:r>
    </w:p>
    <w:p w14:paraId="6D3DCD04" w14:textId="77777777" w:rsidR="00AC68A2" w:rsidRPr="0092797F" w:rsidRDefault="00AC68A2" w:rsidP="00AC68A2">
      <w:pPr>
        <w:rPr>
          <w:rStyle w:val="CodingChar"/>
        </w:rPr>
      </w:pPr>
      <w:r w:rsidRPr="0092797F">
        <w:rPr>
          <w:rStyle w:val="CodingChar"/>
        </w:rPr>
        <w:tab/>
        <w:t xml:space="preserve"> &lt;value&gt;LabTestPromise&lt;/value&gt;</w:t>
      </w:r>
    </w:p>
    <w:p w14:paraId="6D3DCD05" w14:textId="77777777" w:rsidR="00AC68A2" w:rsidRPr="0092797F" w:rsidRDefault="00AC68A2" w:rsidP="00AC68A2">
      <w:pPr>
        <w:rPr>
          <w:rStyle w:val="CodingChar"/>
        </w:rPr>
      </w:pPr>
      <w:r w:rsidRPr="0092797F">
        <w:rPr>
          <w:rStyle w:val="CodingChar"/>
        </w:rPr>
        <w:tab/>
        <w:t xml:space="preserve"> &lt;/list&gt;</w:t>
      </w:r>
    </w:p>
    <w:p w14:paraId="6D3DCD06" w14:textId="77777777" w:rsidR="00AC68A2" w:rsidRPr="0092797F" w:rsidRDefault="00AC68A2" w:rsidP="00AC68A2">
      <w:pPr>
        <w:rPr>
          <w:rStyle w:val="CodingChar"/>
        </w:rPr>
      </w:pPr>
      <w:r w:rsidRPr="0092797F">
        <w:rPr>
          <w:rStyle w:val="CodingChar"/>
        </w:rPr>
        <w:tab/>
        <w:t xml:space="preserve"> &lt;/entry&gt;</w:t>
      </w:r>
    </w:p>
    <w:p w14:paraId="6D3DCD07" w14:textId="77777777" w:rsidR="00AC68A2" w:rsidRPr="0092797F" w:rsidRDefault="00AC68A2" w:rsidP="00AC68A2">
      <w:pPr>
        <w:rPr>
          <w:rStyle w:val="CodingChar"/>
        </w:rPr>
      </w:pPr>
      <w:r w:rsidRPr="0092797F">
        <w:rPr>
          <w:rStyle w:val="CodingChar"/>
        </w:rPr>
        <w:tab/>
        <w:t xml:space="preserve"> &lt;entry key="PharmacyCreate40020"&gt;</w:t>
      </w:r>
    </w:p>
    <w:p w14:paraId="6D3DCD08" w14:textId="77777777" w:rsidR="00AC68A2" w:rsidRPr="0092797F" w:rsidRDefault="00AC68A2" w:rsidP="00AC68A2">
      <w:pPr>
        <w:rPr>
          <w:rStyle w:val="CodingChar"/>
        </w:rPr>
      </w:pPr>
      <w:r w:rsidRPr="0092797F">
        <w:rPr>
          <w:rStyle w:val="CodingChar"/>
        </w:rPr>
        <w:tab/>
        <w:t xml:space="preserve"> &lt;list&gt;</w:t>
      </w:r>
    </w:p>
    <w:p w14:paraId="6D3DCD09" w14:textId="77777777" w:rsidR="00AC68A2" w:rsidRPr="0092797F" w:rsidRDefault="00AC68A2" w:rsidP="00AC68A2">
      <w:pPr>
        <w:rPr>
          <w:rStyle w:val="CodingChar"/>
        </w:rPr>
      </w:pPr>
      <w:r w:rsidRPr="0092797F">
        <w:rPr>
          <w:rStyle w:val="CodingChar"/>
        </w:rPr>
        <w:tab/>
        <w:t xml:space="preserve"> &lt;value&gt;OutpatientMedicationPromise&lt;/value&gt;</w:t>
      </w:r>
    </w:p>
    <w:p w14:paraId="6D3DCD0A" w14:textId="77777777" w:rsidR="00AC68A2" w:rsidRPr="0092797F" w:rsidRDefault="00AC68A2" w:rsidP="00AC68A2">
      <w:pPr>
        <w:rPr>
          <w:rStyle w:val="CodingChar"/>
        </w:rPr>
      </w:pPr>
      <w:r w:rsidRPr="0092797F">
        <w:rPr>
          <w:rStyle w:val="CodingChar"/>
        </w:rPr>
        <w:tab/>
        <w:t xml:space="preserve"> &lt;/list&gt;</w:t>
      </w:r>
    </w:p>
    <w:p w14:paraId="6D3DCD0B" w14:textId="77777777" w:rsidR="00AC68A2" w:rsidRPr="0092797F" w:rsidRDefault="00AC68A2" w:rsidP="00AC68A2">
      <w:pPr>
        <w:rPr>
          <w:rStyle w:val="CodingChar"/>
        </w:rPr>
      </w:pPr>
      <w:r w:rsidRPr="0092797F">
        <w:rPr>
          <w:rStyle w:val="CodingChar"/>
        </w:rPr>
        <w:tab/>
        <w:t xml:space="preserve"> &lt;/entry&gt;</w:t>
      </w:r>
    </w:p>
    <w:p w14:paraId="6D3DCD0C" w14:textId="77777777" w:rsidR="00AC68A2" w:rsidRPr="0092797F" w:rsidRDefault="00AC68A2" w:rsidP="00AC68A2">
      <w:pPr>
        <w:rPr>
          <w:rStyle w:val="CodingChar"/>
        </w:rPr>
      </w:pPr>
      <w:r w:rsidRPr="0092797F">
        <w:rPr>
          <w:rStyle w:val="CodingChar"/>
        </w:rPr>
        <w:tab/>
        <w:t xml:space="preserve"> &lt;entry key="PharmacyCreateOrUpdate40060"&gt;</w:t>
      </w:r>
    </w:p>
    <w:p w14:paraId="6D3DCD0D" w14:textId="77777777" w:rsidR="00AC68A2" w:rsidRPr="0092797F" w:rsidRDefault="00AC68A2" w:rsidP="00AC68A2">
      <w:pPr>
        <w:rPr>
          <w:rStyle w:val="CodingChar"/>
        </w:rPr>
      </w:pPr>
      <w:r w:rsidRPr="0092797F">
        <w:rPr>
          <w:rStyle w:val="CodingChar"/>
        </w:rPr>
        <w:tab/>
        <w:t xml:space="preserve"> &lt;list&gt;</w:t>
      </w:r>
    </w:p>
    <w:p w14:paraId="6D3DCD0E" w14:textId="77777777" w:rsidR="00AC68A2" w:rsidRPr="0092797F" w:rsidRDefault="00AC68A2" w:rsidP="00AC68A2">
      <w:pPr>
        <w:rPr>
          <w:rStyle w:val="CodingChar"/>
        </w:rPr>
      </w:pPr>
      <w:r w:rsidRPr="0092797F">
        <w:rPr>
          <w:rStyle w:val="CodingChar"/>
        </w:rPr>
        <w:tab/>
        <w:t xml:space="preserve"> &lt;value&gt;OutpatientMedicationPromise&lt;/value&gt;</w:t>
      </w:r>
    </w:p>
    <w:p w14:paraId="6D3DCD0F" w14:textId="77777777" w:rsidR="00AC68A2" w:rsidRPr="0092797F" w:rsidRDefault="00AC68A2" w:rsidP="00AC68A2">
      <w:pPr>
        <w:rPr>
          <w:rStyle w:val="CodingChar"/>
        </w:rPr>
      </w:pPr>
      <w:r w:rsidRPr="0092797F">
        <w:rPr>
          <w:rStyle w:val="CodingChar"/>
        </w:rPr>
        <w:tab/>
        <w:t xml:space="preserve"> &lt;/list&gt;</w:t>
      </w:r>
    </w:p>
    <w:p w14:paraId="6D3DCD10" w14:textId="77777777" w:rsidR="00AC68A2" w:rsidRPr="0092797F" w:rsidRDefault="00AC68A2" w:rsidP="00AC68A2">
      <w:pPr>
        <w:rPr>
          <w:rStyle w:val="CodingChar"/>
        </w:rPr>
      </w:pPr>
      <w:r w:rsidRPr="0092797F">
        <w:rPr>
          <w:rStyle w:val="CodingChar"/>
        </w:rPr>
        <w:tab/>
        <w:t xml:space="preserve"> &lt;/entry&gt;</w:t>
      </w:r>
    </w:p>
    <w:p w14:paraId="6D3DCD11" w14:textId="77777777" w:rsidR="00AC68A2" w:rsidRPr="0092797F" w:rsidRDefault="00AC68A2" w:rsidP="00AC68A2">
      <w:pPr>
        <w:rPr>
          <w:rStyle w:val="CodingChar"/>
        </w:rPr>
      </w:pPr>
      <w:r w:rsidRPr="0092797F">
        <w:rPr>
          <w:rStyle w:val="CodingChar"/>
        </w:rPr>
        <w:tab/>
        <w:t xml:space="preserve"> &lt;entry key="VitalsignsCreate40020"&gt;</w:t>
      </w:r>
    </w:p>
    <w:p w14:paraId="6D3DCD12" w14:textId="77777777" w:rsidR="00AC68A2" w:rsidRPr="0092797F" w:rsidRDefault="00AC68A2" w:rsidP="00AC68A2">
      <w:pPr>
        <w:rPr>
          <w:rStyle w:val="CodingChar"/>
        </w:rPr>
      </w:pPr>
      <w:r w:rsidRPr="0092797F">
        <w:rPr>
          <w:rStyle w:val="CodingChar"/>
        </w:rPr>
        <w:tab/>
        <w:t xml:space="preserve"> &lt;list&gt;</w:t>
      </w:r>
    </w:p>
    <w:p w14:paraId="6D3DCD13" w14:textId="77777777" w:rsidR="00AC68A2" w:rsidRPr="0092797F" w:rsidRDefault="00AC68A2" w:rsidP="00AC68A2">
      <w:pPr>
        <w:rPr>
          <w:rStyle w:val="CodingChar"/>
        </w:rPr>
      </w:pPr>
      <w:r w:rsidRPr="0092797F">
        <w:rPr>
          <w:rStyle w:val="CodingChar"/>
        </w:rPr>
        <w:tab/>
        <w:t xml:space="preserve"> &lt;value&gt;VitalSignObservationEvent&lt;/value&gt;</w:t>
      </w:r>
    </w:p>
    <w:p w14:paraId="6D3DCD14" w14:textId="77777777" w:rsidR="00AC68A2" w:rsidRPr="0092797F" w:rsidRDefault="00AC68A2" w:rsidP="00AC68A2">
      <w:pPr>
        <w:rPr>
          <w:rStyle w:val="CodingChar"/>
        </w:rPr>
      </w:pPr>
      <w:r w:rsidRPr="0092797F">
        <w:rPr>
          <w:rStyle w:val="CodingChar"/>
        </w:rPr>
        <w:tab/>
        <w:t xml:space="preserve"> &lt;/list&gt;</w:t>
      </w:r>
    </w:p>
    <w:p w14:paraId="6D3DCD15" w14:textId="77777777" w:rsidR="00AC68A2" w:rsidRPr="0092797F" w:rsidRDefault="00AC68A2" w:rsidP="00AC68A2">
      <w:pPr>
        <w:rPr>
          <w:rStyle w:val="CodingChar"/>
        </w:rPr>
      </w:pPr>
      <w:r w:rsidRPr="0092797F">
        <w:rPr>
          <w:rStyle w:val="CodingChar"/>
        </w:rPr>
        <w:tab/>
        <w:t xml:space="preserve"> &lt;/entry&gt;</w:t>
      </w:r>
    </w:p>
    <w:p w14:paraId="6D3DCD16" w14:textId="77777777" w:rsidR="00AC68A2" w:rsidRPr="0092797F" w:rsidRDefault="00AC68A2" w:rsidP="00AC68A2">
      <w:pPr>
        <w:rPr>
          <w:rStyle w:val="CodingChar"/>
        </w:rPr>
      </w:pPr>
      <w:r w:rsidRPr="0092797F">
        <w:rPr>
          <w:rStyle w:val="CodingChar"/>
        </w:rPr>
        <w:tab/>
        <w:t xml:space="preserve"> &lt;entry key="VitalsignsCreateOrUpdate40060"&gt;</w:t>
      </w:r>
    </w:p>
    <w:p w14:paraId="6D3DCD17" w14:textId="77777777" w:rsidR="00AC68A2" w:rsidRPr="0092797F" w:rsidRDefault="00AC68A2" w:rsidP="00AC68A2">
      <w:pPr>
        <w:rPr>
          <w:rStyle w:val="CodingChar"/>
        </w:rPr>
      </w:pPr>
      <w:r w:rsidRPr="0092797F">
        <w:rPr>
          <w:rStyle w:val="CodingChar"/>
        </w:rPr>
        <w:tab/>
        <w:t xml:space="preserve"> &lt;list&gt;</w:t>
      </w:r>
    </w:p>
    <w:p w14:paraId="6D3DCD18" w14:textId="77777777" w:rsidR="00AC68A2" w:rsidRPr="0092797F" w:rsidRDefault="00AC68A2" w:rsidP="00AC68A2">
      <w:pPr>
        <w:rPr>
          <w:rStyle w:val="CodingChar"/>
        </w:rPr>
      </w:pPr>
      <w:r w:rsidRPr="0092797F">
        <w:rPr>
          <w:rStyle w:val="CodingChar"/>
        </w:rPr>
        <w:tab/>
        <w:t xml:space="preserve"> &lt;value&gt;VitalSignObservationEvent&lt;/value&gt;</w:t>
      </w:r>
    </w:p>
    <w:p w14:paraId="6D3DCD19" w14:textId="77777777" w:rsidR="00AC68A2" w:rsidRPr="0092797F" w:rsidRDefault="00AC68A2" w:rsidP="00AC68A2">
      <w:pPr>
        <w:rPr>
          <w:rStyle w:val="CodingChar"/>
        </w:rPr>
      </w:pPr>
      <w:r w:rsidRPr="0092797F">
        <w:rPr>
          <w:rStyle w:val="CodingChar"/>
        </w:rPr>
        <w:tab/>
        <w:t xml:space="preserve"> &lt;/list&gt;</w:t>
      </w:r>
    </w:p>
    <w:p w14:paraId="6D3DCD1A" w14:textId="77777777" w:rsidR="00AC68A2" w:rsidRPr="0092797F" w:rsidRDefault="00AC68A2" w:rsidP="00AC68A2">
      <w:pPr>
        <w:rPr>
          <w:rStyle w:val="CodingChar"/>
        </w:rPr>
      </w:pPr>
      <w:r w:rsidRPr="0092797F">
        <w:rPr>
          <w:rStyle w:val="CodingChar"/>
        </w:rPr>
        <w:tab/>
        <w:t xml:space="preserve"> &lt;/entry&gt;</w:t>
      </w:r>
    </w:p>
    <w:p w14:paraId="6D3DCD1B" w14:textId="77777777" w:rsidR="00AC68A2" w:rsidRPr="0092797F" w:rsidRDefault="00AC68A2" w:rsidP="00AC68A2">
      <w:pPr>
        <w:rPr>
          <w:rStyle w:val="CodingChar"/>
        </w:rPr>
      </w:pPr>
      <w:r w:rsidRPr="0092797F">
        <w:rPr>
          <w:rStyle w:val="CodingChar"/>
        </w:rPr>
        <w:tab/>
        <w:t>&lt;/map&gt;</w:t>
      </w:r>
    </w:p>
    <w:p w14:paraId="6D3DCD1C" w14:textId="77777777" w:rsidR="00AC68A2" w:rsidRPr="0092797F" w:rsidRDefault="00AC68A2" w:rsidP="00AC68A2">
      <w:pPr>
        <w:rPr>
          <w:rStyle w:val="CodingChar"/>
        </w:rPr>
      </w:pPr>
      <w:r w:rsidRPr="0092797F">
        <w:rPr>
          <w:rStyle w:val="CodingChar"/>
        </w:rPr>
        <w:t xml:space="preserve"> &lt;/property&gt;</w:t>
      </w:r>
    </w:p>
    <w:p w14:paraId="6D3DCD1D" w14:textId="77777777" w:rsidR="00AC68A2" w:rsidRPr="0092797F" w:rsidRDefault="00AC68A2" w:rsidP="00AC68A2">
      <w:pPr>
        <w:rPr>
          <w:rStyle w:val="CodingChar"/>
        </w:rPr>
      </w:pPr>
      <w:r w:rsidRPr="0092797F">
        <w:rPr>
          <w:rStyle w:val="CodingChar"/>
        </w:rPr>
        <w:t>&lt;/bean&gt;</w:t>
      </w:r>
    </w:p>
    <w:p w14:paraId="6D3DCD1E" w14:textId="77777777" w:rsidR="00AC68A2" w:rsidRDefault="00AC68A2" w:rsidP="00AC68A2">
      <w:pPr>
        <w:pStyle w:val="BodyText"/>
      </w:pPr>
      <w:r w:rsidRPr="0096797D">
        <w:t xml:space="preserve">The transactionManager parameter is injected with configured instances of the </w:t>
      </w:r>
      <w:r w:rsidRPr="00FF6F4C">
        <w:t>persistence locator</w:t>
      </w:r>
      <w:r w:rsidRPr="0096797D">
        <w:t>, and work manager objects. The templateIdToDomainEntryPointListMap map is used to map a template id to a domain entry point name and is used in transaction manager CRUD operations.</w:t>
      </w:r>
    </w:p>
    <w:p w14:paraId="6D3DCD1F" w14:textId="77777777" w:rsidR="00AC68A2" w:rsidRDefault="00AC68A2" w:rsidP="00AC68A2">
      <w:r>
        <w:t>The CDS persistence framework supports paging result data for queries that run against a single clinical domain and data source. Additionally, support for counting the number of records that would be returned by a query has been added to the CDS persistence mechanisms.</w:t>
      </w:r>
    </w:p>
    <w:p w14:paraId="6D3DCD20" w14:textId="77777777" w:rsidR="00AC68A2" w:rsidRDefault="00AC68A2" w:rsidP="00AC68A2">
      <w:r>
        <w:t xml:space="preserve">Additionally, the CDS persistence framework supports optional query parameters in queries. This modification was implemented to decrease the number of queries required to support the clinical domain and combinations of query parameters. These changes do not impact query performance negatively. </w:t>
      </w:r>
    </w:p>
    <w:p w14:paraId="6D3DCD21" w14:textId="77777777" w:rsidR="00AC68A2" w:rsidRDefault="00AC68A2" w:rsidP="00AC68A2">
      <w:pPr>
        <w:pStyle w:val="Heading3"/>
      </w:pPr>
      <w:bookmarkStart w:id="464" w:name="_Toc288730316"/>
      <w:bookmarkStart w:id="465" w:name="_Toc389990793"/>
      <w:bookmarkStart w:id="466" w:name="_Toc517329658"/>
      <w:r>
        <w:lastRenderedPageBreak/>
        <w:t xml:space="preserve">Persistence Subsystem Transaction Manager </w:t>
      </w:r>
      <w:r w:rsidRPr="00BF0E28">
        <w:t>Module/Other Diagrams</w:t>
      </w:r>
      <w:bookmarkEnd w:id="464"/>
      <w:bookmarkEnd w:id="465"/>
      <w:bookmarkEnd w:id="466"/>
    </w:p>
    <w:p w14:paraId="6D3DCD22" w14:textId="77777777" w:rsidR="00AC68A2" w:rsidRPr="0096797D" w:rsidRDefault="00AC68A2" w:rsidP="00AC68A2">
      <w:pPr>
        <w:pStyle w:val="BodyText"/>
      </w:pPr>
      <w:r>
        <w:t xml:space="preserve">The following diagram </w:t>
      </w:r>
      <w:r w:rsidRPr="0096797D">
        <w:t>depicts the static structure of the component. The concrete implementation of the TransactionManagerInterface is the DefaultTransactionManager</w:t>
      </w:r>
      <w:r>
        <w:t>:</w:t>
      </w:r>
    </w:p>
    <w:p w14:paraId="6D3DCD23" w14:textId="77777777" w:rsidR="00AC68A2" w:rsidRDefault="00AC68A2" w:rsidP="00AC68A2">
      <w:pPr>
        <w:pStyle w:val="BodyText"/>
      </w:pPr>
    </w:p>
    <w:p w14:paraId="6D3DCD24" w14:textId="77777777" w:rsidR="00AC68A2" w:rsidRDefault="00AC68A2" w:rsidP="00AC68A2">
      <w:pPr>
        <w:pStyle w:val="Caption"/>
      </w:pPr>
      <w:bookmarkStart w:id="467" w:name="_Toc458512888"/>
      <w:bookmarkStart w:id="468" w:name="_Toc517329802"/>
      <w:r>
        <w:t xml:space="preserve">Figure </w:t>
      </w:r>
      <w:r w:rsidR="009F1AF9">
        <w:fldChar w:fldCharType="begin"/>
      </w:r>
      <w:r w:rsidR="009F1AF9">
        <w:instrText xml:space="preserve"> SEQ Figure \* ARABIC </w:instrText>
      </w:r>
      <w:r w:rsidR="009F1AF9">
        <w:fldChar w:fldCharType="separate"/>
      </w:r>
      <w:r w:rsidR="00D80ECF">
        <w:rPr>
          <w:noProof/>
        </w:rPr>
        <w:t>29</w:t>
      </w:r>
      <w:r w:rsidR="009F1AF9">
        <w:rPr>
          <w:noProof/>
        </w:rPr>
        <w:fldChar w:fldCharType="end"/>
      </w:r>
      <w:r>
        <w:t xml:space="preserve"> </w:t>
      </w:r>
      <w:r w:rsidRPr="006C6BDB">
        <w:t>Transaction Manager Class Diagram</w:t>
      </w:r>
      <w:bookmarkEnd w:id="467"/>
      <w:bookmarkEnd w:id="468"/>
    </w:p>
    <w:p w14:paraId="6D3DCD25" w14:textId="77777777" w:rsidR="00AC68A2" w:rsidRDefault="00AC68A2" w:rsidP="00AC68A2">
      <w:r w:rsidRPr="0099179C">
        <w:rPr>
          <w:noProof/>
        </w:rPr>
        <w:drawing>
          <wp:inline distT="0" distB="0" distL="0" distR="0" wp14:anchorId="6D3DE0C8" wp14:editId="529FA016">
            <wp:extent cx="3476625" cy="6801415"/>
            <wp:effectExtent l="0" t="0" r="0" b="0"/>
            <wp:docPr id="215" name="Picture 45" descr="Transaction Manager Clas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Transaction Manager Class Diagram"/>
                    <pic:cNvPicPr>
                      <a:picLocks noChangeAspect="1" noChangeArrowheads="1"/>
                    </pic:cNvPicPr>
                  </pic:nvPicPr>
                  <pic:blipFill>
                    <a:blip r:embed="rId66" cstate="print"/>
                    <a:srcRect/>
                    <a:stretch>
                      <a:fillRect/>
                    </a:stretch>
                  </pic:blipFill>
                  <pic:spPr bwMode="auto">
                    <a:xfrm>
                      <a:off x="0" y="0"/>
                      <a:ext cx="3477763" cy="6803640"/>
                    </a:xfrm>
                    <a:prstGeom prst="rect">
                      <a:avLst/>
                    </a:prstGeom>
                    <a:noFill/>
                    <a:ln w="9525">
                      <a:noFill/>
                      <a:miter lim="800000"/>
                      <a:headEnd/>
                      <a:tailEnd/>
                    </a:ln>
                  </pic:spPr>
                </pic:pic>
              </a:graphicData>
            </a:graphic>
          </wp:inline>
        </w:drawing>
      </w:r>
    </w:p>
    <w:p w14:paraId="6D3DCD26" w14:textId="77777777" w:rsidR="00AC68A2" w:rsidRPr="00BF0E28" w:rsidRDefault="00AC68A2" w:rsidP="00AC68A2">
      <w:pPr>
        <w:pStyle w:val="BodyText"/>
        <w:sectPr w:rsidR="00AC68A2" w:rsidRPr="00BF0E28" w:rsidSect="00EE232B">
          <w:pgSz w:w="12240" w:h="15840"/>
          <w:pgMar w:top="1440" w:right="1440" w:bottom="1440" w:left="1440" w:header="720" w:footer="720" w:gutter="0"/>
          <w:cols w:space="720"/>
          <w:docGrid w:linePitch="360"/>
        </w:sectPr>
      </w:pPr>
    </w:p>
    <w:p w14:paraId="6D3DCD27" w14:textId="77777777" w:rsidR="00AC68A2" w:rsidRPr="00E45FA9" w:rsidRDefault="00AC68A2" w:rsidP="00AC68A2">
      <w:pPr>
        <w:pStyle w:val="BodyText"/>
      </w:pPr>
      <w:bookmarkStart w:id="469" w:name="_Toc285445612"/>
      <w:r w:rsidRPr="00E45FA9">
        <w:lastRenderedPageBreak/>
        <w:t>The following sequence diagram depicts the sequence of calls made from the clinicalDataServiceSynchronousInternal calling code.</w:t>
      </w:r>
    </w:p>
    <w:p w14:paraId="6D3DCD28" w14:textId="77777777" w:rsidR="00AC68A2" w:rsidRDefault="00AC68A2" w:rsidP="00AC68A2">
      <w:pPr>
        <w:pStyle w:val="Caption"/>
        <w:rPr>
          <w:noProof/>
        </w:rPr>
      </w:pPr>
      <w:bookmarkStart w:id="470" w:name="_Toc458512889"/>
      <w:bookmarkStart w:id="471" w:name="_Toc517329803"/>
      <w:bookmarkEnd w:id="469"/>
      <w:r>
        <w:t xml:space="preserve">Figure </w:t>
      </w:r>
      <w:r w:rsidR="009F1AF9">
        <w:fldChar w:fldCharType="begin"/>
      </w:r>
      <w:r w:rsidR="009F1AF9">
        <w:instrText xml:space="preserve"> SEQ Figure \* ARABIC </w:instrText>
      </w:r>
      <w:r w:rsidR="009F1AF9">
        <w:fldChar w:fldCharType="separate"/>
      </w:r>
      <w:r w:rsidR="00D80ECF">
        <w:rPr>
          <w:noProof/>
        </w:rPr>
        <w:t>30</w:t>
      </w:r>
      <w:r w:rsidR="009F1AF9">
        <w:rPr>
          <w:noProof/>
        </w:rPr>
        <w:fldChar w:fldCharType="end"/>
      </w:r>
      <w:r>
        <w:t xml:space="preserve"> </w:t>
      </w:r>
      <w:r w:rsidRPr="00B63A36">
        <w:t>Transaction Manager Read request processing Sequence Diagram</w:t>
      </w:r>
      <w:bookmarkEnd w:id="470"/>
      <w:bookmarkEnd w:id="471"/>
    </w:p>
    <w:p w14:paraId="6D3DCD29" w14:textId="77777777" w:rsidR="00AC68A2" w:rsidRPr="0096797D" w:rsidRDefault="00AC68A2" w:rsidP="00AC68A2">
      <w:r w:rsidRPr="0099179C">
        <w:rPr>
          <w:noProof/>
        </w:rPr>
        <w:drawing>
          <wp:inline distT="0" distB="0" distL="0" distR="0" wp14:anchorId="6D3DE0CA" wp14:editId="6D3DE0CB">
            <wp:extent cx="8229600" cy="3302000"/>
            <wp:effectExtent l="19050" t="0" r="0" b="0"/>
            <wp:docPr id="216" name="Picture 46" descr="Transaction Manager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Transaction Manager Sequence Diagram"/>
                    <pic:cNvPicPr>
                      <a:picLocks noChangeAspect="1" noChangeArrowheads="1"/>
                    </pic:cNvPicPr>
                  </pic:nvPicPr>
                  <pic:blipFill>
                    <a:blip r:embed="rId67" cstate="print"/>
                    <a:srcRect/>
                    <a:stretch>
                      <a:fillRect/>
                    </a:stretch>
                  </pic:blipFill>
                  <pic:spPr bwMode="auto">
                    <a:xfrm>
                      <a:off x="0" y="0"/>
                      <a:ext cx="8229600" cy="3302000"/>
                    </a:xfrm>
                    <a:prstGeom prst="rect">
                      <a:avLst/>
                    </a:prstGeom>
                    <a:noFill/>
                    <a:ln w="9525">
                      <a:noFill/>
                      <a:miter lim="800000"/>
                      <a:headEnd/>
                      <a:tailEnd/>
                    </a:ln>
                  </pic:spPr>
                </pic:pic>
              </a:graphicData>
            </a:graphic>
          </wp:inline>
        </w:drawing>
      </w:r>
    </w:p>
    <w:p w14:paraId="6D3DCD2A" w14:textId="77777777" w:rsidR="00AC68A2" w:rsidRDefault="00AC68A2" w:rsidP="00AC68A2">
      <w:pPr>
        <w:pStyle w:val="BodyText"/>
        <w:sectPr w:rsidR="00AC68A2" w:rsidSect="00EE232B">
          <w:pgSz w:w="15840" w:h="12240" w:orient="landscape"/>
          <w:pgMar w:top="1440" w:right="1440" w:bottom="1440" w:left="1440" w:header="720" w:footer="720" w:gutter="0"/>
          <w:cols w:space="720"/>
          <w:docGrid w:linePitch="360"/>
        </w:sectPr>
      </w:pPr>
    </w:p>
    <w:p w14:paraId="6D3DCD2B" w14:textId="77777777" w:rsidR="00AC68A2" w:rsidRDefault="00AC68A2" w:rsidP="00AC68A2">
      <w:pPr>
        <w:pStyle w:val="Caption"/>
      </w:pPr>
      <w:bookmarkStart w:id="472" w:name="_Toc458512890"/>
      <w:bookmarkStart w:id="473" w:name="_Toc517329804"/>
      <w:bookmarkStart w:id="474" w:name="_Toc285445494"/>
      <w:bookmarkStart w:id="475" w:name="_Toc288730318"/>
      <w:bookmarkStart w:id="476" w:name="_Toc389990794"/>
      <w:bookmarkStart w:id="477" w:name="_Toc284855843"/>
      <w:r>
        <w:lastRenderedPageBreak/>
        <w:t xml:space="preserve">Figure </w:t>
      </w:r>
      <w:r w:rsidR="009F1AF9">
        <w:fldChar w:fldCharType="begin"/>
      </w:r>
      <w:r w:rsidR="009F1AF9">
        <w:instrText xml:space="preserve"> SEQ Figure \* ARABIC </w:instrText>
      </w:r>
      <w:r w:rsidR="009F1AF9">
        <w:fldChar w:fldCharType="separate"/>
      </w:r>
      <w:r w:rsidR="00D80ECF">
        <w:rPr>
          <w:noProof/>
        </w:rPr>
        <w:t>31</w:t>
      </w:r>
      <w:r w:rsidR="009F1AF9">
        <w:rPr>
          <w:noProof/>
        </w:rPr>
        <w:fldChar w:fldCharType="end"/>
      </w:r>
      <w:r>
        <w:t xml:space="preserve"> </w:t>
      </w:r>
      <w:r w:rsidRPr="00657C08">
        <w:t>Transaction Manager write/update/delete request processing Sequence Diagram</w:t>
      </w:r>
      <w:bookmarkEnd w:id="472"/>
      <w:bookmarkEnd w:id="473"/>
    </w:p>
    <w:p w14:paraId="6D3DCD2C" w14:textId="77777777" w:rsidR="00AC68A2" w:rsidRPr="00D438CE" w:rsidRDefault="00AC68A2" w:rsidP="00AC68A2">
      <w:r w:rsidRPr="0099179C">
        <w:rPr>
          <w:noProof/>
        </w:rPr>
        <w:drawing>
          <wp:inline distT="0" distB="0" distL="0" distR="0" wp14:anchorId="6D3DE0CC" wp14:editId="6D3DE0CD">
            <wp:extent cx="5943600" cy="1464365"/>
            <wp:effectExtent l="0" t="0" r="0" b="2540"/>
            <wp:docPr id="44" name="Picture 44" descr="http://vhaislvhsp1.vha.med.va.gov/HDR/HDRII%20%20CDS/Project%20Documents/Architectural/Design_Architecture/Data%20Flow%20Diagrams/3.7%20UML%20Diagrams%20for%20SDD/png%20versions/Transaction%20Manager%20Write%20Request%20Process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vhaislvhsp1.vha.med.va.gov/HDR/HDRII%20%20CDS/Project%20Documents/Architectural/Design_Architecture/Data%20Flow%20Diagrams/3.7%20UML%20Diagrams%20for%20SDD/png%20versions/Transaction%20Manager%20Write%20Request%20Processing.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43600" cy="1464365"/>
                    </a:xfrm>
                    <a:prstGeom prst="rect">
                      <a:avLst/>
                    </a:prstGeom>
                    <a:noFill/>
                    <a:ln>
                      <a:noFill/>
                    </a:ln>
                  </pic:spPr>
                </pic:pic>
              </a:graphicData>
            </a:graphic>
          </wp:inline>
        </w:drawing>
      </w:r>
    </w:p>
    <w:p w14:paraId="6D3DCD2F" w14:textId="77777777" w:rsidR="00AC68A2" w:rsidRPr="004A6027" w:rsidRDefault="00AC68A2" w:rsidP="00AC68A2">
      <w:pPr>
        <w:pStyle w:val="Heading2"/>
      </w:pPr>
      <w:bookmarkStart w:id="478" w:name="_Toc475706444"/>
      <w:r w:rsidRPr="004A6027">
        <w:tab/>
      </w:r>
      <w:bookmarkStart w:id="479" w:name="Persistence_Locator"/>
      <w:bookmarkStart w:id="480" w:name="_Toc517329659"/>
      <w:r w:rsidRPr="004A6027">
        <w:t>Persistence Locator</w:t>
      </w:r>
      <w:bookmarkEnd w:id="478"/>
      <w:bookmarkEnd w:id="479"/>
      <w:bookmarkEnd w:id="480"/>
    </w:p>
    <w:p w14:paraId="6D3DCD30" w14:textId="77777777" w:rsidR="00AC68A2" w:rsidRPr="005A2982" w:rsidRDefault="00AC68A2" w:rsidP="00AC68A2">
      <w:pPr>
        <w:pStyle w:val="Heading3"/>
      </w:pPr>
      <w:bookmarkStart w:id="481" w:name="_Toc284855837"/>
      <w:bookmarkStart w:id="482" w:name="_Toc285445495"/>
      <w:bookmarkStart w:id="483" w:name="_Toc288730319"/>
      <w:bookmarkStart w:id="484" w:name="_Toc389990795"/>
      <w:bookmarkStart w:id="485" w:name="_Toc517329660"/>
      <w:bookmarkEnd w:id="474"/>
      <w:bookmarkEnd w:id="475"/>
      <w:bookmarkEnd w:id="476"/>
      <w:r w:rsidRPr="005A2982">
        <w:t>Persistence Locator Overview</w:t>
      </w:r>
      <w:bookmarkEnd w:id="481"/>
      <w:bookmarkEnd w:id="482"/>
      <w:bookmarkEnd w:id="483"/>
      <w:bookmarkEnd w:id="484"/>
      <w:bookmarkEnd w:id="485"/>
    </w:p>
    <w:p w14:paraId="6D3DCD31" w14:textId="77777777" w:rsidR="00AC68A2" w:rsidRPr="0099179C" w:rsidRDefault="00AC68A2" w:rsidP="00AC68A2">
      <w:pPr>
        <w:rPr>
          <w:b/>
        </w:rPr>
      </w:pPr>
      <w:r w:rsidRPr="0099179C">
        <w:rPr>
          <w:b/>
        </w:rPr>
        <w:t xml:space="preserve">Write request </w:t>
      </w:r>
    </w:p>
    <w:p w14:paraId="6D3DCD32" w14:textId="77777777" w:rsidR="00AC68A2" w:rsidRPr="0096797D" w:rsidRDefault="00AC68A2" w:rsidP="00AC68A2">
      <w:pPr>
        <w:pStyle w:val="BodyText"/>
      </w:pPr>
      <w:r>
        <w:t xml:space="preserve">As part of the write request processing, </w:t>
      </w:r>
      <w:r w:rsidRPr="0096797D">
        <w:t>CDS will manage communication/connection w</w:t>
      </w:r>
      <w:r>
        <w:t xml:space="preserve">ith HDR data source and store the data. </w:t>
      </w:r>
    </w:p>
    <w:p w14:paraId="6D3DCD33" w14:textId="77777777" w:rsidR="00AC68A2" w:rsidRPr="0099179C" w:rsidRDefault="00AC68A2" w:rsidP="00AC68A2">
      <w:pPr>
        <w:rPr>
          <w:rStyle w:val="Bold"/>
        </w:rPr>
      </w:pPr>
      <w:r w:rsidRPr="0099179C">
        <w:rPr>
          <w:rStyle w:val="Bold"/>
        </w:rPr>
        <w:t xml:space="preserve">Read request </w:t>
      </w:r>
    </w:p>
    <w:p w14:paraId="6D3DCD34" w14:textId="77777777" w:rsidR="00AC68A2" w:rsidRPr="0096797D" w:rsidRDefault="00AC68A2" w:rsidP="00AC68A2">
      <w:pPr>
        <w:pStyle w:val="BodyText"/>
      </w:pPr>
      <w:r w:rsidRPr="0096797D">
        <w:t xml:space="preserve">CDS will manage communication/connection with multiple VistA Data Sources </w:t>
      </w:r>
      <w:r>
        <w:t xml:space="preserve">and HDR data source </w:t>
      </w:r>
      <w:r w:rsidRPr="0096797D">
        <w:t>where the data is available for the pat</w:t>
      </w:r>
      <w:r>
        <w:t xml:space="preserve">ient of interest for read request processing. </w:t>
      </w:r>
      <w:r w:rsidRPr="0096797D">
        <w:t xml:space="preserve">CDS will look-up and load </w:t>
      </w:r>
      <w:r>
        <w:t xml:space="preserve">a </w:t>
      </w:r>
      <w:r w:rsidRPr="0096797D">
        <w:t>data</w:t>
      </w:r>
      <w:r>
        <w:t xml:space="preserve"> </w:t>
      </w:r>
      <w:r w:rsidRPr="0096797D">
        <w:t>source information at runtime (ReadManagers) for all VistA systems where the data is available.</w:t>
      </w:r>
    </w:p>
    <w:p w14:paraId="6D3DCD35" w14:textId="77777777" w:rsidR="00AC68A2" w:rsidRDefault="00AC68A2" w:rsidP="00AC68A2">
      <w:pPr>
        <w:pStyle w:val="BodyText"/>
      </w:pPr>
      <w:r w:rsidRPr="0096797D">
        <w:t xml:space="preserve">The Persistence Locator component will receive information about resolved patient identifiers from the </w:t>
      </w:r>
      <w:r>
        <w:t>IdM</w:t>
      </w:r>
      <w:r w:rsidRPr="0096797D">
        <w:t xml:space="preserve"> service using the "Identity Management Integration" component. It is important that the persistence locator component be supplied with the resolved identifiers i</w:t>
      </w:r>
      <w:r>
        <w:t>n order to query VistA systems.</w:t>
      </w:r>
    </w:p>
    <w:p w14:paraId="6D3DCD36" w14:textId="77777777" w:rsidR="00AC68A2" w:rsidRPr="0096797D" w:rsidRDefault="00AC68A2" w:rsidP="00AC68A2">
      <w:pPr>
        <w:pStyle w:val="BodyText"/>
      </w:pPr>
      <w:r>
        <w:t>The subsystem</w:t>
      </w:r>
      <w:r w:rsidRPr="00DC1A1B">
        <w:t xml:space="preserve"> will also continue to query the heterogeneous VistA data repositories for the request of clinical patient data and </w:t>
      </w:r>
      <w:r>
        <w:t xml:space="preserve">will </w:t>
      </w:r>
      <w:r w:rsidRPr="00DC1A1B">
        <w:t>then aggregate the clinical data retrieved from multiple reposito</w:t>
      </w:r>
      <w:r>
        <w:t>ries into a single data record. The subsystem has the ability to perform CRUD operations to the HDR database.</w:t>
      </w:r>
    </w:p>
    <w:p w14:paraId="6D3DCD37" w14:textId="77777777" w:rsidR="00AC68A2" w:rsidRPr="005607A2" w:rsidRDefault="00AC68A2" w:rsidP="00AC68A2">
      <w:pPr>
        <w:pStyle w:val="Heading3"/>
      </w:pPr>
      <w:bookmarkStart w:id="486" w:name="_Toc284855839"/>
      <w:bookmarkStart w:id="487" w:name="_Toc285445497"/>
      <w:bookmarkStart w:id="488" w:name="_Toc288730321"/>
      <w:bookmarkStart w:id="489" w:name="_Toc389990796"/>
      <w:bookmarkStart w:id="490" w:name="_Toc517329661"/>
      <w:r w:rsidRPr="0096797D">
        <w:t xml:space="preserve">Persistence </w:t>
      </w:r>
      <w:r>
        <w:t>Locator</w:t>
      </w:r>
      <w:r w:rsidRPr="005607A2">
        <w:t xml:space="preserve"> Module Design</w:t>
      </w:r>
      <w:bookmarkEnd w:id="486"/>
      <w:bookmarkEnd w:id="487"/>
      <w:bookmarkEnd w:id="488"/>
      <w:bookmarkEnd w:id="489"/>
      <w:bookmarkEnd w:id="490"/>
    </w:p>
    <w:p w14:paraId="6D3DCD38" w14:textId="77777777" w:rsidR="00AC68A2" w:rsidRPr="0099179C" w:rsidRDefault="00AC68A2" w:rsidP="00AC68A2">
      <w:pPr>
        <w:keepNext/>
        <w:rPr>
          <w:b/>
        </w:rPr>
      </w:pPr>
      <w:r w:rsidRPr="0099179C">
        <w:rPr>
          <w:b/>
        </w:rPr>
        <w:t>Write request processing</w:t>
      </w:r>
    </w:p>
    <w:p w14:paraId="6D3DCD39" w14:textId="77777777" w:rsidR="00AC68A2" w:rsidRPr="00ED6E9C" w:rsidRDefault="00AC68A2" w:rsidP="00AC68A2">
      <w:pPr>
        <w:pStyle w:val="BodyText"/>
      </w:pPr>
      <w:r>
        <w:t>The incoming write/update/delete request is processed accordingly based on the corresponding operation type. The operation types are write, update and delete. The data is created, updated or deleted in HDR.</w:t>
      </w:r>
    </w:p>
    <w:p w14:paraId="6D3DCD3A" w14:textId="77777777" w:rsidR="00AC68A2" w:rsidRPr="0099179C" w:rsidRDefault="00AC68A2" w:rsidP="00AC68A2">
      <w:pPr>
        <w:keepNext/>
        <w:rPr>
          <w:b/>
        </w:rPr>
      </w:pPr>
      <w:r w:rsidRPr="0099179C">
        <w:rPr>
          <w:b/>
        </w:rPr>
        <w:t>Read request processing</w:t>
      </w:r>
    </w:p>
    <w:p w14:paraId="6D3DCD3B" w14:textId="77777777" w:rsidR="00AC68A2" w:rsidRPr="0096797D" w:rsidRDefault="00AC68A2" w:rsidP="00AC68A2">
      <w:pPr>
        <w:pStyle w:val="BodyText"/>
      </w:pPr>
      <w:r w:rsidRPr="0096797D">
        <w:t xml:space="preserve">For every incoming read request for patient data, the </w:t>
      </w:r>
      <w:r>
        <w:t>IdM</w:t>
      </w:r>
      <w:r w:rsidRPr="0096797D">
        <w:t xml:space="preserve"> service will be used to resolve the patient </w:t>
      </w:r>
      <w:r>
        <w:t>ID</w:t>
      </w:r>
      <w:r w:rsidRPr="0096797D">
        <w:t xml:space="preserve">s and to figure out all the VistA sites where data is available for the patient of interest. If the </w:t>
      </w:r>
      <w:r>
        <w:t>IdM</w:t>
      </w:r>
      <w:r w:rsidRPr="0096797D">
        <w:t xml:space="preserve"> service fails, a fatal error (as </w:t>
      </w:r>
      <w:r>
        <w:t>VIM</w:t>
      </w:r>
      <w:r w:rsidRPr="0096797D">
        <w:t xml:space="preserve"> XML) will be reported back to the client in the response. For a successful patient lookup from the </w:t>
      </w:r>
      <w:r>
        <w:t>IdM</w:t>
      </w:r>
      <w:r w:rsidRPr="0096797D">
        <w:t xml:space="preserve"> service, the request wil</w:t>
      </w:r>
      <w:r>
        <w:t xml:space="preserve">l be delegated to the </w:t>
      </w:r>
      <w:r w:rsidRPr="0096797D">
        <w:t>ClinicalDataServ</w:t>
      </w:r>
      <w:r>
        <w:t>iceSynchronousInternal class.</w:t>
      </w:r>
    </w:p>
    <w:p w14:paraId="6D3DCD3C" w14:textId="77777777" w:rsidR="00AC68A2" w:rsidRPr="0096797D" w:rsidRDefault="00AC68A2" w:rsidP="00AC68A2">
      <w:pPr>
        <w:pStyle w:val="BodyText"/>
      </w:pPr>
      <w:r w:rsidRPr="00AC7A2C">
        <w:lastRenderedPageBreak/>
        <w:t>The ClinicalServiceSynchronousInternal class performs the following steps to fetch data from the VistA sites:</w:t>
      </w:r>
    </w:p>
    <w:p w14:paraId="6D3DCD3D" w14:textId="77777777" w:rsidR="00AC68A2" w:rsidRPr="0096797D" w:rsidRDefault="00AC68A2" w:rsidP="00D53924">
      <w:pPr>
        <w:pStyle w:val="BodyText"/>
        <w:numPr>
          <w:ilvl w:val="0"/>
          <w:numId w:val="56"/>
        </w:numPr>
      </w:pPr>
      <w:r w:rsidRPr="0096797D">
        <w:t xml:space="preserve">Create a CDSFilter from the incoming filter request XML. The CDSFilter contains information for the domainEntryPoint, patient </w:t>
      </w:r>
      <w:r>
        <w:t>ID</w:t>
      </w:r>
      <w:r w:rsidRPr="0096797D">
        <w:t xml:space="preserve">s and local site </w:t>
      </w:r>
      <w:r>
        <w:t>ID</w:t>
      </w:r>
      <w:r w:rsidRPr="0096797D">
        <w:t>s.</w:t>
      </w:r>
    </w:p>
    <w:p w14:paraId="6D3DCD3E" w14:textId="77777777" w:rsidR="00AC68A2" w:rsidRPr="0096797D" w:rsidRDefault="00AC68A2" w:rsidP="00D53924">
      <w:pPr>
        <w:pStyle w:val="BodyText"/>
        <w:numPr>
          <w:ilvl w:val="0"/>
          <w:numId w:val="56"/>
        </w:numPr>
      </w:pPr>
      <w:r w:rsidRPr="0096797D">
        <w:t>Call the performReadOnClinicalData method of the DefaultTransactionManager, passing in the CDSFilt</w:t>
      </w:r>
      <w:r>
        <w:t>er created above.</w:t>
      </w:r>
    </w:p>
    <w:p w14:paraId="6D3DCD3F" w14:textId="77777777" w:rsidR="00AC68A2" w:rsidRPr="005607A2" w:rsidRDefault="00AC68A2" w:rsidP="00AC68A2">
      <w:pPr>
        <w:pStyle w:val="BodyText"/>
        <w:rPr>
          <w:u w:val="single"/>
        </w:rPr>
      </w:pPr>
      <w:r w:rsidRPr="0096797D">
        <w:t>The DefaultTransactionManager delegates to the PersistenceLocator which will locate all the persistence managers that contain data relating to the PersonIdentifiers passed in the filter. These persistence managers will be connected to th</w:t>
      </w:r>
      <w:r>
        <w:t>e VistA sites as applicable.</w:t>
      </w:r>
    </w:p>
    <w:p w14:paraId="6D3DCD40" w14:textId="77777777" w:rsidR="00AC68A2" w:rsidRPr="0096797D" w:rsidRDefault="00AC68A2" w:rsidP="00AC68A2">
      <w:pPr>
        <w:pStyle w:val="Heading3"/>
      </w:pPr>
      <w:bookmarkStart w:id="491" w:name="_Toc284855840"/>
      <w:bookmarkStart w:id="492" w:name="_Toc285445498"/>
      <w:bookmarkStart w:id="493" w:name="_Toc288730322"/>
      <w:bookmarkStart w:id="494" w:name="_Toc389990797"/>
      <w:bookmarkStart w:id="495" w:name="_Toc517329662"/>
      <w:r w:rsidRPr="0096797D">
        <w:t xml:space="preserve">Persistence </w:t>
      </w:r>
      <w:r>
        <w:t>Locator</w:t>
      </w:r>
      <w:r w:rsidRPr="0096797D">
        <w:t xml:space="preserve"> Processing</w:t>
      </w:r>
      <w:bookmarkEnd w:id="491"/>
      <w:bookmarkEnd w:id="492"/>
      <w:bookmarkEnd w:id="493"/>
      <w:bookmarkEnd w:id="494"/>
      <w:bookmarkEnd w:id="495"/>
    </w:p>
    <w:p w14:paraId="6D3DCD41" w14:textId="77777777" w:rsidR="00AC68A2" w:rsidRPr="0099179C" w:rsidRDefault="00AC68A2" w:rsidP="00AC68A2">
      <w:pPr>
        <w:keepNext/>
        <w:rPr>
          <w:b/>
        </w:rPr>
      </w:pPr>
      <w:r w:rsidRPr="0099179C">
        <w:rPr>
          <w:b/>
        </w:rPr>
        <w:t>Write request processing</w:t>
      </w:r>
    </w:p>
    <w:p w14:paraId="6D3DCD42" w14:textId="77777777" w:rsidR="00AC68A2" w:rsidRPr="00ED6E9C" w:rsidRDefault="00AC68A2" w:rsidP="00AC68A2">
      <w:pPr>
        <w:pStyle w:val="BodyText"/>
      </w:pPr>
      <w:r>
        <w:t>The incoming write/update/delete request is processed accordingly based on the corresponding operation type by writerPersistenceManger that has connectioninformation of HDR. The operation types are write, update and delete. The data is created, updated or deleted in HDR.</w:t>
      </w:r>
    </w:p>
    <w:p w14:paraId="6D3DCD43" w14:textId="77777777" w:rsidR="00AC68A2" w:rsidRPr="0099179C" w:rsidRDefault="00AC68A2" w:rsidP="00AC68A2">
      <w:pPr>
        <w:keepNext/>
        <w:rPr>
          <w:b/>
        </w:rPr>
      </w:pPr>
      <w:r w:rsidRPr="0099179C">
        <w:rPr>
          <w:b/>
        </w:rPr>
        <w:t>Read request processing</w:t>
      </w:r>
    </w:p>
    <w:p w14:paraId="6D3DCD44" w14:textId="77777777" w:rsidR="00AC68A2" w:rsidRPr="0096797D" w:rsidRDefault="00AC68A2" w:rsidP="00AC68A2">
      <w:pPr>
        <w:pStyle w:val="BodyText"/>
      </w:pPr>
      <w:r w:rsidRPr="0096797D">
        <w:t>The DefaultTransactionManager loops through all entry point filters passed in the CDSFilter object. For each entry point filter, the PersistenceLocator getReadPersistenceManagers method is called, passing in the current entry point filter and a list of PatientIdentifier objects. The PersistenceLocator will return all of the ReadPersistenceManager objects that contain data for the patients identified in the list of PatientIdentifier objects. Some or all of these persistence manage</w:t>
      </w:r>
      <w:r>
        <w:t>rs may connect to a VistA site.</w:t>
      </w:r>
    </w:p>
    <w:p w14:paraId="6D3DCD45" w14:textId="77777777" w:rsidR="00AC68A2" w:rsidRPr="0096797D" w:rsidRDefault="00AC68A2" w:rsidP="00AC68A2">
      <w:pPr>
        <w:pStyle w:val="BodyText"/>
      </w:pPr>
      <w:r w:rsidRPr="0096797D">
        <w:t xml:space="preserve">Next, the DefaultTransactionManager loops through each ReadPersistenceManager and schedules a WorkItem job with the commonj.work.WorkManager so that it will fetch data concurrently. The DefaultTransactionManager waits for all the work jobs to complete before building a list of </w:t>
      </w:r>
      <w:r>
        <w:t>dom</w:t>
      </w:r>
      <w:r w:rsidRPr="0096797D">
        <w:t>4</w:t>
      </w:r>
      <w:r>
        <w:t>j</w:t>
      </w:r>
      <w:r w:rsidRPr="0096797D">
        <w:t xml:space="preserve"> result documents that is returned to the caller.</w:t>
      </w:r>
    </w:p>
    <w:p w14:paraId="6D3DCD46" w14:textId="77777777" w:rsidR="00AC68A2" w:rsidRPr="0096797D" w:rsidRDefault="00AC68A2" w:rsidP="00AC68A2">
      <w:pPr>
        <w:pStyle w:val="BodyText"/>
      </w:pPr>
      <w:r w:rsidRPr="0096797D">
        <w:t>The PersistenceLocator contains a list of pre-instantiated ReadPersistenceManager objects. The persistence manager implementation used for the VistA sites is the SiteSpecificHibernateReadPersistenceManager. The dynamic persistence managers are injected by Spring into the PersistenceLocator by a SiteSpecificHibernat</w:t>
      </w:r>
      <w:r>
        <w:t>eReadPersistenceManagerFactory.</w:t>
      </w:r>
    </w:p>
    <w:p w14:paraId="6D3DCD47" w14:textId="77777777" w:rsidR="00AC68A2" w:rsidRPr="0096797D" w:rsidRDefault="00AC68A2" w:rsidP="00AC68A2">
      <w:pPr>
        <w:pStyle w:val="BodyText"/>
      </w:pPr>
      <w:r w:rsidRPr="0096797D">
        <w:t>The SiteSpecificHibernateReadPersistenceManagerFactory dynamically instantiates a ReadPersistenceManager for each VistA JNDI data source. The VistA site data sources are obtained by delegating to the JNDIDataSourceBindingLocator in which a collection of javax.naming.Bindings are returned. For each binding, a SiteSpecificHibernateReadPersistenceManager object is instantiated after which the Spring injected static properties are assigned. The site identifier is determined from the name in the JNDI binding. This implies a naming convention</w:t>
      </w:r>
      <w:r>
        <w:t xml:space="preserve"> discussed below.</w:t>
      </w:r>
    </w:p>
    <w:p w14:paraId="6D3DCD48" w14:textId="77777777" w:rsidR="00AC68A2" w:rsidRPr="0096797D" w:rsidRDefault="00AC68A2" w:rsidP="00AC68A2">
      <w:pPr>
        <w:pStyle w:val="BodyText"/>
      </w:pPr>
      <w:r w:rsidRPr="0096797D">
        <w:t xml:space="preserve">A map of templateIds and HibernateSessionFactoryPropertyHolder objects is injected by Spring into the SiteSpecificHibernateReadPersistenceManagerFactory. A map of templateIds and org.hibernate.SessionFactory objects is created for each data source Binding. The properties needed for the org.hibernate.SessionFactory are obtained from the respective </w:t>
      </w:r>
      <w:r w:rsidRPr="0096797D">
        <w:lastRenderedPageBreak/>
        <w:t>HibernateSessionFactoryPropertyHolder objects. Each map of org.hibernate.SessionFactory objects share the same data source instance</w:t>
      </w:r>
      <w:r>
        <w:t>.</w:t>
      </w:r>
    </w:p>
    <w:p w14:paraId="6D3DCD49" w14:textId="77777777" w:rsidR="00AC68A2" w:rsidRPr="0096797D" w:rsidRDefault="00AC68A2" w:rsidP="00AC68A2">
      <w:pPr>
        <w:pStyle w:val="BodyText"/>
      </w:pPr>
      <w:r w:rsidRPr="0096797D">
        <w:t>The data sources for all VistA systems (129) will need to be created and configured accurately inside of the Web</w:t>
      </w:r>
      <w:r>
        <w:t>L</w:t>
      </w:r>
      <w:r w:rsidRPr="0096797D">
        <w:t>ogic server. The JNDIDataSourceBindingsLocator getDataSourceBindings method performs a JNDI lookup of all data source bindings that conform to the following naming convention: 'vista&lt;siteId&gt;DataSource'. Where siteId is 3 digits. This method returns a Collection of Binding objects</w:t>
      </w:r>
      <w:r>
        <w:t>.</w:t>
      </w:r>
    </w:p>
    <w:p w14:paraId="6D3DCD4A" w14:textId="77777777" w:rsidR="00AC68A2" w:rsidRPr="0096797D" w:rsidRDefault="00AC68A2" w:rsidP="00AC68A2">
      <w:pPr>
        <w:pStyle w:val="BodyText"/>
      </w:pPr>
      <w:r w:rsidRPr="0096797D">
        <w:t xml:space="preserve">For testing purposes, a testing specific JNDIDataSourceBindingsTestLocator implementation shall support injection of basic data source (from Spring Framework) that will be used so that the test can be run outside an application server. These basic data sources will be pointing to test systems (currently </w:t>
      </w:r>
      <w:r>
        <w:t>two) to test the functionality.</w:t>
      </w:r>
    </w:p>
    <w:p w14:paraId="6D3DCD4B" w14:textId="77777777" w:rsidR="00AC68A2" w:rsidRPr="0096797D" w:rsidRDefault="00AC68A2" w:rsidP="00AC68A2">
      <w:pPr>
        <w:pStyle w:val="Heading3"/>
      </w:pPr>
      <w:bookmarkStart w:id="496" w:name="_Toc285445500"/>
      <w:bookmarkStart w:id="497" w:name="_Toc288730323"/>
      <w:bookmarkStart w:id="498" w:name="_Toc389990798"/>
      <w:bookmarkStart w:id="499" w:name="_Toc517329663"/>
      <w:r w:rsidRPr="0096797D">
        <w:t xml:space="preserve">Persistence </w:t>
      </w:r>
      <w:r>
        <w:t>Locator Module/Other Diagrams</w:t>
      </w:r>
      <w:bookmarkEnd w:id="496"/>
      <w:bookmarkEnd w:id="497"/>
      <w:bookmarkEnd w:id="498"/>
      <w:bookmarkEnd w:id="499"/>
    </w:p>
    <w:p w14:paraId="6D3DCD4C" w14:textId="77777777" w:rsidR="00AC68A2" w:rsidRPr="0096797D" w:rsidRDefault="00AC68A2" w:rsidP="00AC68A2">
      <w:pPr>
        <w:pStyle w:val="BodyText"/>
      </w:pPr>
      <w:r w:rsidRPr="0096797D">
        <w:t>The classes involved and the relationships they have with one another are modeled in th</w:t>
      </w:r>
      <w:r>
        <w:t>e class diagram pictured below:</w:t>
      </w:r>
    </w:p>
    <w:p w14:paraId="6D3DCD4D" w14:textId="77777777" w:rsidR="00AC68A2" w:rsidRDefault="00AC68A2" w:rsidP="00AC68A2">
      <w:pPr>
        <w:pStyle w:val="Caption"/>
      </w:pPr>
      <w:bookmarkStart w:id="500" w:name="_Toc458512891"/>
      <w:bookmarkStart w:id="501" w:name="_Toc517329805"/>
      <w:r>
        <w:lastRenderedPageBreak/>
        <w:t xml:space="preserve">Figure </w:t>
      </w:r>
      <w:r w:rsidR="009F1AF9">
        <w:fldChar w:fldCharType="begin"/>
      </w:r>
      <w:r w:rsidR="009F1AF9">
        <w:instrText xml:space="preserve"> SEQ Figure \* ARABIC </w:instrText>
      </w:r>
      <w:r w:rsidR="009F1AF9">
        <w:fldChar w:fldCharType="separate"/>
      </w:r>
      <w:r w:rsidR="00D80ECF">
        <w:rPr>
          <w:noProof/>
        </w:rPr>
        <w:t>32</w:t>
      </w:r>
      <w:r w:rsidR="009F1AF9">
        <w:rPr>
          <w:noProof/>
        </w:rPr>
        <w:fldChar w:fldCharType="end"/>
      </w:r>
      <w:r>
        <w:t xml:space="preserve"> </w:t>
      </w:r>
      <w:r w:rsidRPr="007936BE">
        <w:t>Persistence Locator Class Diagram</w:t>
      </w:r>
      <w:bookmarkEnd w:id="500"/>
      <w:bookmarkEnd w:id="501"/>
    </w:p>
    <w:p w14:paraId="6D3DCD4E" w14:textId="77777777" w:rsidR="00AC68A2" w:rsidRDefault="00AC68A2" w:rsidP="00AC68A2">
      <w:pPr>
        <w:sectPr w:rsidR="00AC68A2" w:rsidSect="00EE232B">
          <w:pgSz w:w="12240" w:h="15840"/>
          <w:pgMar w:top="1440" w:right="1440" w:bottom="1440" w:left="1440" w:header="720" w:footer="720" w:gutter="0"/>
          <w:cols w:space="720"/>
          <w:docGrid w:linePitch="360"/>
        </w:sectPr>
      </w:pPr>
      <w:r w:rsidRPr="0099179C">
        <w:rPr>
          <w:noProof/>
        </w:rPr>
        <w:drawing>
          <wp:inline distT="0" distB="0" distL="0" distR="0" wp14:anchorId="6D3DE0CE" wp14:editId="6D3DE0CF">
            <wp:extent cx="5943600" cy="7728585"/>
            <wp:effectExtent l="19050" t="0" r="0" b="0"/>
            <wp:docPr id="217" name="Picture 47" descr="Persistence Locator Clas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ersistence Locator Class Diagram"/>
                    <pic:cNvPicPr>
                      <a:picLocks noChangeAspect="1" noChangeArrowheads="1"/>
                    </pic:cNvPicPr>
                  </pic:nvPicPr>
                  <pic:blipFill>
                    <a:blip r:embed="rId69" cstate="print"/>
                    <a:srcRect/>
                    <a:stretch>
                      <a:fillRect/>
                    </a:stretch>
                  </pic:blipFill>
                  <pic:spPr bwMode="auto">
                    <a:xfrm>
                      <a:off x="0" y="0"/>
                      <a:ext cx="5943600" cy="7728585"/>
                    </a:xfrm>
                    <a:prstGeom prst="rect">
                      <a:avLst/>
                    </a:prstGeom>
                    <a:noFill/>
                    <a:ln w="9525">
                      <a:noFill/>
                      <a:miter lim="800000"/>
                      <a:headEnd/>
                      <a:tailEnd/>
                    </a:ln>
                  </pic:spPr>
                </pic:pic>
              </a:graphicData>
            </a:graphic>
          </wp:inline>
        </w:drawing>
      </w:r>
    </w:p>
    <w:p w14:paraId="6D3DCD4F" w14:textId="77777777" w:rsidR="00AC68A2" w:rsidRPr="0096797D" w:rsidRDefault="00AC68A2" w:rsidP="00AC68A2">
      <w:pPr>
        <w:pStyle w:val="BodyText"/>
      </w:pPr>
      <w:r w:rsidRPr="0096797D">
        <w:lastRenderedPageBreak/>
        <w:t xml:space="preserve">The sequence of calls required to retrieve the collection of persistence managers from the PersistenceLocator pictured below: </w:t>
      </w:r>
    </w:p>
    <w:p w14:paraId="6D3DCD50" w14:textId="77777777" w:rsidR="00AC68A2" w:rsidRDefault="00AC68A2" w:rsidP="00AC68A2">
      <w:pPr>
        <w:pStyle w:val="Caption"/>
      </w:pPr>
      <w:bookmarkStart w:id="502" w:name="_Toc458512892"/>
      <w:bookmarkStart w:id="503" w:name="_Toc517329806"/>
      <w:r>
        <w:t xml:space="preserve">Figure </w:t>
      </w:r>
      <w:r w:rsidR="009F1AF9">
        <w:fldChar w:fldCharType="begin"/>
      </w:r>
      <w:r w:rsidR="009F1AF9">
        <w:instrText xml:space="preserve"> SEQ Figure \* ARABIC </w:instrText>
      </w:r>
      <w:r w:rsidR="009F1AF9">
        <w:fldChar w:fldCharType="separate"/>
      </w:r>
      <w:r w:rsidR="00D80ECF">
        <w:rPr>
          <w:noProof/>
        </w:rPr>
        <w:t>33</w:t>
      </w:r>
      <w:r w:rsidR="009F1AF9">
        <w:rPr>
          <w:noProof/>
        </w:rPr>
        <w:fldChar w:fldCharType="end"/>
      </w:r>
      <w:r>
        <w:t xml:space="preserve"> </w:t>
      </w:r>
      <w:r w:rsidRPr="00814E3B">
        <w:t>Persistence Locator Sequence Diagram</w:t>
      </w:r>
      <w:bookmarkEnd w:id="502"/>
      <w:bookmarkEnd w:id="503"/>
    </w:p>
    <w:p w14:paraId="6D3DCD51" w14:textId="77777777" w:rsidR="00AC68A2" w:rsidRPr="0096797D" w:rsidRDefault="00AC68A2" w:rsidP="00AC68A2">
      <w:r w:rsidRPr="0099179C">
        <w:rPr>
          <w:noProof/>
        </w:rPr>
        <w:drawing>
          <wp:inline distT="0" distB="0" distL="0" distR="0" wp14:anchorId="6D3DE0D0" wp14:editId="6D3DE0D1">
            <wp:extent cx="8229600" cy="3483610"/>
            <wp:effectExtent l="19050" t="0" r="0" b="0"/>
            <wp:docPr id="218" name="Picture 48" descr="Persistence Locator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Persistence Locator Sequence Diagram"/>
                    <pic:cNvPicPr>
                      <a:picLocks noChangeAspect="1" noChangeArrowheads="1"/>
                    </pic:cNvPicPr>
                  </pic:nvPicPr>
                  <pic:blipFill>
                    <a:blip r:embed="rId70" cstate="print"/>
                    <a:srcRect/>
                    <a:stretch>
                      <a:fillRect/>
                    </a:stretch>
                  </pic:blipFill>
                  <pic:spPr bwMode="auto">
                    <a:xfrm>
                      <a:off x="0" y="0"/>
                      <a:ext cx="8229600" cy="3483610"/>
                    </a:xfrm>
                    <a:prstGeom prst="rect">
                      <a:avLst/>
                    </a:prstGeom>
                    <a:noFill/>
                    <a:ln w="9525">
                      <a:noFill/>
                      <a:miter lim="800000"/>
                      <a:headEnd/>
                      <a:tailEnd/>
                    </a:ln>
                  </pic:spPr>
                </pic:pic>
              </a:graphicData>
            </a:graphic>
          </wp:inline>
        </w:drawing>
      </w:r>
    </w:p>
    <w:p w14:paraId="6D3DCD52" w14:textId="77777777" w:rsidR="00AC68A2" w:rsidRPr="0096797D" w:rsidRDefault="00AC68A2" w:rsidP="00AC68A2">
      <w:pPr>
        <w:pStyle w:val="BodyText"/>
        <w:keepNext/>
      </w:pPr>
      <w:r w:rsidRPr="0096797D">
        <w:lastRenderedPageBreak/>
        <w:t>The sequence of calls required to create the collection of site specific persistence managers is pictured below:</w:t>
      </w:r>
    </w:p>
    <w:p w14:paraId="6D3DCD53" w14:textId="77777777" w:rsidR="00AC68A2" w:rsidRDefault="00AC68A2" w:rsidP="00AC68A2">
      <w:pPr>
        <w:pStyle w:val="Caption"/>
      </w:pPr>
      <w:bookmarkStart w:id="504" w:name="_Toc458512893"/>
      <w:bookmarkStart w:id="505" w:name="_Toc517329807"/>
      <w:r>
        <w:t xml:space="preserve">Figure </w:t>
      </w:r>
      <w:r w:rsidR="009F1AF9">
        <w:fldChar w:fldCharType="begin"/>
      </w:r>
      <w:r w:rsidR="009F1AF9">
        <w:instrText xml:space="preserve"> SEQ Figure \* ARABIC </w:instrText>
      </w:r>
      <w:r w:rsidR="009F1AF9">
        <w:fldChar w:fldCharType="separate"/>
      </w:r>
      <w:r w:rsidR="00D80ECF">
        <w:rPr>
          <w:noProof/>
        </w:rPr>
        <w:t>34</w:t>
      </w:r>
      <w:r w:rsidR="009F1AF9">
        <w:rPr>
          <w:noProof/>
        </w:rPr>
        <w:fldChar w:fldCharType="end"/>
      </w:r>
      <w:r>
        <w:t xml:space="preserve"> </w:t>
      </w:r>
      <w:r w:rsidRPr="00521AB4">
        <w:t>Site Specific Persistence Manager Factory Sequence Diagram</w:t>
      </w:r>
      <w:bookmarkEnd w:id="504"/>
      <w:bookmarkEnd w:id="505"/>
    </w:p>
    <w:p w14:paraId="6D3DCD54" w14:textId="77777777" w:rsidR="00AC68A2" w:rsidRPr="0096797D" w:rsidRDefault="00AC68A2" w:rsidP="00AC68A2">
      <w:r w:rsidRPr="0099179C">
        <w:rPr>
          <w:noProof/>
        </w:rPr>
        <w:drawing>
          <wp:inline distT="0" distB="0" distL="0" distR="0" wp14:anchorId="6D3DE0D2" wp14:editId="6D3DE0D3">
            <wp:extent cx="8229600" cy="4165600"/>
            <wp:effectExtent l="19050" t="0" r="0" b="0"/>
            <wp:docPr id="219" name="Picture 49" descr="Site Specific Persistence Manager Factory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ite Specific Persistence Manager Factory Sequence Diagram"/>
                    <pic:cNvPicPr>
                      <a:picLocks noChangeAspect="1" noChangeArrowheads="1"/>
                    </pic:cNvPicPr>
                  </pic:nvPicPr>
                  <pic:blipFill>
                    <a:blip r:embed="rId71" cstate="print"/>
                    <a:srcRect/>
                    <a:stretch>
                      <a:fillRect/>
                    </a:stretch>
                  </pic:blipFill>
                  <pic:spPr bwMode="auto">
                    <a:xfrm>
                      <a:off x="0" y="0"/>
                      <a:ext cx="8229600" cy="4165600"/>
                    </a:xfrm>
                    <a:prstGeom prst="rect">
                      <a:avLst/>
                    </a:prstGeom>
                    <a:noFill/>
                    <a:ln w="9525">
                      <a:noFill/>
                      <a:miter lim="800000"/>
                      <a:headEnd/>
                      <a:tailEnd/>
                    </a:ln>
                  </pic:spPr>
                </pic:pic>
              </a:graphicData>
            </a:graphic>
          </wp:inline>
        </w:drawing>
      </w:r>
    </w:p>
    <w:p w14:paraId="6D3DCD55" w14:textId="77777777" w:rsidR="00AC68A2" w:rsidRDefault="00AC68A2" w:rsidP="00AC68A2">
      <w:pPr>
        <w:pStyle w:val="BodyText"/>
        <w:sectPr w:rsidR="00AC68A2" w:rsidSect="00EE232B">
          <w:pgSz w:w="15840" w:h="12240" w:orient="landscape" w:code="1"/>
          <w:pgMar w:top="1440" w:right="1440" w:bottom="1440" w:left="1440" w:header="720" w:footer="720" w:gutter="0"/>
          <w:cols w:space="720"/>
          <w:docGrid w:linePitch="360"/>
        </w:sectPr>
      </w:pPr>
    </w:p>
    <w:p w14:paraId="6D3DCD56" w14:textId="77777777" w:rsidR="00AC68A2" w:rsidRPr="004A6027" w:rsidRDefault="00AC68A2" w:rsidP="00AC68A2">
      <w:pPr>
        <w:pStyle w:val="Heading2"/>
      </w:pPr>
      <w:bookmarkStart w:id="506" w:name="_Toc285445501"/>
      <w:bookmarkStart w:id="507" w:name="_Toc288730325"/>
      <w:bookmarkStart w:id="508" w:name="_Toc389990799"/>
      <w:bookmarkStart w:id="509" w:name="_Toc475706445"/>
      <w:bookmarkStart w:id="510" w:name="_Toc284855851"/>
      <w:bookmarkEnd w:id="477"/>
      <w:r w:rsidRPr="004A6027">
        <w:lastRenderedPageBreak/>
        <w:tab/>
      </w:r>
      <w:bookmarkStart w:id="511" w:name="Persistence_Manager"/>
      <w:bookmarkStart w:id="512" w:name="_Toc517329664"/>
      <w:r w:rsidRPr="004A6027">
        <w:t>Persistence Manager</w:t>
      </w:r>
      <w:bookmarkEnd w:id="506"/>
      <w:bookmarkEnd w:id="507"/>
      <w:bookmarkEnd w:id="508"/>
      <w:bookmarkEnd w:id="509"/>
      <w:bookmarkEnd w:id="511"/>
      <w:bookmarkEnd w:id="512"/>
    </w:p>
    <w:p w14:paraId="6D3DCD57" w14:textId="77777777" w:rsidR="00AC68A2" w:rsidRPr="0096797D" w:rsidRDefault="00AC68A2" w:rsidP="00AC68A2">
      <w:pPr>
        <w:pStyle w:val="Heading3"/>
      </w:pPr>
      <w:bookmarkStart w:id="513" w:name="_Toc284855844"/>
      <w:bookmarkStart w:id="514" w:name="_Toc285445502"/>
      <w:bookmarkStart w:id="515" w:name="_Toc288730326"/>
      <w:bookmarkStart w:id="516" w:name="_Toc389990800"/>
      <w:bookmarkStart w:id="517" w:name="_Toc517329665"/>
      <w:r w:rsidRPr="00711E0E">
        <w:t>Persistence Manager</w:t>
      </w:r>
      <w:r w:rsidRPr="00EE5B72">
        <w:t xml:space="preserve"> Overview</w:t>
      </w:r>
      <w:bookmarkEnd w:id="513"/>
      <w:bookmarkEnd w:id="514"/>
      <w:bookmarkEnd w:id="515"/>
      <w:bookmarkEnd w:id="516"/>
      <w:bookmarkEnd w:id="517"/>
    </w:p>
    <w:p w14:paraId="6D3DCD58" w14:textId="77777777" w:rsidR="00AC68A2" w:rsidRDefault="00AC68A2" w:rsidP="00AC68A2">
      <w:pPr>
        <w:pStyle w:val="BodyText"/>
      </w:pPr>
      <w:r w:rsidRPr="0096797D">
        <w:t xml:space="preserve">This section provides an overview of the CDS Persistence Manager component. This component is responsible for managing three significant processes in the </w:t>
      </w:r>
      <w:r>
        <w:t xml:space="preserve">write, </w:t>
      </w:r>
      <w:r w:rsidRPr="0096797D">
        <w:t>read request workflow</w:t>
      </w:r>
      <w:r>
        <w:t xml:space="preserve"> to write/read data</w:t>
      </w:r>
      <w:r w:rsidRPr="0096797D">
        <w:t xml:space="preserve"> </w:t>
      </w:r>
      <w:r>
        <w:t>to/</w:t>
      </w:r>
      <w:r w:rsidRPr="0096797D">
        <w:t xml:space="preserve">from </w:t>
      </w:r>
      <w:r>
        <w:t>data sources</w:t>
      </w:r>
      <w:r w:rsidRPr="0096797D">
        <w:t xml:space="preserve"> configured within the Spring context. It is responsible for determining if a </w:t>
      </w:r>
      <w:r>
        <w:t>write/</w:t>
      </w:r>
      <w:r w:rsidRPr="0096797D">
        <w:t xml:space="preserve">read persistence manager is applicable for a particular domain entry point, as well as managing the process to create a work object used in the query process, and to set up the work queue containing the threads that will perform the </w:t>
      </w:r>
      <w:r>
        <w:t>write/</w:t>
      </w:r>
      <w:r w:rsidRPr="0096797D">
        <w:t>read operation on clinical data. The component is injected into the persistence locator object by the Spring framework and executed from within the transaction manager when it begi</w:t>
      </w:r>
      <w:r>
        <w:t>ns the query execution process.</w:t>
      </w:r>
    </w:p>
    <w:p w14:paraId="6D3DCD59" w14:textId="77777777" w:rsidR="00AC68A2" w:rsidRPr="00D25C66" w:rsidRDefault="00AC68A2" w:rsidP="00AC68A2">
      <w:pPr>
        <w:pStyle w:val="BodyText"/>
        <w:rPr>
          <w:b/>
        </w:rPr>
      </w:pPr>
      <w:r w:rsidRPr="00D25C66">
        <w:rPr>
          <w:b/>
        </w:rPr>
        <w:t>Write processing</w:t>
      </w:r>
    </w:p>
    <w:p w14:paraId="6D3DCD5A" w14:textId="77777777" w:rsidR="00AC68A2" w:rsidRDefault="00AC68A2" w:rsidP="00AC68A2">
      <w:r>
        <w:t xml:space="preserve">In the case of write request processing, the persistence framework allows create/update operations utilize a more flexible strategy for resolving data persisted in the HDR. The framework supports the capability only supported retrieving records by the HDR generated identity column (or primary key) value. The framework also supports usage of surrogate key (client generated) values. The </w:t>
      </w:r>
      <w:r w:rsidRPr="002E36B4">
        <w:t>WriteableHibernatePersistenceManager</w:t>
      </w:r>
      <w:r>
        <w:t xml:space="preserve"> class is used for this purpose.</w:t>
      </w:r>
    </w:p>
    <w:p w14:paraId="6D3DCD5B" w14:textId="77777777" w:rsidR="00AC68A2" w:rsidRPr="00D25C66" w:rsidRDefault="00AC68A2" w:rsidP="00AC68A2">
      <w:pPr>
        <w:pStyle w:val="BodyText"/>
        <w:rPr>
          <w:b/>
        </w:rPr>
      </w:pPr>
      <w:r w:rsidRPr="00D25C66">
        <w:rPr>
          <w:b/>
        </w:rPr>
        <w:t>Read processing</w:t>
      </w:r>
    </w:p>
    <w:p w14:paraId="6D3DCD5C" w14:textId="77777777" w:rsidR="00AC68A2" w:rsidRDefault="00AC68A2" w:rsidP="00AC68A2">
      <w:r>
        <w:t xml:space="preserve">In the case of read request processing, additional persistence capabilities in support of a more flexible filtering interface for clients to utilize have been incorporated into the HDR 3.5 CDS framework. These changes utilize Java introspection and Hibernate Criteria queries to dynamically build queries at runtime based on information passed in in the entry filter class. These new capabilities have been exposed by the CDS framework as a Query Strategy that maps filter request with specific identities to the Criteria based Query Work implementation, which does the work of processing the filter query request. This Query Work class supports building dynamic queries that can filter data by any combination of patient identity, date ranges, string values, and lists of string values. Currently, there is a restriction to only filtering results by columns contained within the entry point table. In the event that the filter criteria presented in the entry filter are not supported by the physical data model, an error will be returned to the client indicating the issue. </w:t>
      </w:r>
    </w:p>
    <w:p w14:paraId="6D3DCD5D" w14:textId="77777777" w:rsidR="00AC68A2" w:rsidRDefault="00AC68A2" w:rsidP="00AC68A2">
      <w:r>
        <w:t>Additionally, query timeout capabilities supported by the HDR persistence framework were enhanced to exit from long running stored procedures. These long running stored procedures most often resulted in stuck threads that led to Cache system resources being tied up and made unavailable to client systems. By enhancing the timeout capabilities, stuck threads and Cache resource utilization have decreased.</w:t>
      </w:r>
    </w:p>
    <w:p w14:paraId="6D3DCD5E" w14:textId="77777777" w:rsidR="00AC68A2" w:rsidRDefault="00AC68A2" w:rsidP="00AC68A2">
      <w:r>
        <w:t xml:space="preserve">In support of HDR VistA reads, functionality to pre-query and resolve Data File Number (DFN) to their corresponding row identifier can be configured and executed to speed up data reads. </w:t>
      </w:r>
    </w:p>
    <w:p w14:paraId="6D3DCD5F" w14:textId="77777777" w:rsidR="00AC68A2" w:rsidRPr="0099179C" w:rsidRDefault="00AC68A2" w:rsidP="00AC68A2">
      <w:pPr>
        <w:pStyle w:val="Heading3"/>
      </w:pPr>
      <w:bookmarkStart w:id="518" w:name="_Toc517329666"/>
      <w:r w:rsidRPr="0099179C">
        <w:t>Domain Entry Point Applicability</w:t>
      </w:r>
      <w:bookmarkEnd w:id="518"/>
    </w:p>
    <w:p w14:paraId="6D3DCD60" w14:textId="77777777" w:rsidR="00AC68A2" w:rsidRDefault="00AC68A2" w:rsidP="00AC68A2">
      <w:pPr>
        <w:pStyle w:val="BodyText"/>
      </w:pPr>
      <w:r w:rsidRPr="0096797D">
        <w:t>Persistence Manager</w:t>
      </w:r>
      <w:r w:rsidRPr="0096797D" w:rsidDel="00C63417">
        <w:t xml:space="preserve"> </w:t>
      </w:r>
      <w:r>
        <w:t>handle</w:t>
      </w:r>
      <w:r w:rsidRPr="0096797D">
        <w:t xml:space="preserve">s the rule processing for determining if the </w:t>
      </w:r>
      <w:r>
        <w:t>component</w:t>
      </w:r>
      <w:r w:rsidRPr="0096797D">
        <w:t xml:space="preserve"> is applicable for a given domain entry point. This logic is executed by the persistence locator when the </w:t>
      </w:r>
      <w:r w:rsidRPr="0096797D">
        <w:lastRenderedPageBreak/>
        <w:t xml:space="preserve">transaction manager calls for a list of persistence managers associated with an entry filter and list of person identifiers. </w:t>
      </w:r>
    </w:p>
    <w:p w14:paraId="6D3DCD61" w14:textId="77777777" w:rsidR="00AC68A2" w:rsidRPr="0096797D" w:rsidRDefault="00AC68A2" w:rsidP="00D53924">
      <w:pPr>
        <w:pStyle w:val="Note"/>
        <w:numPr>
          <w:ilvl w:val="0"/>
          <w:numId w:val="20"/>
        </w:numPr>
        <w:tabs>
          <w:tab w:val="clear" w:pos="720"/>
        </w:tabs>
        <w:ind w:left="900" w:hanging="936"/>
      </w:pPr>
      <w:r w:rsidRPr="0096797D">
        <w:t>Please refer to the documentation for</w:t>
      </w:r>
      <w:r>
        <w:t xml:space="preserve"> the Rules processor component.</w:t>
      </w:r>
    </w:p>
    <w:p w14:paraId="6D3DCD62" w14:textId="77777777" w:rsidR="00AC68A2" w:rsidRPr="0099179C" w:rsidRDefault="00AC68A2" w:rsidP="00AC68A2">
      <w:pPr>
        <w:pStyle w:val="Heading3"/>
      </w:pPr>
      <w:bookmarkStart w:id="519" w:name="_Toc517329667"/>
      <w:r w:rsidRPr="0099179C">
        <w:t>Create Query Work Object</w:t>
      </w:r>
      <w:bookmarkEnd w:id="519"/>
    </w:p>
    <w:p w14:paraId="6D3DCD63" w14:textId="77777777" w:rsidR="00AC68A2" w:rsidRPr="0096797D" w:rsidRDefault="00AC68A2" w:rsidP="00AC68A2">
      <w:pPr>
        <w:pStyle w:val="BodyText"/>
      </w:pPr>
      <w:r w:rsidRPr="0096797D">
        <w:t>The component manages the creation of a List&lt;QueryWorkInterface&gt; list containing QueryWorkInterface query work objects. The configuration of a query work object includes a Hibernate session that will be used for the query, as wells as the HQL query for the domain model or association to be executed. The query work object extends the</w:t>
      </w:r>
      <w:r w:rsidRPr="005E3F94">
        <w:t xml:space="preserve"> functioning</w:t>
      </w:r>
      <w:r w:rsidRPr="005E3F94" w:rsidDel="005E3F94">
        <w:t xml:space="preserve"> </w:t>
      </w:r>
      <w:r w:rsidRPr="0096797D">
        <w:t xml:space="preserve">interface, and is called by the work manager for query execution. </w:t>
      </w:r>
    </w:p>
    <w:p w14:paraId="6D3DCD64" w14:textId="77777777" w:rsidR="00AC68A2" w:rsidRPr="0099179C" w:rsidRDefault="00AC68A2" w:rsidP="00AC68A2">
      <w:pPr>
        <w:pStyle w:val="Heading3"/>
      </w:pPr>
      <w:bookmarkStart w:id="520" w:name="_Toc517329668"/>
      <w:r w:rsidRPr="0099179C">
        <w:t>Execute Read Query</w:t>
      </w:r>
      <w:bookmarkEnd w:id="520"/>
    </w:p>
    <w:p w14:paraId="6D3DCD65" w14:textId="77777777" w:rsidR="00AC68A2" w:rsidRPr="0096797D" w:rsidRDefault="00AC68A2" w:rsidP="00AC68A2">
      <w:pPr>
        <w:pStyle w:val="BodyText"/>
      </w:pPr>
      <w:r w:rsidRPr="0096797D">
        <w:t xml:space="preserve">Once the query work List&lt;QueryWorkInterface&gt; list is created with instances of persistence manager components that are specific to a data source, the list is iterated over and each query work object is added to a work manager queue for scheduling. The work manager controls the pool of threads used to execute each query, and waits until all queries have been completed. The results of query execution are processed by the transaction manager component. </w:t>
      </w:r>
    </w:p>
    <w:p w14:paraId="6D3DCD66" w14:textId="77777777" w:rsidR="00AC68A2" w:rsidRPr="0096797D" w:rsidRDefault="00AC68A2" w:rsidP="00AC68A2">
      <w:pPr>
        <w:pStyle w:val="Heading3"/>
      </w:pPr>
      <w:bookmarkStart w:id="521" w:name="_Toc284855846"/>
      <w:bookmarkStart w:id="522" w:name="_Toc285445504"/>
      <w:bookmarkStart w:id="523" w:name="_Toc288730328"/>
      <w:bookmarkStart w:id="524" w:name="_Toc389990801"/>
      <w:bookmarkStart w:id="525" w:name="_Toc517329669"/>
      <w:r>
        <w:t>P</w:t>
      </w:r>
      <w:r w:rsidRPr="0096797D">
        <w:t xml:space="preserve">ersistence </w:t>
      </w:r>
      <w:r>
        <w:t>M</w:t>
      </w:r>
      <w:r w:rsidRPr="0096797D">
        <w:t>anager</w:t>
      </w:r>
      <w:r w:rsidRPr="00EE5B72" w:rsidDel="005E3F94">
        <w:t xml:space="preserve"> </w:t>
      </w:r>
      <w:r w:rsidRPr="0096797D">
        <w:t>Design</w:t>
      </w:r>
      <w:bookmarkEnd w:id="521"/>
      <w:bookmarkEnd w:id="522"/>
      <w:bookmarkEnd w:id="523"/>
      <w:bookmarkEnd w:id="524"/>
      <w:bookmarkEnd w:id="525"/>
    </w:p>
    <w:p w14:paraId="6D3DCD67" w14:textId="77777777" w:rsidR="00AC68A2" w:rsidRPr="0099179C" w:rsidRDefault="00AC68A2" w:rsidP="00AC68A2">
      <w:pPr>
        <w:keepNext/>
        <w:rPr>
          <w:b/>
        </w:rPr>
      </w:pPr>
      <w:r w:rsidRPr="0099179C">
        <w:rPr>
          <w:b/>
        </w:rPr>
        <w:t>Write processing</w:t>
      </w:r>
    </w:p>
    <w:p w14:paraId="6D3DCD68" w14:textId="77777777" w:rsidR="00AC68A2" w:rsidRDefault="00AC68A2" w:rsidP="00AC68A2">
      <w:pPr>
        <w:pStyle w:val="BodyText"/>
        <w:rPr>
          <w:b/>
        </w:rPr>
      </w:pPr>
      <w:r>
        <w:t>W</w:t>
      </w:r>
      <w:r w:rsidRPr="00EC1060">
        <w:t>riteableHibernatePersistenceManager</w:t>
      </w:r>
      <w:r>
        <w:t xml:space="preserve"> manages the create/update/delete operations using hibernate session which provides the HDR database connection.</w:t>
      </w:r>
    </w:p>
    <w:p w14:paraId="6D3DCD69" w14:textId="77777777" w:rsidR="00AC68A2" w:rsidRPr="0099179C" w:rsidRDefault="00AC68A2" w:rsidP="00AC68A2">
      <w:pPr>
        <w:pStyle w:val="BodyText"/>
        <w:keepNext/>
        <w:rPr>
          <w:b/>
        </w:rPr>
      </w:pPr>
      <w:r w:rsidRPr="0099179C">
        <w:rPr>
          <w:b/>
        </w:rPr>
        <w:t>Read processing</w:t>
      </w:r>
    </w:p>
    <w:p w14:paraId="6D3DCD6A" w14:textId="77777777" w:rsidR="00AC68A2" w:rsidRDefault="00AC68A2" w:rsidP="00AC68A2">
      <w:pPr>
        <w:pStyle w:val="BodyText"/>
      </w:pPr>
      <w:r>
        <w:t>T</w:t>
      </w:r>
      <w:r w:rsidRPr="0096797D">
        <w:t>here are three concrete class implementations of the persistence manager component</w:t>
      </w:r>
      <w:r>
        <w:t>:</w:t>
      </w:r>
      <w:r w:rsidRPr="0096797D">
        <w:t xml:space="preserve"> </w:t>
      </w:r>
    </w:p>
    <w:p w14:paraId="6D3DCD6B" w14:textId="77777777" w:rsidR="00AC68A2" w:rsidRDefault="00AC68A2" w:rsidP="00AC68A2">
      <w:pPr>
        <w:pStyle w:val="BodyText"/>
      </w:pPr>
      <w:r w:rsidRPr="0096797D">
        <w:t>DefaultHibernateReadPersistenceManager</w:t>
      </w:r>
    </w:p>
    <w:p w14:paraId="6D3DCD6C" w14:textId="77777777" w:rsidR="00AC68A2" w:rsidRDefault="00AC68A2" w:rsidP="00AC68A2">
      <w:pPr>
        <w:pStyle w:val="ListBullet"/>
      </w:pPr>
      <w:r w:rsidRPr="0096797D">
        <w:t>FailingReadableHibernatePersistenceManager</w:t>
      </w:r>
    </w:p>
    <w:p w14:paraId="6D3DCD6D" w14:textId="77777777" w:rsidR="00AC68A2" w:rsidRDefault="00AC68A2" w:rsidP="00AC68A2">
      <w:pPr>
        <w:pStyle w:val="ListBullet"/>
      </w:pPr>
      <w:r w:rsidRPr="0096797D">
        <w:t>SiteSpecificHibernateReadPersistenceManager</w:t>
      </w:r>
    </w:p>
    <w:p w14:paraId="6D3DCD6E" w14:textId="77777777" w:rsidR="00AC68A2" w:rsidRDefault="00AC68A2" w:rsidP="00AC68A2">
      <w:pPr>
        <w:pStyle w:val="BodyText"/>
      </w:pPr>
      <w:r w:rsidRPr="0096797D">
        <w:t xml:space="preserve">The </w:t>
      </w:r>
      <w:r w:rsidRPr="002F6F25">
        <w:t>FailingReadableHibernatePersistenceManager</w:t>
      </w:r>
      <w:r w:rsidRPr="0096797D">
        <w:t xml:space="preserve">, and the SiteSpecificHibernateReadPersistenceManager both extend the DefaultHibernateReadPersistenceManager. </w:t>
      </w:r>
    </w:p>
    <w:p w14:paraId="6D3DCD6F" w14:textId="77777777" w:rsidR="00AC68A2" w:rsidRDefault="00AC68A2" w:rsidP="00AC68A2">
      <w:pPr>
        <w:pStyle w:val="BodyText"/>
      </w:pPr>
      <w:r w:rsidRPr="0096797D">
        <w:t>Of these implementations, the DefaultHibernateReadPersistenceManager and SiteSpecificHibernateReadPersistenceManager play the significant role in the read request process for this component. Each of these concrete classes inherits a hierarchy of abstract base classes and interfaces that set up the Hibernate query environment, configures applicability rules, creates associations to delegation objects, and adds data source specific read functionality.</w:t>
      </w:r>
    </w:p>
    <w:p w14:paraId="6D3DCD70" w14:textId="77777777" w:rsidR="00AC68A2" w:rsidRDefault="00AC68A2" w:rsidP="00D53924">
      <w:pPr>
        <w:pStyle w:val="Note"/>
        <w:numPr>
          <w:ilvl w:val="0"/>
          <w:numId w:val="20"/>
        </w:numPr>
        <w:tabs>
          <w:tab w:val="clear" w:pos="720"/>
        </w:tabs>
        <w:ind w:left="900" w:hanging="936"/>
      </w:pPr>
      <w:r w:rsidRPr="0096797D">
        <w:t xml:space="preserve">See the </w:t>
      </w:r>
      <w:r w:rsidRPr="002F6F25">
        <w:t xml:space="preserve">Persistence Manager </w:t>
      </w:r>
      <w:r w:rsidRPr="007A5A8A">
        <w:t>Applicability</w:t>
      </w:r>
      <w:r w:rsidRPr="002F6F25">
        <w:t xml:space="preserve"> Rules Context Configuration</w:t>
      </w:r>
      <w:r w:rsidRPr="0096797D">
        <w:t xml:space="preserve"> data structure below</w:t>
      </w:r>
      <w:r>
        <w:t>.</w:t>
      </w:r>
    </w:p>
    <w:p w14:paraId="6D3DCD71" w14:textId="77777777" w:rsidR="00AC68A2" w:rsidRDefault="00AC68A2" w:rsidP="00AC68A2">
      <w:r w:rsidRPr="0096797D">
        <w:lastRenderedPageBreak/>
        <w:t>The component is instantiated and configured when the persistence locator is injected with an instance of a SiteSpecificHibernateReadPersistenceManagerFactory</w:t>
      </w:r>
      <w:r>
        <w:t>.</w:t>
      </w:r>
    </w:p>
    <w:p w14:paraId="6D3DCD72" w14:textId="77777777" w:rsidR="00AC68A2" w:rsidRPr="00B30CE2" w:rsidRDefault="00AC68A2" w:rsidP="00D53924">
      <w:pPr>
        <w:pStyle w:val="Note"/>
        <w:numPr>
          <w:ilvl w:val="0"/>
          <w:numId w:val="20"/>
        </w:numPr>
        <w:tabs>
          <w:tab w:val="clear" w:pos="720"/>
        </w:tabs>
        <w:ind w:left="900" w:hanging="936"/>
      </w:pPr>
      <w:r w:rsidRPr="00B30CE2">
        <w:t>See the PersistenceLocator Context Configuration and SiteSpecificHibernateReadPersistenceManagerFactory Context Configuration data structures below.</w:t>
      </w:r>
    </w:p>
    <w:p w14:paraId="6D3DCD73" w14:textId="77777777" w:rsidR="00AC68A2" w:rsidRDefault="00AC68A2" w:rsidP="00AC68A2">
      <w:r>
        <w:t>T</w:t>
      </w:r>
      <w:r w:rsidRPr="0096797D">
        <w:t>he factory object creates persistence managers and Hibernate session factories that are bound to specific VistA data sources. It is important to note that each persistence manager instance, when instantiated is initialized to be applicable to a specific data source and list of domain entry point rules. The locator in turn provides the transaction manager the collection of persistence managers applicable to a particular entry filter.</w:t>
      </w:r>
    </w:p>
    <w:p w14:paraId="6D3DCD74" w14:textId="77777777" w:rsidR="00AC68A2" w:rsidRPr="0096797D" w:rsidRDefault="00AC68A2" w:rsidP="00AC68A2">
      <w:pPr>
        <w:pStyle w:val="BodyText"/>
      </w:pPr>
      <w:r w:rsidRPr="0096797D">
        <w:t xml:space="preserve">The DefaultHibernateReadPersistenceManager object extends the AbstractReadHibernatePersistenceManager class, where it inherits the public method, performReadOnClinicalData. This method is the entrance point to the read request workflow for this component and is responsible </w:t>
      </w:r>
      <w:r>
        <w:t xml:space="preserve">for </w:t>
      </w:r>
      <w:r w:rsidRPr="0096797D">
        <w:t>selecting the person identifiers that are applicable to this persistence manager and creating the query work objects. The SiteSpecificHibernateReadPersistenceManager delegates the call to this method during a read request to its base class, provid</w:t>
      </w:r>
      <w:r>
        <w:t>ing</w:t>
      </w:r>
      <w:r w:rsidRPr="0096797D">
        <w:t xml:space="preserve"> an implementation for the createQueryWork abstract method to create the query objects specific to the entry filter and patient ide</w:t>
      </w:r>
      <w:r>
        <w:t>ntifiers for this read request.</w:t>
      </w:r>
    </w:p>
    <w:p w14:paraId="6D3DCD75" w14:textId="77777777" w:rsidR="00AC68A2" w:rsidRPr="00EE5B72" w:rsidRDefault="00AC68A2" w:rsidP="00AC68A2">
      <w:pPr>
        <w:pStyle w:val="Heading3"/>
      </w:pPr>
      <w:bookmarkStart w:id="526" w:name="_Toc284855847"/>
      <w:bookmarkStart w:id="527" w:name="_Toc285445505"/>
      <w:bookmarkStart w:id="528" w:name="_Toc288730329"/>
      <w:bookmarkStart w:id="529" w:name="_Toc389990802"/>
      <w:bookmarkStart w:id="530" w:name="_Toc517329670"/>
      <w:r w:rsidRPr="00711E0E">
        <w:t>Persistence Manager</w:t>
      </w:r>
      <w:r w:rsidRPr="00EE5B72">
        <w:t xml:space="preserve"> Processing</w:t>
      </w:r>
      <w:bookmarkEnd w:id="526"/>
      <w:bookmarkEnd w:id="527"/>
      <w:bookmarkEnd w:id="528"/>
      <w:bookmarkEnd w:id="529"/>
      <w:bookmarkEnd w:id="530"/>
    </w:p>
    <w:p w14:paraId="6D3DCD76" w14:textId="77777777" w:rsidR="00AC68A2" w:rsidRDefault="00AC68A2" w:rsidP="00AC68A2">
      <w:pPr>
        <w:pStyle w:val="BodyText"/>
      </w:pPr>
      <w:r w:rsidRPr="0096797D">
        <w:t xml:space="preserve">In the scope of this component, a read request is initiated by the transaction manager component. The transaction manager first calls the getReadPersistenceManagers on the persistence locator which returns a Collection&lt;ReadPersistenceManagerInterface&gt; object. This collection contains persistence managers that are applicable to the domain entry points in the entry filter, and the </w:t>
      </w:r>
      <w:r>
        <w:t>data sources</w:t>
      </w:r>
      <w:r w:rsidRPr="0096797D">
        <w:t xml:space="preserve"> appropriate to the person identifiers. For each of the persistence managers in the collection, a new ReadWork object is created, scheduled and added to a work queue. The work manager that oversees the queue starts the ReadWork threads and waits until all threads have finished.</w:t>
      </w:r>
    </w:p>
    <w:p w14:paraId="6D3DCD77" w14:textId="77777777" w:rsidR="00AC68A2" w:rsidRPr="0096797D" w:rsidRDefault="00AC68A2" w:rsidP="00AC68A2">
      <w:pPr>
        <w:pStyle w:val="BodyText"/>
      </w:pPr>
      <w:r w:rsidRPr="0096797D">
        <w:t xml:space="preserve">The ReadWork threads which were created with the persistence managers returned by the locator, are the </w:t>
      </w:r>
      <w:r w:rsidRPr="00B30CE2">
        <w:t>functioning</w:t>
      </w:r>
      <w:r w:rsidRPr="00B30CE2" w:rsidDel="00B30CE2">
        <w:t xml:space="preserve"> </w:t>
      </w:r>
      <w:r w:rsidRPr="0096797D">
        <w:t xml:space="preserve">objects started by the work manager. Their run methods call the performReadOnClinicalData methods on their persistence manager instances. For this component, the performReadOnClinicalData method is called on the SiteSpecificHibernateReadPersistenceManager, which inherits the method implementation from the AbstractReadHibernatePersistenceManager class. This method obtains a query strategy object appropriate to the template id and domain entry point in the entry filter, and creates a list of query work objects for the query strategy. The list is iterated over and each query work item is executed in its own thread by the work manager. Read results are passed back to the transaction manager as Document objects. </w:t>
      </w:r>
    </w:p>
    <w:p w14:paraId="6D3DCD78" w14:textId="77777777" w:rsidR="00AC68A2" w:rsidRDefault="00AC68A2" w:rsidP="00AC68A2">
      <w:pPr>
        <w:pStyle w:val="Heading3"/>
      </w:pPr>
      <w:bookmarkStart w:id="531" w:name="_Toc285445506"/>
      <w:bookmarkStart w:id="532" w:name="_Toc288730330"/>
      <w:bookmarkStart w:id="533" w:name="_Toc389990803"/>
      <w:bookmarkStart w:id="534" w:name="_Toc517329671"/>
      <w:r w:rsidRPr="00711E0E">
        <w:t>Persistence Manager</w:t>
      </w:r>
      <w:r w:rsidRPr="00EE5B72">
        <w:t xml:space="preserve"> Local Data Structures</w:t>
      </w:r>
      <w:bookmarkEnd w:id="531"/>
      <w:bookmarkEnd w:id="532"/>
      <w:bookmarkEnd w:id="533"/>
      <w:bookmarkEnd w:id="534"/>
    </w:p>
    <w:p w14:paraId="6D3DCD79" w14:textId="77777777" w:rsidR="00AC68A2" w:rsidRPr="0099179C" w:rsidRDefault="00AC68A2" w:rsidP="00AC68A2">
      <w:pPr>
        <w:keepNext/>
        <w:rPr>
          <w:b/>
        </w:rPr>
      </w:pPr>
      <w:r w:rsidRPr="0099179C">
        <w:rPr>
          <w:b/>
        </w:rPr>
        <w:t xml:space="preserve">PersistenceLocator Context Configuration </w:t>
      </w:r>
    </w:p>
    <w:p w14:paraId="6D3DCD7A" w14:textId="77777777" w:rsidR="00AC68A2" w:rsidRPr="00EE5B72" w:rsidRDefault="00AC68A2" w:rsidP="00AC68A2">
      <w:pPr>
        <w:keepNext/>
        <w:rPr>
          <w:rStyle w:val="CodingChar"/>
        </w:rPr>
      </w:pPr>
      <w:r w:rsidRPr="00EE5B72">
        <w:rPr>
          <w:rStyle w:val="CodingChar"/>
        </w:rPr>
        <w:t>&lt;bean id="persistenceLocator" class="gov.va.med.cds.persistence.PersistenceLocator"&gt;</w:t>
      </w:r>
    </w:p>
    <w:p w14:paraId="6D3DCD7B" w14:textId="77777777" w:rsidR="00AC68A2" w:rsidRPr="00EE5B72" w:rsidRDefault="00AC68A2" w:rsidP="00AC68A2">
      <w:pPr>
        <w:rPr>
          <w:rStyle w:val="CodingChar"/>
        </w:rPr>
      </w:pPr>
      <w:r w:rsidRPr="00EE5B72">
        <w:rPr>
          <w:rStyle w:val="CodingChar"/>
        </w:rPr>
        <w:t xml:space="preserve"> &lt;property name="staticPersistenceManagers"&gt;</w:t>
      </w:r>
    </w:p>
    <w:p w14:paraId="6D3DCD7C" w14:textId="77777777" w:rsidR="00AC68A2" w:rsidRPr="00EE5B72" w:rsidRDefault="00AC68A2" w:rsidP="00AC68A2">
      <w:pPr>
        <w:rPr>
          <w:rStyle w:val="CodingChar"/>
        </w:rPr>
      </w:pPr>
      <w:r w:rsidRPr="00EE5B72">
        <w:rPr>
          <w:rStyle w:val="CodingChar"/>
        </w:rPr>
        <w:lastRenderedPageBreak/>
        <w:t xml:space="preserve"> &lt;list&gt;</w:t>
      </w:r>
    </w:p>
    <w:p w14:paraId="6D3DCD7D" w14:textId="77777777" w:rsidR="00AC68A2" w:rsidRPr="00EE5B72" w:rsidRDefault="00AC68A2" w:rsidP="00AC68A2">
      <w:pPr>
        <w:rPr>
          <w:rStyle w:val="CodingChar"/>
        </w:rPr>
      </w:pPr>
      <w:r w:rsidRPr="00EE5B72">
        <w:rPr>
          <w:rStyle w:val="CodingChar"/>
        </w:rPr>
        <w:t xml:space="preserve"> &lt;ref bean="hdr2Readable"/&gt;</w:t>
      </w:r>
    </w:p>
    <w:p w14:paraId="6D3DCD7E" w14:textId="77777777" w:rsidR="00AC68A2" w:rsidRPr="00EE5B72" w:rsidRDefault="00AC68A2" w:rsidP="00AC68A2">
      <w:pPr>
        <w:rPr>
          <w:rStyle w:val="CodingChar"/>
        </w:rPr>
      </w:pPr>
      <w:r w:rsidRPr="00EE5B72">
        <w:rPr>
          <w:rStyle w:val="CodingChar"/>
        </w:rPr>
        <w:t xml:space="preserve"> &lt;ref bean="hdr2Writeable"/&gt;</w:t>
      </w:r>
    </w:p>
    <w:p w14:paraId="6D3DCD7F" w14:textId="77777777" w:rsidR="00AC68A2" w:rsidRPr="00EE5B72" w:rsidRDefault="00AC68A2" w:rsidP="00AC68A2">
      <w:pPr>
        <w:rPr>
          <w:rStyle w:val="CodingChar"/>
        </w:rPr>
      </w:pPr>
      <w:r w:rsidRPr="00EE5B72">
        <w:rPr>
          <w:rStyle w:val="CodingChar"/>
        </w:rPr>
        <w:t xml:space="preserve"> &lt;/list&gt;</w:t>
      </w:r>
    </w:p>
    <w:p w14:paraId="6D3DCD80" w14:textId="77777777" w:rsidR="00AC68A2" w:rsidRPr="00EE5B72" w:rsidRDefault="00AC68A2" w:rsidP="00AC68A2">
      <w:pPr>
        <w:rPr>
          <w:rStyle w:val="CodingChar"/>
        </w:rPr>
      </w:pPr>
      <w:r w:rsidRPr="00EE5B72">
        <w:rPr>
          <w:rStyle w:val="CodingChar"/>
        </w:rPr>
        <w:t xml:space="preserve"> &lt;/property&gt;</w:t>
      </w:r>
    </w:p>
    <w:p w14:paraId="6D3DCD81" w14:textId="77777777" w:rsidR="00AC68A2" w:rsidRPr="00EE5B72" w:rsidRDefault="00AC68A2" w:rsidP="00AC68A2">
      <w:pPr>
        <w:rPr>
          <w:rStyle w:val="CodingChar"/>
        </w:rPr>
      </w:pPr>
      <w:r w:rsidRPr="00EE5B72">
        <w:rPr>
          <w:rStyle w:val="CodingChar"/>
        </w:rPr>
        <w:t xml:space="preserve"> &lt;property name="dynamicPersistenceManagers"&gt;</w:t>
      </w:r>
    </w:p>
    <w:p w14:paraId="6D3DCD82" w14:textId="77777777" w:rsidR="00AC68A2" w:rsidRPr="00EE5B72" w:rsidRDefault="00AC68A2" w:rsidP="00AC68A2">
      <w:pPr>
        <w:rPr>
          <w:rStyle w:val="CodingChar"/>
        </w:rPr>
      </w:pPr>
      <w:r w:rsidRPr="00EE5B72">
        <w:rPr>
          <w:rStyle w:val="CodingChar"/>
        </w:rPr>
        <w:t xml:space="preserve"> &lt;bean factory-bean="vistaPersistenceManagerFactory" factory-method="create"/&gt;</w:t>
      </w:r>
    </w:p>
    <w:p w14:paraId="6D3DCD83" w14:textId="77777777" w:rsidR="00AC68A2" w:rsidRPr="00EE5B72" w:rsidRDefault="00AC68A2" w:rsidP="00AC68A2">
      <w:pPr>
        <w:rPr>
          <w:rStyle w:val="CodingChar"/>
        </w:rPr>
      </w:pPr>
      <w:r w:rsidRPr="00EE5B72">
        <w:rPr>
          <w:rStyle w:val="CodingChar"/>
        </w:rPr>
        <w:t xml:space="preserve"> &lt;/property&gt;</w:t>
      </w:r>
    </w:p>
    <w:p w14:paraId="6D3DCD84" w14:textId="77777777" w:rsidR="00AC68A2" w:rsidRPr="00EE5B72" w:rsidRDefault="00AC68A2" w:rsidP="00AC68A2">
      <w:pPr>
        <w:rPr>
          <w:rStyle w:val="CodingChar"/>
        </w:rPr>
      </w:pPr>
      <w:r w:rsidRPr="00EE5B72">
        <w:rPr>
          <w:rStyle w:val="CodingChar"/>
        </w:rPr>
        <w:t>&lt;/bean&gt;</w:t>
      </w:r>
    </w:p>
    <w:p w14:paraId="6D3DCD85" w14:textId="77777777" w:rsidR="00AC68A2" w:rsidRPr="0099179C" w:rsidRDefault="00AC68A2" w:rsidP="00AC68A2">
      <w:pPr>
        <w:keepNext/>
        <w:rPr>
          <w:b/>
        </w:rPr>
      </w:pPr>
      <w:r w:rsidRPr="0099179C">
        <w:rPr>
          <w:b/>
        </w:rPr>
        <w:t xml:space="preserve">SiteSpecificHibernateReadPersistenceManagerFactory Context Configuration </w:t>
      </w:r>
    </w:p>
    <w:p w14:paraId="6D3DCD86" w14:textId="77777777" w:rsidR="00AC68A2" w:rsidRPr="00EE5B72" w:rsidRDefault="00AC68A2" w:rsidP="00AC68A2">
      <w:pPr>
        <w:rPr>
          <w:rStyle w:val="CodingChar"/>
        </w:rPr>
      </w:pPr>
      <w:r w:rsidRPr="00EE5B72">
        <w:rPr>
          <w:rStyle w:val="CodingChar"/>
        </w:rPr>
        <w:t>&lt;bean id="vistaPersistenceManagerFactory" class="gov.va.med.cds.persistence.hibernate.SiteSpecificHibernateReadPersistenceManagerFactory"&gt;</w:t>
      </w:r>
    </w:p>
    <w:p w14:paraId="6D3DCD87" w14:textId="77777777" w:rsidR="00AC68A2" w:rsidRPr="00EE5B72" w:rsidRDefault="00AC68A2" w:rsidP="00AC68A2">
      <w:pPr>
        <w:rPr>
          <w:rStyle w:val="CodingChar"/>
        </w:rPr>
      </w:pPr>
      <w:r w:rsidRPr="00EE5B72">
        <w:rPr>
          <w:rStyle w:val="CodingChar"/>
        </w:rPr>
        <w:t xml:space="preserve"> &lt;property name="sessionFactoryPropertyHolderMap" ref="vistaSessionFactoryMap"/&gt;</w:t>
      </w:r>
    </w:p>
    <w:p w14:paraId="6D3DCD88" w14:textId="77777777" w:rsidR="00AC68A2" w:rsidRPr="00EE5B72" w:rsidRDefault="00AC68A2" w:rsidP="00AC68A2">
      <w:pPr>
        <w:rPr>
          <w:rStyle w:val="CodingChar"/>
        </w:rPr>
      </w:pPr>
      <w:r w:rsidRPr="00EE5B72">
        <w:rPr>
          <w:rStyle w:val="CodingChar"/>
        </w:rPr>
        <w:t xml:space="preserve"> &lt;property name="dataSourceBindingsLocator" ref="vistaDataSourceBindingsLocator"/&gt;</w:t>
      </w:r>
    </w:p>
    <w:p w14:paraId="6D3DCD89" w14:textId="77777777" w:rsidR="00AC68A2" w:rsidRPr="00EE5B72" w:rsidRDefault="00AC68A2" w:rsidP="00AC68A2">
      <w:pPr>
        <w:rPr>
          <w:rStyle w:val="CodingChar"/>
        </w:rPr>
      </w:pPr>
      <w:r w:rsidRPr="00EE5B72">
        <w:rPr>
          <w:rStyle w:val="CodingChar"/>
        </w:rPr>
        <w:t xml:space="preserve"> &lt;property name="rules" ref="defaultVistaRules"/&gt;</w:t>
      </w:r>
    </w:p>
    <w:p w14:paraId="6D3DCD8A" w14:textId="77777777" w:rsidR="00AC68A2" w:rsidRPr="00EE5B72" w:rsidRDefault="00AC68A2" w:rsidP="00AC68A2">
      <w:pPr>
        <w:rPr>
          <w:rStyle w:val="CodingChar"/>
        </w:rPr>
      </w:pPr>
      <w:r w:rsidRPr="00EE5B72">
        <w:rPr>
          <w:rStyle w:val="CodingChar"/>
        </w:rPr>
        <w:t xml:space="preserve"> &lt;property name="templateQueryStrategyMap" ref="vistaTemplateQueryStrategyMap"/&gt;</w:t>
      </w:r>
    </w:p>
    <w:p w14:paraId="6D3DCD8B" w14:textId="77777777" w:rsidR="00AC68A2" w:rsidRPr="00EE5B72" w:rsidRDefault="00AC68A2" w:rsidP="00AC68A2">
      <w:pPr>
        <w:rPr>
          <w:rStyle w:val="CodingChar"/>
        </w:rPr>
      </w:pPr>
      <w:r w:rsidRPr="00EE5B72">
        <w:rPr>
          <w:rStyle w:val="CodingChar"/>
        </w:rPr>
        <w:t xml:space="preserve"> &lt;property name="pointInTimeUserType" value="gov.va.med.cds.persistence.hibernate.common.VistaPointInTimeUserType"/&gt;</w:t>
      </w:r>
    </w:p>
    <w:p w14:paraId="6D3DCD8C" w14:textId="77777777" w:rsidR="00AC68A2" w:rsidRPr="00EE5B72" w:rsidRDefault="00AC68A2" w:rsidP="00AC68A2">
      <w:pPr>
        <w:rPr>
          <w:rStyle w:val="CodingChar"/>
        </w:rPr>
      </w:pPr>
      <w:r w:rsidRPr="00EE5B72">
        <w:rPr>
          <w:rStyle w:val="CodingChar"/>
        </w:rPr>
        <w:t xml:space="preserve"> &lt;property name="managerIdentifierFormat" value="VISTA-{0}-R"/&gt;</w:t>
      </w:r>
    </w:p>
    <w:p w14:paraId="6D3DCD8D" w14:textId="77777777" w:rsidR="00AC68A2" w:rsidRPr="00EE5B72" w:rsidRDefault="00AC68A2" w:rsidP="00AC68A2">
      <w:pPr>
        <w:rPr>
          <w:rStyle w:val="CodingChar"/>
        </w:rPr>
      </w:pPr>
      <w:r w:rsidRPr="00EE5B72">
        <w:rPr>
          <w:rStyle w:val="CodingChar"/>
        </w:rPr>
        <w:t xml:space="preserve"> &lt;property name="workManager" ref="workManager" /&gt;</w:t>
      </w:r>
    </w:p>
    <w:p w14:paraId="6D3DCD8E" w14:textId="77777777" w:rsidR="00AC68A2" w:rsidRPr="00EE5B72" w:rsidRDefault="00AC68A2" w:rsidP="00AC68A2">
      <w:pPr>
        <w:rPr>
          <w:rStyle w:val="CodingChar"/>
        </w:rPr>
      </w:pPr>
      <w:r w:rsidRPr="00EE5B72">
        <w:rPr>
          <w:rStyle w:val="CodingChar"/>
        </w:rPr>
        <w:t>&lt;/bean&gt;</w:t>
      </w:r>
    </w:p>
    <w:p w14:paraId="6D3DCD8F" w14:textId="77777777" w:rsidR="00AC68A2" w:rsidRPr="0099179C" w:rsidRDefault="00AC68A2" w:rsidP="00AC68A2">
      <w:pPr>
        <w:keepNext/>
        <w:rPr>
          <w:b/>
        </w:rPr>
      </w:pPr>
      <w:r w:rsidRPr="0099179C">
        <w:rPr>
          <w:b/>
        </w:rPr>
        <w:t xml:space="preserve">Persistence Manager Applicability Rules Context Configuration </w:t>
      </w:r>
    </w:p>
    <w:p w14:paraId="6D3DCD90" w14:textId="77777777" w:rsidR="00AC68A2" w:rsidRPr="00EE5B72" w:rsidRDefault="00AC68A2" w:rsidP="00AC68A2">
      <w:pPr>
        <w:rPr>
          <w:rStyle w:val="CodingChar"/>
        </w:rPr>
      </w:pPr>
      <w:r w:rsidRPr="00EE5B72">
        <w:rPr>
          <w:rStyle w:val="CodingChar"/>
        </w:rPr>
        <w:t>&lt;util:list id="defaultVistaRules"&gt;</w:t>
      </w:r>
    </w:p>
    <w:p w14:paraId="6D3DCD91" w14:textId="77777777" w:rsidR="00AC68A2" w:rsidRPr="00EE5B72" w:rsidRDefault="00AC68A2" w:rsidP="00AC68A2">
      <w:pPr>
        <w:rPr>
          <w:rStyle w:val="CodingChar"/>
        </w:rPr>
      </w:pPr>
      <w:r w:rsidRPr="00EE5B72">
        <w:rPr>
          <w:rStyle w:val="CodingChar"/>
        </w:rPr>
        <w:t xml:space="preserve"> &lt;bean class="gov.va.med.cds.rules.DomainEntryPointRule"&gt;</w:t>
      </w:r>
    </w:p>
    <w:p w14:paraId="6D3DCD92" w14:textId="77777777" w:rsidR="00AC68A2" w:rsidRPr="00EE5B72" w:rsidRDefault="00AC68A2" w:rsidP="00AC68A2">
      <w:pPr>
        <w:rPr>
          <w:rStyle w:val="CodingChar"/>
        </w:rPr>
      </w:pPr>
      <w:r w:rsidRPr="00EE5B72">
        <w:rPr>
          <w:rStyle w:val="CodingChar"/>
        </w:rPr>
        <w:t xml:space="preserve"> &lt;property name="entryPoint" value="AllergyAssessment" /&gt;</w:t>
      </w:r>
    </w:p>
    <w:p w14:paraId="6D3DCD93" w14:textId="77777777" w:rsidR="00AC68A2" w:rsidRPr="00EE5B72" w:rsidRDefault="00AC68A2" w:rsidP="00AC68A2">
      <w:pPr>
        <w:rPr>
          <w:rStyle w:val="CodingChar"/>
        </w:rPr>
      </w:pPr>
      <w:r w:rsidRPr="00EE5B72">
        <w:rPr>
          <w:rStyle w:val="CodingChar"/>
        </w:rPr>
        <w:t xml:space="preserve"> &lt;/bean&gt;</w:t>
      </w:r>
    </w:p>
    <w:p w14:paraId="6D3DCD94" w14:textId="77777777" w:rsidR="00AC68A2" w:rsidRPr="00EE5B72" w:rsidRDefault="00AC68A2" w:rsidP="00AC68A2">
      <w:pPr>
        <w:rPr>
          <w:rStyle w:val="CodingChar"/>
        </w:rPr>
      </w:pPr>
      <w:r w:rsidRPr="00EE5B72">
        <w:rPr>
          <w:rStyle w:val="CodingChar"/>
        </w:rPr>
        <w:t xml:space="preserve"> &lt;bean class="gov.va.med.cds.rules.DomainEntryPointRule"&gt;</w:t>
      </w:r>
    </w:p>
    <w:p w14:paraId="6D3DCD95" w14:textId="77777777" w:rsidR="00AC68A2" w:rsidRPr="00EE5B72" w:rsidRDefault="00AC68A2" w:rsidP="00AC68A2">
      <w:pPr>
        <w:rPr>
          <w:rStyle w:val="CodingChar"/>
        </w:rPr>
      </w:pPr>
      <w:r w:rsidRPr="00EE5B72">
        <w:rPr>
          <w:rStyle w:val="CodingChar"/>
        </w:rPr>
        <w:t xml:space="preserve"> &lt;property name="entryPoint" value="IntoleranceCondition" /&gt;</w:t>
      </w:r>
    </w:p>
    <w:p w14:paraId="6D3DCD96" w14:textId="77777777" w:rsidR="00AC68A2" w:rsidRPr="00EE5B72" w:rsidRDefault="00AC68A2" w:rsidP="00AC68A2">
      <w:pPr>
        <w:rPr>
          <w:rStyle w:val="CodingChar"/>
        </w:rPr>
      </w:pPr>
      <w:r w:rsidRPr="00EE5B72">
        <w:rPr>
          <w:rStyle w:val="CodingChar"/>
        </w:rPr>
        <w:t xml:space="preserve"> &lt;/bean&gt;</w:t>
      </w:r>
    </w:p>
    <w:p w14:paraId="6D3DCD97" w14:textId="77777777" w:rsidR="00AC68A2" w:rsidRPr="00EE5B72" w:rsidRDefault="00AC68A2" w:rsidP="00AC68A2">
      <w:pPr>
        <w:rPr>
          <w:rStyle w:val="CodingChar"/>
        </w:rPr>
      </w:pPr>
      <w:r w:rsidRPr="00EE5B72">
        <w:rPr>
          <w:rStyle w:val="CodingChar"/>
        </w:rPr>
        <w:t xml:space="preserve"> &lt;bean class="gov.va.med.cds.rules.DomainEntryPointRule"&gt;</w:t>
      </w:r>
    </w:p>
    <w:p w14:paraId="6D3DCD98" w14:textId="77777777" w:rsidR="00AC68A2" w:rsidRPr="00EE5B72" w:rsidRDefault="00AC68A2" w:rsidP="00AC68A2">
      <w:pPr>
        <w:rPr>
          <w:rStyle w:val="CodingChar"/>
        </w:rPr>
      </w:pPr>
      <w:r w:rsidRPr="00EE5B72">
        <w:rPr>
          <w:rStyle w:val="CodingChar"/>
        </w:rPr>
        <w:t xml:space="preserve"> &lt;property name="entryPoint" value="ClinicalDocumentEvent" /&gt;</w:t>
      </w:r>
    </w:p>
    <w:p w14:paraId="6D3DCD99" w14:textId="77777777" w:rsidR="00AC68A2" w:rsidRPr="00EE5B72" w:rsidRDefault="00AC68A2" w:rsidP="00AC68A2">
      <w:pPr>
        <w:rPr>
          <w:rStyle w:val="CodingChar"/>
        </w:rPr>
      </w:pPr>
      <w:r w:rsidRPr="00EE5B72">
        <w:rPr>
          <w:rStyle w:val="CodingChar"/>
        </w:rPr>
        <w:t xml:space="preserve"> &lt;/bean&gt;</w:t>
      </w:r>
    </w:p>
    <w:p w14:paraId="6D3DCD9A" w14:textId="77777777" w:rsidR="00AC68A2" w:rsidRPr="00EE5B72" w:rsidRDefault="00AC68A2" w:rsidP="00AC68A2">
      <w:pPr>
        <w:rPr>
          <w:rStyle w:val="CodingChar"/>
        </w:rPr>
      </w:pPr>
      <w:r w:rsidRPr="00EE5B72">
        <w:rPr>
          <w:rStyle w:val="CodingChar"/>
        </w:rPr>
        <w:t xml:space="preserve"> &lt;bean class="gov.va.med.cds.rules.DomainEntryPointRule"&gt;</w:t>
      </w:r>
    </w:p>
    <w:p w14:paraId="6D3DCD9B" w14:textId="77777777" w:rsidR="00AC68A2" w:rsidRPr="00EE5B72" w:rsidRDefault="00AC68A2" w:rsidP="00AC68A2">
      <w:pPr>
        <w:rPr>
          <w:rStyle w:val="CodingChar"/>
        </w:rPr>
      </w:pPr>
      <w:r w:rsidRPr="00EE5B72">
        <w:rPr>
          <w:rStyle w:val="CodingChar"/>
        </w:rPr>
        <w:t xml:space="preserve"> &lt;property name="entryPoint" value="VitalSignObservationEvent" /&gt;</w:t>
      </w:r>
    </w:p>
    <w:p w14:paraId="6D3DCD9C" w14:textId="77777777" w:rsidR="00AC68A2" w:rsidRPr="00EE5B72" w:rsidRDefault="00AC68A2" w:rsidP="00AC68A2">
      <w:pPr>
        <w:rPr>
          <w:rStyle w:val="CodingChar"/>
        </w:rPr>
      </w:pPr>
      <w:r w:rsidRPr="00EE5B72">
        <w:rPr>
          <w:rStyle w:val="CodingChar"/>
        </w:rPr>
        <w:t xml:space="preserve"> &lt;/bean&gt;</w:t>
      </w:r>
    </w:p>
    <w:p w14:paraId="6D3DCD9D" w14:textId="77777777" w:rsidR="00AC68A2" w:rsidRPr="00EE5B72" w:rsidRDefault="00AC68A2" w:rsidP="00AC68A2">
      <w:pPr>
        <w:rPr>
          <w:rStyle w:val="CodingChar"/>
        </w:rPr>
      </w:pPr>
      <w:r w:rsidRPr="00EE5B72">
        <w:rPr>
          <w:rStyle w:val="CodingChar"/>
        </w:rPr>
        <w:t>&lt;/util:list&gt;</w:t>
      </w:r>
    </w:p>
    <w:p w14:paraId="6D3DCD9E" w14:textId="77777777" w:rsidR="00AC68A2" w:rsidRPr="00C8381E" w:rsidRDefault="00AC68A2" w:rsidP="00AC68A2">
      <w:pPr>
        <w:pStyle w:val="Heading3"/>
        <w:rPr>
          <w:rStyle w:val="Strong"/>
          <w:b/>
          <w:bCs/>
        </w:rPr>
      </w:pPr>
      <w:bookmarkStart w:id="535" w:name="_Toc288730331"/>
      <w:bookmarkStart w:id="536" w:name="_Toc389990804"/>
      <w:bookmarkStart w:id="537" w:name="_Toc517329672"/>
      <w:bookmarkStart w:id="538" w:name="_Toc285445507"/>
      <w:r w:rsidRPr="00711E0E">
        <w:t>Persistence Manager</w:t>
      </w:r>
      <w:r w:rsidRPr="00C8381E">
        <w:rPr>
          <w:rStyle w:val="Strong"/>
          <w:b/>
        </w:rPr>
        <w:t xml:space="preserve"> Module/Other Diagrams</w:t>
      </w:r>
      <w:bookmarkEnd w:id="535"/>
      <w:bookmarkEnd w:id="536"/>
      <w:bookmarkEnd w:id="537"/>
      <w:r w:rsidRPr="00C8381E">
        <w:rPr>
          <w:rStyle w:val="Strong"/>
          <w:b/>
        </w:rPr>
        <w:t xml:space="preserve"> </w:t>
      </w:r>
      <w:bookmarkEnd w:id="538"/>
    </w:p>
    <w:p w14:paraId="6D3DCD9F" w14:textId="77777777" w:rsidR="00AC68A2" w:rsidRPr="00EE5B72" w:rsidRDefault="00AC68A2" w:rsidP="00AC68A2">
      <w:pPr>
        <w:pStyle w:val="BodyText"/>
      </w:pPr>
      <w:r>
        <w:t xml:space="preserve">The following figure represents </w:t>
      </w:r>
      <w:r w:rsidRPr="0096797D">
        <w:t>the static structure of the component. Concrete implementations of the DefaultHibernateReadPersistenceManager, FailingReadableHibernatePersistenceManager, and SiteSpecificHibernateReadPersistenceManager.</w:t>
      </w:r>
    </w:p>
    <w:p w14:paraId="6D3DCDA0" w14:textId="77777777" w:rsidR="00AC68A2" w:rsidRDefault="00AC68A2" w:rsidP="00AC68A2">
      <w:pPr>
        <w:pStyle w:val="Caption"/>
      </w:pPr>
      <w:bookmarkStart w:id="539" w:name="_Toc458512894"/>
      <w:bookmarkStart w:id="540" w:name="_Toc517329808"/>
      <w:r>
        <w:lastRenderedPageBreak/>
        <w:t xml:space="preserve">Figure </w:t>
      </w:r>
      <w:r w:rsidR="009F1AF9">
        <w:fldChar w:fldCharType="begin"/>
      </w:r>
      <w:r w:rsidR="009F1AF9">
        <w:instrText xml:space="preserve"> SEQ Figure \* ARABIC </w:instrText>
      </w:r>
      <w:r w:rsidR="009F1AF9">
        <w:fldChar w:fldCharType="separate"/>
      </w:r>
      <w:r w:rsidR="00D80ECF">
        <w:rPr>
          <w:noProof/>
        </w:rPr>
        <w:t>35</w:t>
      </w:r>
      <w:r w:rsidR="009F1AF9">
        <w:rPr>
          <w:noProof/>
        </w:rPr>
        <w:fldChar w:fldCharType="end"/>
      </w:r>
      <w:r>
        <w:t xml:space="preserve"> </w:t>
      </w:r>
      <w:r w:rsidRPr="00D044B8">
        <w:t>Persistence Manager Class Diagram</w:t>
      </w:r>
      <w:bookmarkEnd w:id="539"/>
      <w:bookmarkEnd w:id="540"/>
    </w:p>
    <w:p w14:paraId="6D3DCDA1" w14:textId="77777777" w:rsidR="00AC68A2" w:rsidRDefault="00AC68A2" w:rsidP="00AC68A2">
      <w:pPr>
        <w:sectPr w:rsidR="00AC68A2" w:rsidSect="00EE232B">
          <w:pgSz w:w="12240" w:h="15840"/>
          <w:pgMar w:top="1440" w:right="1440" w:bottom="1440" w:left="1440" w:header="720" w:footer="720" w:gutter="0"/>
          <w:cols w:space="720"/>
          <w:docGrid w:linePitch="360"/>
        </w:sectPr>
      </w:pPr>
      <w:r w:rsidRPr="0099179C">
        <w:rPr>
          <w:noProof/>
        </w:rPr>
        <w:drawing>
          <wp:inline distT="0" distB="0" distL="0" distR="0" wp14:anchorId="6D3DE0D4" wp14:editId="6D3DE0D5">
            <wp:extent cx="4862195" cy="6284595"/>
            <wp:effectExtent l="19050" t="0" r="0" b="0"/>
            <wp:docPr id="220" name="Picture 50" descr="Persistence Manager Clas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Persistence Manager Class Diagram"/>
                    <pic:cNvPicPr>
                      <a:picLocks noChangeAspect="1" noChangeArrowheads="1"/>
                    </pic:cNvPicPr>
                  </pic:nvPicPr>
                  <pic:blipFill>
                    <a:blip r:embed="rId72" cstate="print"/>
                    <a:srcRect/>
                    <a:stretch>
                      <a:fillRect/>
                    </a:stretch>
                  </pic:blipFill>
                  <pic:spPr bwMode="auto">
                    <a:xfrm>
                      <a:off x="0" y="0"/>
                      <a:ext cx="4862195" cy="6284595"/>
                    </a:xfrm>
                    <a:prstGeom prst="rect">
                      <a:avLst/>
                    </a:prstGeom>
                    <a:noFill/>
                    <a:ln w="9525">
                      <a:noFill/>
                      <a:miter lim="800000"/>
                      <a:headEnd/>
                      <a:tailEnd/>
                    </a:ln>
                  </pic:spPr>
                </pic:pic>
              </a:graphicData>
            </a:graphic>
          </wp:inline>
        </w:drawing>
      </w:r>
    </w:p>
    <w:p w14:paraId="6D3DCDA2" w14:textId="77777777" w:rsidR="00AC68A2" w:rsidRPr="0096797D" w:rsidRDefault="00AC68A2" w:rsidP="00AC68A2">
      <w:pPr>
        <w:pStyle w:val="BodyText"/>
      </w:pPr>
      <w:r w:rsidRPr="0096797D">
        <w:lastRenderedPageBreak/>
        <w:t xml:space="preserve">The </w:t>
      </w:r>
      <w:r>
        <w:t xml:space="preserve">following figure </w:t>
      </w:r>
      <w:r w:rsidRPr="0096797D">
        <w:t>depicts the sequence of calls made from the clinicalDataServiceSynchronousInternal calling code.</w:t>
      </w:r>
    </w:p>
    <w:p w14:paraId="6D3DCDA3" w14:textId="77777777" w:rsidR="00AC68A2" w:rsidRDefault="00AC68A2" w:rsidP="00AC68A2">
      <w:pPr>
        <w:pStyle w:val="Caption"/>
      </w:pPr>
      <w:bookmarkStart w:id="541" w:name="_Toc458512895"/>
      <w:bookmarkStart w:id="542" w:name="_Toc517329809"/>
      <w:r>
        <w:t xml:space="preserve">Figure </w:t>
      </w:r>
      <w:r w:rsidR="009F1AF9">
        <w:fldChar w:fldCharType="begin"/>
      </w:r>
      <w:r w:rsidR="009F1AF9">
        <w:instrText xml:space="preserve"> SEQ Figure \* ARABIC </w:instrText>
      </w:r>
      <w:r w:rsidR="009F1AF9">
        <w:fldChar w:fldCharType="separate"/>
      </w:r>
      <w:r w:rsidR="00D80ECF">
        <w:rPr>
          <w:noProof/>
        </w:rPr>
        <w:t>36</w:t>
      </w:r>
      <w:r w:rsidR="009F1AF9">
        <w:rPr>
          <w:noProof/>
        </w:rPr>
        <w:fldChar w:fldCharType="end"/>
      </w:r>
      <w:r>
        <w:t xml:space="preserve"> </w:t>
      </w:r>
      <w:r w:rsidRPr="00583BD3">
        <w:t>Persistence Manager Sequence Diagram</w:t>
      </w:r>
      <w:bookmarkEnd w:id="541"/>
      <w:bookmarkEnd w:id="542"/>
    </w:p>
    <w:p w14:paraId="6D3DCDA4" w14:textId="77777777" w:rsidR="00AC68A2" w:rsidRPr="0096797D" w:rsidRDefault="00AC68A2" w:rsidP="00AC68A2">
      <w:r w:rsidRPr="0099179C">
        <w:rPr>
          <w:noProof/>
        </w:rPr>
        <w:drawing>
          <wp:inline distT="0" distB="0" distL="0" distR="0" wp14:anchorId="6D3DE0D6" wp14:editId="6D3DE0D7">
            <wp:extent cx="7757795" cy="4158615"/>
            <wp:effectExtent l="19050" t="0" r="0" b="0"/>
            <wp:docPr id="221" name="Picture 51" descr="Persistence Manager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Persistence Manager Sequence Diagram"/>
                    <pic:cNvPicPr>
                      <a:picLocks noChangeAspect="1" noChangeArrowheads="1"/>
                    </pic:cNvPicPr>
                  </pic:nvPicPr>
                  <pic:blipFill>
                    <a:blip r:embed="rId73" cstate="print"/>
                    <a:srcRect/>
                    <a:stretch>
                      <a:fillRect/>
                    </a:stretch>
                  </pic:blipFill>
                  <pic:spPr bwMode="auto">
                    <a:xfrm>
                      <a:off x="0" y="0"/>
                      <a:ext cx="7757795" cy="4158615"/>
                    </a:xfrm>
                    <a:prstGeom prst="rect">
                      <a:avLst/>
                    </a:prstGeom>
                    <a:noFill/>
                    <a:ln w="9525">
                      <a:noFill/>
                      <a:miter lim="800000"/>
                      <a:headEnd/>
                      <a:tailEnd/>
                    </a:ln>
                  </pic:spPr>
                </pic:pic>
              </a:graphicData>
            </a:graphic>
          </wp:inline>
        </w:drawing>
      </w:r>
    </w:p>
    <w:p w14:paraId="6D3DCDA5" w14:textId="77777777" w:rsidR="00AC68A2" w:rsidRDefault="00AC68A2" w:rsidP="00AC68A2">
      <w:pPr>
        <w:pStyle w:val="BodyText"/>
        <w:sectPr w:rsidR="00AC68A2" w:rsidSect="00EE232B">
          <w:pgSz w:w="15840" w:h="12240" w:orient="landscape"/>
          <w:pgMar w:top="1440" w:right="1440" w:bottom="1440" w:left="1440" w:header="720" w:footer="720" w:gutter="0"/>
          <w:cols w:space="720"/>
          <w:docGrid w:linePitch="360"/>
        </w:sectPr>
      </w:pPr>
    </w:p>
    <w:p w14:paraId="6D3DCDA6" w14:textId="77777777" w:rsidR="00AC68A2" w:rsidRPr="004A6027" w:rsidRDefault="00AC68A2" w:rsidP="00AC68A2">
      <w:pPr>
        <w:pStyle w:val="Heading2"/>
      </w:pPr>
      <w:bookmarkStart w:id="543" w:name="_Toc285445509"/>
      <w:bookmarkStart w:id="544" w:name="_Toc288730333"/>
      <w:bookmarkStart w:id="545" w:name="_Toc389990805"/>
      <w:bookmarkStart w:id="546" w:name="_Toc475706446"/>
      <w:bookmarkStart w:id="547" w:name="_Toc284855859"/>
      <w:bookmarkEnd w:id="510"/>
      <w:r w:rsidRPr="004A6027">
        <w:lastRenderedPageBreak/>
        <w:tab/>
      </w:r>
      <w:bookmarkStart w:id="548" w:name="Rules_Processor"/>
      <w:bookmarkStart w:id="549" w:name="_Toc517329673"/>
      <w:r w:rsidRPr="004A6027">
        <w:t>Rules Processor</w:t>
      </w:r>
      <w:bookmarkEnd w:id="543"/>
      <w:bookmarkEnd w:id="544"/>
      <w:bookmarkEnd w:id="545"/>
      <w:bookmarkEnd w:id="546"/>
      <w:bookmarkEnd w:id="548"/>
      <w:bookmarkEnd w:id="549"/>
    </w:p>
    <w:p w14:paraId="6D3DCDA7" w14:textId="77777777" w:rsidR="00AC68A2" w:rsidRPr="0007394D" w:rsidRDefault="00AC68A2" w:rsidP="00AC68A2">
      <w:pPr>
        <w:pStyle w:val="BodyText"/>
      </w:pPr>
      <w:r>
        <w:t>This section is applicable for write/read request processing.</w:t>
      </w:r>
    </w:p>
    <w:p w14:paraId="6D3DCDA8" w14:textId="77777777" w:rsidR="00AC68A2" w:rsidRPr="008C24BC" w:rsidRDefault="00AC68A2" w:rsidP="00AC68A2">
      <w:pPr>
        <w:pStyle w:val="Heading3"/>
      </w:pPr>
      <w:bookmarkStart w:id="550" w:name="_Toc284855852"/>
      <w:bookmarkStart w:id="551" w:name="_Toc285445510"/>
      <w:bookmarkStart w:id="552" w:name="_Toc288730334"/>
      <w:bookmarkStart w:id="553" w:name="_Toc389990806"/>
      <w:bookmarkStart w:id="554" w:name="_Toc517329674"/>
      <w:r w:rsidRPr="00711E0E">
        <w:t>Rules Processor</w:t>
      </w:r>
      <w:r w:rsidRPr="008C24BC">
        <w:t xml:space="preserve"> Overview</w:t>
      </w:r>
      <w:bookmarkEnd w:id="550"/>
      <w:bookmarkEnd w:id="551"/>
      <w:bookmarkEnd w:id="552"/>
      <w:bookmarkEnd w:id="553"/>
      <w:bookmarkEnd w:id="554"/>
    </w:p>
    <w:p w14:paraId="6D3DCDA9" w14:textId="77777777" w:rsidR="00AC68A2" w:rsidRPr="0096797D" w:rsidRDefault="00AC68A2" w:rsidP="00AC68A2">
      <w:pPr>
        <w:pStyle w:val="BodyText"/>
      </w:pPr>
      <w:r w:rsidRPr="0096797D">
        <w:t>This section provides an overview of the domain entry point applicability rules processing logic within th</w:t>
      </w:r>
      <w:r>
        <w:t>e persistence manager component for write/read request processing.</w:t>
      </w:r>
      <w:r w:rsidRPr="0096797D">
        <w:t xml:space="preserve"> The role of the component is to determine if a particular instance of a persistence manager can service a read request. Each persistence manager instance created by a SiteSpecificHibernateReadPersistenceManagerFactory object is initialized with a List&lt;BooleanRuleInterface&gt; list containing a set of applicability rules which are defined in the Spring context. Each individual rule is associated to a domain entry point, and is tested by the persistence locator to determine if a read persistence manager can participate in a read request for the domain entry point given in an entry filter.</w:t>
      </w:r>
    </w:p>
    <w:p w14:paraId="6D3DCDAA" w14:textId="77777777" w:rsidR="00AC68A2" w:rsidRPr="008C24BC" w:rsidRDefault="00AC68A2" w:rsidP="00AC68A2">
      <w:pPr>
        <w:pStyle w:val="Heading3"/>
      </w:pPr>
      <w:bookmarkStart w:id="555" w:name="_Toc284855854"/>
      <w:bookmarkStart w:id="556" w:name="_Toc285445512"/>
      <w:bookmarkStart w:id="557" w:name="_Toc288730336"/>
      <w:bookmarkStart w:id="558" w:name="_Toc389990807"/>
      <w:bookmarkStart w:id="559" w:name="_Toc517329675"/>
      <w:r w:rsidRPr="00711E0E">
        <w:t>Rules Processor</w:t>
      </w:r>
      <w:r w:rsidRPr="008C24BC">
        <w:t xml:space="preserve"> Module Design</w:t>
      </w:r>
      <w:bookmarkEnd w:id="555"/>
      <w:bookmarkEnd w:id="556"/>
      <w:bookmarkEnd w:id="557"/>
      <w:bookmarkEnd w:id="558"/>
      <w:bookmarkEnd w:id="559"/>
    </w:p>
    <w:p w14:paraId="6D3DCDAB" w14:textId="77777777" w:rsidR="00AC68A2" w:rsidRDefault="00AC68A2" w:rsidP="00AC68A2">
      <w:pPr>
        <w:pStyle w:val="BodyText"/>
      </w:pPr>
      <w:r w:rsidRPr="0096797D">
        <w:t>The initialization and configuration of the rules processing logic is performed by the Spring container. The list of rules is represented at runtime in a List&lt;BooleanRuleInterface&gt;, which is configured in Spring context at container initialization</w:t>
      </w:r>
      <w:r>
        <w:t>,</w:t>
      </w:r>
      <w:r w:rsidRPr="0096797D">
        <w:t xml:space="preserve"> </w:t>
      </w:r>
      <w:r>
        <w:t xml:space="preserve">as explained in section </w:t>
      </w:r>
      <w:r>
        <w:fldChar w:fldCharType="begin"/>
      </w:r>
      <w:r>
        <w:instrText xml:space="preserve"> REF _Ref285716302 \r \h </w:instrText>
      </w:r>
      <w:r>
        <w:fldChar w:fldCharType="separate"/>
      </w:r>
      <w:r w:rsidR="00D80ECF">
        <w:t>2.16.4</w:t>
      </w:r>
      <w:r>
        <w:fldChar w:fldCharType="end"/>
      </w:r>
      <w:r>
        <w:t xml:space="preserve"> </w:t>
      </w:r>
      <w:r w:rsidRPr="0096797D">
        <w:t>below, and injected into an instance of a SiteSpecificHibernateReadPersistenceManagerFactory. A rule is an implementation of the BooleanRuleInterface interface, which in this case is a DomainEntryPointRule object. Each 'entryPoint' property of the DomainEntryPointRule object is configured with the value of a domain entry point name in the Spring configuration, which will be tested to match the name of a domain entry point in an entry filter w</w:t>
      </w:r>
      <w:r>
        <w:t>ithin the read request process.</w:t>
      </w:r>
    </w:p>
    <w:p w14:paraId="6D3DCDAC" w14:textId="77777777" w:rsidR="00AC68A2" w:rsidRPr="0096797D" w:rsidRDefault="00AC68A2" w:rsidP="00AC68A2">
      <w:pPr>
        <w:pStyle w:val="BodyText"/>
      </w:pPr>
      <w:r w:rsidRPr="0096797D">
        <w:t>Spring injects an instance of the SiteSpecificHibernateReadPersistenceManagerFactory into the persistence locator during initialization. This factory object creates a persistence manager instance for each configured data</w:t>
      </w:r>
      <w:r>
        <w:t xml:space="preserve"> </w:t>
      </w:r>
      <w:r w:rsidRPr="0096797D">
        <w:t>source</w:t>
      </w:r>
      <w:r w:rsidRPr="008C24BC">
        <w:t xml:space="preserve"> </w:t>
      </w:r>
      <w:r>
        <w:t xml:space="preserve">as explained in section </w:t>
      </w:r>
      <w:r>
        <w:fldChar w:fldCharType="begin"/>
      </w:r>
      <w:r>
        <w:instrText xml:space="preserve"> REF _Ref285716302 \r \h </w:instrText>
      </w:r>
      <w:r>
        <w:fldChar w:fldCharType="separate"/>
      </w:r>
      <w:r w:rsidR="00D80ECF">
        <w:t>2.16.4</w:t>
      </w:r>
      <w:r>
        <w:fldChar w:fldCharType="end"/>
      </w:r>
      <w:r>
        <w:t xml:space="preserve"> </w:t>
      </w:r>
      <w:r w:rsidRPr="0096797D">
        <w:t>below, and each of these managers initialize</w:t>
      </w:r>
      <w:r>
        <w:t>s</w:t>
      </w:r>
      <w:r w:rsidRPr="0096797D">
        <w:t xml:space="preserve"> with the list of rules to be used during the applicability test.</w:t>
      </w:r>
    </w:p>
    <w:p w14:paraId="6D3DCDAD" w14:textId="77777777" w:rsidR="00AC68A2" w:rsidRPr="008C24BC" w:rsidRDefault="00AC68A2" w:rsidP="00AC68A2">
      <w:pPr>
        <w:pStyle w:val="Heading3"/>
      </w:pPr>
      <w:bookmarkStart w:id="560" w:name="_Toc284855855"/>
      <w:bookmarkStart w:id="561" w:name="_Toc285445513"/>
      <w:bookmarkStart w:id="562" w:name="_Toc288730337"/>
      <w:bookmarkStart w:id="563" w:name="_Toc389990808"/>
      <w:bookmarkStart w:id="564" w:name="_Toc517329676"/>
      <w:r w:rsidRPr="00711E0E">
        <w:t>Rules Processor</w:t>
      </w:r>
      <w:r w:rsidRPr="008C24BC">
        <w:t xml:space="preserve"> Processing</w:t>
      </w:r>
      <w:bookmarkEnd w:id="560"/>
      <w:bookmarkEnd w:id="561"/>
      <w:bookmarkEnd w:id="562"/>
      <w:bookmarkEnd w:id="563"/>
      <w:bookmarkEnd w:id="564"/>
    </w:p>
    <w:p w14:paraId="6D3DCDAE" w14:textId="77777777" w:rsidR="00AC68A2" w:rsidRPr="0096797D" w:rsidRDefault="00AC68A2" w:rsidP="00AC68A2">
      <w:pPr>
        <w:pStyle w:val="BodyText"/>
      </w:pPr>
      <w:r w:rsidRPr="0096797D">
        <w:t>Within the read request workflow, when the transaction manager executes a read query, it obtains a Collection&lt;ReadPersistenceManagerInterface&gt; collection object containing persistence managers from the persistence locator. Before the collection is returned to the transaction manager, the persistence locator iterates over its list of all persistence managers to determine applicability by executing the 'isApplicable' method on the persistence manager. Within this method, the domain entry point name in the filter parameter is tested against the value in the 'entryFilter' property of the persistence manager. If the values equate, the persistence manager is able to service the read request and is added to the Collection&lt;ReadPersistenceManagerInterface&gt; object returned to the transaction manager.</w:t>
      </w:r>
    </w:p>
    <w:p w14:paraId="6D3DCDAF" w14:textId="77777777" w:rsidR="00AC68A2" w:rsidRPr="008C24BC" w:rsidRDefault="00AC68A2" w:rsidP="00AC68A2">
      <w:pPr>
        <w:pStyle w:val="Heading3"/>
      </w:pPr>
      <w:bookmarkStart w:id="565" w:name="_Toc284855856"/>
      <w:bookmarkStart w:id="566" w:name="_Toc285445514"/>
      <w:bookmarkStart w:id="567" w:name="_Ref285716302"/>
      <w:bookmarkStart w:id="568" w:name="_Toc288730338"/>
      <w:bookmarkStart w:id="569" w:name="_Toc389990809"/>
      <w:bookmarkStart w:id="570" w:name="_Toc517329677"/>
      <w:r w:rsidRPr="00711E0E">
        <w:t>Rules Processor</w:t>
      </w:r>
      <w:r w:rsidRPr="008C24BC">
        <w:t xml:space="preserve"> Local Data Structures</w:t>
      </w:r>
      <w:bookmarkEnd w:id="565"/>
      <w:bookmarkEnd w:id="566"/>
      <w:bookmarkEnd w:id="567"/>
      <w:bookmarkEnd w:id="568"/>
      <w:bookmarkEnd w:id="569"/>
      <w:bookmarkEnd w:id="570"/>
    </w:p>
    <w:p w14:paraId="6D3DCDB0" w14:textId="77777777" w:rsidR="00AC68A2" w:rsidRDefault="00AC68A2" w:rsidP="00AC68A2">
      <w:pPr>
        <w:pStyle w:val="BodyText"/>
      </w:pPr>
      <w:r>
        <w:t xml:space="preserve">The following configuration details the </w:t>
      </w:r>
      <w:r w:rsidRPr="00FA11B1">
        <w:t xml:space="preserve">PersistenceLocator </w:t>
      </w:r>
      <w:r>
        <w:t>c</w:t>
      </w:r>
      <w:r w:rsidRPr="00FA11B1">
        <w:t>ontext</w:t>
      </w:r>
      <w:r>
        <w:t>:</w:t>
      </w:r>
    </w:p>
    <w:p w14:paraId="6D3DCDB1" w14:textId="77777777" w:rsidR="00AC68A2" w:rsidRPr="00A46FFA" w:rsidRDefault="00AC68A2" w:rsidP="00AC68A2">
      <w:pPr>
        <w:rPr>
          <w:rStyle w:val="CodingChar"/>
        </w:rPr>
      </w:pPr>
      <w:r w:rsidRPr="00A46FFA">
        <w:rPr>
          <w:rStyle w:val="CodingChar"/>
        </w:rPr>
        <w:t>&lt;bean id="persistenceLocator" class="gov.va.med.cds.persistence.PersistenceLocator"&gt;</w:t>
      </w:r>
    </w:p>
    <w:p w14:paraId="6D3DCDB2" w14:textId="77777777" w:rsidR="00AC68A2" w:rsidRPr="00A46FFA" w:rsidRDefault="00AC68A2" w:rsidP="00AC68A2">
      <w:pPr>
        <w:rPr>
          <w:rStyle w:val="CodingChar"/>
        </w:rPr>
      </w:pPr>
      <w:r w:rsidRPr="00A46FFA">
        <w:rPr>
          <w:rStyle w:val="CodingChar"/>
        </w:rPr>
        <w:t xml:space="preserve"> &lt;property name="staticPersistenceManagers"&gt;</w:t>
      </w:r>
    </w:p>
    <w:p w14:paraId="6D3DCDB3" w14:textId="77777777" w:rsidR="00AC68A2" w:rsidRPr="00A46FFA" w:rsidRDefault="00AC68A2" w:rsidP="00AC68A2">
      <w:pPr>
        <w:rPr>
          <w:rStyle w:val="CodingChar"/>
        </w:rPr>
      </w:pPr>
      <w:r>
        <w:rPr>
          <w:rStyle w:val="CodingChar"/>
        </w:rPr>
        <w:lastRenderedPageBreak/>
        <w:t xml:space="preserve"> </w:t>
      </w:r>
      <w:r w:rsidRPr="00A46FFA">
        <w:rPr>
          <w:rStyle w:val="CodingChar"/>
        </w:rPr>
        <w:t>&lt;list&gt;</w:t>
      </w:r>
    </w:p>
    <w:p w14:paraId="6D3DCDB4" w14:textId="77777777" w:rsidR="00AC68A2" w:rsidRPr="00A46FFA" w:rsidRDefault="00AC68A2" w:rsidP="00AC68A2">
      <w:pPr>
        <w:rPr>
          <w:rStyle w:val="CodingChar"/>
        </w:rPr>
      </w:pPr>
      <w:r>
        <w:rPr>
          <w:rStyle w:val="CodingChar"/>
        </w:rPr>
        <w:t xml:space="preserve"> </w:t>
      </w:r>
      <w:r w:rsidRPr="00A46FFA">
        <w:rPr>
          <w:rStyle w:val="CodingChar"/>
        </w:rPr>
        <w:t xml:space="preserve"> &lt;ref bean="hdr2Readable"/&gt;</w:t>
      </w:r>
    </w:p>
    <w:p w14:paraId="6D3DCDB5" w14:textId="77777777" w:rsidR="00AC68A2" w:rsidRPr="00A46FFA" w:rsidRDefault="00AC68A2" w:rsidP="00AC68A2">
      <w:pPr>
        <w:rPr>
          <w:rStyle w:val="CodingChar"/>
        </w:rPr>
      </w:pPr>
      <w:r>
        <w:rPr>
          <w:rStyle w:val="CodingChar"/>
        </w:rPr>
        <w:t xml:space="preserve"> </w:t>
      </w:r>
      <w:r w:rsidRPr="00A46FFA">
        <w:rPr>
          <w:rStyle w:val="CodingChar"/>
        </w:rPr>
        <w:t xml:space="preserve"> &lt;ref bean="hdr2Writeable"/&gt;</w:t>
      </w:r>
    </w:p>
    <w:p w14:paraId="6D3DCDB6" w14:textId="77777777" w:rsidR="00AC68A2" w:rsidRPr="00A46FFA" w:rsidRDefault="00AC68A2" w:rsidP="00AC68A2">
      <w:pPr>
        <w:rPr>
          <w:rStyle w:val="CodingChar"/>
        </w:rPr>
      </w:pPr>
      <w:r>
        <w:rPr>
          <w:rStyle w:val="CodingChar"/>
        </w:rPr>
        <w:t xml:space="preserve"> </w:t>
      </w:r>
      <w:r w:rsidRPr="00A46FFA">
        <w:rPr>
          <w:rStyle w:val="CodingChar"/>
        </w:rPr>
        <w:t>&lt;/list&gt;</w:t>
      </w:r>
    </w:p>
    <w:p w14:paraId="6D3DCDB7" w14:textId="77777777" w:rsidR="00AC68A2" w:rsidRPr="00A46FFA" w:rsidRDefault="00AC68A2" w:rsidP="00AC68A2">
      <w:pPr>
        <w:rPr>
          <w:rStyle w:val="CodingChar"/>
        </w:rPr>
      </w:pPr>
      <w:r w:rsidRPr="00A46FFA">
        <w:rPr>
          <w:rStyle w:val="CodingChar"/>
        </w:rPr>
        <w:t xml:space="preserve"> &lt;/property&gt;</w:t>
      </w:r>
    </w:p>
    <w:p w14:paraId="6D3DCDB8" w14:textId="77777777" w:rsidR="00AC68A2" w:rsidRPr="00A46FFA" w:rsidRDefault="00AC68A2" w:rsidP="00AC68A2">
      <w:pPr>
        <w:rPr>
          <w:rStyle w:val="CodingChar"/>
        </w:rPr>
      </w:pPr>
      <w:r w:rsidRPr="00A46FFA">
        <w:rPr>
          <w:rStyle w:val="CodingChar"/>
        </w:rPr>
        <w:t xml:space="preserve"> &lt;property name="dynamicPersistenceManagers"&gt;</w:t>
      </w:r>
    </w:p>
    <w:p w14:paraId="6D3DCDB9" w14:textId="77777777" w:rsidR="00AC68A2" w:rsidRPr="00A46FFA" w:rsidRDefault="00AC68A2" w:rsidP="00AC68A2">
      <w:pPr>
        <w:rPr>
          <w:rStyle w:val="CodingChar"/>
        </w:rPr>
      </w:pPr>
      <w:r>
        <w:rPr>
          <w:rStyle w:val="CodingChar"/>
        </w:rPr>
        <w:t xml:space="preserve"> </w:t>
      </w:r>
      <w:r w:rsidRPr="00A46FFA">
        <w:rPr>
          <w:rStyle w:val="CodingChar"/>
        </w:rPr>
        <w:t>&lt;bean factory-bean="vistaPersistenceManagerFactory" factory-method="create"/&gt;</w:t>
      </w:r>
    </w:p>
    <w:p w14:paraId="6D3DCDBA" w14:textId="77777777" w:rsidR="00AC68A2" w:rsidRPr="00A46FFA" w:rsidRDefault="00AC68A2" w:rsidP="00AC68A2">
      <w:pPr>
        <w:rPr>
          <w:rStyle w:val="CodingChar"/>
        </w:rPr>
      </w:pPr>
      <w:r w:rsidRPr="00A46FFA">
        <w:rPr>
          <w:rStyle w:val="CodingChar"/>
        </w:rPr>
        <w:t xml:space="preserve"> &lt;/property&gt;</w:t>
      </w:r>
    </w:p>
    <w:p w14:paraId="6D3DCDBB" w14:textId="77777777" w:rsidR="00AC68A2" w:rsidRPr="00A46FFA" w:rsidRDefault="00AC68A2" w:rsidP="00AC68A2">
      <w:pPr>
        <w:rPr>
          <w:rStyle w:val="CodingChar"/>
        </w:rPr>
      </w:pPr>
      <w:r w:rsidRPr="00A46FFA">
        <w:rPr>
          <w:rStyle w:val="CodingChar"/>
        </w:rPr>
        <w:t>&lt;/bean&gt;</w:t>
      </w:r>
    </w:p>
    <w:p w14:paraId="6D3DCDBC" w14:textId="77777777" w:rsidR="00AC68A2" w:rsidRPr="0096797D" w:rsidRDefault="00AC68A2" w:rsidP="00AC68A2">
      <w:pPr>
        <w:pStyle w:val="BodyText"/>
      </w:pPr>
      <w:r>
        <w:t xml:space="preserve">The following details the </w:t>
      </w:r>
      <w:r w:rsidRPr="00A46FFA">
        <w:t>SiteSpecificHibernateReadPersistenceManagerFactory</w:t>
      </w:r>
      <w:r w:rsidRPr="0096797D">
        <w:t xml:space="preserve"> </w:t>
      </w:r>
      <w:r>
        <w:t>c</w:t>
      </w:r>
      <w:r w:rsidRPr="0096797D">
        <w:t xml:space="preserve">ontext </w:t>
      </w:r>
      <w:r>
        <w:t>configuration:</w:t>
      </w:r>
    </w:p>
    <w:p w14:paraId="6D3DCDBD" w14:textId="77777777" w:rsidR="00AC68A2" w:rsidRPr="00A46FFA" w:rsidRDefault="00AC68A2" w:rsidP="00AC68A2">
      <w:pPr>
        <w:rPr>
          <w:rStyle w:val="CodingChar"/>
        </w:rPr>
      </w:pPr>
      <w:r w:rsidRPr="00A46FFA">
        <w:rPr>
          <w:rStyle w:val="CodingChar"/>
        </w:rPr>
        <w:t>&lt;bean id="vistaPersistenceManagerFactory" class="gov.va.med.cds.persistence.hibernate.SiteSpecificHibernateReadPersistenceManagerFactory"&gt;</w:t>
      </w:r>
    </w:p>
    <w:p w14:paraId="6D3DCDBE" w14:textId="77777777" w:rsidR="00AC68A2" w:rsidRPr="00A46FFA" w:rsidRDefault="00AC68A2" w:rsidP="00AC68A2">
      <w:pPr>
        <w:rPr>
          <w:rStyle w:val="CodingChar"/>
        </w:rPr>
      </w:pPr>
      <w:r w:rsidRPr="00A46FFA">
        <w:rPr>
          <w:rStyle w:val="CodingChar"/>
        </w:rPr>
        <w:t xml:space="preserve"> &lt;property name="sessionFactoryPropertyHolderMap" ref="vistaSessionFactoryMap"/&gt;</w:t>
      </w:r>
    </w:p>
    <w:p w14:paraId="6D3DCDBF" w14:textId="77777777" w:rsidR="00AC68A2" w:rsidRPr="00A46FFA" w:rsidRDefault="00AC68A2" w:rsidP="00AC68A2">
      <w:pPr>
        <w:rPr>
          <w:rStyle w:val="CodingChar"/>
        </w:rPr>
      </w:pPr>
      <w:r w:rsidRPr="00A46FFA">
        <w:rPr>
          <w:rStyle w:val="CodingChar"/>
        </w:rPr>
        <w:t xml:space="preserve"> &lt;property name="dataSourceBindingsLocator" ref="vistaDataSourceBindingsLocator"/&gt;</w:t>
      </w:r>
    </w:p>
    <w:p w14:paraId="6D3DCDC0" w14:textId="77777777" w:rsidR="00AC68A2" w:rsidRPr="00A46FFA" w:rsidRDefault="00AC68A2" w:rsidP="00AC68A2">
      <w:pPr>
        <w:rPr>
          <w:rStyle w:val="CodingChar"/>
        </w:rPr>
      </w:pPr>
      <w:r w:rsidRPr="00A46FFA">
        <w:rPr>
          <w:rStyle w:val="CodingChar"/>
        </w:rPr>
        <w:t xml:space="preserve"> &lt;property name="rules" ref="defaultVistaRules"/&gt;</w:t>
      </w:r>
    </w:p>
    <w:p w14:paraId="6D3DCDC1" w14:textId="77777777" w:rsidR="00AC68A2" w:rsidRPr="00A46FFA" w:rsidRDefault="00AC68A2" w:rsidP="00AC68A2">
      <w:pPr>
        <w:rPr>
          <w:rStyle w:val="CodingChar"/>
        </w:rPr>
      </w:pPr>
      <w:r w:rsidRPr="00A46FFA">
        <w:rPr>
          <w:rStyle w:val="CodingChar"/>
        </w:rPr>
        <w:t xml:space="preserve"> &lt;property name="templateQueryStrategyMap" ref="vistaTemplateQueryStrategyMap"/&gt;</w:t>
      </w:r>
    </w:p>
    <w:p w14:paraId="6D3DCDC2" w14:textId="77777777" w:rsidR="00AC68A2" w:rsidRPr="00A46FFA" w:rsidRDefault="00AC68A2" w:rsidP="00AC68A2">
      <w:pPr>
        <w:rPr>
          <w:rStyle w:val="CodingChar"/>
        </w:rPr>
      </w:pPr>
      <w:r w:rsidRPr="00A46FFA">
        <w:rPr>
          <w:rStyle w:val="CodingChar"/>
        </w:rPr>
        <w:t xml:space="preserve"> &lt;property name="pointInTimeUserType" value="gov.va.med.cds.persistence.hibernate.common.VistaPointInTimeUserType"/&gt;</w:t>
      </w:r>
    </w:p>
    <w:p w14:paraId="6D3DCDC3" w14:textId="77777777" w:rsidR="00AC68A2" w:rsidRPr="00A46FFA" w:rsidRDefault="00AC68A2" w:rsidP="00AC68A2">
      <w:pPr>
        <w:rPr>
          <w:rStyle w:val="CodingChar"/>
        </w:rPr>
      </w:pPr>
      <w:r w:rsidRPr="00A46FFA">
        <w:rPr>
          <w:rStyle w:val="CodingChar"/>
        </w:rPr>
        <w:t xml:space="preserve"> &lt;property name="managerIdentifierFormat" value="VISTA-{0}-R"/&gt;</w:t>
      </w:r>
    </w:p>
    <w:p w14:paraId="6D3DCDC4" w14:textId="77777777" w:rsidR="00AC68A2" w:rsidRPr="00A46FFA" w:rsidRDefault="00AC68A2" w:rsidP="00AC68A2">
      <w:pPr>
        <w:rPr>
          <w:rStyle w:val="CodingChar"/>
        </w:rPr>
      </w:pPr>
      <w:r w:rsidRPr="00A46FFA">
        <w:rPr>
          <w:rStyle w:val="CodingChar"/>
        </w:rPr>
        <w:t xml:space="preserve"> &lt;property name="workManager" ref="workManager" /&gt;</w:t>
      </w:r>
    </w:p>
    <w:p w14:paraId="6D3DCDC5" w14:textId="77777777" w:rsidR="00AC68A2" w:rsidRPr="00A46FFA" w:rsidRDefault="00AC68A2" w:rsidP="00AC68A2">
      <w:pPr>
        <w:rPr>
          <w:rStyle w:val="CodingChar"/>
        </w:rPr>
      </w:pPr>
      <w:r w:rsidRPr="00A46FFA">
        <w:rPr>
          <w:rStyle w:val="CodingChar"/>
        </w:rPr>
        <w:t>&lt;/bean&gt;</w:t>
      </w:r>
    </w:p>
    <w:p w14:paraId="6D3DCDC6" w14:textId="77777777" w:rsidR="00AC68A2" w:rsidRPr="0096797D" w:rsidRDefault="00AC68A2" w:rsidP="00AC68A2">
      <w:pPr>
        <w:pStyle w:val="BodyText"/>
      </w:pPr>
      <w:r>
        <w:t>The following details the p</w:t>
      </w:r>
      <w:r w:rsidRPr="00A46FFA">
        <w:t>ersistence</w:t>
      </w:r>
      <w:r w:rsidRPr="0096797D">
        <w:t xml:space="preserve"> </w:t>
      </w:r>
      <w:r>
        <w:t>m</w:t>
      </w:r>
      <w:r w:rsidRPr="0096797D">
        <w:t xml:space="preserve">anager </w:t>
      </w:r>
      <w:r>
        <w:t>a</w:t>
      </w:r>
      <w:r w:rsidRPr="0096797D">
        <w:t xml:space="preserve">pplicability </w:t>
      </w:r>
      <w:r>
        <w:t>r</w:t>
      </w:r>
      <w:r w:rsidRPr="0096797D">
        <w:t xml:space="preserve">ules </w:t>
      </w:r>
      <w:r>
        <w:t>c</w:t>
      </w:r>
      <w:r w:rsidRPr="0096797D">
        <w:t xml:space="preserve">ontext </w:t>
      </w:r>
      <w:r>
        <w:t>configuration:</w:t>
      </w:r>
    </w:p>
    <w:p w14:paraId="6D3DCDC7" w14:textId="77777777" w:rsidR="00AC68A2" w:rsidRPr="00A46FFA" w:rsidRDefault="00AC68A2" w:rsidP="00AC68A2">
      <w:pPr>
        <w:rPr>
          <w:rStyle w:val="CodingChar"/>
        </w:rPr>
      </w:pPr>
      <w:bookmarkStart w:id="571" w:name="_Toc284855857"/>
      <w:r w:rsidRPr="00A46FFA">
        <w:rPr>
          <w:rStyle w:val="CodingChar"/>
        </w:rPr>
        <w:t>&lt;util:list id="defaultVistaRules"&gt;</w:t>
      </w:r>
    </w:p>
    <w:p w14:paraId="6D3DCDC8" w14:textId="77777777" w:rsidR="00AC68A2" w:rsidRPr="00A46FFA" w:rsidRDefault="00AC68A2" w:rsidP="00AC68A2">
      <w:pPr>
        <w:rPr>
          <w:rStyle w:val="CodingChar"/>
        </w:rPr>
      </w:pPr>
      <w:r w:rsidRPr="00A46FFA">
        <w:rPr>
          <w:rStyle w:val="CodingChar"/>
        </w:rPr>
        <w:t xml:space="preserve"> &lt;bean class="gov.va.med.cds.rules.DomainEntryPointRule"&gt;</w:t>
      </w:r>
    </w:p>
    <w:p w14:paraId="6D3DCDC9" w14:textId="77777777" w:rsidR="00AC68A2" w:rsidRPr="00A46FFA" w:rsidRDefault="00AC68A2" w:rsidP="00AC68A2">
      <w:pPr>
        <w:rPr>
          <w:rStyle w:val="CodingChar"/>
        </w:rPr>
      </w:pPr>
      <w:r>
        <w:rPr>
          <w:rStyle w:val="CodingChar"/>
        </w:rPr>
        <w:t xml:space="preserve"> </w:t>
      </w:r>
      <w:r w:rsidRPr="00A46FFA">
        <w:rPr>
          <w:rStyle w:val="CodingChar"/>
        </w:rPr>
        <w:t>&lt;property name="entryPoint" value="AllergyAssessment" /&gt;</w:t>
      </w:r>
    </w:p>
    <w:p w14:paraId="6D3DCDCA" w14:textId="77777777" w:rsidR="00AC68A2" w:rsidRPr="00A46FFA" w:rsidRDefault="00AC68A2" w:rsidP="00AC68A2">
      <w:pPr>
        <w:rPr>
          <w:rStyle w:val="CodingChar"/>
        </w:rPr>
      </w:pPr>
      <w:r w:rsidRPr="00A46FFA">
        <w:rPr>
          <w:rStyle w:val="CodingChar"/>
        </w:rPr>
        <w:t xml:space="preserve"> &lt;/bean&gt;</w:t>
      </w:r>
    </w:p>
    <w:p w14:paraId="6D3DCDCB" w14:textId="77777777" w:rsidR="00AC68A2" w:rsidRPr="00A46FFA" w:rsidRDefault="00AC68A2" w:rsidP="00AC68A2">
      <w:pPr>
        <w:rPr>
          <w:rStyle w:val="CodingChar"/>
        </w:rPr>
      </w:pPr>
      <w:r w:rsidRPr="00A46FFA">
        <w:rPr>
          <w:rStyle w:val="CodingChar"/>
        </w:rPr>
        <w:t xml:space="preserve"> &lt;bean class="gov.va.med.cds.rules.DomainEntryPointRule"&gt;</w:t>
      </w:r>
    </w:p>
    <w:p w14:paraId="6D3DCDCC" w14:textId="77777777" w:rsidR="00AC68A2" w:rsidRPr="00A46FFA" w:rsidRDefault="00AC68A2" w:rsidP="00AC68A2">
      <w:pPr>
        <w:rPr>
          <w:rStyle w:val="CodingChar"/>
        </w:rPr>
      </w:pPr>
      <w:r>
        <w:rPr>
          <w:rStyle w:val="CodingChar"/>
        </w:rPr>
        <w:t xml:space="preserve"> </w:t>
      </w:r>
      <w:r w:rsidRPr="00A46FFA">
        <w:rPr>
          <w:rStyle w:val="CodingChar"/>
        </w:rPr>
        <w:t>&lt;property name="entryPoint" value="IntoleranceCondition" /&gt;</w:t>
      </w:r>
    </w:p>
    <w:p w14:paraId="6D3DCDCD" w14:textId="77777777" w:rsidR="00AC68A2" w:rsidRPr="00A46FFA" w:rsidRDefault="00AC68A2" w:rsidP="00AC68A2">
      <w:pPr>
        <w:rPr>
          <w:rStyle w:val="CodingChar"/>
        </w:rPr>
      </w:pPr>
      <w:r w:rsidRPr="00A46FFA">
        <w:rPr>
          <w:rStyle w:val="CodingChar"/>
        </w:rPr>
        <w:t xml:space="preserve"> &lt;/bean&gt;</w:t>
      </w:r>
    </w:p>
    <w:p w14:paraId="6D3DCDCE" w14:textId="77777777" w:rsidR="00AC68A2" w:rsidRPr="00A46FFA" w:rsidRDefault="00AC68A2" w:rsidP="00AC68A2">
      <w:pPr>
        <w:rPr>
          <w:rStyle w:val="CodingChar"/>
        </w:rPr>
      </w:pPr>
      <w:r>
        <w:rPr>
          <w:rStyle w:val="CodingChar"/>
        </w:rPr>
        <w:t xml:space="preserve"> </w:t>
      </w:r>
      <w:r w:rsidRPr="00A46FFA">
        <w:rPr>
          <w:rStyle w:val="CodingChar"/>
        </w:rPr>
        <w:t>&lt;bean class="gov.va.med.cds.rules.DomainEntryPointRule"&gt;</w:t>
      </w:r>
    </w:p>
    <w:p w14:paraId="6D3DCDCF" w14:textId="77777777" w:rsidR="00AC68A2" w:rsidRPr="00A46FFA" w:rsidRDefault="00AC68A2" w:rsidP="00AC68A2">
      <w:pPr>
        <w:rPr>
          <w:rStyle w:val="CodingChar"/>
        </w:rPr>
      </w:pPr>
      <w:r w:rsidRPr="00A46FFA">
        <w:rPr>
          <w:rStyle w:val="CodingChar"/>
        </w:rPr>
        <w:t xml:space="preserve"> &lt;property name="entryPoint" value="ClinicalDocumentEvent" /&gt;</w:t>
      </w:r>
    </w:p>
    <w:p w14:paraId="6D3DCDD0" w14:textId="77777777" w:rsidR="00AC68A2" w:rsidRPr="00A46FFA" w:rsidRDefault="00AC68A2" w:rsidP="00AC68A2">
      <w:pPr>
        <w:rPr>
          <w:rStyle w:val="CodingChar"/>
        </w:rPr>
      </w:pPr>
      <w:r w:rsidRPr="00A46FFA">
        <w:rPr>
          <w:rStyle w:val="CodingChar"/>
        </w:rPr>
        <w:t xml:space="preserve"> &lt;/bean&gt;</w:t>
      </w:r>
    </w:p>
    <w:p w14:paraId="6D3DCDD1" w14:textId="77777777" w:rsidR="00AC68A2" w:rsidRPr="00A46FFA" w:rsidRDefault="00AC68A2" w:rsidP="00AC68A2">
      <w:pPr>
        <w:rPr>
          <w:rStyle w:val="CodingChar"/>
        </w:rPr>
      </w:pPr>
      <w:r>
        <w:rPr>
          <w:rStyle w:val="CodingChar"/>
        </w:rPr>
        <w:t xml:space="preserve"> </w:t>
      </w:r>
      <w:r w:rsidRPr="00A46FFA">
        <w:rPr>
          <w:rStyle w:val="CodingChar"/>
        </w:rPr>
        <w:t>&lt;bean class="gov.va.med.cds.rules.DomainEntryPointRule"&gt;</w:t>
      </w:r>
    </w:p>
    <w:p w14:paraId="6D3DCDD2" w14:textId="77777777" w:rsidR="00AC68A2" w:rsidRPr="00A46FFA" w:rsidRDefault="00AC68A2" w:rsidP="00AC68A2">
      <w:pPr>
        <w:rPr>
          <w:rStyle w:val="CodingChar"/>
        </w:rPr>
      </w:pPr>
      <w:r w:rsidRPr="00A46FFA">
        <w:rPr>
          <w:rStyle w:val="CodingChar"/>
        </w:rPr>
        <w:t xml:space="preserve"> &lt;property name="entryPoint" value="VitalSignObservationEvent" /&gt;</w:t>
      </w:r>
    </w:p>
    <w:p w14:paraId="6D3DCDD3" w14:textId="77777777" w:rsidR="00AC68A2" w:rsidRPr="00A46FFA" w:rsidRDefault="00AC68A2" w:rsidP="00AC68A2">
      <w:pPr>
        <w:rPr>
          <w:rStyle w:val="CodingChar"/>
        </w:rPr>
      </w:pPr>
      <w:r w:rsidRPr="00A46FFA">
        <w:rPr>
          <w:rStyle w:val="CodingChar"/>
        </w:rPr>
        <w:t xml:space="preserve"> &lt;/bean&gt;</w:t>
      </w:r>
    </w:p>
    <w:p w14:paraId="6D3DCDD4" w14:textId="77777777" w:rsidR="00AC68A2" w:rsidRPr="00A46FFA" w:rsidRDefault="00AC68A2" w:rsidP="00AC68A2">
      <w:pPr>
        <w:rPr>
          <w:rStyle w:val="CodingChar"/>
        </w:rPr>
      </w:pPr>
      <w:r w:rsidRPr="00A46FFA">
        <w:rPr>
          <w:rStyle w:val="CodingChar"/>
        </w:rPr>
        <w:t>&lt;/util:list&gt;</w:t>
      </w:r>
    </w:p>
    <w:p w14:paraId="6D3DCDD5" w14:textId="77777777" w:rsidR="00AC68A2" w:rsidRPr="008C24BC" w:rsidRDefault="00AC68A2" w:rsidP="00AC68A2">
      <w:pPr>
        <w:pStyle w:val="Heading3"/>
      </w:pPr>
      <w:bookmarkStart w:id="572" w:name="_Toc285445515"/>
      <w:bookmarkStart w:id="573" w:name="_Toc288730339"/>
      <w:bookmarkStart w:id="574" w:name="_Toc389990810"/>
      <w:bookmarkStart w:id="575" w:name="_Toc517329678"/>
      <w:r w:rsidRPr="00711E0E">
        <w:t>Rules Processor</w:t>
      </w:r>
      <w:r>
        <w:t xml:space="preserve"> Module/</w:t>
      </w:r>
      <w:r w:rsidRPr="008C24BC">
        <w:t>Other Diagrams</w:t>
      </w:r>
      <w:bookmarkEnd w:id="571"/>
      <w:bookmarkEnd w:id="572"/>
      <w:bookmarkEnd w:id="573"/>
      <w:bookmarkEnd w:id="574"/>
      <w:bookmarkEnd w:id="575"/>
    </w:p>
    <w:p w14:paraId="6D3DCDD6" w14:textId="77777777" w:rsidR="00AC68A2" w:rsidRPr="0096797D" w:rsidRDefault="00AC68A2" w:rsidP="00AC68A2">
      <w:pPr>
        <w:pStyle w:val="BodyText"/>
      </w:pPr>
      <w:r w:rsidRPr="0096797D">
        <w:t>The</w:t>
      </w:r>
      <w:r>
        <w:t xml:space="preserve"> following</w:t>
      </w:r>
      <w:r w:rsidRPr="0096797D">
        <w:t xml:space="preserve"> class diagram depicts the static structure of the component. It depicts the &lt;&lt;uses&gt;&gt; relationships between the persistence locator, the persistence factory obj</w:t>
      </w:r>
      <w:r>
        <w:t>ect and the persistence manager:</w:t>
      </w:r>
    </w:p>
    <w:p w14:paraId="6D3DCDD7" w14:textId="77777777" w:rsidR="00AC68A2" w:rsidRDefault="00AC68A2" w:rsidP="00AC68A2">
      <w:pPr>
        <w:pStyle w:val="Caption"/>
      </w:pPr>
      <w:bookmarkStart w:id="576" w:name="_Toc458512896"/>
      <w:bookmarkStart w:id="577" w:name="_Toc517329810"/>
      <w:r>
        <w:lastRenderedPageBreak/>
        <w:t xml:space="preserve">Figure </w:t>
      </w:r>
      <w:r w:rsidR="009F1AF9">
        <w:fldChar w:fldCharType="begin"/>
      </w:r>
      <w:r w:rsidR="009F1AF9">
        <w:instrText xml:space="preserve"> SEQ Figure \* ARABIC </w:instrText>
      </w:r>
      <w:r w:rsidR="009F1AF9">
        <w:fldChar w:fldCharType="separate"/>
      </w:r>
      <w:r w:rsidR="00D80ECF">
        <w:rPr>
          <w:noProof/>
        </w:rPr>
        <w:t>37</w:t>
      </w:r>
      <w:r w:rsidR="009F1AF9">
        <w:rPr>
          <w:noProof/>
        </w:rPr>
        <w:fldChar w:fldCharType="end"/>
      </w:r>
      <w:r>
        <w:t xml:space="preserve"> </w:t>
      </w:r>
      <w:r w:rsidRPr="006C753A">
        <w:t>Persistence Manager Class Diagram</w:t>
      </w:r>
      <w:bookmarkEnd w:id="576"/>
      <w:bookmarkEnd w:id="577"/>
    </w:p>
    <w:p w14:paraId="6D3DCDD8" w14:textId="77777777" w:rsidR="00AC68A2" w:rsidRDefault="00AC68A2" w:rsidP="00AC68A2">
      <w:pPr>
        <w:sectPr w:rsidR="00AC68A2" w:rsidSect="00EE232B">
          <w:pgSz w:w="12240" w:h="15840"/>
          <w:pgMar w:top="1440" w:right="1440" w:bottom="1440" w:left="1440" w:header="720" w:footer="720" w:gutter="0"/>
          <w:cols w:space="720"/>
          <w:docGrid w:linePitch="360"/>
        </w:sectPr>
      </w:pPr>
      <w:r w:rsidRPr="0099179C">
        <w:rPr>
          <w:noProof/>
        </w:rPr>
        <w:drawing>
          <wp:inline distT="0" distB="0" distL="0" distR="0" wp14:anchorId="6D3DE0D8" wp14:editId="6D3DE0D9">
            <wp:extent cx="4857292" cy="7835384"/>
            <wp:effectExtent l="0" t="0" r="635" b="0"/>
            <wp:docPr id="222" name="Picture 52" descr="Persistence Manager Clas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Persistence Manager Class Diagram"/>
                    <pic:cNvPicPr>
                      <a:picLocks noChangeAspect="1" noChangeArrowheads="1"/>
                    </pic:cNvPicPr>
                  </pic:nvPicPr>
                  <pic:blipFill>
                    <a:blip r:embed="rId74" cstate="print"/>
                    <a:srcRect/>
                    <a:stretch>
                      <a:fillRect/>
                    </a:stretch>
                  </pic:blipFill>
                  <pic:spPr bwMode="auto">
                    <a:xfrm>
                      <a:off x="0" y="0"/>
                      <a:ext cx="4860613" cy="7840741"/>
                    </a:xfrm>
                    <a:prstGeom prst="rect">
                      <a:avLst/>
                    </a:prstGeom>
                    <a:noFill/>
                    <a:ln w="9525">
                      <a:noFill/>
                      <a:miter lim="800000"/>
                      <a:headEnd/>
                      <a:tailEnd/>
                    </a:ln>
                  </pic:spPr>
                </pic:pic>
              </a:graphicData>
            </a:graphic>
          </wp:inline>
        </w:drawing>
      </w:r>
    </w:p>
    <w:p w14:paraId="6D3DCDD9" w14:textId="77777777" w:rsidR="00AC68A2" w:rsidRPr="00E60256" w:rsidRDefault="00AC68A2" w:rsidP="00AC68A2">
      <w:pPr>
        <w:pStyle w:val="BodyText"/>
      </w:pPr>
      <w:bookmarkStart w:id="578" w:name="_Toc285445619"/>
      <w:r w:rsidRPr="00E60256">
        <w:lastRenderedPageBreak/>
        <w:t>The following sequence diagram depicts the sequence of calls made from the defaultTransactionManager to the persistenceLocator, then to the read manager implementations. As can be seen, the read manager implementation SiteSpecificHibernateReadPersistenceManager code currently defers its call to 'isApplicable' to its base classes:</w:t>
      </w:r>
    </w:p>
    <w:p w14:paraId="6D3DCDDA" w14:textId="77777777" w:rsidR="00AC68A2" w:rsidRDefault="00AC68A2" w:rsidP="00AC68A2">
      <w:pPr>
        <w:pStyle w:val="Caption"/>
      </w:pPr>
      <w:bookmarkStart w:id="579" w:name="_Toc458512897"/>
      <w:bookmarkStart w:id="580" w:name="_Toc517329811"/>
      <w:bookmarkEnd w:id="578"/>
      <w:r>
        <w:t xml:space="preserve">Figure </w:t>
      </w:r>
      <w:r w:rsidR="009F1AF9">
        <w:fldChar w:fldCharType="begin"/>
      </w:r>
      <w:r w:rsidR="009F1AF9">
        <w:instrText xml:space="preserve"> SEQ Figure \* ARABIC </w:instrText>
      </w:r>
      <w:r w:rsidR="009F1AF9">
        <w:fldChar w:fldCharType="separate"/>
      </w:r>
      <w:r w:rsidR="00D80ECF">
        <w:rPr>
          <w:noProof/>
        </w:rPr>
        <w:t>38</w:t>
      </w:r>
      <w:r w:rsidR="009F1AF9">
        <w:rPr>
          <w:noProof/>
        </w:rPr>
        <w:fldChar w:fldCharType="end"/>
      </w:r>
      <w:r>
        <w:t xml:space="preserve"> </w:t>
      </w:r>
      <w:r w:rsidRPr="0068689A">
        <w:t>Rules Processor Sequence Diagram</w:t>
      </w:r>
      <w:bookmarkEnd w:id="579"/>
      <w:bookmarkEnd w:id="580"/>
    </w:p>
    <w:p w14:paraId="6D3DCDDB" w14:textId="77777777" w:rsidR="00AC68A2" w:rsidRDefault="00AC68A2" w:rsidP="00AC68A2">
      <w:r w:rsidRPr="0099179C">
        <w:rPr>
          <w:noProof/>
        </w:rPr>
        <w:drawing>
          <wp:inline distT="0" distB="0" distL="0" distR="0" wp14:anchorId="6D3DE0DA" wp14:editId="6D3DE0DB">
            <wp:extent cx="8229600" cy="2235200"/>
            <wp:effectExtent l="19050" t="0" r="0" b="0"/>
            <wp:docPr id="223" name="Picture 53" descr="Rules Processor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Rules Processor Sequence Diagram"/>
                    <pic:cNvPicPr>
                      <a:picLocks noChangeAspect="1" noChangeArrowheads="1"/>
                    </pic:cNvPicPr>
                  </pic:nvPicPr>
                  <pic:blipFill>
                    <a:blip r:embed="rId75" cstate="print"/>
                    <a:srcRect/>
                    <a:stretch>
                      <a:fillRect/>
                    </a:stretch>
                  </pic:blipFill>
                  <pic:spPr bwMode="auto">
                    <a:xfrm>
                      <a:off x="0" y="0"/>
                      <a:ext cx="8229600" cy="2235200"/>
                    </a:xfrm>
                    <a:prstGeom prst="rect">
                      <a:avLst/>
                    </a:prstGeom>
                    <a:noFill/>
                    <a:ln w="9525">
                      <a:noFill/>
                      <a:miter lim="800000"/>
                      <a:headEnd/>
                      <a:tailEnd/>
                    </a:ln>
                  </pic:spPr>
                </pic:pic>
              </a:graphicData>
            </a:graphic>
          </wp:inline>
        </w:drawing>
      </w:r>
    </w:p>
    <w:p w14:paraId="6D3DCDDC" w14:textId="77777777" w:rsidR="00AC68A2" w:rsidRPr="0096797D" w:rsidRDefault="00AC68A2" w:rsidP="00AC68A2">
      <w:pPr>
        <w:pStyle w:val="BodyText"/>
      </w:pPr>
    </w:p>
    <w:p w14:paraId="6D3DCDDD" w14:textId="77777777" w:rsidR="00AC68A2" w:rsidRDefault="00AC68A2" w:rsidP="00AC68A2">
      <w:pPr>
        <w:pStyle w:val="BodyText"/>
        <w:rPr>
          <w:rStyle w:val="Emphasis"/>
          <w:rFonts w:eastAsia="MS Mincho"/>
        </w:rPr>
        <w:sectPr w:rsidR="00AC68A2" w:rsidSect="00EE232B">
          <w:pgSz w:w="15840" w:h="12240" w:orient="landscape"/>
          <w:pgMar w:top="1440" w:right="1440" w:bottom="1440" w:left="1440" w:header="720" w:footer="720" w:gutter="0"/>
          <w:cols w:space="720"/>
          <w:docGrid w:linePitch="360"/>
        </w:sectPr>
      </w:pPr>
    </w:p>
    <w:p w14:paraId="6D3DCDDE" w14:textId="77777777" w:rsidR="00AC68A2" w:rsidRPr="004A6027" w:rsidRDefault="00AC68A2" w:rsidP="00AC68A2">
      <w:pPr>
        <w:pStyle w:val="Heading2"/>
      </w:pPr>
      <w:bookmarkStart w:id="581" w:name="_Toc285445517"/>
      <w:bookmarkStart w:id="582" w:name="_Toc288730341"/>
      <w:bookmarkStart w:id="583" w:name="_Toc389990811"/>
      <w:bookmarkStart w:id="584" w:name="_Toc475706447"/>
      <w:bookmarkStart w:id="585" w:name="_Toc284855867"/>
      <w:bookmarkEnd w:id="547"/>
      <w:r w:rsidRPr="004A6027">
        <w:lastRenderedPageBreak/>
        <w:tab/>
      </w:r>
      <w:bookmarkStart w:id="586" w:name="Custom_OR_Mapping_Strategy"/>
      <w:bookmarkStart w:id="587" w:name="_Toc517329679"/>
      <w:r w:rsidRPr="004A6027">
        <w:t>Custom O/R Mapping Strategy</w:t>
      </w:r>
      <w:bookmarkEnd w:id="581"/>
      <w:bookmarkEnd w:id="582"/>
      <w:bookmarkEnd w:id="583"/>
      <w:bookmarkEnd w:id="584"/>
      <w:bookmarkEnd w:id="586"/>
      <w:bookmarkEnd w:id="587"/>
    </w:p>
    <w:p w14:paraId="6D3DCDDF" w14:textId="77777777" w:rsidR="00AC68A2" w:rsidRPr="0007394D" w:rsidRDefault="00AC68A2" w:rsidP="00AC68A2">
      <w:pPr>
        <w:pStyle w:val="BodyText"/>
      </w:pPr>
      <w:r>
        <w:t>This section is applicable for read request processing.</w:t>
      </w:r>
    </w:p>
    <w:p w14:paraId="6D3DCDE0" w14:textId="77777777" w:rsidR="00AC68A2" w:rsidRPr="006C7F2C" w:rsidRDefault="00AC68A2" w:rsidP="00AC68A2">
      <w:pPr>
        <w:pStyle w:val="Heading3"/>
      </w:pPr>
      <w:bookmarkStart w:id="588" w:name="_Toc284855860"/>
      <w:bookmarkStart w:id="589" w:name="_Toc285445518"/>
      <w:bookmarkStart w:id="590" w:name="_Toc288730342"/>
      <w:bookmarkStart w:id="591" w:name="_Toc389990812"/>
      <w:bookmarkStart w:id="592" w:name="_Toc517329680"/>
      <w:r w:rsidRPr="00711E0E">
        <w:t>Custom O/R Mapping Strategy</w:t>
      </w:r>
      <w:r w:rsidRPr="00A46FFA">
        <w:t xml:space="preserve"> Overview</w:t>
      </w:r>
      <w:bookmarkEnd w:id="588"/>
      <w:bookmarkEnd w:id="589"/>
      <w:bookmarkEnd w:id="590"/>
      <w:bookmarkEnd w:id="591"/>
      <w:bookmarkEnd w:id="592"/>
    </w:p>
    <w:p w14:paraId="6D3DCDE1" w14:textId="77777777" w:rsidR="00AC68A2" w:rsidRDefault="00AC68A2" w:rsidP="00AC68A2">
      <w:pPr>
        <w:pStyle w:val="BodyText"/>
      </w:pPr>
      <w:r w:rsidRPr="0096797D">
        <w:t xml:space="preserve">This </w:t>
      </w:r>
      <w:r>
        <w:t>section</w:t>
      </w:r>
      <w:r w:rsidRPr="0096797D">
        <w:t xml:space="preserve"> describes an object relational mapping strategy that creates concurrent Hibernate sessions to populate a model object defined by a given Hibernate hbm mapping file. The resultant model object should be created in a generic way, regardless of the model type as defined by the Hibernate hbm mapping file. The purpose of the strategy is to improve the efficiency of the Hibernate database query process that by default performs sequential select statements to populate a model object and its defined associations.</w:t>
      </w:r>
    </w:p>
    <w:p w14:paraId="6D3DCDE2" w14:textId="77777777" w:rsidR="00AC68A2" w:rsidRDefault="00AC68A2" w:rsidP="00AC68A2">
      <w:pPr>
        <w:pStyle w:val="BodyText"/>
      </w:pPr>
      <w:r w:rsidRPr="0096797D">
        <w:t>Subsequent to an hbm model definition having many-to-one associations, Hibernate can perform an excessive number of SQL queries, potentially as many as Kn+1, where K is the sequence (association) being computed and n is the number of objects returned. This means that for each object that Hibernate loads, it may execute one or more extra SQL queries serially to load associated objects. This can be demonstrated by viewing execution logs.</w:t>
      </w:r>
    </w:p>
    <w:p w14:paraId="6D3DCDE3" w14:textId="77777777" w:rsidR="00AC68A2" w:rsidRDefault="00AC68A2" w:rsidP="00AC68A2">
      <w:pPr>
        <w:pStyle w:val="BodyText"/>
      </w:pPr>
      <w:r w:rsidRPr="0096797D">
        <w:t xml:space="preserve">One well known solution to the Kn+1 issue is to load associated objects in the initial query by using the "left join fetch" query construction, and configuring the fetch strategy as "fetch=join" on the association definition. This will necessitate left joins on all directly and indirectly associated objects, and can be shown to </w:t>
      </w:r>
      <w:r>
        <w:t>perform</w:t>
      </w:r>
      <w:r w:rsidRPr="0096797D">
        <w:t xml:space="preserve"> on models with one-to-one associations, and non-complex, eager loaded many-to-one associations. However, in cases with model objects that have several or complex many-to-one or many-to-many relationships, Hibernate can potentially generate an uncontrollable number of SQL queries (Cartesian joins), which cannot be resolved using the left join fetching syntax.</w:t>
      </w:r>
    </w:p>
    <w:p w14:paraId="6D3DCDE4" w14:textId="77777777" w:rsidR="00AC68A2" w:rsidRDefault="00AC68A2" w:rsidP="00AC68A2">
      <w:pPr>
        <w:pStyle w:val="BodyText"/>
      </w:pPr>
      <w:r w:rsidRPr="0096797D">
        <w:t xml:space="preserve">There are a number of solutions to improving performance for this scenario, possibly the most prevalent of which is to reduce the complexity of the many-to-one or many-to-many relationships by decreasing the number of fields returned by the query. This </w:t>
      </w:r>
      <w:r>
        <w:t>depends</w:t>
      </w:r>
      <w:r w:rsidRPr="0096797D">
        <w:t xml:space="preserve"> on business requirements and is not always possible.</w:t>
      </w:r>
    </w:p>
    <w:p w14:paraId="6D3DCDE5" w14:textId="77777777" w:rsidR="00AC68A2" w:rsidRPr="0096797D" w:rsidRDefault="00AC68A2" w:rsidP="00AC68A2">
      <w:pPr>
        <w:pStyle w:val="BodyText"/>
      </w:pPr>
      <w:r w:rsidRPr="0096797D">
        <w:t>The solution described here features a lightweight framework that implements the well-known ReadPersistenceManagerInterface, and extends the AbstractReadHibernatePersistenceManager contract for performing reads of patient data against the HDR</w:t>
      </w:r>
      <w:r>
        <w:t xml:space="preserve"> II</w:t>
      </w:r>
      <w:r w:rsidRPr="0096797D">
        <w:t xml:space="preserve"> and site specific VistA Cach</w:t>
      </w:r>
      <w:r>
        <w:t>é</w:t>
      </w:r>
      <w:r w:rsidRPr="0096797D">
        <w:t xml:space="preserve"> databases. The framework will create a new Hibernate session for each patient model, and a new session for each of the model’s included associations as defined by the model’s hbm mapping file. Each session will execute a named query defined within the hbm mapping file. The framework will execute the sessions concurrently, and assemble the query results into the final parent model using the Hibernate metadata and XML Mapping APIs. The results returned out of the framework will be an org.dom4j.Document compliant to the ClinicalData schema, as dictated by the ReadPersistenceManagerInterface contract.</w:t>
      </w:r>
    </w:p>
    <w:p w14:paraId="6D3DCDE6" w14:textId="77777777" w:rsidR="00AC68A2" w:rsidRPr="0096797D" w:rsidRDefault="00AC68A2" w:rsidP="00AC68A2">
      <w:pPr>
        <w:pStyle w:val="Heading3"/>
      </w:pPr>
      <w:bookmarkStart w:id="593" w:name="_Toc284855862"/>
      <w:bookmarkStart w:id="594" w:name="_Toc285445520"/>
      <w:bookmarkStart w:id="595" w:name="_Toc288730344"/>
      <w:bookmarkStart w:id="596" w:name="_Toc389990813"/>
      <w:bookmarkStart w:id="597" w:name="_Toc517329681"/>
      <w:r w:rsidRPr="00711E0E">
        <w:t>Custom O/R Mapping Strategy</w:t>
      </w:r>
      <w:r w:rsidRPr="0096797D">
        <w:t xml:space="preserve"> Module Design</w:t>
      </w:r>
      <w:bookmarkEnd w:id="593"/>
      <w:bookmarkEnd w:id="594"/>
      <w:bookmarkEnd w:id="595"/>
      <w:bookmarkEnd w:id="596"/>
      <w:bookmarkEnd w:id="597"/>
    </w:p>
    <w:p w14:paraId="6D3DCDE7" w14:textId="77777777" w:rsidR="00AC68A2" w:rsidRDefault="00AC68A2" w:rsidP="00AC68A2">
      <w:pPr>
        <w:pStyle w:val="BodyText"/>
        <w:sectPr w:rsidR="00AC68A2" w:rsidSect="00EE232B">
          <w:pgSz w:w="12240" w:h="15840"/>
          <w:pgMar w:top="1440" w:right="1440" w:bottom="1440" w:left="1440" w:header="720" w:footer="720" w:gutter="0"/>
          <w:cols w:space="720"/>
          <w:docGrid w:linePitch="360"/>
        </w:sectPr>
      </w:pPr>
      <w:r w:rsidRPr="0096797D">
        <w:t xml:space="preserve">This strategy describes a component that exists within the CDS Business Capability BC 1.3 </w:t>
      </w:r>
      <w:r>
        <w:t>–</w:t>
      </w:r>
      <w:r w:rsidRPr="0096797D">
        <w:t xml:space="preserve"> TIU Read architecture (BC 1.3), and is designated as functional component “Custom O/R Mapping Strategy Using Hibernate FC 10.0” (FC 10.0). The following integration </w:t>
      </w:r>
      <w:r>
        <w:t>description</w:t>
      </w:r>
      <w:r w:rsidRPr="0096797D">
        <w:t xml:space="preserve"> refer</w:t>
      </w:r>
      <w:r>
        <w:t>s</w:t>
      </w:r>
      <w:r w:rsidRPr="0096797D">
        <w:t xml:space="preserve"> to the BC 1.3 architecture.</w:t>
      </w:r>
    </w:p>
    <w:p w14:paraId="6D3DCDE8" w14:textId="77777777" w:rsidR="00AC68A2" w:rsidRDefault="00AC68A2" w:rsidP="00AC68A2">
      <w:pPr>
        <w:pStyle w:val="Caption"/>
      </w:pPr>
      <w:bookmarkStart w:id="598" w:name="_Toc458512898"/>
    </w:p>
    <w:p w14:paraId="6D3DCDE9" w14:textId="77777777" w:rsidR="00AC68A2" w:rsidRPr="002D26CA" w:rsidRDefault="00AC68A2" w:rsidP="00AC68A2">
      <w:pPr>
        <w:pStyle w:val="Caption"/>
        <w:rPr>
          <w:b w:val="0"/>
        </w:rPr>
      </w:pPr>
      <w:r w:rsidRPr="002D26CA">
        <w:rPr>
          <w:b w:val="0"/>
        </w:rPr>
        <w:t>In reference to the BC 1.3 diagram, the FC 10.0 component is called by the “Concurrent Data Source Call Processing FC 6.0” (FC 6.0) component. Please refer to the FC 6.0 design documentation for more detail on this component. A high level class diagram of the FC 6.0 component is shown below</w:t>
      </w:r>
    </w:p>
    <w:p w14:paraId="6D3DCDEA" w14:textId="77777777" w:rsidR="00AC68A2" w:rsidRDefault="00AC68A2" w:rsidP="00AC68A2">
      <w:pPr>
        <w:pStyle w:val="Caption"/>
      </w:pPr>
    </w:p>
    <w:p w14:paraId="6D3DCDEB" w14:textId="77777777" w:rsidR="00AC68A2" w:rsidRDefault="00AC68A2" w:rsidP="00AC68A2">
      <w:pPr>
        <w:pStyle w:val="Caption"/>
      </w:pPr>
      <w:bookmarkStart w:id="599" w:name="_Toc517329812"/>
      <w:r>
        <w:t xml:space="preserve">Figure </w:t>
      </w:r>
      <w:r w:rsidR="009F1AF9">
        <w:fldChar w:fldCharType="begin"/>
      </w:r>
      <w:r w:rsidR="009F1AF9">
        <w:instrText xml:space="preserve"> SEQ Figure \* ARABIC </w:instrText>
      </w:r>
      <w:r w:rsidR="009F1AF9">
        <w:fldChar w:fldCharType="separate"/>
      </w:r>
      <w:r w:rsidR="00D80ECF">
        <w:rPr>
          <w:noProof/>
        </w:rPr>
        <w:t>39</w:t>
      </w:r>
      <w:r w:rsidR="009F1AF9">
        <w:rPr>
          <w:noProof/>
        </w:rPr>
        <w:fldChar w:fldCharType="end"/>
      </w:r>
      <w:r>
        <w:t xml:space="preserve"> </w:t>
      </w:r>
      <w:r w:rsidRPr="00594395">
        <w:t>Custom O/R Mapping Strategy FC 6.0 Component Class Diagram</w:t>
      </w:r>
      <w:bookmarkEnd w:id="598"/>
      <w:bookmarkEnd w:id="599"/>
    </w:p>
    <w:p w14:paraId="6D3DCDEC" w14:textId="77777777" w:rsidR="00AC68A2" w:rsidRPr="0096797D" w:rsidRDefault="00AC68A2" w:rsidP="00AC68A2">
      <w:r w:rsidRPr="0099179C">
        <w:rPr>
          <w:noProof/>
        </w:rPr>
        <w:drawing>
          <wp:inline distT="0" distB="0" distL="0" distR="0" wp14:anchorId="6D3DE0DC" wp14:editId="6D3DE0DD">
            <wp:extent cx="8229600" cy="3875405"/>
            <wp:effectExtent l="19050" t="0" r="0" b="0"/>
            <wp:docPr id="224" name="Picture 54" descr="Custom O/R Mapping Strategy FC 6.0 Component Clas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tom O/R Mapping Strategy FC 6.0 Component Class Diagram"/>
                    <pic:cNvPicPr>
                      <a:picLocks noChangeAspect="1" noChangeArrowheads="1"/>
                    </pic:cNvPicPr>
                  </pic:nvPicPr>
                  <pic:blipFill>
                    <a:blip r:embed="rId76" cstate="print"/>
                    <a:srcRect/>
                    <a:stretch>
                      <a:fillRect/>
                    </a:stretch>
                  </pic:blipFill>
                  <pic:spPr bwMode="auto">
                    <a:xfrm>
                      <a:off x="0" y="0"/>
                      <a:ext cx="8229600" cy="3875405"/>
                    </a:xfrm>
                    <a:prstGeom prst="rect">
                      <a:avLst/>
                    </a:prstGeom>
                    <a:noFill/>
                    <a:ln w="9525">
                      <a:noFill/>
                      <a:miter lim="800000"/>
                      <a:headEnd/>
                      <a:tailEnd/>
                    </a:ln>
                  </pic:spPr>
                </pic:pic>
              </a:graphicData>
            </a:graphic>
          </wp:inline>
        </w:drawing>
      </w:r>
    </w:p>
    <w:p w14:paraId="6D3DCDED" w14:textId="77777777" w:rsidR="00AC68A2" w:rsidRDefault="00AC68A2" w:rsidP="00AC68A2">
      <w:pPr>
        <w:pStyle w:val="BodyText"/>
        <w:sectPr w:rsidR="00AC68A2" w:rsidSect="00EE232B">
          <w:pgSz w:w="15840" w:h="12240" w:orient="landscape"/>
          <w:pgMar w:top="1440" w:right="1440" w:bottom="1440" w:left="1440" w:header="720" w:footer="720" w:gutter="0"/>
          <w:cols w:space="720"/>
          <w:docGrid w:linePitch="360"/>
        </w:sectPr>
      </w:pPr>
    </w:p>
    <w:p w14:paraId="6D3DCDEE" w14:textId="77777777" w:rsidR="00AC68A2" w:rsidRDefault="00AC68A2" w:rsidP="00AC68A2">
      <w:pPr>
        <w:pStyle w:val="BodyText"/>
      </w:pPr>
      <w:r w:rsidRPr="0096797D">
        <w:lastRenderedPageBreak/>
        <w:t>The integration of FC 10.0 into the BC 1.3 architecture is at the ReadPersistenceManagerInterface which extends the PersistenceManagerInterface plug point (shown above). As shown in the above diagram, “</w:t>
      </w:r>
      <w:r w:rsidRPr="002B27B8">
        <w:t>ReadWork?</w:t>
      </w:r>
      <w:r w:rsidRPr="0096797D">
        <w:t>” objects are concurrently executing threads that instantiate instances of classes that implement a request contract, defined by the ReadPersistenceManagerInterface interface. A default implementation of the FC 10.0 DefaultHibernateReadPersistenceManager class implements this contract and can be executed by “VistAReadWork” objects (implementing</w:t>
      </w:r>
      <w:r>
        <w:t xml:space="preserve"> the</w:t>
      </w:r>
      <w:r w:rsidRPr="0096797D">
        <w:t xml:space="preserve"> ReadWork Interface). The ReadPersistenceManager is described in more detail later. In addition, the contract also dictates that the processing results of the FC 10.0 component can be accepted by the BC 1.3 architecture, which in this case is an XML document that is compliant to the ClinicalData schema.</w:t>
      </w:r>
    </w:p>
    <w:p w14:paraId="6D3DCDEF" w14:textId="77777777" w:rsidR="00AC68A2" w:rsidRPr="0096797D" w:rsidRDefault="00AC68A2" w:rsidP="00AC68A2">
      <w:pPr>
        <w:pStyle w:val="BodyText"/>
      </w:pPr>
      <w:r w:rsidRPr="0096797D">
        <w:t>Integration calls made out of, or from the FC 10.0 component are directed to the “Managed JDBC Data Source FC 20.1” (FC 20.1) component. In reference to the BC 1.3 architecture diagram, the FC 10.0 component connects to the FC 20.1 component to gain access to patient data by executing named queries. In terms of the integration to the FC 20.1 component, the FC 10.0 framework is configured by a set of Spring context files that set up and manage JDBC connections to configured data sources. In this case, FC 10.0 is injected with a Hibernate session factory that is able to create connections to the appropriate data sources as represented by FC 20.1.</w:t>
      </w:r>
    </w:p>
    <w:p w14:paraId="6D3DCDF0" w14:textId="77777777" w:rsidR="00AC68A2" w:rsidRPr="00C65BD2" w:rsidRDefault="00AC68A2" w:rsidP="00AC68A2">
      <w:pPr>
        <w:pStyle w:val="Heading3"/>
      </w:pPr>
      <w:bookmarkStart w:id="600" w:name="_Toc284855863"/>
      <w:bookmarkStart w:id="601" w:name="_Toc285445521"/>
      <w:bookmarkStart w:id="602" w:name="_Toc288730345"/>
      <w:bookmarkStart w:id="603" w:name="_Toc389990814"/>
      <w:bookmarkStart w:id="604" w:name="_Toc517329682"/>
      <w:r w:rsidRPr="00711E0E">
        <w:t>Custom O/R Mapping Strategy</w:t>
      </w:r>
      <w:r w:rsidRPr="00C65BD2">
        <w:t xml:space="preserve"> Processing</w:t>
      </w:r>
      <w:bookmarkEnd w:id="600"/>
      <w:bookmarkEnd w:id="601"/>
      <w:bookmarkEnd w:id="602"/>
      <w:bookmarkEnd w:id="603"/>
      <w:bookmarkEnd w:id="604"/>
    </w:p>
    <w:p w14:paraId="6D3DCDF1" w14:textId="77777777" w:rsidR="00AC68A2" w:rsidRPr="0096797D" w:rsidRDefault="00AC68A2" w:rsidP="00AC68A2">
      <w:pPr>
        <w:pStyle w:val="BodyText"/>
      </w:pPr>
      <w:r w:rsidRPr="0096797D">
        <w:t xml:space="preserve">The following component design </w:t>
      </w:r>
      <w:r>
        <w:t>section</w:t>
      </w:r>
      <w:r w:rsidRPr="0096797D">
        <w:t xml:space="preserve"> refers to the class diagram below:</w:t>
      </w:r>
    </w:p>
    <w:p w14:paraId="6D3DCDF2" w14:textId="77777777" w:rsidR="00AC68A2" w:rsidRDefault="00AC68A2" w:rsidP="00AC68A2">
      <w:pPr>
        <w:pStyle w:val="Caption"/>
      </w:pPr>
      <w:bookmarkStart w:id="605" w:name="_Toc458512899"/>
      <w:bookmarkStart w:id="606" w:name="_Toc517329813"/>
      <w:r>
        <w:lastRenderedPageBreak/>
        <w:t xml:space="preserve">Figure </w:t>
      </w:r>
      <w:r w:rsidR="009F1AF9">
        <w:fldChar w:fldCharType="begin"/>
      </w:r>
      <w:r w:rsidR="009F1AF9">
        <w:instrText xml:space="preserve"> SEQ Figure \* ARABIC </w:instrText>
      </w:r>
      <w:r w:rsidR="009F1AF9">
        <w:fldChar w:fldCharType="separate"/>
      </w:r>
      <w:r w:rsidR="00D80ECF">
        <w:rPr>
          <w:noProof/>
        </w:rPr>
        <w:t>40</w:t>
      </w:r>
      <w:r w:rsidR="009F1AF9">
        <w:rPr>
          <w:noProof/>
        </w:rPr>
        <w:fldChar w:fldCharType="end"/>
      </w:r>
      <w:r>
        <w:t xml:space="preserve"> </w:t>
      </w:r>
      <w:r w:rsidRPr="00971706">
        <w:t>Custom O/R Mapping Class Diagram</w:t>
      </w:r>
      <w:bookmarkEnd w:id="605"/>
      <w:bookmarkEnd w:id="606"/>
    </w:p>
    <w:p w14:paraId="6D3DCDF3" w14:textId="77777777" w:rsidR="00AC68A2" w:rsidRPr="0096797D" w:rsidRDefault="00AC68A2" w:rsidP="00AC68A2">
      <w:r w:rsidRPr="0099179C">
        <w:rPr>
          <w:noProof/>
        </w:rPr>
        <w:drawing>
          <wp:inline distT="0" distB="0" distL="0" distR="0" wp14:anchorId="6D3DE0DE" wp14:editId="6D3DE0DF">
            <wp:extent cx="5827395" cy="5530215"/>
            <wp:effectExtent l="19050" t="0" r="1905" b="0"/>
            <wp:docPr id="225" name="Picture 55" descr="Custom O/R Mapping Clas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tom O/R Mapping Class Diagram"/>
                    <pic:cNvPicPr>
                      <a:picLocks noChangeAspect="1" noChangeArrowheads="1"/>
                    </pic:cNvPicPr>
                  </pic:nvPicPr>
                  <pic:blipFill>
                    <a:blip r:embed="rId77" cstate="print"/>
                    <a:srcRect/>
                    <a:stretch>
                      <a:fillRect/>
                    </a:stretch>
                  </pic:blipFill>
                  <pic:spPr bwMode="auto">
                    <a:xfrm>
                      <a:off x="0" y="0"/>
                      <a:ext cx="5827395" cy="5530215"/>
                    </a:xfrm>
                    <a:prstGeom prst="rect">
                      <a:avLst/>
                    </a:prstGeom>
                    <a:noFill/>
                    <a:ln w="9525">
                      <a:noFill/>
                      <a:miter lim="800000"/>
                      <a:headEnd/>
                      <a:tailEnd/>
                    </a:ln>
                  </pic:spPr>
                </pic:pic>
              </a:graphicData>
            </a:graphic>
          </wp:inline>
        </w:drawing>
      </w:r>
    </w:p>
    <w:p w14:paraId="6D3DCDF4" w14:textId="77777777" w:rsidR="00AC68A2" w:rsidRDefault="00AC68A2" w:rsidP="00AC68A2">
      <w:pPr>
        <w:pStyle w:val="BodyText"/>
      </w:pPr>
      <w:r w:rsidRPr="0096797D">
        <w:t>The significant logic within the framework is performed by the DefaultHibernateReadPersistenceManager object which implements ReadPersistenceManagerInterface, the DefaultQueryWork object which implements QueryWorkInterface and the HibernateDomModelAssembler object which implements the ModelAssemblerInterface.</w:t>
      </w:r>
    </w:p>
    <w:p w14:paraId="6D3DCDF5" w14:textId="77777777" w:rsidR="00AC68A2" w:rsidRPr="0096797D" w:rsidRDefault="00AC68A2" w:rsidP="00AC68A2">
      <w:pPr>
        <w:pStyle w:val="BodyText"/>
      </w:pPr>
      <w:r w:rsidRPr="0096797D">
        <w:t>The bulk of the management logic within the framework is in the DefaultHibernateReadPersistenceManager object that extends the AbstractReadHibernatePersistenceManager object, which will have the Spring context configuration inject a map of query request strategies, template</w:t>
      </w:r>
      <w:r>
        <w:t>,</w:t>
      </w:r>
      <w:r w:rsidRPr="0096797D">
        <w:t xml:space="preserve"> and Hibernate session information upon initialization. A request strategy is contained within the QueryStrategyInterface implementation, and is defined as a collection of named queries within an hbm file configured for a </w:t>
      </w:r>
      <w:r>
        <w:t>VIM</w:t>
      </w:r>
      <w:r w:rsidRPr="0096797D">
        <w:t xml:space="preserve"> read request template. Because the template is known at the </w:t>
      </w:r>
      <w:r w:rsidRPr="0096797D">
        <w:lastRenderedPageBreak/>
        <w:t>time the DefaultHibernateReadPersistenceManager object is called, the manager object can determine what request strategy to create and pass to the</w:t>
      </w:r>
      <w:r>
        <w:t xml:space="preserve"> QueryStrategyInterface object.</w:t>
      </w:r>
    </w:p>
    <w:p w14:paraId="6D3DCDF6" w14:textId="77777777" w:rsidR="00AC68A2" w:rsidRDefault="00AC68A2" w:rsidP="00AC68A2">
      <w:pPr>
        <w:pStyle w:val="BodyText"/>
      </w:pPr>
      <w:r w:rsidRPr="0096797D">
        <w:t>The DefaultHibernateReadPersistenceManager will create a DefaultQueryWork object for the patient identified in the person identifier object. Error handling logic will determine if any of the required parameters are null, or have not been configured appropriately. Any errors that do occur will result in error information being returned in the exception section of the ClinicalData XML document. The DefaultQueryWork, with the assistance of the HibernateDomModelAssembler reassembles the associations and the model into a coherent model object. The model is then transformed into an XML document using the Hibernate XML Mapping API. The patient XML documents are assembled into the ClinicalData XML document and returned to the external BC 1.3 architecture calling component.</w:t>
      </w:r>
    </w:p>
    <w:p w14:paraId="6D3DCDF7" w14:textId="77777777" w:rsidR="00AC68A2" w:rsidRDefault="00AC68A2" w:rsidP="00AC68A2">
      <w:pPr>
        <w:pStyle w:val="BodyText"/>
        <w:rPr>
          <w:sz w:val="23"/>
          <w:szCs w:val="23"/>
        </w:rPr>
      </w:pPr>
      <w:r>
        <w:rPr>
          <w:sz w:val="23"/>
          <w:szCs w:val="23"/>
        </w:rPr>
        <w:t>On initialization, the AssociationBasedQueryStrategy object is injected with a Hibernate session factory, configured to synchronize database data in a "POJO" entity mode, and a suitable request strategy configuration applicable to the VIM read request template. The design of this framework will only support the "POJO" entity mode, which manipulates domain objects within an XML tree. The AssociationBasedQueryStrategy is responsible for creating a new Hibernate session for each of the named queries defined within a request strategy configuration. A collection of the queries to be executed is passed to the DefaultQueryWork object which then executes the queries in concurrent threads. The results received from the Hibernate framework are populated JaxB annotated data model beans. The DefaultQueryWork uses the JaxBMarshallerUnmarshaller to marshal the data bean into VIM compliant XML elements, most often a hierarchy of elements. Subsequent to obtaining query results, the DefaultHibernateReadPersistenceManager uses the HibernateDomModelAssembler object to assemble the list of Element objects into a coherent model object.</w:t>
      </w:r>
    </w:p>
    <w:p w14:paraId="6D3DCDF8" w14:textId="77777777" w:rsidR="00AC68A2" w:rsidRPr="0096797D" w:rsidRDefault="00AC68A2" w:rsidP="00AC68A2">
      <w:pPr>
        <w:pStyle w:val="Heading3"/>
      </w:pPr>
      <w:bookmarkStart w:id="607" w:name="_Toc285445522"/>
      <w:bookmarkStart w:id="608" w:name="_Toc288730346"/>
      <w:bookmarkStart w:id="609" w:name="_Toc389990815"/>
      <w:bookmarkStart w:id="610" w:name="_Toc517329683"/>
      <w:r w:rsidRPr="00711E0E">
        <w:t>Custom O/R Mapping Strategy</w:t>
      </w:r>
      <w:r w:rsidRPr="00C65BD2">
        <w:t xml:space="preserve"> Local</w:t>
      </w:r>
      <w:r>
        <w:t xml:space="preserve"> Data Structures</w:t>
      </w:r>
      <w:bookmarkEnd w:id="607"/>
      <w:bookmarkEnd w:id="608"/>
      <w:bookmarkEnd w:id="609"/>
      <w:bookmarkEnd w:id="610"/>
    </w:p>
    <w:p w14:paraId="6D3DCDF9" w14:textId="77777777" w:rsidR="00AC68A2" w:rsidRDefault="00AC68A2" w:rsidP="00AC68A2">
      <w:pPr>
        <w:pStyle w:val="BodyText"/>
      </w:pPr>
      <w:r w:rsidRPr="0096797D">
        <w:t>The input contract defined by the ReadPersistenceManagerInterface interface specifies that the framework take the read request entry filter, and the person identifier object, both of which are required parameters. Of particular significance to the framework is the entry filter. This input is used in conjunction with the Spring context configuration to determine the appropriate request strategy, or set of named queries, to execute for the patient identified in the patient identifier parameter.</w:t>
      </w:r>
    </w:p>
    <w:p w14:paraId="6D3DCDFA" w14:textId="77777777" w:rsidR="00AC68A2" w:rsidRDefault="00AC68A2" w:rsidP="00AC68A2">
      <w:pPr>
        <w:pStyle w:val="BodyText"/>
      </w:pPr>
      <w:r w:rsidRPr="0096797D">
        <w:t xml:space="preserve">The framework’s injected Spring context configuration is at the heart of the FC 10.0 component, and dictates the operational capabilities of the implementation classes of both the ReadPersistenceManagerInterface and QueryStrategyInterface objects. The context is responsible for defining a request strategy for a given </w:t>
      </w:r>
      <w:r>
        <w:t>VIM</w:t>
      </w:r>
      <w:r w:rsidRPr="0096797D">
        <w:t xml:space="preserve"> read request template, and further defining what named queries comprise a given request strategy. It is also responsible for making a Hibernate session factory and an exception handler available to the framework.</w:t>
      </w:r>
    </w:p>
    <w:p w14:paraId="6D3DCDFB" w14:textId="77777777" w:rsidR="00AC68A2" w:rsidRPr="0096797D" w:rsidRDefault="00AC68A2" w:rsidP="00AC68A2">
      <w:pPr>
        <w:pStyle w:val="BodyText"/>
      </w:pPr>
      <w:r w:rsidRPr="0096797D">
        <w:t>On initialization, the ReadPersistenceManagerInterface implementation class is injected with the following Spring configuration that defines a request strategy for a filter entry point. The class can be configured with any number of “requestStrategies”. The entry point property is ma</w:t>
      </w:r>
      <w:r>
        <w:t>pped to the entry point filter as displayed in the following configuration:</w:t>
      </w:r>
    </w:p>
    <w:p w14:paraId="6D3DCDFC" w14:textId="77777777" w:rsidR="00AC68A2" w:rsidRPr="00C65BD2" w:rsidRDefault="00AC68A2" w:rsidP="00AC68A2">
      <w:pPr>
        <w:rPr>
          <w:rStyle w:val="CodingChar"/>
        </w:rPr>
      </w:pPr>
      <w:r w:rsidRPr="00C65BD2">
        <w:rPr>
          <w:rStyle w:val="CodingChar"/>
        </w:rPr>
        <w:t>&lt;bean id="hdr2Readable" class="gov.va.med.cds.persistence.hibernate.DefaultHibernateReadPersistenceManager"&gt;</w:t>
      </w:r>
    </w:p>
    <w:p w14:paraId="6D3DCDFD" w14:textId="77777777" w:rsidR="00AC68A2" w:rsidRPr="00C65BD2" w:rsidRDefault="00AC68A2" w:rsidP="00AC68A2">
      <w:pPr>
        <w:rPr>
          <w:rStyle w:val="CodingChar"/>
        </w:rPr>
      </w:pPr>
      <w:r>
        <w:rPr>
          <w:rStyle w:val="CodingChar"/>
        </w:rPr>
        <w:t xml:space="preserve"> </w:t>
      </w:r>
      <w:r w:rsidRPr="00C65BD2">
        <w:rPr>
          <w:rStyle w:val="CodingChar"/>
        </w:rPr>
        <w:t>&lt;property name="managerIdentifier" value="HDRII-R"/&gt;</w:t>
      </w:r>
    </w:p>
    <w:p w14:paraId="6D3DCDFE" w14:textId="77777777" w:rsidR="00AC68A2" w:rsidRPr="00C65BD2" w:rsidRDefault="00AC68A2" w:rsidP="00AC68A2">
      <w:pPr>
        <w:rPr>
          <w:rStyle w:val="CodingChar"/>
        </w:rPr>
      </w:pPr>
      <w:r>
        <w:rPr>
          <w:rStyle w:val="CodingChar"/>
        </w:rPr>
        <w:t xml:space="preserve"> </w:t>
      </w:r>
      <w:r w:rsidRPr="00C65BD2">
        <w:rPr>
          <w:rStyle w:val="CodingChar"/>
        </w:rPr>
        <w:t>&lt;property name="sessionFactoryMap" ref="hdr2SessionFactoryMap"/&gt;</w:t>
      </w:r>
    </w:p>
    <w:p w14:paraId="6D3DCDFF" w14:textId="77777777" w:rsidR="00AC68A2" w:rsidRPr="00C65BD2" w:rsidRDefault="00AC68A2" w:rsidP="00AC68A2">
      <w:pPr>
        <w:rPr>
          <w:rStyle w:val="CodingChar"/>
        </w:rPr>
      </w:pPr>
      <w:r>
        <w:rPr>
          <w:rStyle w:val="CodingChar"/>
        </w:rPr>
        <w:lastRenderedPageBreak/>
        <w:t xml:space="preserve"> </w:t>
      </w:r>
      <w:r w:rsidRPr="00C65BD2">
        <w:rPr>
          <w:rStyle w:val="CodingChar"/>
        </w:rPr>
        <w:t>&lt;property name="rules"&gt;</w:t>
      </w:r>
    </w:p>
    <w:p w14:paraId="6D3DCE00" w14:textId="77777777" w:rsidR="00AC68A2" w:rsidRPr="00C65BD2" w:rsidRDefault="00AC68A2" w:rsidP="00AC68A2">
      <w:pPr>
        <w:rPr>
          <w:rStyle w:val="CodingChar"/>
        </w:rPr>
      </w:pPr>
      <w:r>
        <w:rPr>
          <w:rStyle w:val="CodingChar"/>
        </w:rPr>
        <w:t xml:space="preserve"> </w:t>
      </w:r>
      <w:r w:rsidRPr="00C65BD2">
        <w:rPr>
          <w:rStyle w:val="CodingChar"/>
        </w:rPr>
        <w:t>&lt;list&gt;</w:t>
      </w:r>
    </w:p>
    <w:p w14:paraId="6D3DCE01" w14:textId="77777777" w:rsidR="00AC68A2" w:rsidRPr="00C65BD2" w:rsidRDefault="00AC68A2" w:rsidP="00AC68A2">
      <w:pPr>
        <w:rPr>
          <w:rStyle w:val="CodingChar"/>
        </w:rPr>
      </w:pPr>
      <w:r>
        <w:rPr>
          <w:rStyle w:val="CodingChar"/>
        </w:rPr>
        <w:t xml:space="preserve">  </w:t>
      </w:r>
      <w:r w:rsidRPr="00C65BD2">
        <w:rPr>
          <w:rStyle w:val="CodingChar"/>
        </w:rPr>
        <w:t>&lt;bean class="gov.va.med.cds.rules.DomainEntryPointRule"&gt;</w:t>
      </w:r>
    </w:p>
    <w:p w14:paraId="6D3DCE02" w14:textId="77777777" w:rsidR="00AC68A2" w:rsidRPr="00C65BD2" w:rsidRDefault="00AC68A2" w:rsidP="00AC68A2">
      <w:pPr>
        <w:rPr>
          <w:rStyle w:val="CodingChar"/>
        </w:rPr>
      </w:pPr>
      <w:r>
        <w:rPr>
          <w:rStyle w:val="CodingChar"/>
        </w:rPr>
        <w:t xml:space="preserve">   </w:t>
      </w:r>
      <w:r w:rsidRPr="00C65BD2">
        <w:rPr>
          <w:rStyle w:val="CodingChar"/>
        </w:rPr>
        <w:t>&lt;property name="entryPoint" value="IntoleranceCondition"/&gt;</w:t>
      </w:r>
    </w:p>
    <w:p w14:paraId="6D3DCE03" w14:textId="77777777" w:rsidR="00AC68A2" w:rsidRPr="00C65BD2" w:rsidRDefault="00AC68A2" w:rsidP="00AC68A2">
      <w:pPr>
        <w:rPr>
          <w:rStyle w:val="CodingChar"/>
        </w:rPr>
      </w:pPr>
      <w:r>
        <w:rPr>
          <w:rStyle w:val="CodingChar"/>
        </w:rPr>
        <w:t xml:space="preserve">  </w:t>
      </w:r>
      <w:r w:rsidRPr="00C65BD2">
        <w:rPr>
          <w:rStyle w:val="CodingChar"/>
        </w:rPr>
        <w:t>&lt;/bean&gt;</w:t>
      </w:r>
    </w:p>
    <w:p w14:paraId="6D3DCE04" w14:textId="77777777" w:rsidR="00AC68A2" w:rsidRPr="00C65BD2" w:rsidRDefault="00AC68A2" w:rsidP="00AC68A2">
      <w:pPr>
        <w:rPr>
          <w:rStyle w:val="CodingChar"/>
        </w:rPr>
      </w:pPr>
      <w:r>
        <w:rPr>
          <w:rStyle w:val="CodingChar"/>
        </w:rPr>
        <w:t xml:space="preserve">  </w:t>
      </w:r>
      <w:r w:rsidRPr="00C65BD2">
        <w:rPr>
          <w:rStyle w:val="CodingChar"/>
        </w:rPr>
        <w:t>&lt;bean class="gov.va.med.cds.rules.DomainEntryPointRule"&gt;</w:t>
      </w:r>
    </w:p>
    <w:p w14:paraId="6D3DCE05" w14:textId="77777777" w:rsidR="00AC68A2" w:rsidRPr="00C65BD2" w:rsidRDefault="00AC68A2" w:rsidP="00AC68A2">
      <w:pPr>
        <w:rPr>
          <w:rStyle w:val="CodingChar"/>
        </w:rPr>
      </w:pPr>
      <w:r>
        <w:rPr>
          <w:rStyle w:val="CodingChar"/>
        </w:rPr>
        <w:t xml:space="preserve">   </w:t>
      </w:r>
      <w:r w:rsidRPr="00C65BD2">
        <w:rPr>
          <w:rStyle w:val="CodingChar"/>
        </w:rPr>
        <w:t>&lt;property name="entryPoint" value="AllergyAssessment"/&gt;</w:t>
      </w:r>
    </w:p>
    <w:p w14:paraId="6D3DCE06" w14:textId="77777777" w:rsidR="00AC68A2" w:rsidRPr="00C65BD2" w:rsidRDefault="00AC68A2" w:rsidP="00AC68A2">
      <w:pPr>
        <w:rPr>
          <w:rStyle w:val="CodingChar"/>
        </w:rPr>
      </w:pPr>
      <w:r>
        <w:rPr>
          <w:rStyle w:val="CodingChar"/>
        </w:rPr>
        <w:t xml:space="preserve">  </w:t>
      </w:r>
      <w:r w:rsidRPr="00C65BD2">
        <w:rPr>
          <w:rStyle w:val="CodingChar"/>
        </w:rPr>
        <w:t>&lt;/bean&gt;</w:t>
      </w:r>
    </w:p>
    <w:p w14:paraId="6D3DCE07" w14:textId="77777777" w:rsidR="00AC68A2" w:rsidRPr="00C65BD2" w:rsidRDefault="00AC68A2" w:rsidP="00AC68A2">
      <w:pPr>
        <w:rPr>
          <w:rStyle w:val="CodingChar"/>
        </w:rPr>
      </w:pPr>
      <w:r>
        <w:rPr>
          <w:rStyle w:val="CodingChar"/>
        </w:rPr>
        <w:t xml:space="preserve">  </w:t>
      </w:r>
      <w:r w:rsidRPr="00C65BD2">
        <w:rPr>
          <w:rStyle w:val="CodingChar"/>
        </w:rPr>
        <w:t>&lt;bean class="gov.va.med.cds.rules.DomainEntryPointRule"&gt;</w:t>
      </w:r>
    </w:p>
    <w:p w14:paraId="6D3DCE08" w14:textId="77777777" w:rsidR="00AC68A2" w:rsidRPr="00C65BD2" w:rsidRDefault="00AC68A2" w:rsidP="00AC68A2">
      <w:pPr>
        <w:rPr>
          <w:rStyle w:val="CodingChar"/>
        </w:rPr>
      </w:pPr>
      <w:r>
        <w:rPr>
          <w:rStyle w:val="CodingChar"/>
        </w:rPr>
        <w:t xml:space="preserve">   </w:t>
      </w:r>
      <w:r w:rsidRPr="00C65BD2">
        <w:rPr>
          <w:rStyle w:val="CodingChar"/>
        </w:rPr>
        <w:t>&lt;property name="entryPoint" value="VitalSignObservationEvent"/&gt;</w:t>
      </w:r>
    </w:p>
    <w:p w14:paraId="6D3DCE09" w14:textId="77777777" w:rsidR="00AC68A2" w:rsidRPr="00C65BD2" w:rsidRDefault="00AC68A2" w:rsidP="00AC68A2">
      <w:pPr>
        <w:rPr>
          <w:rStyle w:val="CodingChar"/>
        </w:rPr>
      </w:pPr>
      <w:r>
        <w:rPr>
          <w:rStyle w:val="CodingChar"/>
        </w:rPr>
        <w:t xml:space="preserve">  </w:t>
      </w:r>
      <w:r w:rsidRPr="00C65BD2">
        <w:rPr>
          <w:rStyle w:val="CodingChar"/>
        </w:rPr>
        <w:t>&lt;/bean&gt;</w:t>
      </w:r>
    </w:p>
    <w:p w14:paraId="6D3DCE0A" w14:textId="77777777" w:rsidR="00AC68A2" w:rsidRPr="00C65BD2" w:rsidRDefault="00AC68A2" w:rsidP="00AC68A2">
      <w:pPr>
        <w:rPr>
          <w:rStyle w:val="CodingChar"/>
        </w:rPr>
      </w:pPr>
      <w:r>
        <w:rPr>
          <w:rStyle w:val="CodingChar"/>
        </w:rPr>
        <w:t xml:space="preserve"> </w:t>
      </w:r>
      <w:r w:rsidRPr="00C65BD2">
        <w:rPr>
          <w:rStyle w:val="CodingChar"/>
        </w:rPr>
        <w:t>&lt;/list&gt;</w:t>
      </w:r>
    </w:p>
    <w:p w14:paraId="6D3DCE0B" w14:textId="77777777" w:rsidR="00AC68A2" w:rsidRPr="00C65BD2" w:rsidRDefault="00AC68A2" w:rsidP="00AC68A2">
      <w:pPr>
        <w:rPr>
          <w:rStyle w:val="CodingChar"/>
        </w:rPr>
      </w:pPr>
      <w:r>
        <w:rPr>
          <w:rStyle w:val="CodingChar"/>
        </w:rPr>
        <w:t xml:space="preserve"> </w:t>
      </w:r>
      <w:r w:rsidRPr="00C65BD2">
        <w:rPr>
          <w:rStyle w:val="CodingChar"/>
        </w:rPr>
        <w:t>&lt;/property&gt;</w:t>
      </w:r>
    </w:p>
    <w:p w14:paraId="6D3DCE0C" w14:textId="77777777" w:rsidR="00AC68A2" w:rsidRPr="00C65BD2" w:rsidRDefault="00AC68A2" w:rsidP="00AC68A2">
      <w:pPr>
        <w:rPr>
          <w:rStyle w:val="CodingChar"/>
        </w:rPr>
      </w:pPr>
      <w:r w:rsidRPr="00C65BD2">
        <w:rPr>
          <w:rStyle w:val="CodingChar"/>
        </w:rPr>
        <w:t>&lt;/bean&gt;</w:t>
      </w:r>
    </w:p>
    <w:p w14:paraId="6D3DCE0D" w14:textId="77777777" w:rsidR="00AC68A2" w:rsidRPr="0096797D" w:rsidRDefault="00AC68A2" w:rsidP="00AC68A2">
      <w:pPr>
        <w:pStyle w:val="BodyText"/>
      </w:pPr>
      <w:r w:rsidRPr="0096797D">
        <w:t>The session factory map contains definitions for all applicable schemas as in</w:t>
      </w:r>
      <w:r>
        <w:t xml:space="preserve"> the following configuration</w:t>
      </w:r>
      <w:r w:rsidRPr="0096797D">
        <w:t>:</w:t>
      </w:r>
    </w:p>
    <w:p w14:paraId="6D3DCE0E" w14:textId="77777777" w:rsidR="00AC68A2" w:rsidRPr="00C65BD2" w:rsidRDefault="00AC68A2" w:rsidP="00AC68A2">
      <w:pPr>
        <w:rPr>
          <w:rStyle w:val="CodingChar"/>
        </w:rPr>
      </w:pPr>
      <w:r w:rsidRPr="00C65BD2">
        <w:rPr>
          <w:rStyle w:val="CodingChar"/>
        </w:rPr>
        <w:t>&lt;util:map id="hdr2SessionFactoryMap"&gt;</w:t>
      </w:r>
    </w:p>
    <w:p w14:paraId="6D3DCE0F" w14:textId="77777777" w:rsidR="00AC68A2" w:rsidRPr="00C65BD2" w:rsidRDefault="00AC68A2" w:rsidP="00AC68A2">
      <w:pPr>
        <w:rPr>
          <w:rStyle w:val="CodingChar"/>
        </w:rPr>
      </w:pPr>
      <w:r>
        <w:rPr>
          <w:rStyle w:val="CodingChar"/>
        </w:rPr>
        <w:t xml:space="preserve"> </w:t>
      </w:r>
      <w:r w:rsidRPr="00C65BD2">
        <w:rPr>
          <w:rStyle w:val="CodingChar"/>
        </w:rPr>
        <w:t>&lt;entry key="AllergiesRead40010" value-ref="hdr2SessionFactory"/&gt;</w:t>
      </w:r>
    </w:p>
    <w:p w14:paraId="6D3DCE10" w14:textId="77777777" w:rsidR="00AC68A2" w:rsidRPr="00C65BD2" w:rsidRDefault="00AC68A2" w:rsidP="00AC68A2">
      <w:pPr>
        <w:rPr>
          <w:rStyle w:val="CodingChar"/>
        </w:rPr>
      </w:pPr>
      <w:r>
        <w:rPr>
          <w:rStyle w:val="CodingChar"/>
        </w:rPr>
        <w:t xml:space="preserve"> </w:t>
      </w:r>
      <w:r w:rsidRPr="00C65BD2">
        <w:rPr>
          <w:rStyle w:val="CodingChar"/>
        </w:rPr>
        <w:t>&lt;entry key="AllergyAssessmentCreate40020" value-ref="hdr2SessionFactory" /&gt;</w:t>
      </w:r>
    </w:p>
    <w:p w14:paraId="6D3DCE11" w14:textId="77777777" w:rsidR="00AC68A2" w:rsidRPr="00C65BD2" w:rsidRDefault="00AC68A2" w:rsidP="00AC68A2">
      <w:pPr>
        <w:rPr>
          <w:rStyle w:val="CodingChar"/>
        </w:rPr>
      </w:pPr>
      <w:r>
        <w:rPr>
          <w:rStyle w:val="CodingChar"/>
        </w:rPr>
        <w:t xml:space="preserve"> </w:t>
      </w:r>
      <w:r w:rsidRPr="00C65BD2">
        <w:rPr>
          <w:rStyle w:val="CodingChar"/>
        </w:rPr>
        <w:t>&lt;entry key="AllergyAssessmentCreateOrUpdate40060" value-ref="hdr2SessionFactory" /&gt;</w:t>
      </w:r>
    </w:p>
    <w:p w14:paraId="6D3DCE12" w14:textId="77777777" w:rsidR="00AC68A2" w:rsidRPr="00C65BD2" w:rsidRDefault="00AC68A2" w:rsidP="00AC68A2">
      <w:pPr>
        <w:rPr>
          <w:rStyle w:val="CodingChar"/>
        </w:rPr>
      </w:pPr>
      <w:r>
        <w:rPr>
          <w:rStyle w:val="CodingChar"/>
        </w:rPr>
        <w:t xml:space="preserve"> </w:t>
      </w:r>
      <w:r w:rsidRPr="00C65BD2">
        <w:rPr>
          <w:rStyle w:val="CodingChar"/>
        </w:rPr>
        <w:t>&lt;entry key="AllergyAssessmentDelete40030" value-ref="hdr2SessionFactory" /&gt;</w:t>
      </w:r>
    </w:p>
    <w:p w14:paraId="6D3DCE13" w14:textId="77777777" w:rsidR="00AC68A2" w:rsidRPr="00C65BD2" w:rsidRDefault="00AC68A2" w:rsidP="00AC68A2">
      <w:pPr>
        <w:rPr>
          <w:rStyle w:val="CodingChar"/>
        </w:rPr>
      </w:pPr>
      <w:r>
        <w:rPr>
          <w:rStyle w:val="CodingChar"/>
        </w:rPr>
        <w:t xml:space="preserve"> </w:t>
      </w:r>
      <w:r w:rsidRPr="00C65BD2">
        <w:rPr>
          <w:rStyle w:val="CodingChar"/>
        </w:rPr>
        <w:t>&lt;entry key="AllergyAssessmentRead40010" value-ref="hdr2SessionFactory" /&gt;</w:t>
      </w:r>
    </w:p>
    <w:p w14:paraId="6D3DCE14" w14:textId="77777777" w:rsidR="00AC68A2" w:rsidRPr="00C65BD2" w:rsidRDefault="00AC68A2" w:rsidP="00AC68A2">
      <w:pPr>
        <w:rPr>
          <w:rStyle w:val="CodingChar"/>
        </w:rPr>
      </w:pPr>
      <w:r>
        <w:rPr>
          <w:rStyle w:val="CodingChar"/>
        </w:rPr>
        <w:t xml:space="preserve"> </w:t>
      </w:r>
      <w:r w:rsidRPr="00C65BD2">
        <w:rPr>
          <w:rStyle w:val="CodingChar"/>
        </w:rPr>
        <w:t>&lt;entry key="AllergyAssessmentVdmBuilderStringRead40019" value-ref="hdr2SessionFactory" /&gt;</w:t>
      </w:r>
    </w:p>
    <w:p w14:paraId="6D3DCE15" w14:textId="77777777" w:rsidR="00AC68A2" w:rsidRPr="00C65BD2" w:rsidRDefault="00AC68A2" w:rsidP="00AC68A2">
      <w:pPr>
        <w:rPr>
          <w:rStyle w:val="CodingChar"/>
        </w:rPr>
      </w:pPr>
      <w:r>
        <w:rPr>
          <w:rStyle w:val="CodingChar"/>
        </w:rPr>
        <w:t xml:space="preserve"> </w:t>
      </w:r>
      <w:r w:rsidRPr="00C65BD2">
        <w:rPr>
          <w:rStyle w:val="CodingChar"/>
        </w:rPr>
        <w:t>&lt;entry key="IntoleranceConditionCreate40020" value-ref="hdr2SessionFactory" /&gt;}}}</w:t>
      </w:r>
    </w:p>
    <w:p w14:paraId="6D3DCE17" w14:textId="77777777" w:rsidR="00AC68A2" w:rsidRDefault="00AC68A2" w:rsidP="00AC68A2">
      <w:pPr>
        <w:rPr>
          <w:rStyle w:val="CodingChar"/>
        </w:rPr>
      </w:pPr>
      <w:r>
        <w:rPr>
          <w:rStyle w:val="CodingChar"/>
        </w:rPr>
        <w:t>.</w:t>
      </w:r>
    </w:p>
    <w:p w14:paraId="6D3DCE18" w14:textId="77777777" w:rsidR="00AC68A2" w:rsidRPr="00C65BD2" w:rsidRDefault="00AC68A2" w:rsidP="00AC68A2">
      <w:pPr>
        <w:rPr>
          <w:rStyle w:val="CodingChar"/>
        </w:rPr>
      </w:pPr>
      <w:r>
        <w:rPr>
          <w:rStyle w:val="CodingChar"/>
        </w:rPr>
        <w:t>.</w:t>
      </w:r>
    </w:p>
    <w:p w14:paraId="6D3DCE19" w14:textId="77777777" w:rsidR="00AC68A2" w:rsidRPr="00C65BD2" w:rsidRDefault="00AC68A2" w:rsidP="00AC68A2">
      <w:pPr>
        <w:rPr>
          <w:rStyle w:val="CodingChar"/>
        </w:rPr>
      </w:pPr>
      <w:r w:rsidRPr="00C65BD2">
        <w:rPr>
          <w:rStyle w:val="CodingChar"/>
        </w:rPr>
        <w:t>&lt;/util:map&gt;</w:t>
      </w:r>
    </w:p>
    <w:p w14:paraId="6D3DCE1A" w14:textId="77777777" w:rsidR="00AC68A2" w:rsidRPr="00396A04" w:rsidRDefault="00AC68A2" w:rsidP="00AC68A2">
      <w:pPr>
        <w:pStyle w:val="BodyText"/>
      </w:pPr>
      <w:r w:rsidRPr="0096797D">
        <w:t>Likewise, each session factory has appl</w:t>
      </w:r>
      <w:r>
        <w:t>icable Hibernate mapping files as displayed in the following configuration:</w:t>
      </w:r>
    </w:p>
    <w:p w14:paraId="6D3DCE1B" w14:textId="77777777" w:rsidR="00AC68A2" w:rsidRPr="00C65BD2" w:rsidRDefault="00AC68A2" w:rsidP="00AC68A2">
      <w:pPr>
        <w:rPr>
          <w:rStyle w:val="CodingChar"/>
        </w:rPr>
      </w:pPr>
      <w:r w:rsidRPr="00C65BD2">
        <w:rPr>
          <w:rStyle w:val="CodingChar"/>
        </w:rPr>
        <w:t>&lt;bean id="hdr2SessionFactory" class="org.springframework.orm.hibernate3.LocalSessionFactoryBean"&gt;</w:t>
      </w:r>
    </w:p>
    <w:p w14:paraId="6D3DCE1C" w14:textId="77777777" w:rsidR="00AC68A2" w:rsidRPr="00C65BD2" w:rsidRDefault="00AC68A2" w:rsidP="00AC68A2">
      <w:pPr>
        <w:rPr>
          <w:rStyle w:val="CodingChar"/>
        </w:rPr>
      </w:pPr>
      <w:r>
        <w:rPr>
          <w:rStyle w:val="CodingChar"/>
        </w:rPr>
        <w:t xml:space="preserve"> </w:t>
      </w:r>
      <w:r w:rsidRPr="00C65BD2">
        <w:rPr>
          <w:rStyle w:val="CodingChar"/>
        </w:rPr>
        <w:t>&lt;property name="dataSource" ref="hdrDataSource" /&gt;</w:t>
      </w:r>
    </w:p>
    <w:p w14:paraId="6D3DCE1D" w14:textId="77777777" w:rsidR="00AC68A2" w:rsidRPr="00C65BD2" w:rsidRDefault="00AC68A2" w:rsidP="00AC68A2">
      <w:pPr>
        <w:rPr>
          <w:rStyle w:val="CodingChar"/>
        </w:rPr>
      </w:pPr>
      <w:r>
        <w:rPr>
          <w:rStyle w:val="CodingChar"/>
        </w:rPr>
        <w:t xml:space="preserve"> </w:t>
      </w:r>
      <w:r w:rsidRPr="00C65BD2">
        <w:rPr>
          <w:rStyle w:val="CodingChar"/>
        </w:rPr>
        <w:t>&lt;property name="mappingResources"&gt;</w:t>
      </w:r>
    </w:p>
    <w:p w14:paraId="6D3DCE1E" w14:textId="77777777" w:rsidR="00AC68A2" w:rsidRPr="00C65BD2" w:rsidRDefault="00AC68A2" w:rsidP="00AC68A2">
      <w:pPr>
        <w:rPr>
          <w:rStyle w:val="CodingChar"/>
        </w:rPr>
      </w:pPr>
      <w:r>
        <w:rPr>
          <w:rStyle w:val="CodingChar"/>
        </w:rPr>
        <w:t xml:space="preserve"> </w:t>
      </w:r>
      <w:r w:rsidRPr="00C65BD2">
        <w:rPr>
          <w:rStyle w:val="CodingChar"/>
        </w:rPr>
        <w:t>&lt;list&gt;</w:t>
      </w:r>
    </w:p>
    <w:p w14:paraId="6D3DCE1F" w14:textId="77777777" w:rsidR="00AC68A2" w:rsidRPr="00C65BD2" w:rsidRDefault="00AC68A2" w:rsidP="00AC68A2">
      <w:pPr>
        <w:rPr>
          <w:rStyle w:val="CodingChar"/>
        </w:rPr>
      </w:pPr>
      <w:r>
        <w:rPr>
          <w:rStyle w:val="CodingChar"/>
        </w:rPr>
        <w:t xml:space="preserve">  </w:t>
      </w:r>
      <w:r w:rsidRPr="00C65BD2">
        <w:rPr>
          <w:rStyle w:val="CodingChar"/>
        </w:rPr>
        <w:t>&lt;!-- Major component mapping files --&gt;</w:t>
      </w:r>
    </w:p>
    <w:p w14:paraId="6D3DCE20" w14:textId="77777777" w:rsidR="00AC68A2" w:rsidRPr="00C65BD2" w:rsidRDefault="00AC68A2" w:rsidP="00AC68A2">
      <w:pPr>
        <w:rPr>
          <w:rStyle w:val="CodingChar"/>
        </w:rPr>
      </w:pPr>
      <w:r>
        <w:rPr>
          <w:rStyle w:val="CodingChar"/>
        </w:rPr>
        <w:t xml:space="preserve">  </w:t>
      </w:r>
      <w:r w:rsidRPr="00C65BD2">
        <w:rPr>
          <w:rStyle w:val="CodingChar"/>
        </w:rPr>
        <w:t>&lt;!-- Allergy --&gt;</w:t>
      </w:r>
    </w:p>
    <w:p w14:paraId="6D3DCE21" w14:textId="77777777" w:rsidR="00AC68A2" w:rsidRPr="00C65BD2" w:rsidRDefault="00AC68A2" w:rsidP="00AC68A2">
      <w:pPr>
        <w:rPr>
          <w:rStyle w:val="CodingChar"/>
        </w:rPr>
      </w:pPr>
      <w:r>
        <w:rPr>
          <w:rStyle w:val="CodingChar"/>
        </w:rPr>
        <w:t xml:space="preserve">  </w:t>
      </w:r>
      <w:r w:rsidRPr="00C65BD2">
        <w:rPr>
          <w:rStyle w:val="CodingChar"/>
        </w:rPr>
        <w:t>&lt;value&gt;gov/va/med/cds/persistence/hibernate/allergy/IntoleranceCondition.hbm.xml&lt;/value&gt;</w:t>
      </w:r>
    </w:p>
    <w:p w14:paraId="6D3DCE22" w14:textId="77777777" w:rsidR="00AC68A2" w:rsidRPr="00C65BD2" w:rsidRDefault="00AC68A2" w:rsidP="00AC68A2">
      <w:pPr>
        <w:rPr>
          <w:rStyle w:val="CodingChar"/>
        </w:rPr>
      </w:pPr>
      <w:r>
        <w:rPr>
          <w:rStyle w:val="CodingChar"/>
        </w:rPr>
        <w:t xml:space="preserve">  </w:t>
      </w:r>
      <w:r w:rsidRPr="00C65BD2">
        <w:rPr>
          <w:rStyle w:val="CodingChar"/>
        </w:rPr>
        <w:t>&lt;value&gt;gov/va/med/cds/persistence/hibernate/allergy/AllergyPractitionerParticipationChartMarker.hbm.xml&lt;/value&gt;</w:t>
      </w:r>
    </w:p>
    <w:p w14:paraId="6D3DCE23" w14:textId="77777777" w:rsidR="00AC68A2" w:rsidRPr="00C65BD2" w:rsidRDefault="00AC68A2" w:rsidP="00AC68A2">
      <w:pPr>
        <w:rPr>
          <w:rStyle w:val="CodingChar"/>
        </w:rPr>
      </w:pPr>
      <w:r>
        <w:rPr>
          <w:rStyle w:val="CodingChar"/>
        </w:rPr>
        <w:t xml:space="preserve">  </w:t>
      </w:r>
      <w:r w:rsidRPr="00C65BD2">
        <w:rPr>
          <w:rStyle w:val="CodingChar"/>
        </w:rPr>
        <w:t>&lt;value&gt;gov/va/med/cds/persistence/hibernate/allergy/AllergyPractitionerParticipationIdBandMarker.hbm.xml&lt;/value&gt;</w:t>
      </w:r>
    </w:p>
    <w:p w14:paraId="6D3DCE24" w14:textId="77777777" w:rsidR="00AC68A2" w:rsidRPr="00C65BD2" w:rsidRDefault="00AC68A2" w:rsidP="00AC68A2">
      <w:pPr>
        <w:rPr>
          <w:rStyle w:val="CodingChar"/>
        </w:rPr>
      </w:pPr>
      <w:r>
        <w:rPr>
          <w:rStyle w:val="CodingChar"/>
        </w:rPr>
        <w:t xml:space="preserve">  </w:t>
      </w:r>
      <w:r w:rsidRPr="00C65BD2">
        <w:rPr>
          <w:rStyle w:val="CodingChar"/>
        </w:rPr>
        <w:t>&lt;value&gt;gov/va/med/cds/persistence/hibernate/allergy/Reaction.hbm.xml&lt;/value&gt;</w:t>
      </w:r>
    </w:p>
    <w:p w14:paraId="6D3DCE25" w14:textId="77777777" w:rsidR="00AC68A2" w:rsidRPr="00C65BD2" w:rsidRDefault="00AC68A2" w:rsidP="00AC68A2">
      <w:pPr>
        <w:rPr>
          <w:rStyle w:val="CodingChar"/>
        </w:rPr>
      </w:pPr>
      <w:r>
        <w:rPr>
          <w:rStyle w:val="CodingChar"/>
        </w:rPr>
        <w:t xml:space="preserve">  </w:t>
      </w:r>
      <w:r w:rsidRPr="00C65BD2">
        <w:rPr>
          <w:rStyle w:val="CodingChar"/>
        </w:rPr>
        <w:t>&lt;value&gt;gov/va/med/cds/persistence/hibernate/allergy/DrugClass.hbm.xml&lt;/value&gt;</w:t>
      </w:r>
    </w:p>
    <w:p w14:paraId="6D3DCE28" w14:textId="77777777" w:rsidR="00AC68A2" w:rsidRPr="00C65BD2" w:rsidRDefault="00AC68A2" w:rsidP="00AC68A2">
      <w:pPr>
        <w:rPr>
          <w:rStyle w:val="CodingChar"/>
        </w:rPr>
      </w:pPr>
      <w:r w:rsidRPr="00C65BD2">
        <w:rPr>
          <w:rStyle w:val="CodingChar"/>
        </w:rPr>
        <w:lastRenderedPageBreak/>
        <w:t>.</w:t>
      </w:r>
    </w:p>
    <w:p w14:paraId="6D3DCE29" w14:textId="77777777" w:rsidR="00AC68A2" w:rsidRPr="00C65BD2" w:rsidRDefault="00AC68A2" w:rsidP="00AC68A2">
      <w:pPr>
        <w:rPr>
          <w:rStyle w:val="CodingChar"/>
        </w:rPr>
      </w:pPr>
      <w:r w:rsidRPr="00C65BD2">
        <w:rPr>
          <w:rStyle w:val="CodingChar"/>
        </w:rPr>
        <w:t>&lt;/bean&gt;</w:t>
      </w:r>
    </w:p>
    <w:p w14:paraId="6D3DCE2A" w14:textId="77777777" w:rsidR="00AC68A2" w:rsidRPr="0096797D" w:rsidRDefault="00AC68A2" w:rsidP="00AC68A2">
      <w:pPr>
        <w:pStyle w:val="BodyText"/>
      </w:pPr>
      <w:r w:rsidRPr="0096797D">
        <w:t xml:space="preserve">Furthermore, on initialization the AssociationBasedQueryStrategy implementation class is injected with the following Spring configuration that defines what named queries and query metadata comprise a request strategy. A &lt;map&gt; entry exists in the AssociationBasedQueryStrategy implementation class configuration for each of the “requestStrategies” defined for the DefaultHibernateReadPersistenceManager implementation class. Each entry of the &lt;map&gt; refers to a named query. Each of the entries includes the configuration of a helper class called QueryAssociationMetaData, that contains metadata information necessary to define and execute a named query within an hbm mapping file. The fields within an QueryAssociationMetaData object are defined as: </w:t>
      </w:r>
    </w:p>
    <w:p w14:paraId="6D3DCE2B" w14:textId="77777777" w:rsidR="00AC68A2" w:rsidRPr="0099179C" w:rsidRDefault="00AC68A2" w:rsidP="00AC68A2">
      <w:pPr>
        <w:pStyle w:val="ListBullet"/>
      </w:pPr>
      <w:r w:rsidRPr="0099179C">
        <w:t>associationName: the name of the association or model</w:t>
      </w:r>
    </w:p>
    <w:p w14:paraId="6D3DCE2C" w14:textId="77777777" w:rsidR="00AC68A2" w:rsidRPr="0099179C" w:rsidRDefault="00AC68A2" w:rsidP="00AC68A2">
      <w:pPr>
        <w:pStyle w:val="ListBullet"/>
      </w:pPr>
      <w:r w:rsidRPr="0099179C">
        <w:t>filterModelName: the name of the entry filter</w:t>
      </w:r>
    </w:p>
    <w:p w14:paraId="6D3DCE2D" w14:textId="77777777" w:rsidR="00AC68A2" w:rsidRDefault="00AC68A2" w:rsidP="00AC68A2">
      <w:pPr>
        <w:pStyle w:val="BodyText"/>
      </w:pPr>
      <w:r w:rsidRPr="0096797D">
        <w:t>Each entry in the queryPlanMap property refers to child associations of the parent model to be executed in concurrent threads.</w:t>
      </w:r>
    </w:p>
    <w:p w14:paraId="6D3DCE2E" w14:textId="77777777" w:rsidR="00AC68A2" w:rsidRPr="0096797D" w:rsidRDefault="00AC68A2" w:rsidP="00AC68A2">
      <w:pPr>
        <w:pStyle w:val="BodyText"/>
      </w:pPr>
      <w:r w:rsidRPr="0096797D">
        <w:t>A configuration example for a parent and as</w:t>
      </w:r>
      <w:r>
        <w:t>sociation model is shown below:</w:t>
      </w:r>
    </w:p>
    <w:p w14:paraId="6D3DCE2F" w14:textId="77777777" w:rsidR="00AC68A2" w:rsidRPr="002D4F94" w:rsidRDefault="00AC68A2" w:rsidP="00AC68A2">
      <w:pPr>
        <w:rPr>
          <w:rStyle w:val="CodingChar"/>
        </w:rPr>
      </w:pPr>
      <w:r w:rsidRPr="002D4F94">
        <w:rPr>
          <w:rStyle w:val="CodingChar"/>
        </w:rPr>
        <w:t>&lt;util:map id="templateQueryStrategyMap"&gt;</w:t>
      </w:r>
    </w:p>
    <w:p w14:paraId="6D3DCE30" w14:textId="77777777" w:rsidR="00AC68A2" w:rsidRPr="002D4F94" w:rsidRDefault="00AC68A2" w:rsidP="00AC68A2">
      <w:pPr>
        <w:rPr>
          <w:rStyle w:val="CodingChar"/>
        </w:rPr>
      </w:pPr>
      <w:r>
        <w:rPr>
          <w:rStyle w:val="CodingChar"/>
        </w:rPr>
        <w:t xml:space="preserve"> </w:t>
      </w:r>
      <w:r w:rsidRPr="002D4F94">
        <w:rPr>
          <w:rStyle w:val="CodingChar"/>
        </w:rPr>
        <w:t>&lt;entry key="TiuDocumentListRead40011"&gt;</w:t>
      </w:r>
    </w:p>
    <w:p w14:paraId="6D3DCE31" w14:textId="77777777" w:rsidR="00AC68A2" w:rsidRPr="002D4F94" w:rsidRDefault="00AC68A2" w:rsidP="00AC68A2">
      <w:pPr>
        <w:rPr>
          <w:rStyle w:val="CodingChar"/>
        </w:rPr>
      </w:pPr>
      <w:r>
        <w:rPr>
          <w:rStyle w:val="CodingChar"/>
        </w:rPr>
        <w:t xml:space="preserve">  </w:t>
      </w:r>
      <w:r w:rsidRPr="002D4F94">
        <w:rPr>
          <w:rStyle w:val="CodingChar"/>
        </w:rPr>
        <w:t>&lt;bean class="gov.va.med.cds.persistence.AssociationBasedQueryStrategy"&gt;</w:t>
      </w:r>
    </w:p>
    <w:p w14:paraId="6D3DCE32" w14:textId="77777777" w:rsidR="00AC68A2" w:rsidRPr="002D4F94" w:rsidRDefault="00AC68A2" w:rsidP="00AC68A2">
      <w:pPr>
        <w:rPr>
          <w:rStyle w:val="CodingChar"/>
        </w:rPr>
      </w:pPr>
      <w:r>
        <w:rPr>
          <w:rStyle w:val="CodingChar"/>
        </w:rPr>
        <w:t xml:space="preserve">   </w:t>
      </w:r>
      <w:r w:rsidRPr="002D4F94">
        <w:rPr>
          <w:rStyle w:val="CodingChar"/>
        </w:rPr>
        <w:t>&lt;property name="enableFiltering" value="true"/&gt;</w:t>
      </w:r>
    </w:p>
    <w:p w14:paraId="6D3DCE33" w14:textId="77777777" w:rsidR="00AC68A2" w:rsidRPr="002D4F94" w:rsidRDefault="00AC68A2" w:rsidP="00AC68A2">
      <w:pPr>
        <w:rPr>
          <w:rStyle w:val="CodingChar"/>
        </w:rPr>
      </w:pPr>
      <w:r>
        <w:rPr>
          <w:rStyle w:val="CodingChar"/>
        </w:rPr>
        <w:t xml:space="preserve">   </w:t>
      </w:r>
      <w:r w:rsidRPr="002D4F94">
        <w:rPr>
          <w:rStyle w:val="CodingChar"/>
        </w:rPr>
        <w:t>&lt;property name="modelAssembler"&gt;</w:t>
      </w:r>
    </w:p>
    <w:p w14:paraId="6D3DCE34" w14:textId="77777777" w:rsidR="00AC68A2" w:rsidRPr="002D4F94" w:rsidRDefault="00AC68A2" w:rsidP="00AC68A2">
      <w:pPr>
        <w:rPr>
          <w:rStyle w:val="CodingChar"/>
        </w:rPr>
      </w:pPr>
      <w:r>
        <w:rPr>
          <w:rStyle w:val="CodingChar"/>
        </w:rPr>
        <w:t xml:space="preserve">    </w:t>
      </w:r>
      <w:r w:rsidRPr="002D4F94">
        <w:rPr>
          <w:rStyle w:val="CodingChar"/>
        </w:rPr>
        <w:t>&lt;bean class="gov.va.med.cds.persistence.hibernate.HibernateDomModelAssembler"/&gt;</w:t>
      </w:r>
    </w:p>
    <w:p w14:paraId="6D3DCE35" w14:textId="77777777" w:rsidR="00AC68A2" w:rsidRPr="002D4F94" w:rsidRDefault="00AC68A2" w:rsidP="00AC68A2">
      <w:pPr>
        <w:rPr>
          <w:rStyle w:val="CodingChar"/>
        </w:rPr>
      </w:pPr>
      <w:r>
        <w:rPr>
          <w:rStyle w:val="CodingChar"/>
        </w:rPr>
        <w:t xml:space="preserve">   </w:t>
      </w:r>
      <w:r w:rsidRPr="002D4F94">
        <w:rPr>
          <w:rStyle w:val="CodingChar"/>
        </w:rPr>
        <w:t>&lt;/property&gt;</w:t>
      </w:r>
    </w:p>
    <w:p w14:paraId="6D3DCE36" w14:textId="77777777" w:rsidR="00AC68A2" w:rsidRPr="002D4F94" w:rsidRDefault="00AC68A2" w:rsidP="00AC68A2">
      <w:pPr>
        <w:rPr>
          <w:rStyle w:val="CodingChar"/>
        </w:rPr>
      </w:pPr>
      <w:r>
        <w:rPr>
          <w:rStyle w:val="CodingChar"/>
        </w:rPr>
        <w:t xml:space="preserve">   </w:t>
      </w:r>
      <w:r w:rsidRPr="002D4F94">
        <w:rPr>
          <w:rStyle w:val="CodingChar"/>
        </w:rPr>
        <w:t>&lt;property name="queryPlanMap"&gt;</w:t>
      </w:r>
    </w:p>
    <w:p w14:paraId="6D3DCE37" w14:textId="77777777" w:rsidR="00AC68A2" w:rsidRPr="002D4F94" w:rsidRDefault="00AC68A2" w:rsidP="00AC68A2">
      <w:pPr>
        <w:rPr>
          <w:rStyle w:val="CodingChar"/>
        </w:rPr>
      </w:pPr>
      <w:r>
        <w:rPr>
          <w:rStyle w:val="CodingChar"/>
        </w:rPr>
        <w:t xml:space="preserve">    </w:t>
      </w:r>
      <w:r w:rsidRPr="002D4F94">
        <w:rPr>
          <w:rStyle w:val="CodingChar"/>
        </w:rPr>
        <w:t>&lt;map&gt;</w:t>
      </w:r>
    </w:p>
    <w:p w14:paraId="6D3DCE38" w14:textId="77777777" w:rsidR="00AC68A2" w:rsidRPr="002D4F94" w:rsidRDefault="00AC68A2" w:rsidP="00AC68A2">
      <w:pPr>
        <w:rPr>
          <w:rStyle w:val="CodingChar"/>
        </w:rPr>
      </w:pPr>
      <w:r>
        <w:rPr>
          <w:rStyle w:val="CodingChar"/>
        </w:rPr>
        <w:t xml:space="preserve">     </w:t>
      </w:r>
      <w:r w:rsidRPr="002D4F94">
        <w:rPr>
          <w:rStyle w:val="CodingChar"/>
        </w:rPr>
        <w:t>&lt;entry key="clinicalDocumentEvents"&gt;</w:t>
      </w:r>
    </w:p>
    <w:p w14:paraId="6D3DCE39" w14:textId="77777777" w:rsidR="00AC68A2" w:rsidRPr="002D4F94" w:rsidRDefault="00AC68A2" w:rsidP="00AC68A2">
      <w:pPr>
        <w:rPr>
          <w:rStyle w:val="CodingChar"/>
        </w:rPr>
      </w:pPr>
      <w:r>
        <w:rPr>
          <w:rStyle w:val="CodingChar"/>
        </w:rPr>
        <w:t xml:space="preserve">      </w:t>
      </w:r>
      <w:r w:rsidRPr="002D4F94">
        <w:rPr>
          <w:rStyle w:val="CodingChar"/>
        </w:rPr>
        <w:t>&lt;bean class="gov.va.med.cds.persistence.QueryAssociationMetaData"&gt;</w:t>
      </w:r>
    </w:p>
    <w:p w14:paraId="6D3DCE3A" w14:textId="77777777" w:rsidR="00AC68A2" w:rsidRPr="002D4F94" w:rsidRDefault="00AC68A2" w:rsidP="00AC68A2">
      <w:pPr>
        <w:rPr>
          <w:rStyle w:val="CodingChar"/>
        </w:rPr>
      </w:pPr>
      <w:r>
        <w:rPr>
          <w:rStyle w:val="CodingChar"/>
        </w:rPr>
        <w:t xml:space="preserve">       </w:t>
      </w:r>
      <w:r w:rsidRPr="002D4F94">
        <w:rPr>
          <w:rStyle w:val="CodingChar"/>
        </w:rPr>
        <w:t>&lt;property name="filterModelName" value="clinicalDocumentEvents"/&gt;</w:t>
      </w:r>
    </w:p>
    <w:p w14:paraId="6D3DCE3B" w14:textId="77777777" w:rsidR="00AC68A2" w:rsidRPr="002D4F94" w:rsidRDefault="00AC68A2" w:rsidP="00AC68A2">
      <w:pPr>
        <w:rPr>
          <w:rStyle w:val="CodingChar"/>
        </w:rPr>
      </w:pPr>
      <w:r>
        <w:rPr>
          <w:rStyle w:val="CodingChar"/>
        </w:rPr>
        <w:t xml:space="preserve">       </w:t>
      </w:r>
      <w:r w:rsidRPr="002D4F94">
        <w:rPr>
          <w:rStyle w:val="CodingChar"/>
        </w:rPr>
        <w:t>&lt;property name="associationName" value="patient"/&gt;</w:t>
      </w:r>
    </w:p>
    <w:p w14:paraId="6D3DCE3C" w14:textId="77777777" w:rsidR="00AC68A2" w:rsidRPr="002D4F94" w:rsidRDefault="00AC68A2" w:rsidP="00AC68A2">
      <w:pPr>
        <w:rPr>
          <w:rStyle w:val="CodingChar"/>
        </w:rPr>
      </w:pPr>
      <w:r>
        <w:rPr>
          <w:rStyle w:val="CodingChar"/>
        </w:rPr>
        <w:t xml:space="preserve">       </w:t>
      </w:r>
      <w:r w:rsidRPr="002D4F94">
        <w:rPr>
          <w:rStyle w:val="CodingChar"/>
        </w:rPr>
        <w:t>&lt;property name="key" value="id"/&gt;</w:t>
      </w:r>
    </w:p>
    <w:p w14:paraId="6D3DCE3D" w14:textId="77777777" w:rsidR="00AC68A2" w:rsidRPr="002D4F94" w:rsidRDefault="00AC68A2" w:rsidP="00AC68A2">
      <w:pPr>
        <w:rPr>
          <w:rStyle w:val="CodingChar"/>
        </w:rPr>
      </w:pPr>
      <w:r>
        <w:rPr>
          <w:rStyle w:val="CodingChar"/>
        </w:rPr>
        <w:t xml:space="preserve">      </w:t>
      </w:r>
      <w:r w:rsidRPr="002D4F94">
        <w:rPr>
          <w:rStyle w:val="CodingChar"/>
        </w:rPr>
        <w:t>&lt;/bean&gt;</w:t>
      </w:r>
    </w:p>
    <w:p w14:paraId="6D3DCE3E" w14:textId="77777777" w:rsidR="00AC68A2" w:rsidRPr="002D4F94" w:rsidRDefault="00AC68A2" w:rsidP="00AC68A2">
      <w:pPr>
        <w:rPr>
          <w:rStyle w:val="CodingChar"/>
        </w:rPr>
      </w:pPr>
      <w:r>
        <w:rPr>
          <w:rStyle w:val="CodingChar"/>
        </w:rPr>
        <w:t xml:space="preserve">     </w:t>
      </w:r>
      <w:r w:rsidRPr="002D4F94">
        <w:rPr>
          <w:rStyle w:val="CodingChar"/>
        </w:rPr>
        <w:t>&lt;/entry&gt;</w:t>
      </w:r>
    </w:p>
    <w:p w14:paraId="6D3DCE3F" w14:textId="77777777" w:rsidR="00AC68A2" w:rsidRPr="002D4F94" w:rsidRDefault="00AC68A2" w:rsidP="00AC68A2">
      <w:pPr>
        <w:rPr>
          <w:rStyle w:val="CodingChar"/>
        </w:rPr>
      </w:pPr>
      <w:r>
        <w:rPr>
          <w:rStyle w:val="CodingChar"/>
        </w:rPr>
        <w:t xml:space="preserve">     </w:t>
      </w:r>
      <w:r w:rsidRPr="002D4F94">
        <w:rPr>
          <w:rStyle w:val="CodingChar"/>
        </w:rPr>
        <w:t>&lt;entry key="otherExpectedCosigners"&gt;</w:t>
      </w:r>
    </w:p>
    <w:p w14:paraId="6D3DCE40" w14:textId="77777777" w:rsidR="00AC68A2" w:rsidRPr="002D4F94" w:rsidRDefault="00AC68A2" w:rsidP="00AC68A2">
      <w:pPr>
        <w:rPr>
          <w:rStyle w:val="CodingChar"/>
        </w:rPr>
      </w:pPr>
      <w:r>
        <w:rPr>
          <w:rStyle w:val="CodingChar"/>
        </w:rPr>
        <w:t xml:space="preserve">      </w:t>
      </w:r>
      <w:r w:rsidRPr="002D4F94">
        <w:rPr>
          <w:rStyle w:val="CodingChar"/>
        </w:rPr>
        <w:t>&lt;bean class="gov.va.med.cds.persistence.QueryAssociationMetaData"&gt;</w:t>
      </w:r>
    </w:p>
    <w:p w14:paraId="6D3DCE41" w14:textId="77777777" w:rsidR="00AC68A2" w:rsidRPr="002D4F94" w:rsidRDefault="00AC68A2" w:rsidP="00AC68A2">
      <w:pPr>
        <w:rPr>
          <w:rStyle w:val="CodingChar"/>
        </w:rPr>
      </w:pPr>
      <w:r>
        <w:rPr>
          <w:rStyle w:val="CodingChar"/>
        </w:rPr>
        <w:t xml:space="preserve">       </w:t>
      </w:r>
      <w:r w:rsidRPr="002D4F94">
        <w:rPr>
          <w:rStyle w:val="CodingChar"/>
        </w:rPr>
        <w:t>&lt;property name="associationName" value="clinicalDocumentEvents"/&gt;</w:t>
      </w:r>
    </w:p>
    <w:p w14:paraId="6D3DCE42" w14:textId="77777777" w:rsidR="00AC68A2" w:rsidRPr="002D4F94" w:rsidRDefault="00AC68A2" w:rsidP="00AC68A2">
      <w:pPr>
        <w:rPr>
          <w:rStyle w:val="CodingChar"/>
        </w:rPr>
      </w:pPr>
      <w:r>
        <w:rPr>
          <w:rStyle w:val="CodingChar"/>
        </w:rPr>
        <w:t xml:space="preserve">       </w:t>
      </w:r>
      <w:r w:rsidRPr="002D4F94">
        <w:rPr>
          <w:rStyle w:val="CodingChar"/>
        </w:rPr>
        <w:t>&lt;property name="key" value="id"/&gt;</w:t>
      </w:r>
    </w:p>
    <w:p w14:paraId="6D3DCE43" w14:textId="77777777" w:rsidR="00AC68A2" w:rsidRPr="002D4F94" w:rsidRDefault="00AC68A2" w:rsidP="00AC68A2">
      <w:pPr>
        <w:rPr>
          <w:rStyle w:val="CodingChar"/>
        </w:rPr>
      </w:pPr>
      <w:r>
        <w:rPr>
          <w:rStyle w:val="CodingChar"/>
        </w:rPr>
        <w:t xml:space="preserve">       </w:t>
      </w:r>
      <w:r w:rsidRPr="002D4F94">
        <w:rPr>
          <w:rStyle w:val="CodingChar"/>
        </w:rPr>
        <w:t>&lt;property name="parentKey" value="clinicalDocumentId"/&gt;</w:t>
      </w:r>
    </w:p>
    <w:p w14:paraId="6D3DCE44" w14:textId="77777777" w:rsidR="00AC68A2" w:rsidRPr="002D4F94" w:rsidRDefault="00AC68A2" w:rsidP="00AC68A2">
      <w:pPr>
        <w:rPr>
          <w:rStyle w:val="CodingChar"/>
        </w:rPr>
      </w:pPr>
      <w:r>
        <w:rPr>
          <w:rStyle w:val="CodingChar"/>
        </w:rPr>
        <w:t xml:space="preserve">      </w:t>
      </w:r>
      <w:r w:rsidRPr="002D4F94">
        <w:rPr>
          <w:rStyle w:val="CodingChar"/>
        </w:rPr>
        <w:t>&lt;/bean&gt;</w:t>
      </w:r>
    </w:p>
    <w:p w14:paraId="6D3DCE45" w14:textId="77777777" w:rsidR="00AC68A2" w:rsidRPr="002D4F94" w:rsidRDefault="00AC68A2" w:rsidP="00AC68A2">
      <w:pPr>
        <w:rPr>
          <w:rStyle w:val="CodingChar"/>
        </w:rPr>
      </w:pPr>
      <w:r>
        <w:rPr>
          <w:rStyle w:val="CodingChar"/>
        </w:rPr>
        <w:t xml:space="preserve">     </w:t>
      </w:r>
      <w:r w:rsidRPr="002D4F94">
        <w:rPr>
          <w:rStyle w:val="CodingChar"/>
        </w:rPr>
        <w:t>&lt;/entry&gt;</w:t>
      </w:r>
    </w:p>
    <w:p w14:paraId="6D3DCE46" w14:textId="77777777" w:rsidR="00AC68A2" w:rsidRPr="002D4F94" w:rsidRDefault="00AC68A2" w:rsidP="00AC68A2">
      <w:pPr>
        <w:rPr>
          <w:rStyle w:val="CodingChar"/>
        </w:rPr>
      </w:pPr>
      <w:r>
        <w:rPr>
          <w:rStyle w:val="CodingChar"/>
        </w:rPr>
        <w:t xml:space="preserve">     </w:t>
      </w:r>
      <w:r w:rsidRPr="002D4F94">
        <w:rPr>
          <w:rStyle w:val="CodingChar"/>
        </w:rPr>
        <w:t>&lt;entry key="otherCosigners"&gt;</w:t>
      </w:r>
    </w:p>
    <w:p w14:paraId="6D3DCE47" w14:textId="77777777" w:rsidR="00AC68A2" w:rsidRPr="002D4F94" w:rsidRDefault="00AC68A2" w:rsidP="00AC68A2">
      <w:pPr>
        <w:rPr>
          <w:rStyle w:val="CodingChar"/>
        </w:rPr>
      </w:pPr>
      <w:r>
        <w:rPr>
          <w:rStyle w:val="CodingChar"/>
        </w:rPr>
        <w:t xml:space="preserve">      </w:t>
      </w:r>
      <w:r w:rsidRPr="002D4F94">
        <w:rPr>
          <w:rStyle w:val="CodingChar"/>
        </w:rPr>
        <w:t>&lt;bean class="gov.va.med.cds.persistence.QueryAssociationMetaData"&gt;</w:t>
      </w:r>
    </w:p>
    <w:p w14:paraId="6D3DCE48" w14:textId="77777777" w:rsidR="00AC68A2" w:rsidRPr="002D4F94" w:rsidRDefault="00AC68A2" w:rsidP="00AC68A2">
      <w:pPr>
        <w:rPr>
          <w:rStyle w:val="CodingChar"/>
        </w:rPr>
      </w:pPr>
      <w:r>
        <w:rPr>
          <w:rStyle w:val="CodingChar"/>
        </w:rPr>
        <w:t xml:space="preserve">       </w:t>
      </w:r>
      <w:r w:rsidRPr="002D4F94">
        <w:rPr>
          <w:rStyle w:val="CodingChar"/>
        </w:rPr>
        <w:t>&lt;property name="associationName" value="clinicalDocumentEvents"/&gt;</w:t>
      </w:r>
    </w:p>
    <w:p w14:paraId="6D3DCE49" w14:textId="77777777" w:rsidR="00AC68A2" w:rsidRPr="002D4F94" w:rsidRDefault="00AC68A2" w:rsidP="00AC68A2">
      <w:pPr>
        <w:rPr>
          <w:rStyle w:val="CodingChar"/>
        </w:rPr>
      </w:pPr>
      <w:r>
        <w:rPr>
          <w:rStyle w:val="CodingChar"/>
        </w:rPr>
        <w:lastRenderedPageBreak/>
        <w:t xml:space="preserve">       </w:t>
      </w:r>
      <w:r w:rsidRPr="002D4F94">
        <w:rPr>
          <w:rStyle w:val="CodingChar"/>
        </w:rPr>
        <w:t>&lt;property name="key" value="id"/&gt;</w:t>
      </w:r>
    </w:p>
    <w:p w14:paraId="6D3DCE4A" w14:textId="77777777" w:rsidR="00AC68A2" w:rsidRPr="002D4F94" w:rsidRDefault="00AC68A2" w:rsidP="00AC68A2">
      <w:pPr>
        <w:rPr>
          <w:rStyle w:val="CodingChar"/>
        </w:rPr>
      </w:pPr>
      <w:r>
        <w:rPr>
          <w:rStyle w:val="CodingChar"/>
        </w:rPr>
        <w:t xml:space="preserve">       </w:t>
      </w:r>
      <w:r w:rsidRPr="002D4F94">
        <w:rPr>
          <w:rStyle w:val="CodingChar"/>
        </w:rPr>
        <w:t>&lt;property name="parentKey" value="clinicalDocumentId"/&gt;</w:t>
      </w:r>
    </w:p>
    <w:p w14:paraId="6D3DCE4B" w14:textId="77777777" w:rsidR="00AC68A2" w:rsidRPr="002D4F94" w:rsidRDefault="00AC68A2" w:rsidP="00AC68A2">
      <w:pPr>
        <w:rPr>
          <w:rStyle w:val="CodingChar"/>
        </w:rPr>
      </w:pPr>
      <w:r>
        <w:rPr>
          <w:rStyle w:val="CodingChar"/>
        </w:rPr>
        <w:t xml:space="preserve">      </w:t>
      </w:r>
      <w:r w:rsidRPr="002D4F94">
        <w:rPr>
          <w:rStyle w:val="CodingChar"/>
        </w:rPr>
        <w:t>&lt;/bean&gt;</w:t>
      </w:r>
    </w:p>
    <w:p w14:paraId="6D3DCE4C" w14:textId="77777777" w:rsidR="00AC68A2" w:rsidRPr="002D4F94" w:rsidRDefault="00AC68A2" w:rsidP="00AC68A2">
      <w:pPr>
        <w:rPr>
          <w:rStyle w:val="CodingChar"/>
        </w:rPr>
      </w:pPr>
      <w:r>
        <w:rPr>
          <w:rStyle w:val="CodingChar"/>
        </w:rPr>
        <w:t xml:space="preserve">     </w:t>
      </w:r>
      <w:r w:rsidRPr="002D4F94">
        <w:rPr>
          <w:rStyle w:val="CodingChar"/>
        </w:rPr>
        <w:t>&lt;/entry&gt;</w:t>
      </w:r>
    </w:p>
    <w:p w14:paraId="6D3DCE4D" w14:textId="77777777" w:rsidR="00AC68A2" w:rsidRPr="002D4F94" w:rsidRDefault="00AC68A2" w:rsidP="00AC68A2">
      <w:pPr>
        <w:rPr>
          <w:rStyle w:val="CodingChar"/>
        </w:rPr>
      </w:pPr>
      <w:r>
        <w:rPr>
          <w:rStyle w:val="CodingChar"/>
        </w:rPr>
        <w:t xml:space="preserve">     </w:t>
      </w:r>
      <w:r w:rsidRPr="002D4F94">
        <w:rPr>
          <w:rStyle w:val="CodingChar"/>
        </w:rPr>
        <w:t>&lt;entry key="images"&gt;</w:t>
      </w:r>
    </w:p>
    <w:p w14:paraId="6D3DCE4E" w14:textId="77777777" w:rsidR="00AC68A2" w:rsidRPr="002D4F94" w:rsidRDefault="00AC68A2" w:rsidP="00AC68A2">
      <w:pPr>
        <w:rPr>
          <w:rStyle w:val="CodingChar"/>
        </w:rPr>
      </w:pPr>
      <w:r>
        <w:rPr>
          <w:rStyle w:val="CodingChar"/>
        </w:rPr>
        <w:t xml:space="preserve">      </w:t>
      </w:r>
      <w:r w:rsidRPr="002D4F94">
        <w:rPr>
          <w:rStyle w:val="CodingChar"/>
        </w:rPr>
        <w:t>&lt;bean class="gov.va.med.cds.persistence.QueryAssociationMetaData"&gt;</w:t>
      </w:r>
    </w:p>
    <w:p w14:paraId="6D3DCE4F" w14:textId="77777777" w:rsidR="00AC68A2" w:rsidRPr="002D4F94" w:rsidRDefault="00AC68A2" w:rsidP="00AC68A2">
      <w:pPr>
        <w:rPr>
          <w:rStyle w:val="CodingChar"/>
        </w:rPr>
      </w:pPr>
      <w:r>
        <w:rPr>
          <w:rStyle w:val="CodingChar"/>
        </w:rPr>
        <w:t xml:space="preserve">       </w:t>
      </w:r>
      <w:r w:rsidRPr="002D4F94">
        <w:rPr>
          <w:rStyle w:val="CodingChar"/>
        </w:rPr>
        <w:t>&lt;property name="associationName" value="clinicalDocumentEvents"/&gt;</w:t>
      </w:r>
    </w:p>
    <w:p w14:paraId="6D3DCE50" w14:textId="77777777" w:rsidR="00AC68A2" w:rsidRPr="002D4F94" w:rsidRDefault="00AC68A2" w:rsidP="00AC68A2">
      <w:pPr>
        <w:rPr>
          <w:rStyle w:val="CodingChar"/>
        </w:rPr>
      </w:pPr>
      <w:r>
        <w:rPr>
          <w:rStyle w:val="CodingChar"/>
        </w:rPr>
        <w:t xml:space="preserve">       </w:t>
      </w:r>
      <w:r w:rsidRPr="002D4F94">
        <w:rPr>
          <w:rStyle w:val="CodingChar"/>
        </w:rPr>
        <w:t>&lt;property name="key" value="id"/&gt;</w:t>
      </w:r>
    </w:p>
    <w:p w14:paraId="6D3DCE51" w14:textId="77777777" w:rsidR="00AC68A2" w:rsidRPr="002D4F94" w:rsidRDefault="00AC68A2" w:rsidP="00AC68A2">
      <w:pPr>
        <w:rPr>
          <w:rStyle w:val="CodingChar"/>
        </w:rPr>
      </w:pPr>
      <w:r>
        <w:rPr>
          <w:rStyle w:val="CodingChar"/>
        </w:rPr>
        <w:t xml:space="preserve">       </w:t>
      </w:r>
      <w:r w:rsidRPr="002D4F94">
        <w:rPr>
          <w:rStyle w:val="CodingChar"/>
        </w:rPr>
        <w:t>&lt;property name="parentKey" value="clinicalDocumentId"/&gt;</w:t>
      </w:r>
    </w:p>
    <w:p w14:paraId="6D3DCE52" w14:textId="77777777" w:rsidR="00AC68A2" w:rsidRPr="002D4F94" w:rsidRDefault="00AC68A2" w:rsidP="00AC68A2">
      <w:pPr>
        <w:rPr>
          <w:rStyle w:val="CodingChar"/>
        </w:rPr>
      </w:pPr>
      <w:r>
        <w:rPr>
          <w:rStyle w:val="CodingChar"/>
        </w:rPr>
        <w:t xml:space="preserve">      </w:t>
      </w:r>
      <w:r w:rsidRPr="002D4F94">
        <w:rPr>
          <w:rStyle w:val="CodingChar"/>
        </w:rPr>
        <w:t>&lt;/bean&gt;</w:t>
      </w:r>
    </w:p>
    <w:p w14:paraId="6D3DCE53" w14:textId="77777777" w:rsidR="00AC68A2" w:rsidRPr="002D4F94" w:rsidRDefault="00AC68A2" w:rsidP="00AC68A2">
      <w:pPr>
        <w:rPr>
          <w:rStyle w:val="CodingChar"/>
        </w:rPr>
      </w:pPr>
      <w:r>
        <w:rPr>
          <w:rStyle w:val="CodingChar"/>
        </w:rPr>
        <w:t xml:space="preserve">     </w:t>
      </w:r>
      <w:r w:rsidRPr="002D4F94">
        <w:rPr>
          <w:rStyle w:val="CodingChar"/>
        </w:rPr>
        <w:t>&lt;/entry&gt;</w:t>
      </w:r>
    </w:p>
    <w:p w14:paraId="6D3DCE54" w14:textId="77777777" w:rsidR="00AC68A2" w:rsidRPr="002D4F94" w:rsidRDefault="00AC68A2" w:rsidP="00AC68A2">
      <w:pPr>
        <w:rPr>
          <w:rStyle w:val="CodingChar"/>
        </w:rPr>
      </w:pPr>
      <w:r>
        <w:rPr>
          <w:rStyle w:val="CodingChar"/>
        </w:rPr>
        <w:t xml:space="preserve">     </w:t>
      </w:r>
      <w:r w:rsidRPr="002D4F94">
        <w:rPr>
          <w:rStyle w:val="CodingChar"/>
        </w:rPr>
        <w:t>&lt;entry key="documentUpdateEvents"&gt;</w:t>
      </w:r>
    </w:p>
    <w:p w14:paraId="6D3DCE55" w14:textId="77777777" w:rsidR="00AC68A2" w:rsidRPr="002D4F94" w:rsidRDefault="00AC68A2" w:rsidP="00AC68A2">
      <w:pPr>
        <w:rPr>
          <w:rStyle w:val="CodingChar"/>
        </w:rPr>
      </w:pPr>
      <w:r>
        <w:rPr>
          <w:rStyle w:val="CodingChar"/>
        </w:rPr>
        <w:t xml:space="preserve">      </w:t>
      </w:r>
      <w:r w:rsidRPr="002D4F94">
        <w:rPr>
          <w:rStyle w:val="CodingChar"/>
        </w:rPr>
        <w:t>&lt;bean class="gov.va.med.cds.persistence.QueryAssociationMetaData"&gt;</w:t>
      </w:r>
    </w:p>
    <w:p w14:paraId="6D3DCE56" w14:textId="77777777" w:rsidR="00AC68A2" w:rsidRPr="002D4F94" w:rsidRDefault="00AC68A2" w:rsidP="00AC68A2">
      <w:pPr>
        <w:rPr>
          <w:rStyle w:val="CodingChar"/>
        </w:rPr>
      </w:pPr>
      <w:r>
        <w:rPr>
          <w:rStyle w:val="CodingChar"/>
        </w:rPr>
        <w:t xml:space="preserve">       </w:t>
      </w:r>
      <w:r w:rsidRPr="002D4F94">
        <w:rPr>
          <w:rStyle w:val="CodingChar"/>
        </w:rPr>
        <w:t>&lt;property name="associationName" value="clinicalDocumentEvents"/&gt;</w:t>
      </w:r>
    </w:p>
    <w:p w14:paraId="6D3DCE57" w14:textId="77777777" w:rsidR="00AC68A2" w:rsidRPr="002D4F94" w:rsidRDefault="00AC68A2" w:rsidP="00AC68A2">
      <w:pPr>
        <w:rPr>
          <w:rStyle w:val="CodingChar"/>
        </w:rPr>
      </w:pPr>
      <w:r>
        <w:rPr>
          <w:rStyle w:val="CodingChar"/>
        </w:rPr>
        <w:t xml:space="preserve">       </w:t>
      </w:r>
      <w:r w:rsidRPr="002D4F94">
        <w:rPr>
          <w:rStyle w:val="CodingChar"/>
        </w:rPr>
        <w:t>&lt;property name="key" value="id"/&gt;</w:t>
      </w:r>
    </w:p>
    <w:p w14:paraId="6D3DCE58" w14:textId="77777777" w:rsidR="00AC68A2" w:rsidRPr="002D4F94" w:rsidRDefault="00AC68A2" w:rsidP="00AC68A2">
      <w:pPr>
        <w:rPr>
          <w:rStyle w:val="CodingChar"/>
        </w:rPr>
      </w:pPr>
      <w:r>
        <w:rPr>
          <w:rStyle w:val="CodingChar"/>
        </w:rPr>
        <w:t xml:space="preserve">       </w:t>
      </w:r>
      <w:r w:rsidRPr="002D4F94">
        <w:rPr>
          <w:rStyle w:val="CodingChar"/>
        </w:rPr>
        <w:t>&lt;property name="parentKey" value="clinicalDocumentId"/&gt;</w:t>
      </w:r>
    </w:p>
    <w:p w14:paraId="6D3DCE59" w14:textId="77777777" w:rsidR="00AC68A2" w:rsidRPr="002D4F94" w:rsidRDefault="00AC68A2" w:rsidP="00AC68A2">
      <w:pPr>
        <w:rPr>
          <w:rStyle w:val="CodingChar"/>
        </w:rPr>
      </w:pPr>
      <w:r>
        <w:rPr>
          <w:rStyle w:val="CodingChar"/>
        </w:rPr>
        <w:t xml:space="preserve">      </w:t>
      </w:r>
      <w:r w:rsidRPr="002D4F94">
        <w:rPr>
          <w:rStyle w:val="CodingChar"/>
        </w:rPr>
        <w:t>&lt;/bean&gt;</w:t>
      </w:r>
    </w:p>
    <w:p w14:paraId="6D3DCE5A" w14:textId="77777777" w:rsidR="00AC68A2" w:rsidRPr="002D4F94" w:rsidRDefault="00AC68A2" w:rsidP="00AC68A2">
      <w:pPr>
        <w:rPr>
          <w:rStyle w:val="CodingChar"/>
        </w:rPr>
      </w:pPr>
      <w:r>
        <w:rPr>
          <w:rStyle w:val="CodingChar"/>
        </w:rPr>
        <w:t xml:space="preserve">     </w:t>
      </w:r>
      <w:r w:rsidRPr="002D4F94">
        <w:rPr>
          <w:rStyle w:val="CodingChar"/>
        </w:rPr>
        <w:t>&lt;/entry&gt;</w:t>
      </w:r>
    </w:p>
    <w:p w14:paraId="6D3DCE5B" w14:textId="77777777" w:rsidR="00AC68A2" w:rsidRPr="002D4F94" w:rsidRDefault="00AC68A2" w:rsidP="00AC68A2">
      <w:pPr>
        <w:rPr>
          <w:rStyle w:val="CodingChar"/>
        </w:rPr>
      </w:pPr>
      <w:r>
        <w:rPr>
          <w:rStyle w:val="CodingChar"/>
        </w:rPr>
        <w:t xml:space="preserve">    </w:t>
      </w:r>
      <w:r w:rsidRPr="002D4F94">
        <w:rPr>
          <w:rStyle w:val="CodingChar"/>
        </w:rPr>
        <w:t>&lt;/map&gt;</w:t>
      </w:r>
    </w:p>
    <w:p w14:paraId="6D3DCE5C" w14:textId="77777777" w:rsidR="00AC68A2" w:rsidRPr="002D4F94" w:rsidRDefault="00AC68A2" w:rsidP="00AC68A2">
      <w:pPr>
        <w:rPr>
          <w:rStyle w:val="CodingChar"/>
        </w:rPr>
      </w:pPr>
      <w:r>
        <w:rPr>
          <w:rStyle w:val="CodingChar"/>
        </w:rPr>
        <w:t xml:space="preserve">   </w:t>
      </w:r>
      <w:r w:rsidRPr="002D4F94">
        <w:rPr>
          <w:rStyle w:val="CodingChar"/>
        </w:rPr>
        <w:t>&lt;/property&gt;</w:t>
      </w:r>
    </w:p>
    <w:p w14:paraId="6D3DCE5D" w14:textId="77777777" w:rsidR="00AC68A2" w:rsidRPr="002D4F94" w:rsidRDefault="00AC68A2" w:rsidP="00AC68A2">
      <w:pPr>
        <w:rPr>
          <w:rStyle w:val="CodingChar"/>
        </w:rPr>
      </w:pPr>
      <w:r>
        <w:rPr>
          <w:rStyle w:val="CodingChar"/>
        </w:rPr>
        <w:t xml:space="preserve">  </w:t>
      </w:r>
      <w:r w:rsidRPr="002D4F94">
        <w:rPr>
          <w:rStyle w:val="CodingChar"/>
        </w:rPr>
        <w:t>&lt;/bean&gt;</w:t>
      </w:r>
    </w:p>
    <w:p w14:paraId="6D3DCE5E" w14:textId="77777777" w:rsidR="00AC68A2" w:rsidRPr="002D4F94" w:rsidRDefault="00AC68A2" w:rsidP="00AC68A2">
      <w:pPr>
        <w:rPr>
          <w:rStyle w:val="CodingChar"/>
        </w:rPr>
      </w:pPr>
      <w:r>
        <w:rPr>
          <w:rStyle w:val="CodingChar"/>
        </w:rPr>
        <w:t xml:space="preserve"> </w:t>
      </w:r>
      <w:r w:rsidRPr="002D4F94">
        <w:rPr>
          <w:rStyle w:val="CodingChar"/>
        </w:rPr>
        <w:t>&lt;/entry&gt;</w:t>
      </w:r>
    </w:p>
    <w:p w14:paraId="6D3DCE5F" w14:textId="77777777" w:rsidR="00AC68A2" w:rsidRPr="002D4F94" w:rsidRDefault="00AC68A2" w:rsidP="00AC68A2">
      <w:pPr>
        <w:rPr>
          <w:rStyle w:val="CodingChar"/>
        </w:rPr>
      </w:pPr>
      <w:r w:rsidRPr="002D4F94">
        <w:rPr>
          <w:rStyle w:val="CodingChar"/>
        </w:rPr>
        <w:t>&lt;/util:map&gt;</w:t>
      </w:r>
    </w:p>
    <w:p w14:paraId="6D3DCE60" w14:textId="77777777" w:rsidR="00AC68A2" w:rsidRDefault="00AC68A2" w:rsidP="00AC68A2">
      <w:pPr>
        <w:pStyle w:val="BodyText"/>
      </w:pPr>
      <w:r w:rsidRPr="0096797D">
        <w:t>The output defined by the ReadPersistenceManagerInterface contract is a org.dom4j.Document object containing XML compliant to the ClinicalData schema, containing either patient data matching the filter, or exception data. The QueryStrategyInterface implementation class is responsible for capturing all exceptions generated by the framework, and creating an error XML response string that is included wi</w:t>
      </w:r>
      <w:r>
        <w:t>thin the ClinicalData document.</w:t>
      </w:r>
    </w:p>
    <w:p w14:paraId="6D3DCE61" w14:textId="77777777" w:rsidR="00AC68A2" w:rsidRPr="002D4F94" w:rsidRDefault="00AC68A2" w:rsidP="00AC68A2">
      <w:pPr>
        <w:pStyle w:val="Heading3"/>
      </w:pPr>
      <w:bookmarkStart w:id="611" w:name="_Toc285445523"/>
      <w:bookmarkStart w:id="612" w:name="_Toc288730347"/>
      <w:bookmarkStart w:id="613" w:name="_Toc389990816"/>
      <w:bookmarkStart w:id="614" w:name="_Toc517329684"/>
      <w:r w:rsidRPr="00711E0E">
        <w:t>Custom O/R Mapping Strategy</w:t>
      </w:r>
      <w:r w:rsidRPr="002D4F94">
        <w:t xml:space="preserve"> Module/Other Diagrams</w:t>
      </w:r>
      <w:bookmarkEnd w:id="611"/>
      <w:bookmarkEnd w:id="612"/>
      <w:bookmarkEnd w:id="613"/>
      <w:bookmarkEnd w:id="614"/>
    </w:p>
    <w:p w14:paraId="6D3DCE62" w14:textId="77777777" w:rsidR="00AC68A2" w:rsidRDefault="00AC68A2" w:rsidP="00AC68A2">
      <w:pPr>
        <w:pStyle w:val="BodyText"/>
        <w:sectPr w:rsidR="00AC68A2" w:rsidSect="00EE232B">
          <w:pgSz w:w="12240" w:h="15840"/>
          <w:pgMar w:top="1440" w:right="1440" w:bottom="1440" w:left="1440" w:header="720" w:footer="720" w:gutter="0"/>
          <w:cols w:space="720"/>
          <w:docGrid w:linePitch="360"/>
        </w:sectPr>
      </w:pPr>
      <w:r w:rsidRPr="0096797D">
        <w:t>The following component design discussion refers to the sequence diagram below:</w:t>
      </w:r>
    </w:p>
    <w:p w14:paraId="6D3DCE63" w14:textId="77777777" w:rsidR="00AC68A2" w:rsidRDefault="00AC68A2" w:rsidP="00AC68A2">
      <w:pPr>
        <w:pStyle w:val="Caption"/>
      </w:pPr>
      <w:bookmarkStart w:id="615" w:name="_Toc458512900"/>
      <w:bookmarkStart w:id="616" w:name="_Toc517329814"/>
      <w:r>
        <w:lastRenderedPageBreak/>
        <w:t xml:space="preserve">Figure </w:t>
      </w:r>
      <w:r w:rsidR="009F1AF9">
        <w:fldChar w:fldCharType="begin"/>
      </w:r>
      <w:r w:rsidR="009F1AF9">
        <w:instrText xml:space="preserve"> SEQ Figure \* ARABIC </w:instrText>
      </w:r>
      <w:r w:rsidR="009F1AF9">
        <w:fldChar w:fldCharType="separate"/>
      </w:r>
      <w:r w:rsidR="00D80ECF">
        <w:rPr>
          <w:noProof/>
        </w:rPr>
        <w:t>41</w:t>
      </w:r>
      <w:r w:rsidR="009F1AF9">
        <w:rPr>
          <w:noProof/>
        </w:rPr>
        <w:fldChar w:fldCharType="end"/>
      </w:r>
      <w:r>
        <w:t xml:space="preserve"> </w:t>
      </w:r>
      <w:r w:rsidRPr="007717F0">
        <w:t>Custom O/R Mapping Sequence Diagram</w:t>
      </w:r>
      <w:bookmarkEnd w:id="615"/>
      <w:bookmarkEnd w:id="616"/>
    </w:p>
    <w:p w14:paraId="6D3DCE64" w14:textId="77777777" w:rsidR="00AC68A2" w:rsidRPr="0096797D" w:rsidRDefault="00AC68A2" w:rsidP="00AC68A2">
      <w:r w:rsidRPr="00AF3936">
        <w:rPr>
          <w:noProof/>
        </w:rPr>
        <w:drawing>
          <wp:inline distT="0" distB="0" distL="0" distR="0" wp14:anchorId="6D3DE0E0" wp14:editId="6D3DE0E1">
            <wp:extent cx="8229600" cy="4485005"/>
            <wp:effectExtent l="19050" t="0" r="0" b="0"/>
            <wp:docPr id="226" name="Picture 56" descr="Custom O/R Mapping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tom O/R Mapping Sequence Diagram"/>
                    <pic:cNvPicPr>
                      <a:picLocks noChangeAspect="1" noChangeArrowheads="1"/>
                    </pic:cNvPicPr>
                  </pic:nvPicPr>
                  <pic:blipFill>
                    <a:blip r:embed="rId78" cstate="print"/>
                    <a:srcRect/>
                    <a:stretch>
                      <a:fillRect/>
                    </a:stretch>
                  </pic:blipFill>
                  <pic:spPr bwMode="auto">
                    <a:xfrm>
                      <a:off x="0" y="0"/>
                      <a:ext cx="8229600" cy="4485005"/>
                    </a:xfrm>
                    <a:prstGeom prst="rect">
                      <a:avLst/>
                    </a:prstGeom>
                    <a:noFill/>
                    <a:ln w="9525">
                      <a:noFill/>
                      <a:miter lim="800000"/>
                      <a:headEnd/>
                      <a:tailEnd/>
                    </a:ln>
                  </pic:spPr>
                </pic:pic>
              </a:graphicData>
            </a:graphic>
          </wp:inline>
        </w:drawing>
      </w:r>
    </w:p>
    <w:p w14:paraId="6D3DCE65" w14:textId="77777777" w:rsidR="00AC68A2" w:rsidRDefault="00AC68A2" w:rsidP="00AC68A2">
      <w:pPr>
        <w:pStyle w:val="BodyText"/>
      </w:pPr>
    </w:p>
    <w:p w14:paraId="6D3DCE66" w14:textId="77777777" w:rsidR="00AC68A2" w:rsidRDefault="00AC68A2" w:rsidP="00AC68A2">
      <w:pPr>
        <w:pStyle w:val="BodyText"/>
        <w:sectPr w:rsidR="00AC68A2" w:rsidSect="00EE232B">
          <w:pgSz w:w="15840" w:h="12240" w:orient="landscape"/>
          <w:pgMar w:top="1440" w:right="1440" w:bottom="1440" w:left="1440" w:header="720" w:footer="720" w:gutter="0"/>
          <w:cols w:space="720"/>
          <w:docGrid w:linePitch="360"/>
        </w:sectPr>
      </w:pPr>
      <w:r w:rsidRPr="0096797D">
        <w:t>The sequence of message processing is initiated at the BC 1.3 architecture plug point represented by the ReadPersistenceManagerInterface object, which is itself a thread of execution within the architecture. The ReadPersistenceManagerInterface object calls the “createQueryWork()” method on the AssociationBasedQueryStrategy object, which creates a DefaultQueryWork object set for each of the associations defined by the Spring configuration, then calls the “schedule()” method on the WorkManager in order to execute the defined queries concurrently.</w:t>
      </w:r>
    </w:p>
    <w:p w14:paraId="6D3DCE67" w14:textId="77777777" w:rsidR="00AC68A2" w:rsidRDefault="00AC68A2" w:rsidP="00AC68A2">
      <w:pPr>
        <w:pStyle w:val="BodyText"/>
      </w:pPr>
    </w:p>
    <w:p w14:paraId="6D3DCE68" w14:textId="77777777" w:rsidR="00AC68A2" w:rsidRPr="0096797D" w:rsidRDefault="00AC68A2" w:rsidP="00AC68A2">
      <w:pPr>
        <w:pStyle w:val="BodyText"/>
      </w:pPr>
      <w:r w:rsidRPr="0096797D">
        <w:t>The AssociationBasedQueryStrategy creates a DefaultQueryWork object for each named query defined by the request strategy, and passes the object to a WorkManager which starts the query thread. The thread then executes the named query and terminates. The AssociationBasedQueryStrategy adds each named query result to an associationModelMap, and passed control back to the ReadPersistenceManagerInterface object. The manager in turn passes the map to the HibernateDomModelAssembler, which creates a ClinicalData patient org.dom4j.Document using the Hibernate metadata API. The document object is then returned to the ReadPersistenceManagerInterface object and out of the framework.</w:t>
      </w:r>
    </w:p>
    <w:p w14:paraId="6D3DCE6B" w14:textId="77777777" w:rsidR="00AC68A2" w:rsidRPr="004A6027" w:rsidRDefault="00AC68A2" w:rsidP="00AC68A2">
      <w:pPr>
        <w:pStyle w:val="Heading2"/>
      </w:pPr>
      <w:bookmarkStart w:id="617" w:name="_Toc285445525"/>
      <w:bookmarkStart w:id="618" w:name="_Toc288730349"/>
      <w:bookmarkStart w:id="619" w:name="_Toc389990817"/>
      <w:bookmarkStart w:id="620" w:name="_Toc475706448"/>
      <w:bookmarkStart w:id="621" w:name="_Toc284855874"/>
      <w:r w:rsidRPr="004A6027">
        <w:tab/>
      </w:r>
      <w:bookmarkStart w:id="622" w:name="Query_Processor"/>
      <w:bookmarkStart w:id="623" w:name="_Toc517329685"/>
      <w:r w:rsidRPr="004A6027">
        <w:t>Query Processor</w:t>
      </w:r>
      <w:bookmarkEnd w:id="617"/>
      <w:bookmarkEnd w:id="618"/>
      <w:bookmarkEnd w:id="619"/>
      <w:bookmarkEnd w:id="620"/>
      <w:bookmarkEnd w:id="622"/>
      <w:bookmarkEnd w:id="623"/>
    </w:p>
    <w:p w14:paraId="6D3DCE6C" w14:textId="77777777" w:rsidR="00AC68A2" w:rsidRPr="0007394D" w:rsidRDefault="00AC68A2" w:rsidP="00AC68A2">
      <w:pPr>
        <w:pStyle w:val="BodyText"/>
      </w:pPr>
      <w:r>
        <w:t>This section is applicable for read request processing.</w:t>
      </w:r>
    </w:p>
    <w:p w14:paraId="6D3DCE6D" w14:textId="77777777" w:rsidR="00AC68A2" w:rsidRPr="0096797D" w:rsidRDefault="00AC68A2" w:rsidP="00AC68A2">
      <w:pPr>
        <w:pStyle w:val="Heading3"/>
      </w:pPr>
      <w:bookmarkStart w:id="624" w:name="_Toc284855868"/>
      <w:bookmarkStart w:id="625" w:name="_Toc285445526"/>
      <w:bookmarkStart w:id="626" w:name="_Toc288730350"/>
      <w:bookmarkStart w:id="627" w:name="_Toc389990818"/>
      <w:bookmarkStart w:id="628" w:name="_Toc517329686"/>
      <w:r w:rsidRPr="0044124C">
        <w:t>Query</w:t>
      </w:r>
      <w:r w:rsidRPr="0096797D">
        <w:t xml:space="preserve"> Processor</w:t>
      </w:r>
      <w:r w:rsidRPr="002D4F94">
        <w:t xml:space="preserve"> Overview</w:t>
      </w:r>
      <w:bookmarkEnd w:id="624"/>
      <w:bookmarkEnd w:id="625"/>
      <w:bookmarkEnd w:id="626"/>
      <w:bookmarkEnd w:id="627"/>
      <w:bookmarkEnd w:id="628"/>
    </w:p>
    <w:p w14:paraId="6D3DCE6E" w14:textId="77777777" w:rsidR="00AC68A2" w:rsidRDefault="00AC68A2" w:rsidP="00AC68A2">
      <w:pPr>
        <w:pStyle w:val="BodyText"/>
      </w:pPr>
      <w:r>
        <w:t>This section provides an overview of the CDS Query Processor component and is applicable to read request processing. This component is responsible for executing the set of queries that retrieve the data used to populate the response model.</w:t>
      </w:r>
    </w:p>
    <w:p w14:paraId="6D3DCE6F" w14:textId="77777777" w:rsidR="00AC68A2" w:rsidRDefault="00AC68A2" w:rsidP="00AC68A2">
      <w:pPr>
        <w:pStyle w:val="BodyText"/>
      </w:pPr>
      <w:r>
        <w:t>The following four sub-processes execute as part of query processing:</w:t>
      </w:r>
    </w:p>
    <w:p w14:paraId="6D3DCE70" w14:textId="77777777" w:rsidR="00AC68A2" w:rsidRPr="00AF3936" w:rsidRDefault="00AC68A2" w:rsidP="00AC68A2">
      <w:pPr>
        <w:pStyle w:val="ListNumber"/>
      </w:pPr>
      <w:r w:rsidRPr="00AF3936">
        <w:t>The Query Processor identifies the query strategy required to retrieve the data.</w:t>
      </w:r>
    </w:p>
    <w:p w14:paraId="6D3DCE71" w14:textId="77777777" w:rsidR="00AC68A2" w:rsidRPr="00AF3936" w:rsidRDefault="00AC68A2" w:rsidP="00AC68A2">
      <w:pPr>
        <w:pStyle w:val="ListNumber"/>
      </w:pPr>
      <w:r w:rsidRPr="00AF3936">
        <w:t>The Query Processor instantiates and initializes the query work associated with the query strategy in preparation for query execution.</w:t>
      </w:r>
    </w:p>
    <w:p w14:paraId="6D3DCE72" w14:textId="77777777" w:rsidR="00AC68A2" w:rsidRPr="00AF3936" w:rsidRDefault="00AC68A2" w:rsidP="00AC68A2">
      <w:pPr>
        <w:pStyle w:val="ListNumber"/>
      </w:pPr>
      <w:r w:rsidRPr="00AF3936">
        <w:t>The Query Processor executes each query work instance concurrently using the WebLogic Work Manager infrastructure of the WebLogic Server.</w:t>
      </w:r>
    </w:p>
    <w:p w14:paraId="6D3DCE73" w14:textId="77777777" w:rsidR="00AC68A2" w:rsidRPr="00AF3936" w:rsidRDefault="00AC68A2" w:rsidP="00AC68A2">
      <w:pPr>
        <w:pStyle w:val="ListNumber"/>
      </w:pPr>
      <w:r w:rsidRPr="00AF3936">
        <w:t>Once all query work has completed, the model assembler component assembles the response information into a single logical model (XML document). The Query Processor returns the fully assembled model to the persistence manager sub-system for further processing.</w:t>
      </w:r>
    </w:p>
    <w:p w14:paraId="6D3DCE74" w14:textId="77777777" w:rsidR="00AC68A2" w:rsidRDefault="00AC68A2" w:rsidP="00AC68A2">
      <w:pPr>
        <w:pStyle w:val="BodyText"/>
      </w:pPr>
      <w:r>
        <w:t>In the event that an exception occurs as part of the query processor process, a CDS specific persistence Exception is thrown to the persistence manager component for incorporation into the response to the client. Each of these sub-components or sub-processes will be further elaborated on in the following sections.</w:t>
      </w:r>
    </w:p>
    <w:p w14:paraId="6D3DCE75" w14:textId="77777777" w:rsidR="00AC68A2" w:rsidRDefault="00AC68A2" w:rsidP="00AC68A2">
      <w:pPr>
        <w:pStyle w:val="Heading3"/>
      </w:pPr>
      <w:bookmarkStart w:id="629" w:name="_Toc284855870"/>
      <w:bookmarkStart w:id="630" w:name="_Toc285445528"/>
      <w:bookmarkStart w:id="631" w:name="_Toc288730352"/>
      <w:bookmarkStart w:id="632" w:name="_Toc389990819"/>
      <w:bookmarkStart w:id="633" w:name="_Toc517329687"/>
      <w:r w:rsidRPr="0044124C">
        <w:t>Query</w:t>
      </w:r>
      <w:r w:rsidRPr="0096797D">
        <w:t xml:space="preserve"> Processor</w:t>
      </w:r>
      <w:r w:rsidRPr="002D4F94">
        <w:t xml:space="preserve"> Module</w:t>
      </w:r>
      <w:r>
        <w:t xml:space="preserve"> Design</w:t>
      </w:r>
      <w:bookmarkEnd w:id="629"/>
      <w:bookmarkEnd w:id="630"/>
      <w:bookmarkEnd w:id="631"/>
      <w:bookmarkEnd w:id="632"/>
      <w:bookmarkEnd w:id="633"/>
    </w:p>
    <w:p w14:paraId="6D3DCE76" w14:textId="77777777" w:rsidR="00AC68A2" w:rsidRDefault="00AC68A2" w:rsidP="00AC68A2">
      <w:pPr>
        <w:pStyle w:val="BodyText"/>
      </w:pPr>
      <w:r>
        <w:t>The Query Processor sub-system uses a strategy pattern to execute one or more queries against a single data source. This allows CDS to optimize reads of highly relational data across a wide area network. For instance, when CDS reads data stored across multiple tables with many relationships, the Cartesian Product effect can bloat the data, such as VistA data stored in the HDR database. This could impact performance if that bloated data gets packaged and sent across a WAN. By splitting a single join query into multiple concurrently executing queries, then reassembling the data at the server within the CDS service, the query result communication across the WAN can be optimized.</w:t>
      </w:r>
    </w:p>
    <w:p w14:paraId="6D3DCE77" w14:textId="77777777" w:rsidR="00AC68A2" w:rsidRPr="00AF3936" w:rsidRDefault="00AC68A2" w:rsidP="00AC68A2">
      <w:pPr>
        <w:pStyle w:val="Heading3"/>
      </w:pPr>
      <w:bookmarkStart w:id="634" w:name="_Toc517329688"/>
      <w:r w:rsidRPr="00AF3936">
        <w:lastRenderedPageBreak/>
        <w:t>Hibernate Read Persistence Manager Processing</w:t>
      </w:r>
      <w:bookmarkEnd w:id="634"/>
    </w:p>
    <w:p w14:paraId="6D3DCE78" w14:textId="77777777" w:rsidR="00AC68A2" w:rsidRDefault="00AC68A2" w:rsidP="00AC68A2">
      <w:pPr>
        <w:pStyle w:val="BodyText"/>
      </w:pPr>
      <w:r>
        <w:t>During read request processing by CDS, after one or more Hibernate read persistence managers have been identified and are ready for use, the Query Processor components are engaged to fulfill the request. The flow of events is described in the following numbered list and diagram:</w:t>
      </w:r>
    </w:p>
    <w:p w14:paraId="6D3DCE79" w14:textId="77777777" w:rsidR="00AC68A2" w:rsidRPr="00AF3936" w:rsidRDefault="00AC68A2" w:rsidP="00D53924">
      <w:pPr>
        <w:pStyle w:val="ListNumber"/>
        <w:numPr>
          <w:ilvl w:val="0"/>
          <w:numId w:val="47"/>
        </w:numPr>
        <w:rPr>
          <w:rStyle w:val="LineNumber"/>
        </w:rPr>
      </w:pPr>
      <w:r w:rsidRPr="00AF3936">
        <w:rPr>
          <w:rStyle w:val="LineNumber"/>
        </w:rPr>
        <w:t>Identify the query strategy to be used.</w:t>
      </w:r>
    </w:p>
    <w:p w14:paraId="6D3DCE7A" w14:textId="77777777" w:rsidR="00AC68A2" w:rsidRPr="00AF3936" w:rsidRDefault="00AC68A2" w:rsidP="00D53924">
      <w:pPr>
        <w:pStyle w:val="ListNumber"/>
        <w:numPr>
          <w:ilvl w:val="0"/>
          <w:numId w:val="47"/>
        </w:numPr>
        <w:rPr>
          <w:rStyle w:val="LineNumber"/>
        </w:rPr>
      </w:pPr>
      <w:r w:rsidRPr="00AF3936">
        <w:rPr>
          <w:rStyle w:val="LineNumber"/>
        </w:rPr>
        <w:t>Create the query work using the identified query strategy.</w:t>
      </w:r>
    </w:p>
    <w:p w14:paraId="6D3DCE7B" w14:textId="77777777" w:rsidR="00AC68A2" w:rsidRPr="00AF3936" w:rsidRDefault="00AC68A2" w:rsidP="00D53924">
      <w:pPr>
        <w:pStyle w:val="ListNumber"/>
        <w:numPr>
          <w:ilvl w:val="0"/>
          <w:numId w:val="47"/>
        </w:numPr>
        <w:rPr>
          <w:rStyle w:val="LineNumber"/>
        </w:rPr>
      </w:pPr>
      <w:r w:rsidRPr="00AF3936">
        <w:rPr>
          <w:rStyle w:val="LineNumber"/>
        </w:rPr>
        <w:t>Execute the query work using the Work Manager provided by the application server.</w:t>
      </w:r>
    </w:p>
    <w:p w14:paraId="6D3DCE7C" w14:textId="77777777" w:rsidR="00AC68A2" w:rsidRPr="00AF3936" w:rsidRDefault="00AC68A2" w:rsidP="00D53924">
      <w:pPr>
        <w:pStyle w:val="ListNumber"/>
        <w:numPr>
          <w:ilvl w:val="0"/>
          <w:numId w:val="47"/>
        </w:numPr>
        <w:rPr>
          <w:rStyle w:val="LineNumber"/>
        </w:rPr>
      </w:pPr>
      <w:r w:rsidRPr="00AF3936">
        <w:rPr>
          <w:rStyle w:val="LineNumber"/>
        </w:rPr>
        <w:t>Assemble the model or XML document and return it to the caller.</w:t>
      </w:r>
    </w:p>
    <w:p w14:paraId="6D3DCE7D" w14:textId="77777777" w:rsidR="00AC68A2" w:rsidRDefault="00AC68A2" w:rsidP="00AC68A2">
      <w:pPr>
        <w:pStyle w:val="Caption"/>
      </w:pPr>
      <w:bookmarkStart w:id="635" w:name="_Toc458512901"/>
      <w:bookmarkStart w:id="636" w:name="_Toc517329815"/>
      <w:r>
        <w:t xml:space="preserve">Figure </w:t>
      </w:r>
      <w:r w:rsidR="009F1AF9">
        <w:fldChar w:fldCharType="begin"/>
      </w:r>
      <w:r w:rsidR="009F1AF9">
        <w:instrText xml:space="preserve"> SEQ Figure \* ARABIC </w:instrText>
      </w:r>
      <w:r w:rsidR="009F1AF9">
        <w:fldChar w:fldCharType="separate"/>
      </w:r>
      <w:r w:rsidR="00D80ECF">
        <w:rPr>
          <w:noProof/>
        </w:rPr>
        <w:t>42</w:t>
      </w:r>
      <w:r w:rsidR="009F1AF9">
        <w:rPr>
          <w:noProof/>
        </w:rPr>
        <w:fldChar w:fldCharType="end"/>
      </w:r>
      <w:r>
        <w:t xml:space="preserve"> </w:t>
      </w:r>
      <w:r w:rsidRPr="00691265">
        <w:t>Query Processor Sequence Diagram</w:t>
      </w:r>
      <w:bookmarkEnd w:id="635"/>
      <w:bookmarkEnd w:id="636"/>
    </w:p>
    <w:p w14:paraId="6D3DCE7E" w14:textId="77777777" w:rsidR="00AC68A2" w:rsidRDefault="00AC68A2" w:rsidP="00AC68A2">
      <w:r w:rsidRPr="00AF3936">
        <w:rPr>
          <w:noProof/>
        </w:rPr>
        <w:drawing>
          <wp:inline distT="0" distB="0" distL="0" distR="0" wp14:anchorId="6D3DE0E2" wp14:editId="6D3DE0E3">
            <wp:extent cx="5943600" cy="4201795"/>
            <wp:effectExtent l="19050" t="0" r="0" b="0"/>
            <wp:docPr id="227" name="Picture 57" descr="Query Processor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Query Processor Sequence Diagram"/>
                    <pic:cNvPicPr>
                      <a:picLocks noChangeAspect="1" noChangeArrowheads="1"/>
                    </pic:cNvPicPr>
                  </pic:nvPicPr>
                  <pic:blipFill>
                    <a:blip r:embed="rId79" cstate="print"/>
                    <a:srcRect/>
                    <a:stretch>
                      <a:fillRect/>
                    </a:stretch>
                  </pic:blipFill>
                  <pic:spPr bwMode="auto">
                    <a:xfrm>
                      <a:off x="0" y="0"/>
                      <a:ext cx="5943600" cy="4201795"/>
                    </a:xfrm>
                    <a:prstGeom prst="rect">
                      <a:avLst/>
                    </a:prstGeom>
                    <a:noFill/>
                    <a:ln w="9525">
                      <a:noFill/>
                      <a:miter lim="800000"/>
                      <a:headEnd/>
                      <a:tailEnd/>
                    </a:ln>
                  </pic:spPr>
                </pic:pic>
              </a:graphicData>
            </a:graphic>
          </wp:inline>
        </w:drawing>
      </w:r>
    </w:p>
    <w:p w14:paraId="6D3DCE7F" w14:textId="77777777" w:rsidR="00AC68A2" w:rsidRDefault="00AC68A2" w:rsidP="00AC68A2">
      <w:pPr>
        <w:pStyle w:val="BodyText"/>
      </w:pPr>
      <w:r w:rsidRPr="000E3A85">
        <w:t>For the read persistence manager to determine the query strategy to use to fulfill a particular read request, two pieces of information are needed: template ID and entry filter name. These two pieces of information are concatenated together with the hyphen</w:t>
      </w:r>
      <w:r>
        <w:t xml:space="preserve"> </w:t>
      </w:r>
      <w:r w:rsidRPr="000E3A85">
        <w:t>character and mapped to the correct query strategy instance to use to fulfill the read request. The read persistence manager is initialized or injected with the map when the object is created by the Spring Framework. The</w:t>
      </w:r>
      <w:r>
        <w:t xml:space="preserve"> following</w:t>
      </w:r>
      <w:r w:rsidRPr="000E3A85">
        <w:t xml:space="preserve"> example shows the map data structure that the CDS VistA read persistence managers are injected with.</w:t>
      </w:r>
    </w:p>
    <w:p w14:paraId="6D3DCE80" w14:textId="77777777" w:rsidR="005F1C8A" w:rsidRPr="005F1C8A" w:rsidRDefault="00AC68A2" w:rsidP="00AC68A2">
      <w:pPr>
        <w:pStyle w:val="Heading3"/>
        <w:rPr>
          <w:rStyle w:val="Heading5Char"/>
          <w:rFonts w:ascii="Arial" w:hAnsi="Arial"/>
          <w:b/>
          <w:bCs/>
          <w:iCs w:val="0"/>
          <w:sz w:val="28"/>
        </w:rPr>
      </w:pPr>
      <w:bookmarkStart w:id="637" w:name="_Toc517329689"/>
      <w:r w:rsidRPr="002D26CA">
        <w:rPr>
          <w:rStyle w:val="Heading5Char"/>
          <w:b/>
          <w:bCs/>
          <w:iCs w:val="0"/>
          <w:sz w:val="28"/>
        </w:rPr>
        <w:t>Template Query Strategy Map</w:t>
      </w:r>
      <w:bookmarkEnd w:id="637"/>
      <w:r w:rsidRPr="002D26CA">
        <w:rPr>
          <w:rStyle w:val="Heading5Char"/>
          <w:b/>
          <w:bCs/>
          <w:iCs w:val="0"/>
          <w:sz w:val="28"/>
        </w:rPr>
        <w:t xml:space="preserve"> </w:t>
      </w:r>
    </w:p>
    <w:p w14:paraId="6D3DCE81" w14:textId="77777777" w:rsidR="00AC68A2" w:rsidRPr="005F1C8A" w:rsidRDefault="00AC68A2" w:rsidP="005F1C8A">
      <w:r w:rsidRPr="005F1C8A">
        <w:t>Mapping from Template ID and Entry Point name to Query Strategy</w:t>
      </w:r>
    </w:p>
    <w:p w14:paraId="6D3DCE82" w14:textId="77777777" w:rsidR="00AC68A2" w:rsidRPr="0072740F" w:rsidRDefault="00AC68A2" w:rsidP="00AC68A2">
      <w:pPr>
        <w:rPr>
          <w:rStyle w:val="CodingChar"/>
        </w:rPr>
      </w:pPr>
      <w:r w:rsidRPr="0072740F">
        <w:rPr>
          <w:rStyle w:val="CodingChar"/>
        </w:rPr>
        <w:lastRenderedPageBreak/>
        <w:t>&lt;util:map id="vistaTemplateQueryStrategyMap"&gt;</w:t>
      </w:r>
    </w:p>
    <w:p w14:paraId="6D3DCE83" w14:textId="77777777" w:rsidR="00AC68A2" w:rsidRPr="0072740F" w:rsidRDefault="00AC68A2" w:rsidP="00AC68A2">
      <w:pPr>
        <w:rPr>
          <w:rStyle w:val="CodingChar"/>
        </w:rPr>
      </w:pPr>
      <w:r w:rsidRPr="0072740F">
        <w:rPr>
          <w:rStyle w:val="CodingChar"/>
        </w:rPr>
        <w:tab/>
        <w:t>&lt;entry key="TiuDocumentListRead2-ClinicalDocumentEvent" value-ref="multiQueryTiuDocumentReadListQueryStrategy" /&gt;</w:t>
      </w:r>
    </w:p>
    <w:p w14:paraId="6D3DCE84" w14:textId="77777777" w:rsidR="00AC68A2" w:rsidRPr="0072740F" w:rsidRDefault="00AC68A2" w:rsidP="00AC68A2">
      <w:pPr>
        <w:rPr>
          <w:rStyle w:val="CodingChar"/>
        </w:rPr>
      </w:pPr>
      <w:r w:rsidRPr="0072740F">
        <w:rPr>
          <w:rStyle w:val="CodingChar"/>
        </w:rPr>
        <w:tab/>
        <w:t>&lt;entry key="TiuDocumentDetailRead2-ClinicalDocumentEvent" value-ref="singleQueryTiuDocumentDetailReadQueryStrategy" /&gt;</w:t>
      </w:r>
    </w:p>
    <w:p w14:paraId="6D3DCE85" w14:textId="77777777" w:rsidR="00AC68A2" w:rsidRPr="0072740F" w:rsidRDefault="00AC68A2" w:rsidP="00AC68A2">
      <w:pPr>
        <w:rPr>
          <w:rStyle w:val="CodingChar"/>
        </w:rPr>
      </w:pPr>
      <w:r w:rsidRPr="0072740F">
        <w:rPr>
          <w:rStyle w:val="CodingChar"/>
        </w:rPr>
        <w:tab/>
        <w:t>&lt;entry key="AllergiesRead40010-AllergyAssessment" value-ref="singleQueryAllergyAssessmentQueryStrategy" /&gt;</w:t>
      </w:r>
    </w:p>
    <w:p w14:paraId="6D3DCE86" w14:textId="77777777" w:rsidR="00AC68A2" w:rsidRPr="0072740F" w:rsidRDefault="00AC68A2" w:rsidP="00AC68A2">
      <w:pPr>
        <w:rPr>
          <w:rStyle w:val="CodingChar"/>
        </w:rPr>
      </w:pPr>
      <w:r w:rsidRPr="0072740F">
        <w:rPr>
          <w:rStyle w:val="CodingChar"/>
        </w:rPr>
        <w:tab/>
        <w:t>&lt;entry key="AllergiesRead40010-IntoleranceCondition" value-ref="singleQueryIntoleranceConditionStrategy" /&gt;</w:t>
      </w:r>
    </w:p>
    <w:p w14:paraId="6D3DCE87" w14:textId="77777777" w:rsidR="00AC68A2" w:rsidRPr="0072740F" w:rsidRDefault="00AC68A2" w:rsidP="00AC68A2">
      <w:pPr>
        <w:rPr>
          <w:rStyle w:val="CodingChar"/>
        </w:rPr>
      </w:pPr>
      <w:r w:rsidRPr="0072740F">
        <w:rPr>
          <w:rStyle w:val="CodingChar"/>
        </w:rPr>
        <w:tab/>
        <w:t>&lt;entry key="AllergyAssessmentRead40010-AllergyAssessment" value-ref="singleQueryAllergyAssessmentQueryStrategy" /&gt;</w:t>
      </w:r>
    </w:p>
    <w:p w14:paraId="6D3DCE88" w14:textId="77777777" w:rsidR="00AC68A2" w:rsidRPr="0072740F" w:rsidRDefault="00AC68A2" w:rsidP="00AC68A2">
      <w:pPr>
        <w:rPr>
          <w:rStyle w:val="CodingChar"/>
        </w:rPr>
      </w:pPr>
      <w:r w:rsidRPr="0072740F">
        <w:rPr>
          <w:rStyle w:val="CodingChar"/>
        </w:rPr>
        <w:tab/>
        <w:t>&lt;entry key="IntoleranceConditionRead40010-IntoleranceCondition" value-ref="singleQueryIntoleranceConditionStrategy" /&gt;</w:t>
      </w:r>
    </w:p>
    <w:p w14:paraId="6D3DCE89" w14:textId="77777777" w:rsidR="00AC68A2" w:rsidRPr="0072740F" w:rsidRDefault="00AC68A2" w:rsidP="00AC68A2">
      <w:pPr>
        <w:rPr>
          <w:rStyle w:val="CodingChar"/>
        </w:rPr>
      </w:pPr>
      <w:r w:rsidRPr="0072740F">
        <w:rPr>
          <w:rStyle w:val="CodingChar"/>
        </w:rPr>
        <w:tab/>
        <w:t>&lt;entry key="IntoleranceConditionReducedRead40011-IntoleranceCondition" value-ref="singleQueryIntoleranceConditionStrategy" /&gt;</w:t>
      </w:r>
    </w:p>
    <w:p w14:paraId="6D3DCE8A" w14:textId="77777777" w:rsidR="00AC68A2" w:rsidRPr="0072740F" w:rsidRDefault="00AC68A2" w:rsidP="00AC68A2">
      <w:pPr>
        <w:rPr>
          <w:rStyle w:val="CodingChar"/>
        </w:rPr>
      </w:pPr>
      <w:r w:rsidRPr="0072740F">
        <w:rPr>
          <w:rStyle w:val="CodingChar"/>
        </w:rPr>
        <w:tab/>
        <w:t>&lt;entry key="VWIntoleranceConditionRead40010-IntoleranceCondition" value-ref="singleQueryIntoleranceConditionStrategy" /&gt;</w:t>
      </w:r>
    </w:p>
    <w:p w14:paraId="6D3DCE8B" w14:textId="77777777" w:rsidR="00AC68A2" w:rsidRPr="0072740F" w:rsidRDefault="00AC68A2" w:rsidP="00AC68A2">
      <w:pPr>
        <w:rPr>
          <w:rStyle w:val="CodingChar"/>
        </w:rPr>
      </w:pPr>
      <w:r w:rsidRPr="0072740F">
        <w:rPr>
          <w:rStyle w:val="CodingChar"/>
        </w:rPr>
        <w:tab/>
        <w:t>&lt;entry key="MHVIntoleranceConditionRead40011-IntoleranceCondition" value-ref="singleQueryIntoleranceConditionStrategy" /&gt;</w:t>
      </w:r>
    </w:p>
    <w:p w14:paraId="6D3DCE8C" w14:textId="77777777" w:rsidR="00AC68A2" w:rsidRPr="0072740F" w:rsidRDefault="00AC68A2" w:rsidP="00AC68A2">
      <w:pPr>
        <w:rPr>
          <w:rStyle w:val="CodingChar"/>
        </w:rPr>
      </w:pPr>
      <w:r w:rsidRPr="0072740F">
        <w:rPr>
          <w:rStyle w:val="CodingChar"/>
        </w:rPr>
        <w:tab/>
        <w:t>&lt;entry key="VWAllergiesRead40010-IntoleranceCondition" value-ref="singleQueryIntoleranceConditionStrategy" /&gt;</w:t>
      </w:r>
    </w:p>
    <w:p w14:paraId="6D3DCE8D" w14:textId="77777777" w:rsidR="00AC68A2" w:rsidRPr="0072740F" w:rsidRDefault="00AC68A2" w:rsidP="00AC68A2">
      <w:pPr>
        <w:rPr>
          <w:rStyle w:val="CodingChar"/>
        </w:rPr>
      </w:pPr>
      <w:r w:rsidRPr="0072740F">
        <w:rPr>
          <w:rStyle w:val="CodingChar"/>
        </w:rPr>
        <w:tab/>
        <w:t>&lt;entry key="VWAllergiesRead40010-AllergyAssessment" value-ref="singleQueryAllergyAssessmentQueryStrategy" /&gt;</w:t>
      </w:r>
    </w:p>
    <w:p w14:paraId="6D3DCE8E" w14:textId="77777777" w:rsidR="00AC68A2" w:rsidRPr="0072740F" w:rsidRDefault="00AC68A2" w:rsidP="00AC68A2">
      <w:pPr>
        <w:rPr>
          <w:rStyle w:val="CodingChar"/>
        </w:rPr>
      </w:pPr>
      <w:r w:rsidRPr="0072740F">
        <w:rPr>
          <w:rStyle w:val="CodingChar"/>
        </w:rPr>
        <w:tab/>
        <w:t>&lt;entry key="VitalsignsRead40010-VitalSignObservationEvent" value-ref="singleQueryVitalsignsQueryStrategy" /&gt;</w:t>
      </w:r>
    </w:p>
    <w:p w14:paraId="6D3DCE8F" w14:textId="77777777" w:rsidR="00AC68A2" w:rsidRPr="0072740F" w:rsidRDefault="00AC68A2" w:rsidP="00AC68A2">
      <w:pPr>
        <w:rPr>
          <w:rStyle w:val="CodingChar"/>
        </w:rPr>
      </w:pPr>
      <w:r w:rsidRPr="0072740F">
        <w:rPr>
          <w:rStyle w:val="CodingChar"/>
        </w:rPr>
        <w:tab/>
        <w:t>&lt;entry key="VWVitalsignsRead40010-VitalSignObservationEvent" value-ref="singleQueryVitalsignsQueryStrategy" /&gt;</w:t>
      </w:r>
    </w:p>
    <w:p w14:paraId="6D3DCE90" w14:textId="77777777" w:rsidR="00AC68A2" w:rsidRPr="0072740F" w:rsidRDefault="00AC68A2" w:rsidP="00AC68A2">
      <w:pPr>
        <w:rPr>
          <w:rStyle w:val="CodingChar"/>
        </w:rPr>
      </w:pPr>
      <w:r w:rsidRPr="0072740F">
        <w:rPr>
          <w:rStyle w:val="CodingChar"/>
        </w:rPr>
        <w:t>&lt;/util:map&gt;</w:t>
      </w:r>
    </w:p>
    <w:p w14:paraId="6D3DCE91" w14:textId="77777777" w:rsidR="00AC68A2" w:rsidRPr="00AF3936" w:rsidRDefault="00AC68A2" w:rsidP="00AC68A2">
      <w:pPr>
        <w:pStyle w:val="Heading3"/>
      </w:pPr>
      <w:bookmarkStart w:id="638" w:name="_Toc517329690"/>
      <w:r w:rsidRPr="00AF3936">
        <w:t>Interfaces, Classes, and Data Structures</w:t>
      </w:r>
      <w:bookmarkEnd w:id="638"/>
    </w:p>
    <w:p w14:paraId="6D3DCE92" w14:textId="77777777" w:rsidR="00AC68A2" w:rsidRDefault="00AC68A2" w:rsidP="00AC68A2">
      <w:pPr>
        <w:pStyle w:val="BodyText"/>
      </w:pPr>
      <w:r w:rsidRPr="000E3A85">
        <w:t>The query strategy interfaces and classes are made up of one interface, QueryStrategyInterface, and two concrete classes DefaultAssociationBasedQueryStrategy and VistaAssociationBasedQueryStrategy (used for VistA reads) which is derived from the DefaultAssociationBasedQueryStrategy (used for HDR reads). The concrete classes include the text AssociationBased in their names because they are designed to require association mapping information as part of their configuration to help the model assemble components build the results returned by the multiple queries into a single logical model (XML document). The</w:t>
      </w:r>
      <w:r>
        <w:t xml:space="preserve"> following figure displays the</w:t>
      </w:r>
      <w:r w:rsidRPr="000E3A85">
        <w:t xml:space="preserve"> class diagram that describes the query strategy classes and interface with an example configuration of the TIU </w:t>
      </w:r>
      <w:r>
        <w:t>:</w:t>
      </w:r>
    </w:p>
    <w:p w14:paraId="6D3DCE93" w14:textId="77777777" w:rsidR="00AC68A2" w:rsidRDefault="00AC68A2" w:rsidP="00AC68A2">
      <w:pPr>
        <w:pStyle w:val="Caption"/>
      </w:pPr>
      <w:bookmarkStart w:id="639" w:name="_Toc458512902"/>
      <w:bookmarkStart w:id="640" w:name="_Toc517329816"/>
      <w:r>
        <w:lastRenderedPageBreak/>
        <w:t xml:space="preserve">Figure </w:t>
      </w:r>
      <w:r w:rsidR="009F1AF9">
        <w:fldChar w:fldCharType="begin"/>
      </w:r>
      <w:r w:rsidR="009F1AF9">
        <w:instrText xml:space="preserve"> SEQ Figure \* ARABIC </w:instrText>
      </w:r>
      <w:r w:rsidR="009F1AF9">
        <w:fldChar w:fldCharType="separate"/>
      </w:r>
      <w:r w:rsidR="00D80ECF">
        <w:rPr>
          <w:noProof/>
        </w:rPr>
        <w:t>43</w:t>
      </w:r>
      <w:r w:rsidR="009F1AF9">
        <w:rPr>
          <w:noProof/>
        </w:rPr>
        <w:fldChar w:fldCharType="end"/>
      </w:r>
      <w:r>
        <w:t xml:space="preserve"> </w:t>
      </w:r>
      <w:r w:rsidRPr="000144CE">
        <w:t>Query Strategy Class Diagram</w:t>
      </w:r>
      <w:bookmarkEnd w:id="639"/>
      <w:bookmarkEnd w:id="640"/>
    </w:p>
    <w:p w14:paraId="6D3DCE94" w14:textId="77777777" w:rsidR="00AC68A2" w:rsidRDefault="00AC68A2" w:rsidP="00AC68A2">
      <w:r w:rsidRPr="00AF3936">
        <w:rPr>
          <w:noProof/>
        </w:rPr>
        <w:drawing>
          <wp:inline distT="0" distB="0" distL="0" distR="0" wp14:anchorId="6D3DE0E4" wp14:editId="6D3DE0E5">
            <wp:extent cx="5943600" cy="2264410"/>
            <wp:effectExtent l="19050" t="0" r="0" b="0"/>
            <wp:docPr id="228" name="Picture 58" descr="Query Strategy Clas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Query Strategy Class Diagram"/>
                    <pic:cNvPicPr>
                      <a:picLocks noChangeAspect="1" noChangeArrowheads="1"/>
                    </pic:cNvPicPr>
                  </pic:nvPicPr>
                  <pic:blipFill>
                    <a:blip r:embed="rId80" cstate="print"/>
                    <a:srcRect/>
                    <a:stretch>
                      <a:fillRect/>
                    </a:stretch>
                  </pic:blipFill>
                  <pic:spPr bwMode="auto">
                    <a:xfrm>
                      <a:off x="0" y="0"/>
                      <a:ext cx="5943600" cy="2264410"/>
                    </a:xfrm>
                    <a:prstGeom prst="rect">
                      <a:avLst/>
                    </a:prstGeom>
                    <a:noFill/>
                    <a:ln w="9525">
                      <a:noFill/>
                      <a:miter lim="800000"/>
                      <a:headEnd/>
                      <a:tailEnd/>
                    </a:ln>
                  </pic:spPr>
                </pic:pic>
              </a:graphicData>
            </a:graphic>
          </wp:inline>
        </w:drawing>
      </w:r>
    </w:p>
    <w:p w14:paraId="4A898BBF" w14:textId="77777777" w:rsidR="00BE2312" w:rsidRDefault="00BE2312" w:rsidP="00AC68A2"/>
    <w:p w14:paraId="6D3DCE96" w14:textId="77777777" w:rsidR="0019290C" w:rsidRDefault="00AC68A2" w:rsidP="00BE2312">
      <w:pPr>
        <w:pStyle w:val="Heading3"/>
        <w:spacing w:before="240"/>
      </w:pPr>
      <w:bookmarkStart w:id="641" w:name="_Toc517329691"/>
      <w:r w:rsidRPr="00AF3936">
        <w:t>VistA TIU Query</w:t>
      </w:r>
      <w:bookmarkEnd w:id="641"/>
      <w:r w:rsidRPr="00AF3936">
        <w:t xml:space="preserve"> </w:t>
      </w:r>
    </w:p>
    <w:p w14:paraId="6D3DCE97" w14:textId="77777777" w:rsidR="00AC68A2" w:rsidRPr="0019290C" w:rsidRDefault="00AC68A2" w:rsidP="0019290C">
      <w:pPr>
        <w:rPr>
          <w:b/>
        </w:rPr>
      </w:pPr>
      <w:r w:rsidRPr="0019290C">
        <w:rPr>
          <w:b/>
        </w:rPr>
        <w:t>Association Based Query Strategy Definition (Data Model)</w:t>
      </w:r>
    </w:p>
    <w:p w14:paraId="6D3DCE98" w14:textId="77777777" w:rsidR="00AC68A2" w:rsidRPr="003E1423" w:rsidRDefault="00AC68A2" w:rsidP="00AC68A2">
      <w:pPr>
        <w:pStyle w:val="BodyText"/>
      </w:pPr>
      <w:r>
        <w:t>This section lists the definition for the association based query.</w:t>
      </w:r>
    </w:p>
    <w:p w14:paraId="6D3DCE99" w14:textId="77777777" w:rsidR="00AC68A2" w:rsidRPr="0072740F" w:rsidRDefault="00AC68A2" w:rsidP="00AC68A2">
      <w:pPr>
        <w:rPr>
          <w:rStyle w:val="CodingChar"/>
        </w:rPr>
      </w:pPr>
      <w:r w:rsidRPr="0072740F">
        <w:rPr>
          <w:rStyle w:val="CodingChar"/>
        </w:rPr>
        <w:t>&lt;bean id="multiQueryTiuDocumentReadListQueryStrategy" class="gov.va.med.cds.persistence.VistaAssociationBasedQueryStrategy"&gt;</w:t>
      </w:r>
    </w:p>
    <w:p w14:paraId="6D3DCE9A" w14:textId="77777777" w:rsidR="00AC68A2" w:rsidRPr="0072740F" w:rsidRDefault="00AC68A2" w:rsidP="00AC68A2">
      <w:pPr>
        <w:rPr>
          <w:rStyle w:val="CodingChar"/>
        </w:rPr>
      </w:pPr>
      <w:r w:rsidRPr="0072740F">
        <w:rPr>
          <w:rStyle w:val="CodingChar"/>
        </w:rPr>
        <w:tab/>
        <w:t>&lt;property name="modelAssembler" ref="tiuModelAssembler" /&gt;</w:t>
      </w:r>
    </w:p>
    <w:p w14:paraId="6D3DCE9B" w14:textId="77777777" w:rsidR="00AC68A2" w:rsidRPr="0072740F" w:rsidRDefault="00AC68A2" w:rsidP="00AC68A2">
      <w:pPr>
        <w:rPr>
          <w:rStyle w:val="CodingChar"/>
        </w:rPr>
      </w:pPr>
      <w:r w:rsidRPr="0072740F">
        <w:rPr>
          <w:rStyle w:val="CodingChar"/>
        </w:rPr>
        <w:tab/>
        <w:t>&lt;property name="queryPlanMap"&gt;</w:t>
      </w:r>
    </w:p>
    <w:p w14:paraId="6D3DCE9C" w14:textId="77777777" w:rsidR="00AC68A2" w:rsidRPr="0072740F" w:rsidRDefault="00AC68A2" w:rsidP="00AC68A2">
      <w:pPr>
        <w:rPr>
          <w:rStyle w:val="CodingChar"/>
        </w:rPr>
      </w:pPr>
      <w:r w:rsidRPr="0072740F">
        <w:rPr>
          <w:rStyle w:val="CodingChar"/>
        </w:rPr>
        <w:tab/>
      </w:r>
      <w:r w:rsidRPr="0072740F">
        <w:rPr>
          <w:rStyle w:val="CodingChar"/>
        </w:rPr>
        <w:tab/>
        <w:t>&lt;map&gt;</w:t>
      </w:r>
    </w:p>
    <w:p w14:paraId="6D3DCE9D"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t>&lt;entry key="clinicalDocumentEvent"&gt; &lt;!-- DomainEntryPoint --&gt;</w:t>
      </w:r>
    </w:p>
    <w:p w14:paraId="6D3DCE9E"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t>&lt;bean class="gov.va.med.cds.persistence.QueryAssociationMetaData"&gt;</w:t>
      </w:r>
    </w:p>
    <w:p w14:paraId="6D3DCE9F"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r>
      <w:r w:rsidRPr="0072740F">
        <w:rPr>
          <w:rStyle w:val="CodingChar"/>
        </w:rPr>
        <w:tab/>
        <w:t>&lt;property name="filterModelName" value="clinicalDocumentEvent" /&gt;</w:t>
      </w:r>
    </w:p>
    <w:p w14:paraId="6D3DCEA0"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r>
      <w:r w:rsidRPr="0072740F">
        <w:rPr>
          <w:rStyle w:val="CodingChar"/>
        </w:rPr>
        <w:tab/>
        <w:t>&lt;property name="associationParent" value="clinicalDocumentEvents" /&gt;</w:t>
      </w:r>
    </w:p>
    <w:p w14:paraId="6D3DCEA1"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r>
      <w:r w:rsidRPr="0072740F">
        <w:rPr>
          <w:rStyle w:val="CodingChar"/>
        </w:rPr>
        <w:tab/>
        <w:t>&lt;property name="associationName" value="clinicalDocumentEvents" /&gt;</w:t>
      </w:r>
    </w:p>
    <w:p w14:paraId="6D3DCEA2"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r>
      <w:r w:rsidRPr="0072740F">
        <w:rPr>
          <w:rStyle w:val="CodingChar"/>
        </w:rPr>
        <w:tab/>
        <w:t>&lt;property name="key" value="id" /&gt;</w:t>
      </w:r>
    </w:p>
    <w:p w14:paraId="6D3DCEA3"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t>&lt;/bean&gt;</w:t>
      </w:r>
    </w:p>
    <w:p w14:paraId="6D3DCEA4"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t>&lt;/entry&gt;</w:t>
      </w:r>
    </w:p>
    <w:p w14:paraId="6D3DCEA5"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t>&lt;entry key="otherExpectedCosigners"&gt;</w:t>
      </w:r>
    </w:p>
    <w:p w14:paraId="6D3DCEA6"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t>&lt;bean class="gov.va.med.cds.persistence.QueryAssociationMetaData"&gt;</w:t>
      </w:r>
    </w:p>
    <w:p w14:paraId="6D3DCEA7"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r>
      <w:r w:rsidRPr="0072740F">
        <w:rPr>
          <w:rStyle w:val="CodingChar"/>
        </w:rPr>
        <w:tab/>
        <w:t>&lt;property name="associationParent" value="clinicalDocumentEvent" /&gt;</w:t>
      </w:r>
    </w:p>
    <w:p w14:paraId="6D3DCEA8"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r>
      <w:r w:rsidRPr="0072740F">
        <w:rPr>
          <w:rStyle w:val="CodingChar"/>
        </w:rPr>
        <w:tab/>
        <w:t>&lt;property name="associationName" value="otherExpectedCosigners" /&gt;</w:t>
      </w:r>
    </w:p>
    <w:p w14:paraId="6D3DCEA9"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r>
      <w:r w:rsidRPr="0072740F">
        <w:rPr>
          <w:rStyle w:val="CodingChar"/>
        </w:rPr>
        <w:tab/>
        <w:t>&lt;property name="key" value="id" /&gt;</w:t>
      </w:r>
    </w:p>
    <w:p w14:paraId="6D3DCEAA"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r>
      <w:r w:rsidRPr="0072740F">
        <w:rPr>
          <w:rStyle w:val="CodingChar"/>
        </w:rPr>
        <w:tab/>
        <w:t>&lt;property name="parentKey" value="tiuDocumentNumber" /&gt;</w:t>
      </w:r>
    </w:p>
    <w:p w14:paraId="6D3DCEAB"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r>
      <w:r w:rsidRPr="0072740F">
        <w:rPr>
          <w:rStyle w:val="CodingChar"/>
        </w:rPr>
        <w:tab/>
        <w:t>&lt;property name="collapsable" value="true" /&gt;</w:t>
      </w:r>
    </w:p>
    <w:p w14:paraId="6D3DCEAC"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t>&lt;/bean&gt;</w:t>
      </w:r>
    </w:p>
    <w:p w14:paraId="6D3DCEAD" w14:textId="77777777" w:rsidR="00AC68A2" w:rsidRPr="0072740F" w:rsidRDefault="00AC68A2" w:rsidP="00AC68A2">
      <w:pPr>
        <w:rPr>
          <w:rStyle w:val="CodingChar"/>
        </w:rPr>
      </w:pPr>
      <w:r w:rsidRPr="0072740F">
        <w:rPr>
          <w:rStyle w:val="CodingChar"/>
        </w:rPr>
        <w:lastRenderedPageBreak/>
        <w:tab/>
      </w:r>
      <w:r w:rsidRPr="0072740F">
        <w:rPr>
          <w:rStyle w:val="CodingChar"/>
        </w:rPr>
        <w:tab/>
      </w:r>
      <w:r w:rsidRPr="0072740F">
        <w:rPr>
          <w:rStyle w:val="CodingChar"/>
        </w:rPr>
        <w:tab/>
        <w:t>&lt;/entry&gt;</w:t>
      </w:r>
    </w:p>
    <w:p w14:paraId="6D3DCEAE"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t>&lt;entry key="otherCosigners"&gt;</w:t>
      </w:r>
    </w:p>
    <w:p w14:paraId="6D3DCEAF"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t>&lt;bean class="gov.va.med.cds.persistence.QueryAssociationMetaData"&gt;</w:t>
      </w:r>
    </w:p>
    <w:p w14:paraId="6D3DCEB0"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r>
      <w:r w:rsidRPr="0072740F">
        <w:rPr>
          <w:rStyle w:val="CodingChar"/>
        </w:rPr>
        <w:tab/>
        <w:t>&lt;property name="associationParent" value="clinicalDocumentEvent" /&gt;</w:t>
      </w:r>
    </w:p>
    <w:p w14:paraId="6D3DCEB1"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r>
      <w:r w:rsidRPr="0072740F">
        <w:rPr>
          <w:rStyle w:val="CodingChar"/>
        </w:rPr>
        <w:tab/>
        <w:t>&lt;property name="associationName" value="otherCosigners" /&gt;</w:t>
      </w:r>
    </w:p>
    <w:p w14:paraId="6D3DCEB2"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r>
      <w:r w:rsidRPr="0072740F">
        <w:rPr>
          <w:rStyle w:val="CodingChar"/>
        </w:rPr>
        <w:tab/>
        <w:t>&lt;property name="key" value="id" /&gt;</w:t>
      </w:r>
    </w:p>
    <w:p w14:paraId="6D3DCEB3"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r>
      <w:r w:rsidRPr="0072740F">
        <w:rPr>
          <w:rStyle w:val="CodingChar"/>
        </w:rPr>
        <w:tab/>
        <w:t>&lt;property name="parentKey" value="tiuDocumentNumber" /&gt;</w:t>
      </w:r>
    </w:p>
    <w:p w14:paraId="6D3DCEB4"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r>
      <w:r w:rsidRPr="0072740F">
        <w:rPr>
          <w:rStyle w:val="CodingChar"/>
        </w:rPr>
        <w:tab/>
        <w:t>&lt;property name="collapsable" value="true" /&gt;</w:t>
      </w:r>
    </w:p>
    <w:p w14:paraId="6D3DCEB5"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t>&lt;/bean&gt;</w:t>
      </w:r>
    </w:p>
    <w:p w14:paraId="6D3DCEB6"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t>&lt;/entry&gt;</w:t>
      </w:r>
    </w:p>
    <w:p w14:paraId="6D3DCEB7"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t>&lt;entry key="images"&gt;</w:t>
      </w:r>
    </w:p>
    <w:p w14:paraId="6D3DCEB8"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t>&lt;bean class="gov.va.med.cds.persistence.QueryAssociationMetaData"&gt;</w:t>
      </w:r>
    </w:p>
    <w:p w14:paraId="6D3DCEB9"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r>
      <w:r w:rsidRPr="0072740F">
        <w:rPr>
          <w:rStyle w:val="CodingChar"/>
        </w:rPr>
        <w:tab/>
        <w:t>&lt;property name="associationParent" value="clinicalDocumentEvent" /&gt;</w:t>
      </w:r>
    </w:p>
    <w:p w14:paraId="6D3DCEBA"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r>
      <w:r w:rsidRPr="0072740F">
        <w:rPr>
          <w:rStyle w:val="CodingChar"/>
        </w:rPr>
        <w:tab/>
        <w:t>&lt;property name="associationName" value="images" /&gt;</w:t>
      </w:r>
    </w:p>
    <w:p w14:paraId="6D3DCEBB"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r>
      <w:r w:rsidRPr="0072740F">
        <w:rPr>
          <w:rStyle w:val="CodingChar"/>
        </w:rPr>
        <w:tab/>
        <w:t>&lt;property name="key" value="id" /&gt;</w:t>
      </w:r>
    </w:p>
    <w:p w14:paraId="6D3DCEBC"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r>
      <w:r w:rsidRPr="0072740F">
        <w:rPr>
          <w:rStyle w:val="CodingChar"/>
        </w:rPr>
        <w:tab/>
        <w:t>&lt;property name="parentKey" value="tiuDocumentNumber" /&gt;</w:t>
      </w:r>
    </w:p>
    <w:p w14:paraId="6D3DCEBD"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r>
      <w:r w:rsidRPr="0072740F">
        <w:rPr>
          <w:rStyle w:val="CodingChar"/>
        </w:rPr>
        <w:tab/>
        <w:t>&lt;property name="collapsable" value="true" /&gt;</w:t>
      </w:r>
    </w:p>
    <w:p w14:paraId="6D3DCEBE"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t>&lt;/bean&gt;</w:t>
      </w:r>
    </w:p>
    <w:p w14:paraId="6D3DCEBF"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t>&lt;/entry&gt;</w:t>
      </w:r>
    </w:p>
    <w:p w14:paraId="6D3DCEC0"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t>&lt;entry key="documentUpdateEvents"&gt;</w:t>
      </w:r>
    </w:p>
    <w:p w14:paraId="6D3DCEC1"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t>&lt;bean class="gov.va.med.cds.persistence.QueryAssociationMetaData"&gt;</w:t>
      </w:r>
    </w:p>
    <w:p w14:paraId="6D3DCEC2"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r>
      <w:r w:rsidRPr="0072740F">
        <w:rPr>
          <w:rStyle w:val="CodingChar"/>
        </w:rPr>
        <w:tab/>
        <w:t>&lt;property name="associationParent" value="clinicalDocumentEvent" /&gt;</w:t>
      </w:r>
    </w:p>
    <w:p w14:paraId="6D3DCEC3"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r>
      <w:r w:rsidRPr="0072740F">
        <w:rPr>
          <w:rStyle w:val="CodingChar"/>
        </w:rPr>
        <w:tab/>
        <w:t>&lt;property name="associationName" value="documentUpdateEvents" /&gt;</w:t>
      </w:r>
    </w:p>
    <w:p w14:paraId="6D3DCEC4"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r>
      <w:r w:rsidRPr="0072740F">
        <w:rPr>
          <w:rStyle w:val="CodingChar"/>
        </w:rPr>
        <w:tab/>
        <w:t>&lt;property name="key" value="id" /&gt;</w:t>
      </w:r>
    </w:p>
    <w:p w14:paraId="6D3DCEC5"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r>
      <w:r w:rsidRPr="0072740F">
        <w:rPr>
          <w:rStyle w:val="CodingChar"/>
        </w:rPr>
        <w:tab/>
        <w:t>&lt;property name="parentKey" value="tiuDocumentName" /&gt;</w:t>
      </w:r>
    </w:p>
    <w:p w14:paraId="6D3DCEC6"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r>
      <w:r w:rsidRPr="0072740F">
        <w:rPr>
          <w:rStyle w:val="CodingChar"/>
        </w:rPr>
        <w:tab/>
        <w:t>&lt;property name="collapsable" value="true" /&gt;</w:t>
      </w:r>
    </w:p>
    <w:p w14:paraId="6D3DCEC7"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r>
      <w:r w:rsidRPr="0072740F">
        <w:rPr>
          <w:rStyle w:val="CodingChar"/>
        </w:rPr>
        <w:tab/>
        <w:t>&lt;/bean&gt;</w:t>
      </w:r>
    </w:p>
    <w:p w14:paraId="6D3DCEC8" w14:textId="77777777" w:rsidR="00AC68A2" w:rsidRPr="0072740F" w:rsidRDefault="00AC68A2" w:rsidP="00AC68A2">
      <w:pPr>
        <w:rPr>
          <w:rStyle w:val="CodingChar"/>
        </w:rPr>
      </w:pPr>
      <w:r w:rsidRPr="0072740F">
        <w:rPr>
          <w:rStyle w:val="CodingChar"/>
        </w:rPr>
        <w:tab/>
      </w:r>
      <w:r w:rsidRPr="0072740F">
        <w:rPr>
          <w:rStyle w:val="CodingChar"/>
        </w:rPr>
        <w:tab/>
      </w:r>
      <w:r w:rsidRPr="0072740F">
        <w:rPr>
          <w:rStyle w:val="CodingChar"/>
        </w:rPr>
        <w:tab/>
        <w:t>&lt;/entry&gt;</w:t>
      </w:r>
    </w:p>
    <w:p w14:paraId="6D3DCEC9" w14:textId="77777777" w:rsidR="00AC68A2" w:rsidRPr="0072740F" w:rsidRDefault="00AC68A2" w:rsidP="00AC68A2">
      <w:pPr>
        <w:rPr>
          <w:rStyle w:val="CodingChar"/>
        </w:rPr>
      </w:pPr>
      <w:r w:rsidRPr="0072740F">
        <w:rPr>
          <w:rStyle w:val="CodingChar"/>
        </w:rPr>
        <w:tab/>
      </w:r>
      <w:r w:rsidRPr="0072740F">
        <w:rPr>
          <w:rStyle w:val="CodingChar"/>
        </w:rPr>
        <w:tab/>
        <w:t>&lt;/map&gt;</w:t>
      </w:r>
    </w:p>
    <w:p w14:paraId="6D3DCECA" w14:textId="77777777" w:rsidR="00AC68A2" w:rsidRPr="0072740F" w:rsidRDefault="00AC68A2" w:rsidP="00AC68A2">
      <w:pPr>
        <w:rPr>
          <w:rStyle w:val="CodingChar"/>
        </w:rPr>
      </w:pPr>
      <w:r w:rsidRPr="0072740F">
        <w:rPr>
          <w:rStyle w:val="CodingChar"/>
        </w:rPr>
        <w:tab/>
        <w:t>&lt;/property&gt;</w:t>
      </w:r>
    </w:p>
    <w:p w14:paraId="6D3DCECB" w14:textId="77777777" w:rsidR="00AC68A2" w:rsidRPr="0072740F" w:rsidRDefault="00AC68A2" w:rsidP="00AC68A2">
      <w:pPr>
        <w:rPr>
          <w:rStyle w:val="CodingChar"/>
        </w:rPr>
      </w:pPr>
      <w:r w:rsidRPr="0072740F">
        <w:rPr>
          <w:rStyle w:val="CodingChar"/>
        </w:rPr>
        <w:t>&lt;/bean&gt;</w:t>
      </w:r>
    </w:p>
    <w:p w14:paraId="6D3DCECC" w14:textId="77777777" w:rsidR="00AC68A2" w:rsidRPr="000E3A85" w:rsidRDefault="00AC68A2" w:rsidP="00AC68A2">
      <w:pPr>
        <w:spacing w:before="100" w:beforeAutospacing="1" w:after="100" w:afterAutospacing="1"/>
      </w:pPr>
      <w:r>
        <w:t>T</w:t>
      </w:r>
      <w:r w:rsidRPr="000E3A85">
        <w:t>he query strategy implementation classes need two pieces of information in order to do their work</w:t>
      </w:r>
      <w:r>
        <w:t>:</w:t>
      </w:r>
      <w:r w:rsidRPr="000E3A85">
        <w:t xml:space="preserve"> First </w:t>
      </w:r>
      <w:r>
        <w:t>produce</w:t>
      </w:r>
      <w:r w:rsidRPr="000E3A85">
        <w:t xml:space="preserve"> a query plan (map)</w:t>
      </w:r>
      <w:r>
        <w:t xml:space="preserve"> with the</w:t>
      </w:r>
      <w:r w:rsidRPr="000E3A85">
        <w:t xml:space="preserve"> name for each entry to</w:t>
      </w:r>
      <w:r>
        <w:t xml:space="preserve"> enable</w:t>
      </w:r>
      <w:r w:rsidRPr="000E3A85">
        <w:t xml:space="preserve"> identif</w:t>
      </w:r>
      <w:r>
        <w:t>ication of</w:t>
      </w:r>
      <w:r w:rsidRPr="000E3A85">
        <w:t xml:space="preserve"> the Hibernate named query to be used by the query work to read the data. The query association metadata help</w:t>
      </w:r>
      <w:r>
        <w:t>s</w:t>
      </w:r>
      <w:r w:rsidRPr="000E3A85">
        <w:t xml:space="preserve"> the model assembler reconstruct a complete model after all queries complete execution. </w:t>
      </w:r>
      <w:r>
        <w:t>S</w:t>
      </w:r>
      <w:r w:rsidRPr="000E3A85">
        <w:t>econd</w:t>
      </w:r>
      <w:r>
        <w:t>,</w:t>
      </w:r>
      <w:r w:rsidRPr="000E3A85">
        <w:t xml:space="preserve"> </w:t>
      </w:r>
      <w:r>
        <w:t xml:space="preserve">select </w:t>
      </w:r>
      <w:r w:rsidRPr="000E3A85">
        <w:t xml:space="preserve">which model assembler to use to reconstruct the model. </w:t>
      </w:r>
      <w:r>
        <w:t>The following figure describes b</w:t>
      </w:r>
      <w:r w:rsidRPr="000E3A85">
        <w:t>oth of these</w:t>
      </w:r>
      <w:r>
        <w:t xml:space="preserve"> </w:t>
      </w:r>
      <w:r w:rsidRPr="000E3A85">
        <w:t>Query Processor sub-system components</w:t>
      </w:r>
      <w:r>
        <w:t>:</w:t>
      </w:r>
    </w:p>
    <w:p w14:paraId="6D3DCECD" w14:textId="77777777" w:rsidR="00AC68A2" w:rsidRDefault="00AC68A2" w:rsidP="00AC68A2">
      <w:pPr>
        <w:pStyle w:val="Caption"/>
      </w:pPr>
      <w:bookmarkStart w:id="642" w:name="_Toc458512903"/>
      <w:bookmarkStart w:id="643" w:name="_Toc517329817"/>
      <w:r>
        <w:lastRenderedPageBreak/>
        <w:t xml:space="preserve">Figure </w:t>
      </w:r>
      <w:r w:rsidR="009F1AF9">
        <w:fldChar w:fldCharType="begin"/>
      </w:r>
      <w:r w:rsidR="009F1AF9">
        <w:instrText xml:space="preserve"> SEQ Figure \* ARABIC </w:instrText>
      </w:r>
      <w:r w:rsidR="009F1AF9">
        <w:fldChar w:fldCharType="separate"/>
      </w:r>
      <w:r w:rsidR="00D80ECF">
        <w:rPr>
          <w:noProof/>
        </w:rPr>
        <w:t>44</w:t>
      </w:r>
      <w:r w:rsidR="009F1AF9">
        <w:rPr>
          <w:noProof/>
        </w:rPr>
        <w:fldChar w:fldCharType="end"/>
      </w:r>
      <w:r>
        <w:t xml:space="preserve"> </w:t>
      </w:r>
      <w:r w:rsidRPr="00050143">
        <w:t>Query Association Class Diagram</w:t>
      </w:r>
      <w:bookmarkEnd w:id="642"/>
      <w:bookmarkEnd w:id="643"/>
    </w:p>
    <w:p w14:paraId="6D3DCECE" w14:textId="77777777" w:rsidR="00AC68A2" w:rsidRPr="001300D0" w:rsidRDefault="00AC68A2" w:rsidP="00AC68A2">
      <w:r w:rsidRPr="00AF3936">
        <w:rPr>
          <w:noProof/>
        </w:rPr>
        <w:drawing>
          <wp:inline distT="0" distB="0" distL="0" distR="0" wp14:anchorId="6D3DE0E6" wp14:editId="6D3DE0E7">
            <wp:extent cx="3120390" cy="3490595"/>
            <wp:effectExtent l="19050" t="0" r="3810" b="0"/>
            <wp:docPr id="229" name="Picture 59" descr="Query Association Clas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Query Association Class Diagram"/>
                    <pic:cNvPicPr>
                      <a:picLocks noChangeAspect="1" noChangeArrowheads="1"/>
                    </pic:cNvPicPr>
                  </pic:nvPicPr>
                  <pic:blipFill>
                    <a:blip r:embed="rId81" cstate="print"/>
                    <a:srcRect/>
                    <a:stretch>
                      <a:fillRect/>
                    </a:stretch>
                  </pic:blipFill>
                  <pic:spPr bwMode="auto">
                    <a:xfrm>
                      <a:off x="0" y="0"/>
                      <a:ext cx="3120390" cy="3490595"/>
                    </a:xfrm>
                    <a:prstGeom prst="rect">
                      <a:avLst/>
                    </a:prstGeom>
                    <a:noFill/>
                    <a:ln w="9525">
                      <a:noFill/>
                      <a:miter lim="800000"/>
                      <a:headEnd/>
                      <a:tailEnd/>
                    </a:ln>
                  </pic:spPr>
                </pic:pic>
              </a:graphicData>
            </a:graphic>
          </wp:inline>
        </w:drawing>
      </w:r>
    </w:p>
    <w:p w14:paraId="6D3DCECF" w14:textId="77777777" w:rsidR="00AC68A2" w:rsidRPr="001300D0" w:rsidRDefault="00AC68A2" w:rsidP="00AC68A2">
      <w:pPr>
        <w:pStyle w:val="Caption"/>
      </w:pPr>
      <w:bookmarkStart w:id="644" w:name="_Toc458512904"/>
      <w:bookmarkStart w:id="645" w:name="_Toc517329818"/>
      <w:r>
        <w:t xml:space="preserve">Figure </w:t>
      </w:r>
      <w:r w:rsidR="009F1AF9">
        <w:fldChar w:fldCharType="begin"/>
      </w:r>
      <w:r w:rsidR="009F1AF9">
        <w:instrText xml:space="preserve"> SEQ Figure \* ARABIC </w:instrText>
      </w:r>
      <w:r w:rsidR="009F1AF9">
        <w:fldChar w:fldCharType="separate"/>
      </w:r>
      <w:r w:rsidR="00D80ECF">
        <w:rPr>
          <w:noProof/>
        </w:rPr>
        <w:t>45</w:t>
      </w:r>
      <w:r w:rsidR="009F1AF9">
        <w:rPr>
          <w:noProof/>
        </w:rPr>
        <w:fldChar w:fldCharType="end"/>
      </w:r>
      <w:r>
        <w:t xml:space="preserve"> </w:t>
      </w:r>
      <w:r w:rsidRPr="00216823">
        <w:t>Model Assembler Class Diagram</w:t>
      </w:r>
      <w:bookmarkEnd w:id="644"/>
      <w:bookmarkEnd w:id="645"/>
    </w:p>
    <w:p w14:paraId="6D3DCED0" w14:textId="77777777" w:rsidR="00AC68A2" w:rsidRDefault="00AC68A2" w:rsidP="00AC68A2">
      <w:pPr>
        <w:rPr>
          <w:rStyle w:val="Emphasis"/>
        </w:rPr>
      </w:pPr>
      <w:r w:rsidRPr="00AF3936">
        <w:rPr>
          <w:noProof/>
        </w:rPr>
        <w:drawing>
          <wp:inline distT="0" distB="0" distL="0" distR="0" wp14:anchorId="6D3DE0E8" wp14:editId="6D3DE0E9">
            <wp:extent cx="5892800" cy="2228215"/>
            <wp:effectExtent l="19050" t="0" r="0" b="0"/>
            <wp:docPr id="230" name="Picture 60" descr="Model Assembler Clas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Model Assembler Class Diagram"/>
                    <pic:cNvPicPr>
                      <a:picLocks noChangeAspect="1" noChangeArrowheads="1"/>
                    </pic:cNvPicPr>
                  </pic:nvPicPr>
                  <pic:blipFill>
                    <a:blip r:embed="rId82" cstate="print"/>
                    <a:srcRect/>
                    <a:stretch>
                      <a:fillRect/>
                    </a:stretch>
                  </pic:blipFill>
                  <pic:spPr bwMode="auto">
                    <a:xfrm>
                      <a:off x="0" y="0"/>
                      <a:ext cx="5892800" cy="2228215"/>
                    </a:xfrm>
                    <a:prstGeom prst="rect">
                      <a:avLst/>
                    </a:prstGeom>
                    <a:noFill/>
                    <a:ln w="9525">
                      <a:noFill/>
                      <a:miter lim="800000"/>
                      <a:headEnd/>
                      <a:tailEnd/>
                    </a:ln>
                  </pic:spPr>
                </pic:pic>
              </a:graphicData>
            </a:graphic>
          </wp:inline>
        </w:drawing>
      </w:r>
    </w:p>
    <w:p w14:paraId="6D3DCED1" w14:textId="77777777" w:rsidR="00AC68A2" w:rsidRPr="00430EEC" w:rsidRDefault="00AC68A2" w:rsidP="00AC68A2">
      <w:pPr>
        <w:rPr>
          <w:b/>
        </w:rPr>
      </w:pPr>
      <w:bookmarkStart w:id="646" w:name="_Toc284855871"/>
      <w:bookmarkStart w:id="647" w:name="_Toc285445529"/>
      <w:bookmarkStart w:id="648" w:name="_Toc288730353"/>
      <w:bookmarkStart w:id="649" w:name="_Toc389990820"/>
      <w:bookmarkStart w:id="650" w:name="_Toc390240765"/>
      <w:r w:rsidRPr="00430EEC">
        <w:rPr>
          <w:b/>
        </w:rPr>
        <w:t>Create Query Work Processing</w:t>
      </w:r>
      <w:bookmarkEnd w:id="646"/>
      <w:bookmarkEnd w:id="647"/>
      <w:bookmarkEnd w:id="648"/>
      <w:bookmarkEnd w:id="649"/>
      <w:bookmarkEnd w:id="650"/>
    </w:p>
    <w:p w14:paraId="6D3DCED2" w14:textId="77777777" w:rsidR="00AC68A2" w:rsidRDefault="00AC68A2" w:rsidP="00AC68A2">
      <w:pPr>
        <w:pStyle w:val="BodyText"/>
      </w:pPr>
      <w:r>
        <w:t>The Hibernate read persistence manager identifies the query strategy to use for the read request. It then kicks-off the process of creating the set of query work necessary to fulfill the read request. If the query strategy associated with the template ID and entry point is a DefaultAssocationBasedQueryStrategy, DefaultQueryWork instances are created and used to fulfill the read request. If the query strategy associated with the template ID and entry point is a VistaAssociationBasedQueryStrategy, then VistaQueryWork instances are instantiated for use. The Hibernate read persistence manager uses the following steps to create query work:</w:t>
      </w:r>
    </w:p>
    <w:p w14:paraId="6D3DCED3" w14:textId="77777777" w:rsidR="00AC68A2" w:rsidRPr="0072740F" w:rsidRDefault="00AC68A2" w:rsidP="00D53924">
      <w:pPr>
        <w:pStyle w:val="ListNumber"/>
        <w:numPr>
          <w:ilvl w:val="0"/>
          <w:numId w:val="48"/>
        </w:numPr>
      </w:pPr>
      <w:r>
        <w:t>T</w:t>
      </w:r>
      <w:r w:rsidRPr="0072740F">
        <w:t>he Hibernate Session Factory open</w:t>
      </w:r>
      <w:r>
        <w:t>s</w:t>
      </w:r>
      <w:r w:rsidRPr="0072740F">
        <w:t xml:space="preserve"> a new session to be used by the </w:t>
      </w:r>
      <w:r>
        <w:t>q</w:t>
      </w:r>
      <w:r w:rsidRPr="0072740F">
        <w:t xml:space="preserve">uery </w:t>
      </w:r>
      <w:r>
        <w:t>w</w:t>
      </w:r>
      <w:r w:rsidRPr="0072740F">
        <w:t>ork.</w:t>
      </w:r>
    </w:p>
    <w:p w14:paraId="6D3DCED4" w14:textId="77777777" w:rsidR="00AC68A2" w:rsidRPr="0072740F" w:rsidRDefault="00AC68A2" w:rsidP="00D53924">
      <w:pPr>
        <w:pStyle w:val="ListNumber"/>
        <w:numPr>
          <w:ilvl w:val="0"/>
          <w:numId w:val="48"/>
        </w:numPr>
      </w:pPr>
      <w:r>
        <w:lastRenderedPageBreak/>
        <w:t>T</w:t>
      </w:r>
      <w:r w:rsidRPr="0072740F">
        <w:t xml:space="preserve">he Hibernate Session Factory </w:t>
      </w:r>
      <w:r>
        <w:t>i</w:t>
      </w:r>
      <w:r w:rsidRPr="0072740F">
        <w:t>nstantiate</w:t>
      </w:r>
      <w:r>
        <w:t>s</w:t>
      </w:r>
      <w:r w:rsidRPr="0072740F">
        <w:t xml:space="preserve"> the appropriate </w:t>
      </w:r>
      <w:r>
        <w:t>q</w:t>
      </w:r>
      <w:r w:rsidRPr="0072740F">
        <w:t xml:space="preserve">uery </w:t>
      </w:r>
      <w:r>
        <w:t>w</w:t>
      </w:r>
      <w:r w:rsidRPr="0072740F">
        <w:t>ork (either DefaultQueryWork or VistaQueryWork) depending upon the application configuration and initialize</w:t>
      </w:r>
      <w:r>
        <w:t>s</w:t>
      </w:r>
      <w:r w:rsidRPr="0072740F">
        <w:t xml:space="preserve"> it with the Hibernate session, the query association, entry filter, person identifiers, and point in time user type necessary to fulfill the read operation.</w:t>
      </w:r>
    </w:p>
    <w:p w14:paraId="6D3DCED5" w14:textId="77777777" w:rsidR="00AC68A2" w:rsidRPr="0072740F" w:rsidRDefault="00AC68A2" w:rsidP="00D53924">
      <w:pPr>
        <w:pStyle w:val="ListNumber"/>
        <w:numPr>
          <w:ilvl w:val="0"/>
          <w:numId w:val="48"/>
        </w:numPr>
      </w:pPr>
      <w:r>
        <w:t>T</w:t>
      </w:r>
      <w:r w:rsidRPr="0072740F">
        <w:t xml:space="preserve">he Hibernate Session Factory </w:t>
      </w:r>
      <w:r>
        <w:t>p</w:t>
      </w:r>
      <w:r w:rsidRPr="0072740F">
        <w:t>opulate</w:t>
      </w:r>
      <w:r>
        <w:t>s</w:t>
      </w:r>
      <w:r w:rsidRPr="0072740F">
        <w:t xml:space="preserve"> a list with the newly created </w:t>
      </w:r>
      <w:r>
        <w:t>q</w:t>
      </w:r>
      <w:r w:rsidRPr="0072740F">
        <w:t xml:space="preserve">uery </w:t>
      </w:r>
      <w:r>
        <w:t>w</w:t>
      </w:r>
      <w:r w:rsidRPr="0072740F">
        <w:t>ork.</w:t>
      </w:r>
    </w:p>
    <w:p w14:paraId="6D3DCED6" w14:textId="77777777" w:rsidR="00AC68A2" w:rsidRPr="0072740F" w:rsidRDefault="00AC68A2" w:rsidP="00D53924">
      <w:pPr>
        <w:pStyle w:val="ListNumber"/>
        <w:numPr>
          <w:ilvl w:val="0"/>
          <w:numId w:val="48"/>
        </w:numPr>
      </w:pPr>
      <w:r>
        <w:t>T</w:t>
      </w:r>
      <w:r w:rsidRPr="0072740F">
        <w:t xml:space="preserve">he Hibernate Session Factory </w:t>
      </w:r>
      <w:r>
        <w:t>r</w:t>
      </w:r>
      <w:r w:rsidRPr="0072740F">
        <w:t>eturn</w:t>
      </w:r>
      <w:r>
        <w:t>s</w:t>
      </w:r>
      <w:r w:rsidRPr="0072740F">
        <w:t xml:space="preserve"> the list of </w:t>
      </w:r>
      <w:r>
        <w:t>q</w:t>
      </w:r>
      <w:r w:rsidRPr="0072740F">
        <w:t xml:space="preserve">uery </w:t>
      </w:r>
      <w:r>
        <w:t>w</w:t>
      </w:r>
      <w:r w:rsidRPr="0072740F">
        <w:t>ork instances to the client.</w:t>
      </w:r>
    </w:p>
    <w:p w14:paraId="6D3DCED7" w14:textId="77777777" w:rsidR="00AC68A2" w:rsidRDefault="00AC68A2" w:rsidP="00AC68A2">
      <w:pPr>
        <w:pStyle w:val="BodyText"/>
      </w:pPr>
      <w:r>
        <w:t>The query strategy takes the parameters and returns a newly created set of QueryWork instances, fully initialized and thread safe, ready to be used to fulfill the read request. The following figure below illustrates the sequence of events that transpire for both the default and VistA specific cases:</w:t>
      </w:r>
    </w:p>
    <w:p w14:paraId="6D3DCED8" w14:textId="77777777" w:rsidR="00AC68A2" w:rsidRDefault="00AC68A2" w:rsidP="00AC68A2">
      <w:pPr>
        <w:pStyle w:val="Caption"/>
      </w:pPr>
      <w:bookmarkStart w:id="651" w:name="_Toc458512905"/>
      <w:bookmarkStart w:id="652" w:name="_Toc517329819"/>
      <w:r>
        <w:t xml:space="preserve">Figure </w:t>
      </w:r>
      <w:r w:rsidR="009F1AF9">
        <w:fldChar w:fldCharType="begin"/>
      </w:r>
      <w:r w:rsidR="009F1AF9">
        <w:instrText xml:space="preserve"> SEQ Figure \* ARABIC </w:instrText>
      </w:r>
      <w:r w:rsidR="009F1AF9">
        <w:fldChar w:fldCharType="separate"/>
      </w:r>
      <w:r w:rsidR="00D80ECF">
        <w:rPr>
          <w:noProof/>
        </w:rPr>
        <w:t>46</w:t>
      </w:r>
      <w:r w:rsidR="009F1AF9">
        <w:rPr>
          <w:noProof/>
        </w:rPr>
        <w:fldChar w:fldCharType="end"/>
      </w:r>
      <w:r>
        <w:t xml:space="preserve"> </w:t>
      </w:r>
      <w:r w:rsidRPr="00351EAD">
        <w:t>Create Query Work Sequence Diagram</w:t>
      </w:r>
      <w:bookmarkEnd w:id="651"/>
      <w:bookmarkEnd w:id="652"/>
    </w:p>
    <w:p w14:paraId="6D3DCED9" w14:textId="77777777" w:rsidR="00AC68A2" w:rsidRDefault="00AC68A2" w:rsidP="00AC68A2">
      <w:r w:rsidRPr="00AF3936">
        <w:rPr>
          <w:noProof/>
        </w:rPr>
        <w:drawing>
          <wp:inline distT="0" distB="0" distL="0" distR="0" wp14:anchorId="6D3DE0EA" wp14:editId="6D3DE0EB">
            <wp:extent cx="5936615" cy="5530215"/>
            <wp:effectExtent l="19050" t="0" r="6985" b="0"/>
            <wp:docPr id="231" name="Picture 61" descr="Create Query Work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reate Query Work Sequence Diagram"/>
                    <pic:cNvPicPr>
                      <a:picLocks noChangeAspect="1" noChangeArrowheads="1"/>
                    </pic:cNvPicPr>
                  </pic:nvPicPr>
                  <pic:blipFill>
                    <a:blip r:embed="rId83" cstate="print"/>
                    <a:srcRect/>
                    <a:stretch>
                      <a:fillRect/>
                    </a:stretch>
                  </pic:blipFill>
                  <pic:spPr bwMode="auto">
                    <a:xfrm>
                      <a:off x="0" y="0"/>
                      <a:ext cx="5936615" cy="5530215"/>
                    </a:xfrm>
                    <a:prstGeom prst="rect">
                      <a:avLst/>
                    </a:prstGeom>
                    <a:noFill/>
                    <a:ln w="9525">
                      <a:noFill/>
                      <a:miter lim="800000"/>
                      <a:headEnd/>
                      <a:tailEnd/>
                    </a:ln>
                  </pic:spPr>
                </pic:pic>
              </a:graphicData>
            </a:graphic>
          </wp:inline>
        </w:drawing>
      </w:r>
    </w:p>
    <w:p w14:paraId="6D3DCEDA" w14:textId="77777777" w:rsidR="00AC68A2" w:rsidRDefault="00AC68A2" w:rsidP="00AC68A2">
      <w:pPr>
        <w:spacing w:before="0" w:after="0"/>
        <w:rPr>
          <w:b/>
        </w:rPr>
      </w:pPr>
      <w:bookmarkStart w:id="653" w:name="_Toc284855872"/>
      <w:bookmarkStart w:id="654" w:name="_Toc285445530"/>
      <w:bookmarkStart w:id="655" w:name="_Toc288730354"/>
      <w:bookmarkStart w:id="656" w:name="_Toc389990821"/>
      <w:bookmarkStart w:id="657" w:name="_Toc390240766"/>
      <w:r>
        <w:rPr>
          <w:b/>
        </w:rPr>
        <w:br w:type="page"/>
      </w:r>
    </w:p>
    <w:p w14:paraId="6D3DCEDB" w14:textId="77777777" w:rsidR="00AC68A2" w:rsidRPr="00430EEC" w:rsidRDefault="00AC68A2" w:rsidP="00AC68A2">
      <w:pPr>
        <w:rPr>
          <w:b/>
        </w:rPr>
      </w:pPr>
      <w:r w:rsidRPr="00430EEC">
        <w:rPr>
          <w:b/>
        </w:rPr>
        <w:lastRenderedPageBreak/>
        <w:t>Execute Query Work Processing</w:t>
      </w:r>
      <w:bookmarkEnd w:id="653"/>
      <w:bookmarkEnd w:id="654"/>
      <w:bookmarkEnd w:id="655"/>
      <w:bookmarkEnd w:id="656"/>
      <w:bookmarkEnd w:id="657"/>
    </w:p>
    <w:p w14:paraId="6D3DCEDC" w14:textId="77777777" w:rsidR="00AC68A2" w:rsidRDefault="00AC68A2" w:rsidP="00AC68A2">
      <w:pPr>
        <w:pStyle w:val="BodyText"/>
      </w:pPr>
      <w:r>
        <w:t>The Query Processor executes the work after identifying and initializing the query work with the necessary objects and data to fulfill its task. The Query Processor hands this work off to the work manager infrastructure of the application server to execute it concurrently using the pools of threads available for the work within the context of the enterprise application running on the application server. This work performs the following two steps:</w:t>
      </w:r>
    </w:p>
    <w:p w14:paraId="6D3DCEDD" w14:textId="77777777" w:rsidR="00AC68A2" w:rsidRPr="00AF3936" w:rsidRDefault="00AC68A2" w:rsidP="00D53924">
      <w:pPr>
        <w:pStyle w:val="ListNumber"/>
        <w:numPr>
          <w:ilvl w:val="0"/>
          <w:numId w:val="49"/>
        </w:numPr>
      </w:pPr>
      <w:r w:rsidRPr="00AF3936">
        <w:t>Formats the patient identifiers parameter so that they can be used as query parameters</w:t>
      </w:r>
    </w:p>
    <w:p w14:paraId="6D3DCEDE" w14:textId="77777777" w:rsidR="00AC68A2" w:rsidRPr="00AF3936" w:rsidRDefault="00AC68A2" w:rsidP="00D53924">
      <w:pPr>
        <w:pStyle w:val="ListNumber"/>
        <w:numPr>
          <w:ilvl w:val="0"/>
          <w:numId w:val="49"/>
        </w:numPr>
      </w:pPr>
      <w:r w:rsidRPr="00AF3936">
        <w:t>Formats the record identifiers parameter so that they</w:t>
      </w:r>
    </w:p>
    <w:p w14:paraId="6D3DCEDF" w14:textId="77777777" w:rsidR="00AC68A2" w:rsidRDefault="00AC68A2" w:rsidP="00AC68A2">
      <w:pPr>
        <w:pStyle w:val="BodyText"/>
      </w:pPr>
      <w:r>
        <w:t>The following sequence diagram shows the flow of events, from the WorkManagers perspective:</w:t>
      </w:r>
    </w:p>
    <w:p w14:paraId="6D3DCEE0" w14:textId="77777777" w:rsidR="00AC68A2" w:rsidRDefault="00AC68A2" w:rsidP="00AC68A2">
      <w:pPr>
        <w:pStyle w:val="Caption"/>
      </w:pPr>
      <w:bookmarkStart w:id="658" w:name="_Toc458512906"/>
      <w:bookmarkStart w:id="659" w:name="_Toc517329820"/>
      <w:r>
        <w:t xml:space="preserve">Figure </w:t>
      </w:r>
      <w:r w:rsidR="009F1AF9">
        <w:fldChar w:fldCharType="begin"/>
      </w:r>
      <w:r w:rsidR="009F1AF9">
        <w:instrText xml:space="preserve"> SEQ Figure \* ARABIC </w:instrText>
      </w:r>
      <w:r w:rsidR="009F1AF9">
        <w:fldChar w:fldCharType="separate"/>
      </w:r>
      <w:r w:rsidR="00D80ECF">
        <w:rPr>
          <w:noProof/>
        </w:rPr>
        <w:t>47</w:t>
      </w:r>
      <w:r w:rsidR="009F1AF9">
        <w:rPr>
          <w:noProof/>
        </w:rPr>
        <w:fldChar w:fldCharType="end"/>
      </w:r>
      <w:r>
        <w:t xml:space="preserve"> </w:t>
      </w:r>
      <w:r w:rsidRPr="00800229">
        <w:t>Execute Query Work Sequence Diagram</w:t>
      </w:r>
      <w:bookmarkEnd w:id="658"/>
      <w:bookmarkEnd w:id="659"/>
    </w:p>
    <w:p w14:paraId="6D3DCEE1" w14:textId="77777777" w:rsidR="00AC68A2" w:rsidRDefault="00AC68A2" w:rsidP="00AC68A2">
      <w:r w:rsidRPr="00AF3936">
        <w:rPr>
          <w:noProof/>
        </w:rPr>
        <w:drawing>
          <wp:inline distT="0" distB="0" distL="0" distR="0" wp14:anchorId="6D3DE0EC" wp14:editId="6D3DE0ED">
            <wp:extent cx="5486400" cy="5391785"/>
            <wp:effectExtent l="19050" t="0" r="0" b="0"/>
            <wp:docPr id="232" name="Picture 62" descr="Execute Query Work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Execute Query Work Sequence Diagram"/>
                    <pic:cNvPicPr>
                      <a:picLocks noChangeAspect="1" noChangeArrowheads="1"/>
                    </pic:cNvPicPr>
                  </pic:nvPicPr>
                  <pic:blipFill>
                    <a:blip r:embed="rId84" cstate="print"/>
                    <a:srcRect/>
                    <a:stretch>
                      <a:fillRect/>
                    </a:stretch>
                  </pic:blipFill>
                  <pic:spPr bwMode="auto">
                    <a:xfrm>
                      <a:off x="0" y="0"/>
                      <a:ext cx="5486400" cy="5391785"/>
                    </a:xfrm>
                    <a:prstGeom prst="rect">
                      <a:avLst/>
                    </a:prstGeom>
                    <a:noFill/>
                    <a:ln w="9525">
                      <a:noFill/>
                      <a:miter lim="800000"/>
                      <a:headEnd/>
                      <a:tailEnd/>
                    </a:ln>
                  </pic:spPr>
                </pic:pic>
              </a:graphicData>
            </a:graphic>
          </wp:inline>
        </w:drawing>
      </w:r>
    </w:p>
    <w:p w14:paraId="6D3DCEE2" w14:textId="77777777" w:rsidR="00AC68A2" w:rsidRPr="009F0B83" w:rsidRDefault="00AC68A2" w:rsidP="00AC68A2">
      <w:pPr>
        <w:pStyle w:val="Heading3"/>
      </w:pPr>
      <w:bookmarkStart w:id="660" w:name="_Toc284855873"/>
      <w:bookmarkStart w:id="661" w:name="_Toc285445531"/>
      <w:bookmarkStart w:id="662" w:name="_Toc288730355"/>
      <w:bookmarkStart w:id="663" w:name="_Toc389990822"/>
      <w:bookmarkStart w:id="664" w:name="_Toc517329692"/>
      <w:r w:rsidRPr="009F0B83">
        <w:lastRenderedPageBreak/>
        <w:t xml:space="preserve">Model </w:t>
      </w:r>
      <w:r w:rsidRPr="0072740F">
        <w:t>Assembler</w:t>
      </w:r>
      <w:r w:rsidRPr="009F0B83">
        <w:t xml:space="preserve"> Processing</w:t>
      </w:r>
      <w:bookmarkEnd w:id="660"/>
      <w:bookmarkEnd w:id="661"/>
      <w:bookmarkEnd w:id="662"/>
      <w:bookmarkEnd w:id="663"/>
      <w:bookmarkEnd w:id="664"/>
    </w:p>
    <w:p w14:paraId="6D3DCEE3" w14:textId="139D25E8" w:rsidR="00AC68A2" w:rsidRDefault="00AC68A2" w:rsidP="00AC68A2">
      <w:pPr>
        <w:pStyle w:val="BodyText"/>
      </w:pPr>
      <w:r>
        <w:t>The Query Processor then assembles the complete logical model of the query results and returns them to the client.. Since the query for data can be broken up into multiple queries for performance reasons, the ModelAssembler classes in the Query Processing component go through the results of the queries and re-associate child records with parent records. The ModelAssembler performs the following operations as part of preparing the query results for consumption by clients:</w:t>
      </w:r>
    </w:p>
    <w:p w14:paraId="6D3DCEE4" w14:textId="77777777" w:rsidR="00AC68A2" w:rsidRPr="000122CE" w:rsidRDefault="00AC68A2" w:rsidP="00D53924">
      <w:pPr>
        <w:pStyle w:val="ListNumber"/>
        <w:numPr>
          <w:ilvl w:val="0"/>
          <w:numId w:val="50"/>
        </w:numPr>
      </w:pPr>
      <w:r w:rsidRPr="000122CE">
        <w:t>The ModelAssembler builds a version specific ClinicalData wrapper (XML) document to use as a container for the results.</w:t>
      </w:r>
    </w:p>
    <w:p w14:paraId="6D3DCEE5" w14:textId="77777777" w:rsidR="00AC68A2" w:rsidRPr="000122CE" w:rsidRDefault="00AC68A2" w:rsidP="00D53924">
      <w:pPr>
        <w:pStyle w:val="ListNumber"/>
        <w:numPr>
          <w:ilvl w:val="0"/>
          <w:numId w:val="50"/>
        </w:numPr>
      </w:pPr>
      <w:r w:rsidRPr="000122CE">
        <w:t>The ModelAssembler gets the version specific clinical root element of the document to which all clinical results will be added.</w:t>
      </w:r>
    </w:p>
    <w:p w14:paraId="6D3DCEE6" w14:textId="77777777" w:rsidR="00AC68A2" w:rsidRPr="000122CE" w:rsidRDefault="00AC68A2" w:rsidP="00D53924">
      <w:pPr>
        <w:pStyle w:val="ListNumber"/>
        <w:numPr>
          <w:ilvl w:val="0"/>
          <w:numId w:val="50"/>
        </w:numPr>
      </w:pPr>
      <w:r w:rsidRPr="000122CE">
        <w:t>The ModelAssembler iterates over the results, associating each of them with the parent document.</w:t>
      </w:r>
    </w:p>
    <w:p w14:paraId="6D3DCEE7" w14:textId="77777777" w:rsidR="00AC68A2" w:rsidRPr="000122CE" w:rsidRDefault="00AC68A2" w:rsidP="00D53924">
      <w:pPr>
        <w:pStyle w:val="ListNumber"/>
        <w:numPr>
          <w:ilvl w:val="0"/>
          <w:numId w:val="50"/>
        </w:numPr>
      </w:pPr>
      <w:r w:rsidRPr="000122CE">
        <w:t>The ModelAssembler removes any elements from the result document required only by the model assembly process.</w:t>
      </w:r>
    </w:p>
    <w:p w14:paraId="6D3DCEE8" w14:textId="77777777" w:rsidR="00AC68A2" w:rsidRPr="000122CE" w:rsidRDefault="00AC68A2" w:rsidP="00D53924">
      <w:pPr>
        <w:pStyle w:val="ListNumber"/>
        <w:numPr>
          <w:ilvl w:val="0"/>
          <w:numId w:val="50"/>
        </w:numPr>
      </w:pPr>
      <w:r w:rsidRPr="000122CE">
        <w:t>The ModelAssembler then performs a check to make sure that all elements from each QueryWork query were assembled. If any remain, an error is thrown indicating that something errored out.</w:t>
      </w:r>
    </w:p>
    <w:p w14:paraId="6D3DCEE9" w14:textId="77777777" w:rsidR="00AC68A2" w:rsidRDefault="00AC68A2" w:rsidP="00AC68A2">
      <w:pPr>
        <w:pStyle w:val="BodyText"/>
      </w:pPr>
      <w:r>
        <w:t>The following sequence diagram illustrates this process:</w:t>
      </w:r>
    </w:p>
    <w:p w14:paraId="6D3DCEEA" w14:textId="77777777" w:rsidR="00AC68A2" w:rsidRDefault="00AC68A2" w:rsidP="00AC68A2">
      <w:pPr>
        <w:pStyle w:val="Caption"/>
      </w:pPr>
      <w:bookmarkStart w:id="665" w:name="_Toc458512907"/>
      <w:bookmarkStart w:id="666" w:name="_Toc517329821"/>
      <w:r>
        <w:t xml:space="preserve">Figure </w:t>
      </w:r>
      <w:r w:rsidR="009F1AF9">
        <w:fldChar w:fldCharType="begin"/>
      </w:r>
      <w:r w:rsidR="009F1AF9">
        <w:instrText xml:space="preserve"> SEQ Figure \* ARABIC </w:instrText>
      </w:r>
      <w:r w:rsidR="009F1AF9">
        <w:fldChar w:fldCharType="separate"/>
      </w:r>
      <w:r w:rsidR="00D80ECF">
        <w:rPr>
          <w:noProof/>
        </w:rPr>
        <w:t>48</w:t>
      </w:r>
      <w:r w:rsidR="009F1AF9">
        <w:rPr>
          <w:noProof/>
        </w:rPr>
        <w:fldChar w:fldCharType="end"/>
      </w:r>
      <w:r>
        <w:t xml:space="preserve"> </w:t>
      </w:r>
      <w:r w:rsidRPr="00AB41B4">
        <w:t>Model Assembler Sequence Diagram</w:t>
      </w:r>
      <w:bookmarkEnd w:id="665"/>
      <w:bookmarkEnd w:id="666"/>
    </w:p>
    <w:p w14:paraId="6D3DCEEB" w14:textId="77777777" w:rsidR="00AC68A2" w:rsidRDefault="00AC68A2" w:rsidP="00AC68A2">
      <w:r w:rsidRPr="000122CE">
        <w:rPr>
          <w:noProof/>
        </w:rPr>
        <w:drawing>
          <wp:inline distT="0" distB="0" distL="0" distR="0" wp14:anchorId="6D3DE0EE" wp14:editId="6D3DE0EF">
            <wp:extent cx="5943600" cy="2990215"/>
            <wp:effectExtent l="19050" t="0" r="0" b="0"/>
            <wp:docPr id="233" name="Picture 63" descr="Model Assembler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Model Assembler Sequence Diagram"/>
                    <pic:cNvPicPr>
                      <a:picLocks noChangeAspect="1" noChangeArrowheads="1"/>
                    </pic:cNvPicPr>
                  </pic:nvPicPr>
                  <pic:blipFill>
                    <a:blip r:embed="rId85" cstate="print"/>
                    <a:srcRect/>
                    <a:stretch>
                      <a:fillRect/>
                    </a:stretch>
                  </pic:blipFill>
                  <pic:spPr bwMode="auto">
                    <a:xfrm>
                      <a:off x="0" y="0"/>
                      <a:ext cx="5943600" cy="2990215"/>
                    </a:xfrm>
                    <a:prstGeom prst="rect">
                      <a:avLst/>
                    </a:prstGeom>
                    <a:noFill/>
                    <a:ln w="9525">
                      <a:noFill/>
                      <a:miter lim="800000"/>
                      <a:headEnd/>
                      <a:tailEnd/>
                    </a:ln>
                  </pic:spPr>
                </pic:pic>
              </a:graphicData>
            </a:graphic>
          </wp:inline>
        </w:drawing>
      </w:r>
    </w:p>
    <w:p w14:paraId="6D3DCEEC" w14:textId="77777777" w:rsidR="00AC68A2" w:rsidRDefault="00AC68A2" w:rsidP="00AC68A2">
      <w:pPr>
        <w:pStyle w:val="Heading3"/>
        <w:sectPr w:rsidR="00AC68A2" w:rsidSect="00EE232B">
          <w:pgSz w:w="12240" w:h="15840"/>
          <w:pgMar w:top="1440" w:right="1440" w:bottom="1440" w:left="1440" w:header="720" w:footer="720" w:gutter="0"/>
          <w:cols w:space="720"/>
          <w:docGrid w:linePitch="360"/>
        </w:sectPr>
      </w:pPr>
      <w:bookmarkStart w:id="667" w:name="_Toc285445532"/>
      <w:bookmarkStart w:id="668" w:name="_Toc288730356"/>
      <w:bookmarkStart w:id="669" w:name="_Toc389990823"/>
      <w:bookmarkStart w:id="670" w:name="_Toc475706449"/>
      <w:bookmarkEnd w:id="621"/>
    </w:p>
    <w:p w14:paraId="6D3DCEED" w14:textId="77777777" w:rsidR="00AC68A2" w:rsidRPr="004A6027" w:rsidRDefault="00AC68A2" w:rsidP="00AC68A2">
      <w:pPr>
        <w:pStyle w:val="Heading2"/>
      </w:pPr>
      <w:r w:rsidRPr="004A6027">
        <w:lastRenderedPageBreak/>
        <w:tab/>
      </w:r>
      <w:bookmarkStart w:id="671" w:name="Concurrent_Read_and_Persistence_Locator"/>
      <w:bookmarkStart w:id="672" w:name="_Toc517329693"/>
      <w:r w:rsidRPr="004A6027">
        <w:t>Concurrent Read and Persistence Locator</w:t>
      </w:r>
      <w:bookmarkEnd w:id="667"/>
      <w:bookmarkEnd w:id="668"/>
      <w:bookmarkEnd w:id="669"/>
      <w:bookmarkEnd w:id="670"/>
      <w:bookmarkEnd w:id="671"/>
      <w:bookmarkEnd w:id="672"/>
    </w:p>
    <w:p w14:paraId="6D3DCEEE" w14:textId="77777777" w:rsidR="00AC68A2" w:rsidRPr="0007394D" w:rsidRDefault="00AC68A2" w:rsidP="00AC68A2">
      <w:pPr>
        <w:pStyle w:val="BodyText"/>
      </w:pPr>
      <w:r>
        <w:t>This section is applicable for read request processing.</w:t>
      </w:r>
    </w:p>
    <w:p w14:paraId="6D3DCEEF" w14:textId="77777777" w:rsidR="00AC68A2" w:rsidRPr="007E0068" w:rsidRDefault="00AC68A2" w:rsidP="00AC68A2">
      <w:pPr>
        <w:pStyle w:val="Heading3"/>
      </w:pPr>
      <w:bookmarkStart w:id="673" w:name="_Toc517329694"/>
      <w:bookmarkStart w:id="674" w:name="_Toc284855875"/>
      <w:bookmarkStart w:id="675" w:name="_Toc285445533"/>
      <w:bookmarkStart w:id="676" w:name="_Toc288730357"/>
      <w:bookmarkStart w:id="677" w:name="_Toc389990824"/>
      <w:r w:rsidRPr="007E0068">
        <w:t>Concurrent Read and Persistence Locator Overview</w:t>
      </w:r>
      <w:bookmarkEnd w:id="673"/>
    </w:p>
    <w:bookmarkEnd w:id="674"/>
    <w:bookmarkEnd w:id="675"/>
    <w:bookmarkEnd w:id="676"/>
    <w:bookmarkEnd w:id="677"/>
    <w:p w14:paraId="6D3DCEF0" w14:textId="77777777" w:rsidR="00AC68A2" w:rsidRPr="0096797D" w:rsidRDefault="00AC68A2" w:rsidP="00AC68A2">
      <w:pPr>
        <w:pStyle w:val="BodyText"/>
      </w:pPr>
      <w:r>
        <w:t>CDS</w:t>
      </w:r>
      <w:r w:rsidRPr="0096797D">
        <w:t xml:space="preserve"> processes read data requests from client applications for </w:t>
      </w:r>
      <w:r>
        <w:t xml:space="preserve">a </w:t>
      </w:r>
      <w:r w:rsidRPr="0096797D">
        <w:t xml:space="preserve">patient's clinical data. </w:t>
      </w:r>
      <w:r>
        <w:t>CDS</w:t>
      </w:r>
      <w:r w:rsidRPr="0096797D">
        <w:t xml:space="preserve"> handles read requests by fetching data concurrently from all relevant VistA systems (where data is available for the </w:t>
      </w:r>
      <w:r>
        <w:t>patient of interest) and from HDR II.</w:t>
      </w:r>
    </w:p>
    <w:p w14:paraId="6D3DCEF1" w14:textId="77777777" w:rsidR="00AC68A2" w:rsidRPr="0096797D" w:rsidRDefault="00AC68A2" w:rsidP="00AC68A2">
      <w:pPr>
        <w:pStyle w:val="BodyText"/>
      </w:pPr>
      <w:r>
        <w:t>CDS</w:t>
      </w:r>
      <w:r w:rsidRPr="0096797D">
        <w:t xml:space="preserve"> will manage communication/connection with multiple VistA </w:t>
      </w:r>
      <w:r>
        <w:t>d</w:t>
      </w:r>
      <w:r w:rsidRPr="0096797D">
        <w:t xml:space="preserve">ata </w:t>
      </w:r>
      <w:r>
        <w:t>s</w:t>
      </w:r>
      <w:r w:rsidRPr="0096797D">
        <w:t>ources using a Persistence Locator component (PersistenceLocatorInterface). The Persistence Locator component will look</w:t>
      </w:r>
      <w:r>
        <w:t xml:space="preserve"> </w:t>
      </w:r>
      <w:r w:rsidRPr="0096797D">
        <w:t xml:space="preserve">up appropriate Read Managers (classes implementing ReadPersistenceManagerInterface) that have information about connecting to different VistA systems. The Persistence Locator component will receive information about resolved patient identifiers from the IDM service using the "Identity Management Integration" component. </w:t>
      </w:r>
      <w:r>
        <w:t>T</w:t>
      </w:r>
      <w:r w:rsidRPr="0096797D">
        <w:t xml:space="preserve">he persistence locator component </w:t>
      </w:r>
      <w:r>
        <w:t xml:space="preserve">must </w:t>
      </w:r>
      <w:r w:rsidRPr="0096797D">
        <w:t xml:space="preserve">be supplied with the resolved identifiers in order to locate the correct ReadPersistenceManagers for this call. Responses (in </w:t>
      </w:r>
      <w:r>
        <w:t>VIM</w:t>
      </w:r>
      <w:r w:rsidRPr="0096797D">
        <w:t xml:space="preserve"> XML format) from multiple VistA systems will be aggregated so that the client application is provided with a single (standard) response that passes schema validation for a specific domain. All errors will be handled by </w:t>
      </w:r>
      <w:r>
        <w:t>CDS</w:t>
      </w:r>
      <w:r w:rsidRPr="0096797D">
        <w:t xml:space="preserve"> and clients will be notified of the same. Partial read response</w:t>
      </w:r>
      <w:r>
        <w:t>s will be supported by CDS.</w:t>
      </w:r>
    </w:p>
    <w:p w14:paraId="6D3DCEF2" w14:textId="77777777" w:rsidR="00AC68A2" w:rsidRPr="0096797D" w:rsidRDefault="00AC68A2" w:rsidP="00AC68A2">
      <w:pPr>
        <w:pStyle w:val="BodyText"/>
      </w:pPr>
      <w:r w:rsidRPr="0096797D">
        <w:t>This document outlines the high level and low level design of the concurrent read strategy from VistA systems. This document also gives a brief overview of how this design aligns and fits i</w:t>
      </w:r>
      <w:r>
        <w:t>nto the architecture of CDS.</w:t>
      </w:r>
    </w:p>
    <w:p w14:paraId="6D3DCEF3" w14:textId="77777777" w:rsidR="00AC68A2" w:rsidRPr="0096797D" w:rsidRDefault="00AC68A2" w:rsidP="00AC68A2">
      <w:pPr>
        <w:pStyle w:val="BodyText"/>
      </w:pPr>
      <w:r w:rsidRPr="0096797D">
        <w:t>The scope of this document is limited to the architecture and design of concurrent read (from VistA systems) module. This document will identify unit test case scenarios as well as illustrate how this architecture can be fit into the</w:t>
      </w:r>
      <w:r>
        <w:t xml:space="preserve"> CDS application structure.</w:t>
      </w:r>
    </w:p>
    <w:p w14:paraId="6D3DCEF4" w14:textId="77777777" w:rsidR="00AC68A2" w:rsidRPr="0096797D" w:rsidRDefault="00AC68A2" w:rsidP="00AC68A2">
      <w:pPr>
        <w:pStyle w:val="BodyText"/>
      </w:pPr>
    </w:p>
    <w:p w14:paraId="6D3DCEF5" w14:textId="77777777" w:rsidR="00AC68A2" w:rsidRDefault="00AC68A2" w:rsidP="00AC68A2">
      <w:pPr>
        <w:pStyle w:val="BodyText"/>
        <w:sectPr w:rsidR="00AC68A2" w:rsidSect="00EE232B">
          <w:pgSz w:w="12240" w:h="15840"/>
          <w:pgMar w:top="1440" w:right="1440" w:bottom="1440" w:left="1440" w:header="720" w:footer="720" w:gutter="0"/>
          <w:cols w:space="720"/>
          <w:docGrid w:linePitch="360"/>
        </w:sectPr>
      </w:pPr>
    </w:p>
    <w:p w14:paraId="6D3DCEF6" w14:textId="77777777" w:rsidR="00AC68A2" w:rsidRDefault="00AC68A2" w:rsidP="00AC68A2">
      <w:pPr>
        <w:pStyle w:val="Heading3"/>
      </w:pPr>
      <w:bookmarkStart w:id="678" w:name="_Toc517329695"/>
      <w:bookmarkStart w:id="679" w:name="_Toc284855877"/>
      <w:bookmarkStart w:id="680" w:name="_Toc285445535"/>
      <w:bookmarkStart w:id="681" w:name="_Toc288730359"/>
      <w:bookmarkStart w:id="682" w:name="_Toc389990825"/>
      <w:r w:rsidRPr="0096797D">
        <w:lastRenderedPageBreak/>
        <w:t>Concurrent Read and Persistence Locator</w:t>
      </w:r>
      <w:r>
        <w:t xml:space="preserve"> Module Design</w:t>
      </w:r>
      <w:bookmarkEnd w:id="678"/>
    </w:p>
    <w:bookmarkEnd w:id="679"/>
    <w:bookmarkEnd w:id="680"/>
    <w:bookmarkEnd w:id="681"/>
    <w:bookmarkEnd w:id="682"/>
    <w:p w14:paraId="6D3DCEF7" w14:textId="77777777" w:rsidR="00AC68A2" w:rsidRPr="0096797D" w:rsidRDefault="00AC68A2" w:rsidP="00AC68A2">
      <w:pPr>
        <w:pStyle w:val="BodyText"/>
      </w:pPr>
      <w:r>
        <w:t>CDS</w:t>
      </w:r>
      <w:r w:rsidRPr="0096797D">
        <w:t xml:space="preserve"> must provide the ability to read data concurrently from multiple VistA systems</w:t>
      </w:r>
      <w:r>
        <w:t>. Data</w:t>
      </w:r>
      <w:r w:rsidRPr="0096797D">
        <w:t xml:space="preserve"> from VistA systems can be fetched by making concurrent queries to different VistA systems and then aggregating/assembling this data using a</w:t>
      </w:r>
      <w:r>
        <w:t>n</w:t>
      </w:r>
      <w:r w:rsidRPr="0096797D">
        <w:t xml:space="preserve"> aggregator component. A high level class diagram for request response processing in </w:t>
      </w:r>
      <w:r>
        <w:t>CDS</w:t>
      </w:r>
      <w:r w:rsidRPr="0096797D">
        <w:t xml:space="preserve"> is shown below:</w:t>
      </w:r>
    </w:p>
    <w:p w14:paraId="6D3DCEF8" w14:textId="77777777" w:rsidR="00AC68A2" w:rsidRDefault="00AC68A2" w:rsidP="00AC68A2">
      <w:pPr>
        <w:pStyle w:val="Caption"/>
      </w:pPr>
      <w:bookmarkStart w:id="683" w:name="_Toc458512908"/>
      <w:bookmarkStart w:id="684" w:name="_Toc517329822"/>
      <w:r>
        <w:t xml:space="preserve">Figure </w:t>
      </w:r>
      <w:r w:rsidR="009F1AF9">
        <w:fldChar w:fldCharType="begin"/>
      </w:r>
      <w:r w:rsidR="009F1AF9">
        <w:instrText xml:space="preserve"> SEQ Figure \* ARABIC </w:instrText>
      </w:r>
      <w:r w:rsidR="009F1AF9">
        <w:fldChar w:fldCharType="separate"/>
      </w:r>
      <w:r w:rsidR="00D80ECF">
        <w:rPr>
          <w:noProof/>
        </w:rPr>
        <w:t>49</w:t>
      </w:r>
      <w:r w:rsidR="009F1AF9">
        <w:rPr>
          <w:noProof/>
        </w:rPr>
        <w:fldChar w:fldCharType="end"/>
      </w:r>
      <w:r>
        <w:t xml:space="preserve"> </w:t>
      </w:r>
      <w:r w:rsidRPr="003D6885">
        <w:t>File Request Response Framework RefactorClass Diagram</w:t>
      </w:r>
      <w:bookmarkEnd w:id="683"/>
      <w:bookmarkEnd w:id="684"/>
    </w:p>
    <w:p w14:paraId="6D3DCEF9" w14:textId="77777777" w:rsidR="00AC68A2" w:rsidRPr="0096797D" w:rsidRDefault="00AC68A2" w:rsidP="00AC68A2">
      <w:r w:rsidRPr="000122CE">
        <w:rPr>
          <w:noProof/>
        </w:rPr>
        <w:drawing>
          <wp:inline distT="0" distB="0" distL="0" distR="0" wp14:anchorId="6D3DE0F0" wp14:editId="6D3DE0F1">
            <wp:extent cx="8229600" cy="3439795"/>
            <wp:effectExtent l="19050" t="0" r="0" b="0"/>
            <wp:docPr id="234" name="Picture 64" descr="File Request Response Framework RefactorClas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File Request Response Framework RefactorClass Diagram"/>
                    <pic:cNvPicPr>
                      <a:picLocks noChangeAspect="1" noChangeArrowheads="1"/>
                    </pic:cNvPicPr>
                  </pic:nvPicPr>
                  <pic:blipFill>
                    <a:blip r:embed="rId86" cstate="print"/>
                    <a:srcRect/>
                    <a:stretch>
                      <a:fillRect/>
                    </a:stretch>
                  </pic:blipFill>
                  <pic:spPr bwMode="auto">
                    <a:xfrm>
                      <a:off x="0" y="0"/>
                      <a:ext cx="8229600" cy="3439795"/>
                    </a:xfrm>
                    <a:prstGeom prst="rect">
                      <a:avLst/>
                    </a:prstGeom>
                    <a:noFill/>
                    <a:ln w="9525">
                      <a:noFill/>
                      <a:miter lim="800000"/>
                      <a:headEnd/>
                      <a:tailEnd/>
                    </a:ln>
                  </pic:spPr>
                </pic:pic>
              </a:graphicData>
            </a:graphic>
          </wp:inline>
        </w:drawing>
      </w:r>
    </w:p>
    <w:p w14:paraId="6D3DCEFA" w14:textId="77777777" w:rsidR="00AC68A2" w:rsidRDefault="00AC68A2" w:rsidP="00AC68A2">
      <w:pPr>
        <w:pStyle w:val="BodyText"/>
        <w:sectPr w:rsidR="00AC68A2" w:rsidSect="00EE232B">
          <w:pgSz w:w="15840" w:h="12240" w:orient="landscape" w:code="1"/>
          <w:pgMar w:top="1440" w:right="1440" w:bottom="1440" w:left="1440" w:header="720" w:footer="720" w:gutter="0"/>
          <w:cols w:space="720"/>
          <w:docGrid w:linePitch="360"/>
        </w:sectPr>
      </w:pPr>
    </w:p>
    <w:p w14:paraId="6D3DCEFB" w14:textId="77777777" w:rsidR="00AC68A2" w:rsidRPr="0096797D" w:rsidRDefault="00AC68A2" w:rsidP="00AC68A2">
      <w:pPr>
        <w:pStyle w:val="BodyText"/>
      </w:pPr>
      <w:r w:rsidRPr="0096797D">
        <w:lastRenderedPageBreak/>
        <w:t>In this diagram, the starting point for concurrent data processing starts at the Tra</w:t>
      </w:r>
      <w:r>
        <w:t>nsactionManagerInterface level.</w:t>
      </w:r>
    </w:p>
    <w:p w14:paraId="6D3DCEFC" w14:textId="77777777" w:rsidR="00AC68A2" w:rsidRPr="0096797D" w:rsidRDefault="00AC68A2" w:rsidP="00AC68A2">
      <w:pPr>
        <w:pStyle w:val="BodyText"/>
      </w:pPr>
      <w:r>
        <w:t>CDS</w:t>
      </w:r>
      <w:r w:rsidRPr="0096797D">
        <w:t xml:space="preserve"> must obtain information from the IDM service about resolved patient identifiers in </w:t>
      </w:r>
      <w:r>
        <w:t>all</w:t>
      </w:r>
      <w:r w:rsidRPr="0096797D">
        <w:t xml:space="preserve"> VistA systems where the patient of interest has any data available. </w:t>
      </w:r>
      <w:r>
        <w:t>CDS</w:t>
      </w:r>
      <w:r w:rsidRPr="0096797D">
        <w:t xml:space="preserve"> will then look up all relevant ReadPersistenceManagers at runtime using the PersistenceLocator component. This</w:t>
      </w:r>
      <w:r>
        <w:t xml:space="preserve"> is</w:t>
      </w:r>
      <w:r w:rsidRPr="0096797D">
        <w:t xml:space="preserve"> done by the following method in </w:t>
      </w:r>
      <w:r>
        <w:t>the PersistenceLocatorInterface.</w:t>
      </w:r>
    </w:p>
    <w:p w14:paraId="6D3DCEFD" w14:textId="77777777" w:rsidR="00AC68A2" w:rsidRPr="0096797D" w:rsidRDefault="00AC68A2" w:rsidP="00AC68A2">
      <w:pPr>
        <w:pStyle w:val="BodyText"/>
      </w:pPr>
      <w:r w:rsidRPr="0096797D">
        <w:t>Collection&lt;ReadPersistenceManagerInterface&gt; getReadPersistenceManagers</w:t>
      </w:r>
      <w:r>
        <w:t xml:space="preserve"> </w:t>
      </w:r>
      <w:r w:rsidRPr="0096797D">
        <w:t>(EntryFilterInterface entryFilter, List&lt;PersonIdentifierInterface&gt; personIdentifiers );</w:t>
      </w:r>
    </w:p>
    <w:p w14:paraId="6D3DCEFE" w14:textId="77777777" w:rsidR="00AC68A2" w:rsidRPr="0096797D" w:rsidRDefault="00AC68A2" w:rsidP="00AC68A2">
      <w:pPr>
        <w:pStyle w:val="BodyText"/>
      </w:pPr>
      <w:r w:rsidRPr="0096797D">
        <w:t xml:space="preserve">A Spring Context File (transactionContext.xml) contains information about all ReadPersistenceManagers that are associated with the Persistence Locator. </w:t>
      </w:r>
      <w:r>
        <w:t>CDS</w:t>
      </w:r>
      <w:r w:rsidRPr="0096797D">
        <w:t xml:space="preserve"> then tries to connect and read data from VistA systems concurrently using the commonj.work.WorkManager. The read response (in the form of org.dom4j.!Document) from each VistA system is then added to a list</w:t>
      </w:r>
      <w:r>
        <w:t>.</w:t>
      </w:r>
      <w:r w:rsidRPr="0096797D">
        <w:t xml:space="preserve"> </w:t>
      </w:r>
      <w:r>
        <w:t>T</w:t>
      </w:r>
      <w:r w:rsidRPr="0096797D">
        <w:t xml:space="preserve">his list is </w:t>
      </w:r>
      <w:r>
        <w:t xml:space="preserve">then </w:t>
      </w:r>
      <w:r w:rsidRPr="0096797D">
        <w:t>provided to the response aggregator and sequencer components to aggregate and sequence all responses into a single consolidated response that is compliant wi</w:t>
      </w:r>
      <w:r>
        <w:t>th a VIM template for clients.</w:t>
      </w:r>
    </w:p>
    <w:p w14:paraId="6D3DCEFF" w14:textId="77777777" w:rsidR="00AC68A2" w:rsidRDefault="00AC68A2" w:rsidP="00AC68A2">
      <w:pPr>
        <w:pStyle w:val="BodyText"/>
      </w:pPr>
      <w:r w:rsidRPr="0096797D">
        <w:t xml:space="preserve">If the connection to a specific VistA system fails, a corresponding </w:t>
      </w:r>
      <w:r>
        <w:t>VIM</w:t>
      </w:r>
      <w:r w:rsidRPr="0096797D">
        <w:t xml:space="preserve"> XML will be generated by </w:t>
      </w:r>
      <w:r>
        <w:t>CDS</w:t>
      </w:r>
      <w:r w:rsidRPr="0096797D">
        <w:t xml:space="preserve"> with the error section detailing </w:t>
      </w:r>
      <w:r>
        <w:t xml:space="preserve">the </w:t>
      </w:r>
      <w:r w:rsidRPr="0096797D">
        <w:t xml:space="preserve">cause of the error. If the IDM service fails, a fatal error will be returned back to the client. The concurrency and persistence locator modules only handles read requests. A high level diagram of the </w:t>
      </w:r>
      <w:r>
        <w:t>CDS</w:t>
      </w:r>
      <w:r w:rsidRPr="0096797D">
        <w:t xml:space="preserve"> architecture is shown below. This diagram is included to illustrate how concurrent read strategy will work into th</w:t>
      </w:r>
      <w:r>
        <w:t>e overall structure of CDS.</w:t>
      </w:r>
    </w:p>
    <w:p w14:paraId="6D3DCF00" w14:textId="77777777" w:rsidR="00AC68A2" w:rsidRDefault="00AC68A2" w:rsidP="00AC68A2">
      <w:pPr>
        <w:pStyle w:val="Heading3"/>
      </w:pPr>
      <w:bookmarkStart w:id="685" w:name="_Toc517329696"/>
      <w:r w:rsidRPr="0096797D">
        <w:t>Concurrent Read and Persistence Locator</w:t>
      </w:r>
      <w:r>
        <w:t xml:space="preserve"> Concurrent Processing</w:t>
      </w:r>
      <w:bookmarkEnd w:id="685"/>
    </w:p>
    <w:p w14:paraId="6D3DCF01" w14:textId="77777777" w:rsidR="00AC68A2" w:rsidRPr="0007394D" w:rsidRDefault="00AC68A2" w:rsidP="00AC68A2">
      <w:pPr>
        <w:pStyle w:val="BodyText"/>
      </w:pPr>
      <w:r>
        <w:t>This section is applicable for read request processing.</w:t>
      </w:r>
    </w:p>
    <w:p w14:paraId="6D3DCF02" w14:textId="77777777" w:rsidR="00AC68A2" w:rsidRPr="0096797D" w:rsidRDefault="00AC68A2" w:rsidP="00AC68A2">
      <w:pPr>
        <w:pStyle w:val="BodyText"/>
      </w:pPr>
      <w:r w:rsidRPr="0096797D">
        <w:t>DefaultTransactionManager</w:t>
      </w:r>
      <w:r>
        <w:t xml:space="preserve"> </w:t>
      </w:r>
      <w:r w:rsidRPr="0096797D">
        <w:t>pro</w:t>
      </w:r>
      <w:r>
        <w:t>cesses READ calls concurrently.</w:t>
      </w:r>
    </w:p>
    <w:p w14:paraId="6D3DCF03" w14:textId="77777777" w:rsidR="00AC68A2" w:rsidRDefault="00AC68A2" w:rsidP="00AC68A2">
      <w:pPr>
        <w:pStyle w:val="Caption"/>
      </w:pPr>
      <w:bookmarkStart w:id="686" w:name="_Toc458512909"/>
      <w:bookmarkStart w:id="687" w:name="_Toc517329823"/>
      <w:r>
        <w:lastRenderedPageBreak/>
        <w:t xml:space="preserve">Figure </w:t>
      </w:r>
      <w:r w:rsidR="009F1AF9">
        <w:fldChar w:fldCharType="begin"/>
      </w:r>
      <w:r w:rsidR="009F1AF9">
        <w:instrText xml:space="preserve"> SEQ Figure \* ARABIC </w:instrText>
      </w:r>
      <w:r w:rsidR="009F1AF9">
        <w:fldChar w:fldCharType="separate"/>
      </w:r>
      <w:r w:rsidR="00D80ECF">
        <w:rPr>
          <w:noProof/>
        </w:rPr>
        <w:t>50</w:t>
      </w:r>
      <w:r w:rsidR="009F1AF9">
        <w:rPr>
          <w:noProof/>
        </w:rPr>
        <w:fldChar w:fldCharType="end"/>
      </w:r>
      <w:r>
        <w:t xml:space="preserve"> </w:t>
      </w:r>
      <w:r w:rsidRPr="008F5D92">
        <w:t>File Concurrent Read Class Diagram</w:t>
      </w:r>
      <w:bookmarkEnd w:id="686"/>
      <w:bookmarkEnd w:id="687"/>
    </w:p>
    <w:p w14:paraId="6D3DCF04" w14:textId="77777777" w:rsidR="00AC68A2" w:rsidRPr="0096797D" w:rsidRDefault="00AC68A2" w:rsidP="00AC68A2">
      <w:r w:rsidRPr="000122CE">
        <w:rPr>
          <w:noProof/>
        </w:rPr>
        <w:drawing>
          <wp:inline distT="0" distB="0" distL="0" distR="0" wp14:anchorId="6D3DE0F2" wp14:editId="6D3DE0F3">
            <wp:extent cx="5950585" cy="5414010"/>
            <wp:effectExtent l="19050" t="0" r="0" b="0"/>
            <wp:docPr id="235" name="Picture 65" descr="File Concurrent Read Clas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File Concurrent Read Class Diagram"/>
                    <pic:cNvPicPr>
                      <a:picLocks noChangeAspect="1" noChangeArrowheads="1"/>
                    </pic:cNvPicPr>
                  </pic:nvPicPr>
                  <pic:blipFill>
                    <a:blip r:embed="rId87" cstate="print"/>
                    <a:srcRect/>
                    <a:stretch>
                      <a:fillRect/>
                    </a:stretch>
                  </pic:blipFill>
                  <pic:spPr bwMode="auto">
                    <a:xfrm>
                      <a:off x="0" y="0"/>
                      <a:ext cx="5950585" cy="5414010"/>
                    </a:xfrm>
                    <a:prstGeom prst="rect">
                      <a:avLst/>
                    </a:prstGeom>
                    <a:noFill/>
                    <a:ln w="9525">
                      <a:noFill/>
                      <a:miter lim="800000"/>
                      <a:headEnd/>
                      <a:tailEnd/>
                    </a:ln>
                  </pic:spPr>
                </pic:pic>
              </a:graphicData>
            </a:graphic>
          </wp:inline>
        </w:drawing>
      </w:r>
    </w:p>
    <w:p w14:paraId="6D3DCF05" w14:textId="77777777" w:rsidR="00AC68A2" w:rsidRDefault="00AC68A2" w:rsidP="00AC68A2">
      <w:pPr>
        <w:pStyle w:val="BodyText"/>
        <w:sectPr w:rsidR="00AC68A2" w:rsidSect="00EE232B">
          <w:pgSz w:w="12240" w:h="15840"/>
          <w:pgMar w:top="1440" w:right="1440" w:bottom="1440" w:left="1440" w:header="720" w:footer="720" w:gutter="0"/>
          <w:cols w:space="720"/>
          <w:docGrid w:linePitch="360"/>
        </w:sectPr>
      </w:pPr>
      <w:r w:rsidRPr="0096797D">
        <w:t>R</w:t>
      </w:r>
      <w:r>
        <w:t>ead</w:t>
      </w:r>
      <w:r w:rsidRPr="0096797D">
        <w:t xml:space="preserve"> processing starts with the DefaultTransactionManager looking up a set of Domain Entry Points from the Cds Filter. The Persistence Manager to be used in the R</w:t>
      </w:r>
      <w:r>
        <w:t>ead</w:t>
      </w:r>
      <w:r w:rsidRPr="0096797D">
        <w:t xml:space="preserve"> call is obtained from a Persistence Locator. Read calls are scheduled as ReadWork objects and a Read Persistence Manager, Filter</w:t>
      </w:r>
      <w:r>
        <w:t>,</w:t>
      </w:r>
      <w:r w:rsidRPr="0096797D">
        <w:t xml:space="preserve"> and Person Identifier are passed along during instantiation to be used to perform the actual DataSource connection and retrieval of patient clinical data. The DefaultTransactionManager will delegate concurrent processing of each ReadWork to a WorkManager. The WorkManager used is a Spring implementation class that extends the commonj framework. The WorkManager schedules ReadWork work objects to run concurrently within the commonj framework. The entire </w:t>
      </w:r>
      <w:r>
        <w:t>R</w:t>
      </w:r>
      <w:r w:rsidRPr="0096797D">
        <w:t xml:space="preserve">ead process waits for each scheduled process to complete before the set of </w:t>
      </w:r>
      <w:r>
        <w:t>R</w:t>
      </w:r>
      <w:r w:rsidRPr="0096797D">
        <w:t>ead results obtain from each site is passed up to the Response Generation area of the application where all results will be aggregated i</w:t>
      </w:r>
      <w:r>
        <w:t>nto a single response document.</w:t>
      </w:r>
    </w:p>
    <w:p w14:paraId="6D3DCF06" w14:textId="77777777" w:rsidR="00AC68A2" w:rsidRDefault="00AC68A2" w:rsidP="00AC68A2">
      <w:pPr>
        <w:pStyle w:val="Heading3"/>
      </w:pPr>
      <w:bookmarkStart w:id="688" w:name="_Toc517329697"/>
      <w:bookmarkStart w:id="689" w:name="_Toc285445538"/>
      <w:bookmarkStart w:id="690" w:name="_Toc288730361"/>
      <w:bookmarkStart w:id="691" w:name="_Toc389990827"/>
      <w:r w:rsidRPr="0096797D">
        <w:lastRenderedPageBreak/>
        <w:t>Concurrent Read and Persistence Locator</w:t>
      </w:r>
      <w:r>
        <w:t xml:space="preserve"> Module/Other Diagrams</w:t>
      </w:r>
      <w:bookmarkEnd w:id="688"/>
    </w:p>
    <w:p w14:paraId="6D3DCF07" w14:textId="77777777" w:rsidR="00AC68A2" w:rsidRDefault="00AC68A2" w:rsidP="00AC68A2">
      <w:pPr>
        <w:pStyle w:val="BodyText"/>
      </w:pPr>
      <w:bookmarkStart w:id="692" w:name="_Toc284855881"/>
      <w:bookmarkEnd w:id="689"/>
      <w:bookmarkEnd w:id="690"/>
      <w:bookmarkEnd w:id="691"/>
      <w:r w:rsidRPr="006634DA">
        <w:t>The sequence diagram for the above discussion is shown below</w:t>
      </w:r>
      <w:bookmarkEnd w:id="692"/>
      <w:r>
        <w:t>:</w:t>
      </w:r>
    </w:p>
    <w:p w14:paraId="6D3DCF08" w14:textId="77777777" w:rsidR="00AC68A2" w:rsidRDefault="00AC68A2" w:rsidP="00AC68A2">
      <w:pPr>
        <w:pStyle w:val="Caption"/>
      </w:pPr>
      <w:bookmarkStart w:id="693" w:name="_Toc458512910"/>
      <w:bookmarkStart w:id="694" w:name="_Toc517329824"/>
      <w:r>
        <w:t xml:space="preserve">Figure </w:t>
      </w:r>
      <w:r w:rsidR="009F1AF9">
        <w:fldChar w:fldCharType="begin"/>
      </w:r>
      <w:r w:rsidR="009F1AF9">
        <w:instrText xml:space="preserve"> SEQ Figure \* ARABIC </w:instrText>
      </w:r>
      <w:r w:rsidR="009F1AF9">
        <w:fldChar w:fldCharType="separate"/>
      </w:r>
      <w:r w:rsidR="00D80ECF">
        <w:rPr>
          <w:noProof/>
        </w:rPr>
        <w:t>51</w:t>
      </w:r>
      <w:r w:rsidR="009F1AF9">
        <w:rPr>
          <w:noProof/>
        </w:rPr>
        <w:fldChar w:fldCharType="end"/>
      </w:r>
      <w:r>
        <w:t xml:space="preserve"> </w:t>
      </w:r>
      <w:r w:rsidRPr="00CE2223">
        <w:t>File Read Concurrent Work Manager Sequence Diagram</w:t>
      </w:r>
      <w:bookmarkEnd w:id="693"/>
      <w:bookmarkEnd w:id="694"/>
    </w:p>
    <w:p w14:paraId="6D3DCF09" w14:textId="77777777" w:rsidR="00AC68A2" w:rsidRPr="0096797D" w:rsidRDefault="00AC68A2" w:rsidP="00AC68A2">
      <w:r w:rsidRPr="000122CE">
        <w:rPr>
          <w:noProof/>
        </w:rPr>
        <w:drawing>
          <wp:inline distT="0" distB="0" distL="0" distR="0" wp14:anchorId="6D3DE0F4" wp14:editId="6D3DE0F5">
            <wp:extent cx="6086475" cy="5016003"/>
            <wp:effectExtent l="0" t="0" r="0" b="0"/>
            <wp:docPr id="237" name="Picture 67" descr="File Read Concurrent Work Manager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File Read Concurrent Work Manager Sequence Diagram"/>
                    <pic:cNvPicPr>
                      <a:picLocks noChangeAspect="1" noChangeArrowheads="1"/>
                    </pic:cNvPicPr>
                  </pic:nvPicPr>
                  <pic:blipFill>
                    <a:blip r:embed="rId88" cstate="print"/>
                    <a:srcRect/>
                    <a:stretch>
                      <a:fillRect/>
                    </a:stretch>
                  </pic:blipFill>
                  <pic:spPr bwMode="auto">
                    <a:xfrm>
                      <a:off x="0" y="0"/>
                      <a:ext cx="6094102" cy="5022288"/>
                    </a:xfrm>
                    <a:prstGeom prst="rect">
                      <a:avLst/>
                    </a:prstGeom>
                    <a:noFill/>
                    <a:ln w="9525">
                      <a:noFill/>
                      <a:miter lim="800000"/>
                      <a:headEnd/>
                      <a:tailEnd/>
                    </a:ln>
                  </pic:spPr>
                </pic:pic>
              </a:graphicData>
            </a:graphic>
          </wp:inline>
        </w:drawing>
      </w:r>
    </w:p>
    <w:p w14:paraId="6D3DCF0A" w14:textId="77777777" w:rsidR="00AC68A2" w:rsidRDefault="00AC68A2" w:rsidP="00AC68A2">
      <w:pPr>
        <w:pStyle w:val="BodyText"/>
        <w:sectPr w:rsidR="00AC68A2" w:rsidSect="00EE232B">
          <w:pgSz w:w="15840" w:h="12240" w:orient="landscape"/>
          <w:pgMar w:top="1440" w:right="1440" w:bottom="1440" w:left="1440" w:header="720" w:footer="720" w:gutter="0"/>
          <w:cols w:space="720"/>
          <w:docGrid w:linePitch="360"/>
        </w:sectPr>
      </w:pPr>
    </w:p>
    <w:p w14:paraId="6D3DCF0B" w14:textId="77777777" w:rsidR="00AC68A2" w:rsidRPr="004A6027" w:rsidRDefault="00AC68A2" w:rsidP="00AC68A2">
      <w:pPr>
        <w:pStyle w:val="Heading2"/>
      </w:pPr>
      <w:bookmarkStart w:id="695" w:name="_Toc285445540"/>
      <w:bookmarkStart w:id="696" w:name="_Toc288730363"/>
      <w:bookmarkStart w:id="697" w:name="_Toc389990828"/>
      <w:bookmarkStart w:id="698" w:name="_Toc390240767"/>
      <w:bookmarkStart w:id="699" w:name="_Toc475706450"/>
      <w:bookmarkStart w:id="700" w:name="_Toc284855905"/>
      <w:r w:rsidRPr="004A6027">
        <w:lastRenderedPageBreak/>
        <w:tab/>
      </w:r>
      <w:bookmarkStart w:id="701" w:name="Audit_Logging"/>
      <w:bookmarkStart w:id="702" w:name="_Toc517329698"/>
      <w:r w:rsidRPr="004A6027">
        <w:t>Audit Logging</w:t>
      </w:r>
      <w:bookmarkEnd w:id="695"/>
      <w:bookmarkEnd w:id="696"/>
      <w:bookmarkEnd w:id="697"/>
      <w:bookmarkEnd w:id="698"/>
      <w:bookmarkEnd w:id="699"/>
      <w:bookmarkEnd w:id="701"/>
      <w:bookmarkEnd w:id="702"/>
    </w:p>
    <w:p w14:paraId="6D3DCF0C" w14:textId="77777777" w:rsidR="00AC68A2" w:rsidRPr="00A36BA6" w:rsidRDefault="00AC68A2" w:rsidP="00AC68A2">
      <w:pPr>
        <w:pStyle w:val="Heading3"/>
      </w:pPr>
      <w:bookmarkStart w:id="703" w:name="_Toc284855884"/>
      <w:bookmarkStart w:id="704" w:name="_Toc285445541"/>
      <w:bookmarkStart w:id="705" w:name="_Toc288730364"/>
      <w:bookmarkStart w:id="706" w:name="_Toc389990829"/>
      <w:bookmarkStart w:id="707" w:name="_Toc517329699"/>
      <w:r w:rsidRPr="00A36BA6">
        <w:t>Audit Logging Overview</w:t>
      </w:r>
      <w:bookmarkEnd w:id="703"/>
      <w:bookmarkEnd w:id="704"/>
      <w:bookmarkEnd w:id="705"/>
      <w:bookmarkEnd w:id="706"/>
      <w:bookmarkEnd w:id="707"/>
    </w:p>
    <w:p w14:paraId="6D3DCF0D" w14:textId="77777777" w:rsidR="00AC68A2" w:rsidRPr="0096797D" w:rsidRDefault="00AC68A2" w:rsidP="00AC68A2">
      <w:pPr>
        <w:pStyle w:val="BodyText"/>
      </w:pPr>
      <w:r w:rsidRPr="0096797D">
        <w:t xml:space="preserve">This document outlines the high and low level design process of the CDS read and write request audit. This document also gives an overview of how this design aligns and fits into the current CDS </w:t>
      </w:r>
      <w:r>
        <w:t>architecture.</w:t>
      </w:r>
    </w:p>
    <w:p w14:paraId="6D3DCF0E" w14:textId="77777777" w:rsidR="00AC68A2" w:rsidRPr="0096797D" w:rsidRDefault="00AC68A2" w:rsidP="00AC68A2">
      <w:pPr>
        <w:pStyle w:val="BodyText"/>
      </w:pPr>
      <w:r w:rsidRPr="0096797D">
        <w:t xml:space="preserve">The scope of this document is limited to the architecture and design of the </w:t>
      </w:r>
      <w:r>
        <w:t>VIM</w:t>
      </w:r>
      <w:r w:rsidRPr="0096797D">
        <w:t xml:space="preserve"> read and write request audit module. This document also identifies the list of test scenarios that ensure that all requirements for the functional component have been accommodated for in</w:t>
      </w:r>
      <w:r>
        <w:t xml:space="preserve"> the design and implementation.</w:t>
      </w:r>
    </w:p>
    <w:p w14:paraId="6D3DCF0F" w14:textId="77777777" w:rsidR="00AC68A2" w:rsidRPr="0096797D" w:rsidRDefault="00AC68A2" w:rsidP="00AC68A2">
      <w:pPr>
        <w:pStyle w:val="BodyText"/>
      </w:pPr>
      <w:r>
        <w:t xml:space="preserve">CDS </w:t>
      </w:r>
      <w:r w:rsidRPr="0096797D">
        <w:t xml:space="preserve">supports </w:t>
      </w:r>
      <w:r>
        <w:t>VIM</w:t>
      </w:r>
      <w:r w:rsidRPr="0096797D">
        <w:t xml:space="preserve"> structured read and write requests. The </w:t>
      </w:r>
      <w:r>
        <w:t>VIM</w:t>
      </w:r>
      <w:r w:rsidRPr="0096797D">
        <w:t xml:space="preserve"> clients send the read/write requests as XML documents structured in accordance with </w:t>
      </w:r>
      <w:r>
        <w:t>VIM</w:t>
      </w:r>
      <w:r w:rsidRPr="0096797D">
        <w:t xml:space="preserve"> templates. CDS returns </w:t>
      </w:r>
      <w:r>
        <w:t>VIM</w:t>
      </w:r>
      <w:r w:rsidRPr="0096797D">
        <w:t xml:space="preserve"> compliant messages to the clients carrying the response to the write transaction or the clinical data results for read requests as well as any errors related to either type of request. All the read and write request details are audited into HDR </w:t>
      </w:r>
      <w:r>
        <w:t>data base</w:t>
      </w:r>
      <w:r w:rsidRPr="0096797D">
        <w:t xml:space="preserve">. The scope of CDS is limited to auditing of </w:t>
      </w:r>
      <w:r>
        <w:t>VIM read and write requests only.</w:t>
      </w:r>
    </w:p>
    <w:p w14:paraId="6D3DCF10" w14:textId="77777777" w:rsidR="00AC68A2" w:rsidRPr="00322B35" w:rsidRDefault="00AC68A2" w:rsidP="00AC68A2">
      <w:pPr>
        <w:pStyle w:val="Heading3"/>
      </w:pPr>
      <w:bookmarkStart w:id="708" w:name="_Toc284855886"/>
      <w:bookmarkStart w:id="709" w:name="_Toc285445543"/>
      <w:bookmarkStart w:id="710" w:name="_Toc288730366"/>
      <w:bookmarkStart w:id="711" w:name="_Toc389990830"/>
      <w:bookmarkStart w:id="712" w:name="_Toc517329700"/>
      <w:r w:rsidRPr="00A36BA6">
        <w:t>Audit Logging</w:t>
      </w:r>
      <w:r>
        <w:t xml:space="preserve"> Module </w:t>
      </w:r>
      <w:r w:rsidRPr="00322B35">
        <w:t>Design</w:t>
      </w:r>
      <w:bookmarkEnd w:id="708"/>
      <w:bookmarkEnd w:id="709"/>
      <w:bookmarkEnd w:id="710"/>
      <w:bookmarkEnd w:id="711"/>
      <w:bookmarkEnd w:id="712"/>
    </w:p>
    <w:p w14:paraId="6D3DCF11" w14:textId="77777777" w:rsidR="00AC68A2" w:rsidRPr="0096797D" w:rsidRDefault="00AC68A2" w:rsidP="00AC68A2">
      <w:pPr>
        <w:pStyle w:val="BodyText"/>
      </w:pPr>
      <w:r w:rsidRPr="0096797D">
        <w:t xml:space="preserve">CDS audits both </w:t>
      </w:r>
      <w:r>
        <w:t>VIM</w:t>
      </w:r>
      <w:r w:rsidRPr="0096797D">
        <w:t xml:space="preserve"> read and write request details tha</w:t>
      </w:r>
      <w:r>
        <w:t>t are sent by CDS VIM clients.</w:t>
      </w:r>
    </w:p>
    <w:p w14:paraId="6D3DCF12" w14:textId="77777777" w:rsidR="00AC68A2" w:rsidRPr="0096797D" w:rsidRDefault="00AC68A2" w:rsidP="00AC68A2">
      <w:pPr>
        <w:pStyle w:val="BodyText"/>
      </w:pPr>
      <w:r w:rsidRPr="0096797D">
        <w:t xml:space="preserve">CDS processes the </w:t>
      </w:r>
      <w:r>
        <w:t>VIM</w:t>
      </w:r>
      <w:r w:rsidRPr="0096797D">
        <w:t xml:space="preserve"> Allergy/Vitals/TIU read calls by fetching data from both, VistA sites and HDR; and </w:t>
      </w:r>
      <w:r>
        <w:t xml:space="preserve">the </w:t>
      </w:r>
      <w:r w:rsidRPr="0096797D">
        <w:t xml:space="preserve">rest of the </w:t>
      </w:r>
      <w:r>
        <w:t>VIM</w:t>
      </w:r>
      <w:r w:rsidRPr="0096797D">
        <w:t xml:space="preserve"> Outpatient Medication Pharmacy/Lab read calls are redirected to CDS </w:t>
      </w:r>
      <w:r>
        <w:t>3</w:t>
      </w:r>
      <w:r w:rsidRPr="0096797D">
        <w:t xml:space="preserve">.x to fetch data from HDR </w:t>
      </w:r>
      <w:r>
        <w:t>database</w:t>
      </w:r>
      <w:r w:rsidRPr="0096797D">
        <w:t xml:space="preserve">. All </w:t>
      </w:r>
      <w:r>
        <w:t>VIM</w:t>
      </w:r>
      <w:r w:rsidRPr="0096797D">
        <w:t xml:space="preserve"> read requests details are audited asynchronously in CDS. </w:t>
      </w:r>
    </w:p>
    <w:p w14:paraId="6D3DCF13" w14:textId="77777777" w:rsidR="00AC68A2" w:rsidRPr="0096797D" w:rsidRDefault="00AC68A2" w:rsidP="00AC68A2">
      <w:pPr>
        <w:pStyle w:val="BodyText"/>
      </w:pPr>
      <w:r w:rsidRPr="0096797D">
        <w:t>If gathering of the clinical information fails for some reason, then an error is logged to the CDS Application Log, an error response is returned back to the client and also read request details are audited. If gathering of the clinical information succeeds, and for some reason auditing of the read request fails, then the read results are returned back to the client and read audit failure reason is</w:t>
      </w:r>
      <w:r>
        <w:t xml:space="preserve"> logged to CDS Application Log.</w:t>
      </w:r>
    </w:p>
    <w:p w14:paraId="6D3DCF14" w14:textId="77777777" w:rsidR="00AC68A2" w:rsidRPr="0096797D" w:rsidRDefault="00AC68A2" w:rsidP="00AC68A2">
      <w:pPr>
        <w:pStyle w:val="BodyText"/>
      </w:pPr>
      <w:r w:rsidRPr="0096797D">
        <w:t>CDS proce</w:t>
      </w:r>
      <w:r>
        <w:t xml:space="preserve">sses VIM Allergy, Vitals, VIM Outpatient Medication Pharmacy, </w:t>
      </w:r>
      <w:r w:rsidRPr="0096797D">
        <w:t xml:space="preserve">Lab write requests. All </w:t>
      </w:r>
      <w:r>
        <w:t>VIM</w:t>
      </w:r>
      <w:r w:rsidRPr="0096797D">
        <w:t xml:space="preserve"> write requests are persisted into HDR </w:t>
      </w:r>
      <w:r>
        <w:t>data base</w:t>
      </w:r>
      <w:r w:rsidRPr="0096797D">
        <w:t xml:space="preserve">. </w:t>
      </w:r>
      <w:r>
        <w:t>VIM</w:t>
      </w:r>
      <w:r w:rsidRPr="0096797D">
        <w:t xml:space="preserve"> write requests are </w:t>
      </w:r>
      <w:r>
        <w:t>audited synchronously in CDS</w:t>
      </w:r>
      <w:r w:rsidRPr="0096797D">
        <w:t xml:space="preserve">. </w:t>
      </w:r>
    </w:p>
    <w:p w14:paraId="6D3DCF15" w14:textId="77777777" w:rsidR="00AC68A2" w:rsidRPr="0096797D" w:rsidRDefault="00AC68A2" w:rsidP="00AC68A2">
      <w:pPr>
        <w:pStyle w:val="BodyText"/>
      </w:pPr>
      <w:r w:rsidRPr="0096797D">
        <w:t xml:space="preserve">If errors </w:t>
      </w:r>
      <w:r>
        <w:t>occur</w:t>
      </w:r>
      <w:r w:rsidRPr="0096797D">
        <w:t xml:space="preserve"> while auditing the </w:t>
      </w:r>
      <w:r>
        <w:t>VIM</w:t>
      </w:r>
      <w:r w:rsidRPr="0096797D">
        <w:t xml:space="preserve"> write requests that results in the failure of the auditing logic in the Clinical Data Service Synchronous component, then the transaction fails and the remainder of the logic responsible for persisting the clinical information to the HDR </w:t>
      </w:r>
      <w:r>
        <w:t>data base</w:t>
      </w:r>
      <w:r w:rsidRPr="0096797D">
        <w:t xml:space="preserve"> is skipped (i.e. clinical information is not stored). </w:t>
      </w:r>
    </w:p>
    <w:p w14:paraId="6D3DCF16" w14:textId="77777777" w:rsidR="00AC68A2" w:rsidRDefault="00AC68A2" w:rsidP="00AC68A2">
      <w:pPr>
        <w:pStyle w:val="BodyText"/>
      </w:pPr>
      <w:r w:rsidRPr="0096797D">
        <w:t xml:space="preserve">If </w:t>
      </w:r>
      <w:r>
        <w:t>VIM</w:t>
      </w:r>
      <w:r w:rsidRPr="0096797D">
        <w:t xml:space="preserve"> write request auditing logic completes successfully but the persistence of the clinical information to HDR fails, then the audit record remains and an error is logged to the CDS Application Log indicating the issue with the persistence of the clinical information in HDR. </w:t>
      </w:r>
    </w:p>
    <w:p w14:paraId="6D3DCF17" w14:textId="77777777" w:rsidR="00AC68A2" w:rsidRDefault="00AC68A2" w:rsidP="00AC68A2">
      <w:pPr>
        <w:pStyle w:val="BodyText"/>
      </w:pPr>
      <w:r>
        <w:t>The following figures diagram the VIM read and write requests.</w:t>
      </w:r>
    </w:p>
    <w:p w14:paraId="6D3DCF18" w14:textId="77777777" w:rsidR="00AC68A2" w:rsidRPr="0096797D" w:rsidRDefault="00AC68A2" w:rsidP="00AC68A2">
      <w:pPr>
        <w:pStyle w:val="BodyText"/>
      </w:pPr>
    </w:p>
    <w:p w14:paraId="6D3DCF19" w14:textId="77777777" w:rsidR="00AC68A2" w:rsidRDefault="00AC68A2" w:rsidP="00AC68A2">
      <w:pPr>
        <w:pStyle w:val="BodyText"/>
        <w:sectPr w:rsidR="00AC68A2" w:rsidSect="00EE232B">
          <w:pgSz w:w="12240" w:h="15840"/>
          <w:pgMar w:top="1440" w:right="1440" w:bottom="1440" w:left="1440" w:header="720" w:footer="720" w:gutter="0"/>
          <w:cols w:space="720"/>
          <w:docGrid w:linePitch="360"/>
        </w:sectPr>
      </w:pPr>
    </w:p>
    <w:p w14:paraId="6D3DCF1A" w14:textId="77777777" w:rsidR="00AC68A2" w:rsidRDefault="00AC68A2" w:rsidP="00AC68A2">
      <w:pPr>
        <w:pStyle w:val="Caption"/>
      </w:pPr>
      <w:bookmarkStart w:id="713" w:name="_Toc458512911"/>
      <w:bookmarkStart w:id="714" w:name="_Toc517329825"/>
      <w:r>
        <w:lastRenderedPageBreak/>
        <w:t xml:space="preserve">Figure </w:t>
      </w:r>
      <w:r w:rsidR="009F1AF9">
        <w:fldChar w:fldCharType="begin"/>
      </w:r>
      <w:r w:rsidR="009F1AF9">
        <w:instrText xml:space="preserve"> SEQ Figure \* ARABIC </w:instrText>
      </w:r>
      <w:r w:rsidR="009F1AF9">
        <w:fldChar w:fldCharType="separate"/>
      </w:r>
      <w:r w:rsidR="00D80ECF">
        <w:rPr>
          <w:noProof/>
        </w:rPr>
        <w:t>52</w:t>
      </w:r>
      <w:r w:rsidR="009F1AF9">
        <w:rPr>
          <w:noProof/>
        </w:rPr>
        <w:fldChar w:fldCharType="end"/>
      </w:r>
      <w:r>
        <w:t xml:space="preserve"> </w:t>
      </w:r>
      <w:r w:rsidRPr="00086686">
        <w:t>VIM Read Request Audit Overview</w:t>
      </w:r>
      <w:bookmarkEnd w:id="713"/>
      <w:bookmarkEnd w:id="714"/>
    </w:p>
    <w:p w14:paraId="6D3DCF1B" w14:textId="77777777" w:rsidR="00AC68A2" w:rsidRDefault="00AC68A2" w:rsidP="00AC68A2">
      <w:pPr>
        <w:pStyle w:val="Caption"/>
      </w:pPr>
    </w:p>
    <w:p w14:paraId="6D3DCF1C" w14:textId="77777777" w:rsidR="00AC68A2" w:rsidRPr="0096797D" w:rsidRDefault="00AC68A2" w:rsidP="00AC68A2">
      <w:pPr>
        <w:pStyle w:val="Caption"/>
      </w:pPr>
      <w:r w:rsidRPr="000122CE">
        <w:rPr>
          <w:noProof/>
        </w:rPr>
        <w:drawing>
          <wp:inline distT="0" distB="0" distL="0" distR="0" wp14:anchorId="6D3DE0F6" wp14:editId="6D3DE0F7">
            <wp:extent cx="8229600" cy="4419600"/>
            <wp:effectExtent l="19050" t="0" r="0" b="0"/>
            <wp:docPr id="238" name="Picture 68" descr="VHIM Read Request Audit Over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VHIM Read Request Audit Overview"/>
                    <pic:cNvPicPr>
                      <a:picLocks noChangeAspect="1" noChangeArrowheads="1"/>
                    </pic:cNvPicPr>
                  </pic:nvPicPr>
                  <pic:blipFill>
                    <a:blip r:embed="rId89" cstate="print"/>
                    <a:srcRect/>
                    <a:stretch>
                      <a:fillRect/>
                    </a:stretch>
                  </pic:blipFill>
                  <pic:spPr bwMode="auto">
                    <a:xfrm>
                      <a:off x="0" y="0"/>
                      <a:ext cx="8229600" cy="4419600"/>
                    </a:xfrm>
                    <a:prstGeom prst="rect">
                      <a:avLst/>
                    </a:prstGeom>
                    <a:noFill/>
                    <a:ln w="9525">
                      <a:noFill/>
                      <a:miter lim="800000"/>
                      <a:headEnd/>
                      <a:tailEnd/>
                    </a:ln>
                  </pic:spPr>
                </pic:pic>
              </a:graphicData>
            </a:graphic>
          </wp:inline>
        </w:drawing>
      </w:r>
    </w:p>
    <w:p w14:paraId="6D3DCF1D" w14:textId="77777777" w:rsidR="00AC68A2" w:rsidRPr="0096797D" w:rsidRDefault="00AC68A2" w:rsidP="00AC68A2">
      <w:pPr>
        <w:pStyle w:val="BodyText"/>
      </w:pPr>
    </w:p>
    <w:p w14:paraId="6D3DCF1E" w14:textId="77777777" w:rsidR="00AC68A2" w:rsidRDefault="00AC68A2" w:rsidP="00AC68A2">
      <w:pPr>
        <w:pStyle w:val="Caption"/>
      </w:pPr>
      <w:bookmarkStart w:id="715" w:name="_Toc458512912"/>
      <w:bookmarkStart w:id="716" w:name="_Toc517329826"/>
      <w:r>
        <w:lastRenderedPageBreak/>
        <w:t xml:space="preserve">Figure </w:t>
      </w:r>
      <w:r w:rsidR="009F1AF9">
        <w:fldChar w:fldCharType="begin"/>
      </w:r>
      <w:r w:rsidR="009F1AF9">
        <w:instrText xml:space="preserve"> SEQ Figure \* ARABIC </w:instrText>
      </w:r>
      <w:r w:rsidR="009F1AF9">
        <w:fldChar w:fldCharType="separate"/>
      </w:r>
      <w:r w:rsidR="00D80ECF">
        <w:rPr>
          <w:noProof/>
        </w:rPr>
        <w:t>53</w:t>
      </w:r>
      <w:r w:rsidR="009F1AF9">
        <w:rPr>
          <w:noProof/>
        </w:rPr>
        <w:fldChar w:fldCharType="end"/>
      </w:r>
      <w:r>
        <w:t xml:space="preserve"> VIM</w:t>
      </w:r>
      <w:r w:rsidRPr="00735464">
        <w:t xml:space="preserve"> Write Request Audit Overview</w:t>
      </w:r>
      <w:bookmarkEnd w:id="715"/>
      <w:bookmarkEnd w:id="716"/>
    </w:p>
    <w:p w14:paraId="6D3DCF1F" w14:textId="77777777" w:rsidR="00AC68A2" w:rsidRPr="0096797D" w:rsidRDefault="00AC68A2" w:rsidP="00AC68A2">
      <w:r w:rsidRPr="000122CE">
        <w:rPr>
          <w:noProof/>
        </w:rPr>
        <w:drawing>
          <wp:inline distT="0" distB="0" distL="0" distR="0" wp14:anchorId="6D3DE0F8" wp14:editId="6D3DE0F9">
            <wp:extent cx="7133590" cy="5668010"/>
            <wp:effectExtent l="19050" t="0" r="0" b="0"/>
            <wp:docPr id="239" name="Picture 69" descr="VHIM Write Request Audit Over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VHIM Write Request Audit Overview"/>
                    <pic:cNvPicPr>
                      <a:picLocks noChangeAspect="1" noChangeArrowheads="1"/>
                    </pic:cNvPicPr>
                  </pic:nvPicPr>
                  <pic:blipFill>
                    <a:blip r:embed="rId90" cstate="print"/>
                    <a:srcRect/>
                    <a:stretch>
                      <a:fillRect/>
                    </a:stretch>
                  </pic:blipFill>
                  <pic:spPr bwMode="auto">
                    <a:xfrm>
                      <a:off x="0" y="0"/>
                      <a:ext cx="7133590" cy="5668010"/>
                    </a:xfrm>
                    <a:prstGeom prst="rect">
                      <a:avLst/>
                    </a:prstGeom>
                    <a:noFill/>
                    <a:ln w="9525">
                      <a:noFill/>
                      <a:miter lim="800000"/>
                      <a:headEnd/>
                      <a:tailEnd/>
                    </a:ln>
                  </pic:spPr>
                </pic:pic>
              </a:graphicData>
            </a:graphic>
          </wp:inline>
        </w:drawing>
      </w:r>
    </w:p>
    <w:p w14:paraId="6D3DCF20" w14:textId="77777777" w:rsidR="00AC68A2" w:rsidRPr="005A5C66" w:rsidRDefault="00AC68A2" w:rsidP="00AC68A2">
      <w:pPr>
        <w:pStyle w:val="Heading3"/>
      </w:pPr>
      <w:bookmarkStart w:id="717" w:name="_Toc284855887"/>
      <w:bookmarkStart w:id="718" w:name="_Toc285445544"/>
      <w:bookmarkStart w:id="719" w:name="_Toc288730367"/>
      <w:bookmarkStart w:id="720" w:name="_Toc389990831"/>
      <w:bookmarkStart w:id="721" w:name="_Toc517329701"/>
      <w:r w:rsidRPr="005A5C66">
        <w:lastRenderedPageBreak/>
        <w:t>Audit Logging Processing</w:t>
      </w:r>
      <w:bookmarkEnd w:id="717"/>
      <w:bookmarkEnd w:id="718"/>
      <w:bookmarkEnd w:id="719"/>
      <w:bookmarkEnd w:id="720"/>
      <w:bookmarkEnd w:id="721"/>
    </w:p>
    <w:p w14:paraId="6D3DCF21" w14:textId="77777777" w:rsidR="00AC68A2" w:rsidRPr="0096797D" w:rsidRDefault="00AC68A2" w:rsidP="00AC68A2">
      <w:pPr>
        <w:pStyle w:val="BodyText"/>
      </w:pPr>
      <w:r w:rsidRPr="0096797D">
        <w:t xml:space="preserve">The following class diagram refers to the auditing of </w:t>
      </w:r>
      <w:r>
        <w:t>VIM</w:t>
      </w:r>
      <w:r w:rsidRPr="0096797D">
        <w:t xml:space="preserve"> read request:</w:t>
      </w:r>
    </w:p>
    <w:p w14:paraId="6D3DCF22" w14:textId="77777777" w:rsidR="00AC68A2" w:rsidRDefault="00AC68A2" w:rsidP="00AC68A2">
      <w:pPr>
        <w:pStyle w:val="Caption"/>
        <w:keepNext w:val="0"/>
      </w:pPr>
      <w:bookmarkStart w:id="722" w:name="_Toc458512913"/>
      <w:bookmarkStart w:id="723" w:name="_Toc517329827"/>
      <w:r>
        <w:t xml:space="preserve">Figure </w:t>
      </w:r>
      <w:r w:rsidR="009F1AF9">
        <w:fldChar w:fldCharType="begin"/>
      </w:r>
      <w:r w:rsidR="009F1AF9">
        <w:instrText xml:space="preserve"> SEQ Figure \* ARABIC </w:instrText>
      </w:r>
      <w:r w:rsidR="009F1AF9">
        <w:fldChar w:fldCharType="separate"/>
      </w:r>
      <w:r w:rsidR="00D80ECF">
        <w:rPr>
          <w:noProof/>
        </w:rPr>
        <w:t>54</w:t>
      </w:r>
      <w:r w:rsidR="009F1AF9">
        <w:rPr>
          <w:noProof/>
        </w:rPr>
        <w:fldChar w:fldCharType="end"/>
      </w:r>
      <w:r>
        <w:t xml:space="preserve"> VIM</w:t>
      </w:r>
      <w:r w:rsidRPr="0026113A">
        <w:t xml:space="preserve"> Read Request Class Diagram</w:t>
      </w:r>
      <w:bookmarkEnd w:id="722"/>
      <w:bookmarkEnd w:id="723"/>
    </w:p>
    <w:p w14:paraId="6D3DCF23" w14:textId="77777777" w:rsidR="00AC68A2" w:rsidRDefault="00AC68A2" w:rsidP="00AC68A2">
      <w:r w:rsidRPr="000122CE">
        <w:rPr>
          <w:noProof/>
        </w:rPr>
        <w:drawing>
          <wp:inline distT="0" distB="0" distL="0" distR="0" wp14:anchorId="6D3DE0FA" wp14:editId="6D3DE0FB">
            <wp:extent cx="7311978" cy="4820717"/>
            <wp:effectExtent l="0" t="0" r="3810" b="0"/>
            <wp:docPr id="240" name="Picture 70" descr="VHIM Read Request Clas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VHIM Read Request Class Diagram"/>
                    <pic:cNvPicPr>
                      <a:picLocks noChangeAspect="1" noChangeArrowheads="1"/>
                    </pic:cNvPicPr>
                  </pic:nvPicPr>
                  <pic:blipFill>
                    <a:blip r:embed="rId91" cstate="print"/>
                    <a:srcRect/>
                    <a:stretch>
                      <a:fillRect/>
                    </a:stretch>
                  </pic:blipFill>
                  <pic:spPr bwMode="auto">
                    <a:xfrm>
                      <a:off x="0" y="0"/>
                      <a:ext cx="7337839" cy="4837767"/>
                    </a:xfrm>
                    <a:prstGeom prst="rect">
                      <a:avLst/>
                    </a:prstGeom>
                    <a:noFill/>
                    <a:ln w="9525">
                      <a:noFill/>
                      <a:miter lim="800000"/>
                      <a:headEnd/>
                      <a:tailEnd/>
                    </a:ln>
                  </pic:spPr>
                </pic:pic>
              </a:graphicData>
            </a:graphic>
          </wp:inline>
        </w:drawing>
      </w:r>
    </w:p>
    <w:p w14:paraId="6D3DCF24" w14:textId="77777777" w:rsidR="00AC68A2" w:rsidRDefault="00AC68A2" w:rsidP="00AC68A2">
      <w:pPr>
        <w:pStyle w:val="BodyText"/>
        <w:sectPr w:rsidR="00AC68A2" w:rsidSect="00EE232B">
          <w:pgSz w:w="15840" w:h="12240" w:orient="landscape"/>
          <w:pgMar w:top="1440" w:right="1440" w:bottom="1440" w:left="1440" w:header="720" w:footer="720" w:gutter="0"/>
          <w:cols w:space="720"/>
          <w:docGrid w:linePitch="360"/>
        </w:sectPr>
      </w:pPr>
    </w:p>
    <w:p w14:paraId="6D3DCF25" w14:textId="77777777" w:rsidR="00AC68A2" w:rsidRPr="0096797D" w:rsidRDefault="00AC68A2" w:rsidP="00AC68A2">
      <w:pPr>
        <w:pStyle w:val="BodyText"/>
      </w:pPr>
      <w:r w:rsidRPr="0096797D">
        <w:lastRenderedPageBreak/>
        <w:t>A new POJO has been introduced VhimRequestAuditLogger (</w:t>
      </w:r>
      <w:r>
        <w:t>VIM</w:t>
      </w:r>
      <w:r w:rsidRPr="0096797D">
        <w:t xml:space="preserve"> Audit POJO) to audit </w:t>
      </w:r>
      <w:r>
        <w:t>VIM</w:t>
      </w:r>
      <w:r w:rsidRPr="0096797D">
        <w:t xml:space="preserve"> read request details. </w:t>
      </w:r>
    </w:p>
    <w:p w14:paraId="6D3DCF26" w14:textId="77777777" w:rsidR="00AC68A2" w:rsidRPr="0096797D" w:rsidRDefault="00AC68A2" w:rsidP="00AC68A2">
      <w:pPr>
        <w:pStyle w:val="BodyText"/>
      </w:pPr>
      <w:r w:rsidRPr="0096797D">
        <w:t>VhimRequestAuditLogger uses JmsAuditLogPersistenceManager to audit the read request details asynchronously into CDS_AUDIT_LOG</w:t>
      </w:r>
      <w:r>
        <w:t>3</w:t>
      </w:r>
      <w:r w:rsidRPr="0096797D">
        <w:t xml:space="preserve"> table of LOGGER schema in HDRII </w:t>
      </w:r>
      <w:r>
        <w:t>data base</w:t>
      </w:r>
      <w:r w:rsidRPr="0096797D">
        <w:t xml:space="preserve">. </w:t>
      </w:r>
      <w:r>
        <w:t>Pathways data is persisted in PATHWAYS_AUDUIT_LOG table.</w:t>
      </w:r>
    </w:p>
    <w:p w14:paraId="6D3DCF27" w14:textId="77777777" w:rsidR="00AC68A2" w:rsidRPr="0096797D" w:rsidRDefault="00AC68A2" w:rsidP="00AC68A2">
      <w:pPr>
        <w:pStyle w:val="BodyText"/>
      </w:pPr>
      <w:r w:rsidRPr="0096797D">
        <w:t xml:space="preserve">ClinicalDataServiceSynchronousSession is a stateless session bean (CDS EJB) that is responsible for processing </w:t>
      </w:r>
      <w:r>
        <w:t>VIM</w:t>
      </w:r>
      <w:r w:rsidRPr="0096797D">
        <w:t xml:space="preserve"> read requests synchronously, which implements ClinicalDataServiceInterface. The CDS EJB uses the DefaultClinicalDatasServiceSynchronous POJO to validate and process incoming </w:t>
      </w:r>
      <w:r>
        <w:t>VIM</w:t>
      </w:r>
      <w:r w:rsidRPr="0096797D">
        <w:t xml:space="preserve"> read messages and the VhimRequestAuditLogger class to audit </w:t>
      </w:r>
      <w:r>
        <w:t>VIM</w:t>
      </w:r>
      <w:r w:rsidRPr="0096797D">
        <w:t xml:space="preserve"> read requests. Processing of </w:t>
      </w:r>
      <w:r>
        <w:t>VIM</w:t>
      </w:r>
      <w:r w:rsidRPr="0096797D">
        <w:t xml:space="preserve"> read request is out of scope for this sub-system. </w:t>
      </w:r>
    </w:p>
    <w:p w14:paraId="6D3DCF28" w14:textId="77777777" w:rsidR="00AC68A2" w:rsidRPr="0096797D" w:rsidRDefault="00AC68A2" w:rsidP="00AC68A2">
      <w:pPr>
        <w:pStyle w:val="BodyText"/>
      </w:pPr>
      <w:r w:rsidRPr="0096797D">
        <w:t>If DefaultClinicalDatasServiceSynchronous POJO fails in gathering of clinical information, then an error is logged to CDS_APPLICATION_LOG</w:t>
      </w:r>
      <w:r>
        <w:t>/PATHWAYS_APPLICATION_LOG</w:t>
      </w:r>
      <w:r w:rsidRPr="0096797D">
        <w:t xml:space="preserve"> table, and an error response is returned back to the client and also JmsAuditLogPersistenceManager audits the </w:t>
      </w:r>
      <w:r>
        <w:t>VIM</w:t>
      </w:r>
      <w:r w:rsidRPr="0096797D">
        <w:t xml:space="preserve"> read request details asynchronously into CDS_AUDIT_LOG</w:t>
      </w:r>
      <w:r>
        <w:t>3/</w:t>
      </w:r>
      <w:r w:rsidRPr="009F2218">
        <w:t xml:space="preserve"> </w:t>
      </w:r>
      <w:r>
        <w:t>PATHWAYS_AUDUIT_LOG</w:t>
      </w:r>
      <w:r w:rsidRPr="0096797D">
        <w:t xml:space="preserve"> table. </w:t>
      </w:r>
    </w:p>
    <w:p w14:paraId="6D3DCF29" w14:textId="77777777" w:rsidR="00AC68A2" w:rsidRPr="0096797D" w:rsidRDefault="00AC68A2" w:rsidP="00AC68A2">
      <w:pPr>
        <w:pStyle w:val="BodyText"/>
      </w:pPr>
      <w:r w:rsidRPr="0096797D">
        <w:t xml:space="preserve">If JmsAuditLogPersistenceManager fails to audit the </w:t>
      </w:r>
      <w:r>
        <w:t>VIM</w:t>
      </w:r>
      <w:r w:rsidRPr="0096797D">
        <w:t xml:space="preserve"> read request and gathered the clinical information successfully from DefaultClinicalDatasServiceSynchronous POJO, then the read results are returned back to the client and read audit failure reason is logged into CDS_APPLICATION_LOG table. </w:t>
      </w:r>
    </w:p>
    <w:p w14:paraId="6D3DCF2A" w14:textId="77777777" w:rsidR="00AC68A2" w:rsidRDefault="00AC68A2" w:rsidP="00AC68A2">
      <w:pPr>
        <w:pStyle w:val="BodyText"/>
        <w:sectPr w:rsidR="00AC68A2" w:rsidSect="00EE232B">
          <w:pgSz w:w="12240" w:h="15840"/>
          <w:pgMar w:top="1440" w:right="1440" w:bottom="1440" w:left="1440" w:header="720" w:footer="720" w:gutter="0"/>
          <w:cols w:space="720"/>
          <w:docGrid w:linePitch="360"/>
        </w:sectPr>
      </w:pPr>
      <w:r w:rsidRPr="0096797D">
        <w:t xml:space="preserve">The following class diagram refers to the auditing of </w:t>
      </w:r>
      <w:r>
        <w:t>VIM</w:t>
      </w:r>
      <w:r w:rsidRPr="0096797D">
        <w:t xml:space="preserve"> write request: </w:t>
      </w:r>
    </w:p>
    <w:p w14:paraId="6D3DCF2B" w14:textId="77777777" w:rsidR="00AC68A2" w:rsidRDefault="00AC68A2" w:rsidP="00AC68A2">
      <w:pPr>
        <w:pStyle w:val="Caption"/>
      </w:pPr>
      <w:bookmarkStart w:id="724" w:name="_Toc458512914"/>
      <w:bookmarkStart w:id="725" w:name="_Toc517329828"/>
      <w:r>
        <w:lastRenderedPageBreak/>
        <w:t xml:space="preserve">Figure </w:t>
      </w:r>
      <w:r w:rsidR="009F1AF9">
        <w:fldChar w:fldCharType="begin"/>
      </w:r>
      <w:r w:rsidR="009F1AF9">
        <w:instrText xml:space="preserve"> SEQ Figure \* ARABIC </w:instrText>
      </w:r>
      <w:r w:rsidR="009F1AF9">
        <w:fldChar w:fldCharType="separate"/>
      </w:r>
      <w:r w:rsidR="00D80ECF">
        <w:rPr>
          <w:noProof/>
        </w:rPr>
        <w:t>55</w:t>
      </w:r>
      <w:r w:rsidR="009F1AF9">
        <w:rPr>
          <w:noProof/>
        </w:rPr>
        <w:fldChar w:fldCharType="end"/>
      </w:r>
      <w:r>
        <w:t xml:space="preserve"> VIM</w:t>
      </w:r>
      <w:r w:rsidRPr="00076768">
        <w:t xml:space="preserve"> Write Request Class Diagram</w:t>
      </w:r>
      <w:bookmarkEnd w:id="724"/>
      <w:bookmarkEnd w:id="725"/>
    </w:p>
    <w:p w14:paraId="6D3DCF2C" w14:textId="77777777" w:rsidR="00AC68A2" w:rsidRDefault="00AC68A2" w:rsidP="00AC68A2">
      <w:pPr>
        <w:sectPr w:rsidR="00AC68A2" w:rsidSect="00EE232B">
          <w:pgSz w:w="15840" w:h="12240" w:orient="landscape"/>
          <w:pgMar w:top="1440" w:right="1440" w:bottom="1440" w:left="1440" w:header="720" w:footer="720" w:gutter="0"/>
          <w:cols w:space="720"/>
          <w:docGrid w:linePitch="360"/>
        </w:sectPr>
      </w:pPr>
      <w:r w:rsidRPr="000122CE">
        <w:rPr>
          <w:noProof/>
        </w:rPr>
        <w:drawing>
          <wp:inline distT="0" distB="0" distL="0" distR="0" wp14:anchorId="6D3DE0FC" wp14:editId="6D3DE0FD">
            <wp:extent cx="7474585" cy="5370195"/>
            <wp:effectExtent l="19050" t="0" r="0" b="0"/>
            <wp:docPr id="241" name="Picture 71" descr="VHIM Write Request Clas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VHIM Write Request Class Diagram"/>
                    <pic:cNvPicPr>
                      <a:picLocks noChangeAspect="1" noChangeArrowheads="1"/>
                    </pic:cNvPicPr>
                  </pic:nvPicPr>
                  <pic:blipFill>
                    <a:blip r:embed="rId92" cstate="print"/>
                    <a:srcRect/>
                    <a:stretch>
                      <a:fillRect/>
                    </a:stretch>
                  </pic:blipFill>
                  <pic:spPr bwMode="auto">
                    <a:xfrm>
                      <a:off x="0" y="0"/>
                      <a:ext cx="7474585" cy="5370195"/>
                    </a:xfrm>
                    <a:prstGeom prst="rect">
                      <a:avLst/>
                    </a:prstGeom>
                    <a:noFill/>
                    <a:ln w="9525">
                      <a:noFill/>
                      <a:miter lim="800000"/>
                      <a:headEnd/>
                      <a:tailEnd/>
                    </a:ln>
                  </pic:spPr>
                </pic:pic>
              </a:graphicData>
            </a:graphic>
          </wp:inline>
        </w:drawing>
      </w:r>
    </w:p>
    <w:p w14:paraId="6D3DCF2D" w14:textId="77777777" w:rsidR="00AC68A2" w:rsidRPr="0096797D" w:rsidRDefault="00AC68A2" w:rsidP="00AC68A2">
      <w:pPr>
        <w:pStyle w:val="BodyText"/>
      </w:pPr>
      <w:r w:rsidRPr="0096797D">
        <w:lastRenderedPageBreak/>
        <w:t>A new POJO has been introduced VhimRequestAuditLogger (</w:t>
      </w:r>
      <w:r>
        <w:t>VIM</w:t>
      </w:r>
      <w:r w:rsidRPr="0096797D">
        <w:t xml:space="preserve"> Audit POJO) to audit </w:t>
      </w:r>
      <w:r>
        <w:t>VIM</w:t>
      </w:r>
      <w:r w:rsidRPr="0096797D">
        <w:t xml:space="preserve"> write request details. </w:t>
      </w:r>
    </w:p>
    <w:p w14:paraId="6D3DCF2E" w14:textId="77777777" w:rsidR="00AC68A2" w:rsidRPr="0096797D" w:rsidRDefault="00AC68A2" w:rsidP="00AC68A2">
      <w:pPr>
        <w:pStyle w:val="BodyText"/>
      </w:pPr>
      <w:r w:rsidRPr="0096797D">
        <w:t xml:space="preserve">ClinicalDataServiceSynchronousSession is a stateless session bean (CDS EJB) that is responsible for processing </w:t>
      </w:r>
      <w:r>
        <w:t>VIM</w:t>
      </w:r>
      <w:r w:rsidRPr="0096797D">
        <w:t xml:space="preserve"> write requests asynchronously, which implements ClinicalDataServiceInterface. The CDS EJB uses the DefaultClinicalDatasServiceSynchronous POJO to validate and process </w:t>
      </w:r>
      <w:r>
        <w:t>VIM</w:t>
      </w:r>
      <w:r w:rsidRPr="0096797D">
        <w:t xml:space="preserve"> write request. Processing of </w:t>
      </w:r>
      <w:r>
        <w:t>VIM</w:t>
      </w:r>
      <w:r w:rsidRPr="0096797D">
        <w:t xml:space="preserve"> read request is out of scope for this sub-system. </w:t>
      </w:r>
    </w:p>
    <w:p w14:paraId="6D3DCF2F" w14:textId="77777777" w:rsidR="00AC68A2" w:rsidRPr="0096797D" w:rsidRDefault="00AC68A2" w:rsidP="00AC68A2">
      <w:pPr>
        <w:pStyle w:val="BodyText"/>
      </w:pPr>
      <w:r w:rsidRPr="0096797D">
        <w:t xml:space="preserve">ClinicalDataServiceSynchronousInternal class audits the </w:t>
      </w:r>
      <w:r>
        <w:t>VIM</w:t>
      </w:r>
      <w:r w:rsidRPr="0096797D">
        <w:t xml:space="preserve"> write request using VhimRequestAuditLogger. </w:t>
      </w:r>
    </w:p>
    <w:p w14:paraId="6D3DCF30" w14:textId="77777777" w:rsidR="00AC68A2" w:rsidRPr="0096797D" w:rsidRDefault="00AC68A2" w:rsidP="00AC68A2">
      <w:pPr>
        <w:pStyle w:val="BodyText"/>
      </w:pPr>
      <w:r w:rsidRPr="0096797D">
        <w:t xml:space="preserve">VhimRequestAuditLogger uses PersistAuditStore to audit the </w:t>
      </w:r>
      <w:r>
        <w:t>VIM</w:t>
      </w:r>
      <w:r w:rsidRPr="0096797D">
        <w:t xml:space="preserve"> write request details synchronously into AUDIT_CLOB_STR table of MONITOR schema in HDRII </w:t>
      </w:r>
      <w:r>
        <w:t>data base</w:t>
      </w:r>
      <w:r w:rsidRPr="0096797D">
        <w:t xml:space="preserve">. </w:t>
      </w:r>
    </w:p>
    <w:p w14:paraId="6D3DCF31" w14:textId="77777777" w:rsidR="00AC68A2" w:rsidRPr="0096797D" w:rsidRDefault="00AC68A2" w:rsidP="00AC68A2">
      <w:pPr>
        <w:pStyle w:val="BodyText"/>
      </w:pPr>
      <w:r w:rsidRPr="0096797D">
        <w:t xml:space="preserve">If VhimRequestAuditLogger POJO fails to audit the </w:t>
      </w:r>
      <w:r>
        <w:t>VIM</w:t>
      </w:r>
      <w:r w:rsidRPr="0096797D">
        <w:t xml:space="preserve"> write request, then an error is logged to CDS_APPLICATION_LOG table, and an error response is returned back and </w:t>
      </w:r>
      <w:r>
        <w:t>VIM</w:t>
      </w:r>
      <w:r w:rsidRPr="0096797D">
        <w:t xml:space="preserve"> write request is pushed into the error queue. </w:t>
      </w:r>
    </w:p>
    <w:p w14:paraId="6D3DCF32" w14:textId="77777777" w:rsidR="00AC68A2" w:rsidRPr="0096797D" w:rsidRDefault="00AC68A2" w:rsidP="00AC68A2">
      <w:pPr>
        <w:pStyle w:val="BodyText"/>
      </w:pPr>
      <w:r w:rsidRPr="0096797D">
        <w:t xml:space="preserve">If VhimRequestAuditLogger POJO audits the </w:t>
      </w:r>
      <w:r>
        <w:t>VIM</w:t>
      </w:r>
      <w:r w:rsidRPr="0096797D">
        <w:t xml:space="preserve"> write request successfully, and DefaultClinicalDatasServiceSynchronous POJO fails to persist the write request into HDRII </w:t>
      </w:r>
      <w:r>
        <w:t>data base</w:t>
      </w:r>
      <w:r w:rsidRPr="0096797D">
        <w:t xml:space="preserve">, then also an error response is returned back and </w:t>
      </w:r>
      <w:r>
        <w:t>VIM</w:t>
      </w:r>
      <w:r w:rsidRPr="0096797D">
        <w:t xml:space="preserve"> write request is pushed into the error queue. </w:t>
      </w:r>
    </w:p>
    <w:p w14:paraId="6D3DCF33" w14:textId="77777777" w:rsidR="00AC68A2" w:rsidRPr="005A5C66" w:rsidRDefault="00AC68A2" w:rsidP="00AC68A2">
      <w:pPr>
        <w:pStyle w:val="Heading3"/>
      </w:pPr>
      <w:bookmarkStart w:id="726" w:name="_Toc284855888"/>
      <w:bookmarkStart w:id="727" w:name="_Toc285445545"/>
      <w:bookmarkStart w:id="728" w:name="_Toc288730368"/>
      <w:bookmarkStart w:id="729" w:name="_Toc389990832"/>
      <w:bookmarkStart w:id="730" w:name="_Toc517329702"/>
      <w:r w:rsidRPr="005A5C66">
        <w:t>Audit Logging Local Data Structures</w:t>
      </w:r>
      <w:bookmarkEnd w:id="726"/>
      <w:bookmarkEnd w:id="727"/>
      <w:bookmarkEnd w:id="728"/>
      <w:bookmarkEnd w:id="729"/>
      <w:bookmarkEnd w:id="730"/>
    </w:p>
    <w:p w14:paraId="6D3DCF34" w14:textId="77777777" w:rsidR="00AC68A2" w:rsidRPr="0096797D" w:rsidRDefault="00AC68A2" w:rsidP="00AC68A2">
      <w:pPr>
        <w:pStyle w:val="BodyText"/>
      </w:pPr>
      <w:r w:rsidRPr="0096797D">
        <w:t xml:space="preserve">The VhimRequestAuditLogger class gets </w:t>
      </w:r>
      <w:r>
        <w:t>added</w:t>
      </w:r>
      <w:r w:rsidRPr="0096797D">
        <w:t xml:space="preserve"> by Spring framework with the audit log managers of read and write requests: </w:t>
      </w:r>
    </w:p>
    <w:p w14:paraId="6D3DCF35" w14:textId="77777777" w:rsidR="00AC68A2" w:rsidRDefault="00AC68A2" w:rsidP="00AC68A2">
      <w:pPr>
        <w:rPr>
          <w:rStyle w:val="CodingChar"/>
        </w:rPr>
      </w:pPr>
      <w:r w:rsidRPr="00322B35">
        <w:rPr>
          <w:rStyle w:val="CodingChar"/>
        </w:rPr>
        <w:t>&lt;bean name="vhimRequestAuditLogger" class="gov.va.med.cds.audit.VhimRequestAuditLogger"&gt;</w:t>
      </w:r>
    </w:p>
    <w:p w14:paraId="6D3DCF36" w14:textId="77777777" w:rsidR="00AC68A2" w:rsidRDefault="00AC68A2" w:rsidP="00AC68A2">
      <w:pPr>
        <w:rPr>
          <w:rStyle w:val="CodingChar"/>
        </w:rPr>
      </w:pPr>
      <w:r>
        <w:rPr>
          <w:rStyle w:val="CodingChar"/>
        </w:rPr>
        <w:tab/>
      </w:r>
      <w:r w:rsidRPr="00322B35">
        <w:rPr>
          <w:rStyle w:val="CodingChar"/>
        </w:rPr>
        <w:t>&lt;property name="auditLogPersistenceManager" ref="auditLogPersistenceManager" /&gt;</w:t>
      </w:r>
    </w:p>
    <w:p w14:paraId="6D3DCF37" w14:textId="77777777" w:rsidR="00AC68A2" w:rsidRDefault="00AC68A2" w:rsidP="00AC68A2">
      <w:pPr>
        <w:rPr>
          <w:rStyle w:val="CodingChar"/>
        </w:rPr>
      </w:pPr>
      <w:r>
        <w:rPr>
          <w:rStyle w:val="CodingChar"/>
        </w:rPr>
        <w:tab/>
      </w:r>
      <w:r w:rsidRPr="00322B35">
        <w:rPr>
          <w:rStyle w:val="CodingChar"/>
        </w:rPr>
        <w:t>&lt;property name="cdsAuditClobStore" ref="cdsAuditClobStore" /&gt;</w:t>
      </w:r>
    </w:p>
    <w:p w14:paraId="6D3DCF38" w14:textId="77777777" w:rsidR="00AC68A2" w:rsidRPr="00322B35" w:rsidRDefault="00AC68A2" w:rsidP="00AC68A2">
      <w:pPr>
        <w:rPr>
          <w:rStyle w:val="CodingChar"/>
        </w:rPr>
      </w:pPr>
      <w:r w:rsidRPr="00322B35">
        <w:rPr>
          <w:rStyle w:val="CodingChar"/>
        </w:rPr>
        <w:t>&lt;/bean&gt;</w:t>
      </w:r>
    </w:p>
    <w:p w14:paraId="6D3DCF39" w14:textId="77777777" w:rsidR="00AC68A2" w:rsidRDefault="00AC68A2" w:rsidP="00AC68A2">
      <w:pPr>
        <w:pStyle w:val="NormalWeb"/>
      </w:pPr>
      <w:r>
        <w:t xml:space="preserve">JmsAuditLogPersistenceManager class Spring framework configuration: </w:t>
      </w:r>
    </w:p>
    <w:p w14:paraId="6D3DCF3A" w14:textId="77777777" w:rsidR="00AC68A2" w:rsidRPr="00322B35" w:rsidRDefault="00AC68A2" w:rsidP="00AC68A2">
      <w:pPr>
        <w:rPr>
          <w:rStyle w:val="CodingChar"/>
        </w:rPr>
      </w:pPr>
      <w:r w:rsidRPr="00322B35">
        <w:rPr>
          <w:rStyle w:val="CodingChar"/>
        </w:rPr>
        <w:t>&lt;bean id="jmsConnectionFactory" class="org.springframework.jndi.JndiObjectFactoryBean"&gt;</w:t>
      </w:r>
    </w:p>
    <w:p w14:paraId="6D3DCF3B" w14:textId="77777777" w:rsidR="00AC68A2" w:rsidRPr="00322B35" w:rsidRDefault="00AC68A2" w:rsidP="00AC68A2">
      <w:pPr>
        <w:rPr>
          <w:rStyle w:val="CodingChar"/>
        </w:rPr>
      </w:pPr>
      <w:r w:rsidRPr="00322B35">
        <w:rPr>
          <w:rStyle w:val="CodingChar"/>
        </w:rPr>
        <w:tab/>
      </w:r>
      <w:r w:rsidRPr="00322B35">
        <w:rPr>
          <w:rStyle w:val="CodingChar"/>
        </w:rPr>
        <w:tab/>
        <w:t>&lt;property name="jndiName" value="jms/cds/LoggerConnectionFactory"/&gt;</w:t>
      </w:r>
    </w:p>
    <w:p w14:paraId="6D3DCF3C" w14:textId="77777777" w:rsidR="00AC68A2" w:rsidRPr="00322B35" w:rsidRDefault="00AC68A2" w:rsidP="00AC68A2">
      <w:pPr>
        <w:rPr>
          <w:rStyle w:val="CodingChar"/>
        </w:rPr>
      </w:pPr>
      <w:r w:rsidRPr="00322B35">
        <w:rPr>
          <w:rStyle w:val="CodingChar"/>
        </w:rPr>
        <w:tab/>
        <w:t>&lt;/bean&gt;</w:t>
      </w:r>
    </w:p>
    <w:p w14:paraId="6D3DCF3D" w14:textId="77777777" w:rsidR="00AC68A2" w:rsidRPr="00322B35" w:rsidRDefault="00AC68A2" w:rsidP="00AC68A2">
      <w:pPr>
        <w:rPr>
          <w:rStyle w:val="CodingChar"/>
        </w:rPr>
      </w:pPr>
      <w:r w:rsidRPr="00322B35">
        <w:rPr>
          <w:rStyle w:val="CodingChar"/>
        </w:rPr>
        <w:tab/>
        <w:t>&lt;bean id="readAuditQueue" class="org.springframework.jndi.JndiObjectFactoryBean"&gt;</w:t>
      </w:r>
    </w:p>
    <w:p w14:paraId="6D3DCF3E" w14:textId="77777777" w:rsidR="00AC68A2" w:rsidRPr="00322B35" w:rsidRDefault="00AC68A2" w:rsidP="00AC68A2">
      <w:pPr>
        <w:rPr>
          <w:rStyle w:val="CodingChar"/>
        </w:rPr>
      </w:pPr>
      <w:r w:rsidRPr="00322B35">
        <w:rPr>
          <w:rStyle w:val="CodingChar"/>
        </w:rPr>
        <w:tab/>
      </w:r>
      <w:r w:rsidRPr="00322B35">
        <w:rPr>
          <w:rStyle w:val="CodingChar"/>
        </w:rPr>
        <w:tab/>
        <w:t>&lt;property name="jndiName" value="jms/cds/ReadAuditQueue"/&gt;</w:t>
      </w:r>
    </w:p>
    <w:p w14:paraId="6D3DCF3F" w14:textId="77777777" w:rsidR="00AC68A2" w:rsidRPr="00322B35" w:rsidRDefault="00AC68A2" w:rsidP="00AC68A2">
      <w:pPr>
        <w:rPr>
          <w:rStyle w:val="CodingChar"/>
        </w:rPr>
      </w:pPr>
      <w:r w:rsidRPr="00322B35">
        <w:rPr>
          <w:rStyle w:val="CodingChar"/>
        </w:rPr>
        <w:tab/>
        <w:t>&lt;/bean&gt;</w:t>
      </w:r>
    </w:p>
    <w:p w14:paraId="6D3DCF40" w14:textId="77777777" w:rsidR="00AC68A2" w:rsidRPr="00322B35" w:rsidRDefault="00AC68A2" w:rsidP="00AC68A2">
      <w:pPr>
        <w:rPr>
          <w:rStyle w:val="CodingChar"/>
        </w:rPr>
      </w:pPr>
      <w:r w:rsidRPr="00322B35">
        <w:rPr>
          <w:rStyle w:val="CodingChar"/>
        </w:rPr>
        <w:tab/>
        <w:t>&lt;bean id="readMessagesAuditJmsTemplate" class="org.springframework.jms.core.JmsTemplate"&gt;</w:t>
      </w:r>
    </w:p>
    <w:p w14:paraId="6D3DCF41" w14:textId="77777777" w:rsidR="00AC68A2" w:rsidRPr="00322B35" w:rsidRDefault="00AC68A2" w:rsidP="00AC68A2">
      <w:pPr>
        <w:rPr>
          <w:rStyle w:val="CodingChar"/>
        </w:rPr>
      </w:pPr>
      <w:r w:rsidRPr="00322B35">
        <w:rPr>
          <w:rStyle w:val="CodingChar"/>
        </w:rPr>
        <w:tab/>
      </w:r>
      <w:r w:rsidRPr="00322B35">
        <w:rPr>
          <w:rStyle w:val="CodingChar"/>
        </w:rPr>
        <w:tab/>
        <w:t>&lt;property name="connectionFactory" ref="jmsConnectionFactory"/&gt;</w:t>
      </w:r>
    </w:p>
    <w:p w14:paraId="6D3DCF42" w14:textId="77777777" w:rsidR="00AC68A2" w:rsidRPr="00322B35" w:rsidRDefault="00AC68A2" w:rsidP="00AC68A2">
      <w:pPr>
        <w:rPr>
          <w:rStyle w:val="CodingChar"/>
        </w:rPr>
      </w:pPr>
      <w:r w:rsidRPr="00322B35">
        <w:rPr>
          <w:rStyle w:val="CodingChar"/>
        </w:rPr>
        <w:tab/>
      </w:r>
      <w:r w:rsidRPr="00322B35">
        <w:rPr>
          <w:rStyle w:val="CodingChar"/>
        </w:rPr>
        <w:tab/>
        <w:t>&lt;property name="receiveTimeout" value="10000"/&gt;</w:t>
      </w:r>
    </w:p>
    <w:p w14:paraId="6D3DCF43" w14:textId="77777777" w:rsidR="00AC68A2" w:rsidRPr="00322B35" w:rsidRDefault="00AC68A2" w:rsidP="00AC68A2">
      <w:pPr>
        <w:rPr>
          <w:rStyle w:val="CodingChar"/>
        </w:rPr>
      </w:pPr>
      <w:r w:rsidRPr="00322B35">
        <w:rPr>
          <w:rStyle w:val="CodingChar"/>
        </w:rPr>
        <w:tab/>
      </w:r>
      <w:r w:rsidRPr="00322B35">
        <w:rPr>
          <w:rStyle w:val="CodingChar"/>
        </w:rPr>
        <w:tab/>
        <w:t>&lt;property name="defaultDestination" ref="readAuditQueue"/&gt;</w:t>
      </w:r>
    </w:p>
    <w:p w14:paraId="6D3DCF44" w14:textId="77777777" w:rsidR="00AC68A2" w:rsidRPr="00322B35" w:rsidRDefault="00AC68A2" w:rsidP="00AC68A2">
      <w:pPr>
        <w:rPr>
          <w:rStyle w:val="CodingChar"/>
        </w:rPr>
      </w:pPr>
      <w:r w:rsidRPr="00322B35">
        <w:rPr>
          <w:rStyle w:val="CodingChar"/>
        </w:rPr>
        <w:tab/>
        <w:t>&lt;/bean&gt;</w:t>
      </w:r>
    </w:p>
    <w:p w14:paraId="6D3DCF45" w14:textId="77777777" w:rsidR="00AC68A2" w:rsidRPr="00322B35" w:rsidRDefault="00AC68A2" w:rsidP="00AC68A2">
      <w:pPr>
        <w:rPr>
          <w:rStyle w:val="CodingChar"/>
        </w:rPr>
      </w:pPr>
      <w:r w:rsidRPr="00322B35">
        <w:rPr>
          <w:rStyle w:val="CodingChar"/>
        </w:rPr>
        <w:tab/>
        <w:t>&lt;bean id="auditLogPersistenceManager" class="gov.va.med.cds.audit.persistence.jms.JmsAuditLogPersistenceManager"&gt;</w:t>
      </w:r>
    </w:p>
    <w:p w14:paraId="6D3DCF46" w14:textId="77777777" w:rsidR="00AC68A2" w:rsidRPr="00322B35" w:rsidRDefault="00AC68A2" w:rsidP="00AC68A2">
      <w:pPr>
        <w:rPr>
          <w:rStyle w:val="CodingChar"/>
        </w:rPr>
      </w:pPr>
      <w:r w:rsidRPr="00322B35">
        <w:rPr>
          <w:rStyle w:val="CodingChar"/>
        </w:rPr>
        <w:tab/>
      </w:r>
      <w:r w:rsidRPr="00322B35">
        <w:rPr>
          <w:rStyle w:val="CodingChar"/>
        </w:rPr>
        <w:tab/>
        <w:t>&lt;property name="readMessagesAuditJmsTemplate" ref="readMessagesAuditJmsTemplate"/&gt;</w:t>
      </w:r>
    </w:p>
    <w:p w14:paraId="6D3DCF47" w14:textId="77777777" w:rsidR="00AC68A2" w:rsidRPr="00322B35" w:rsidRDefault="00AC68A2" w:rsidP="00AC68A2">
      <w:pPr>
        <w:rPr>
          <w:rStyle w:val="CodingChar"/>
        </w:rPr>
      </w:pPr>
      <w:r w:rsidRPr="00322B35">
        <w:rPr>
          <w:rStyle w:val="CodingChar"/>
        </w:rPr>
        <w:tab/>
        <w:t>&lt;/bean&gt;</w:t>
      </w:r>
    </w:p>
    <w:p w14:paraId="6D3DCF48" w14:textId="77777777" w:rsidR="00AC68A2" w:rsidRPr="0096797D" w:rsidRDefault="00AC68A2" w:rsidP="00AC68A2">
      <w:pPr>
        <w:pStyle w:val="BodyText"/>
      </w:pPr>
      <w:r w:rsidRPr="0096797D">
        <w:lastRenderedPageBreak/>
        <w:t xml:space="preserve">HibernateAuditLogPersistenceManager class Spring framework configuration: </w:t>
      </w:r>
    </w:p>
    <w:p w14:paraId="6D3DCF49" w14:textId="77777777" w:rsidR="00AC68A2" w:rsidRPr="00C932BA" w:rsidRDefault="00AC68A2" w:rsidP="00AC68A2">
      <w:pPr>
        <w:rPr>
          <w:rStyle w:val="CodingChar"/>
        </w:rPr>
      </w:pPr>
      <w:r w:rsidRPr="00C932BA">
        <w:rPr>
          <w:rStyle w:val="CodingChar"/>
        </w:rPr>
        <w:t>&lt;bean id="auditLogSessionFactory" class="org.springframework.orm.hibernate3.LocalSessionFactoryBean"&gt;</w:t>
      </w:r>
    </w:p>
    <w:p w14:paraId="6D3DCF4A" w14:textId="77777777" w:rsidR="00AC68A2" w:rsidRPr="00C932BA" w:rsidRDefault="00AC68A2" w:rsidP="00AC68A2">
      <w:pPr>
        <w:rPr>
          <w:rStyle w:val="CodingChar"/>
        </w:rPr>
      </w:pPr>
      <w:r>
        <w:rPr>
          <w:rStyle w:val="CodingChar"/>
        </w:rPr>
        <w:t xml:space="preserve">  </w:t>
      </w:r>
      <w:r w:rsidRPr="00C932BA">
        <w:rPr>
          <w:rStyle w:val="CodingChar"/>
        </w:rPr>
        <w:t>&lt;property name="dataSource" ref="hdrDataSource"/&gt;</w:t>
      </w:r>
    </w:p>
    <w:p w14:paraId="6D3DCF4B" w14:textId="77777777" w:rsidR="00AC68A2" w:rsidRPr="00C932BA" w:rsidRDefault="00AC68A2" w:rsidP="00AC68A2">
      <w:pPr>
        <w:rPr>
          <w:rStyle w:val="CodingChar"/>
        </w:rPr>
      </w:pPr>
      <w:r>
        <w:rPr>
          <w:rStyle w:val="CodingChar"/>
        </w:rPr>
        <w:t xml:space="preserve">  </w:t>
      </w:r>
      <w:r w:rsidRPr="00C932BA">
        <w:rPr>
          <w:rStyle w:val="CodingChar"/>
        </w:rPr>
        <w:t>&lt;property name="mappingResources"&gt;</w:t>
      </w:r>
    </w:p>
    <w:p w14:paraId="6D3DCF4C" w14:textId="77777777" w:rsidR="00AC68A2" w:rsidRPr="00C932BA" w:rsidRDefault="00AC68A2" w:rsidP="00AC68A2">
      <w:pPr>
        <w:rPr>
          <w:rStyle w:val="CodingChar"/>
        </w:rPr>
      </w:pPr>
      <w:r>
        <w:rPr>
          <w:rStyle w:val="CodingChar"/>
        </w:rPr>
        <w:t xml:space="preserve">    </w:t>
      </w:r>
      <w:r w:rsidRPr="00C932BA">
        <w:rPr>
          <w:rStyle w:val="CodingChar"/>
        </w:rPr>
        <w:t>&lt;list&gt;</w:t>
      </w:r>
    </w:p>
    <w:p w14:paraId="6D3DCF4D" w14:textId="77777777" w:rsidR="00AC68A2" w:rsidRPr="00C932BA" w:rsidRDefault="00AC68A2" w:rsidP="00AC68A2">
      <w:pPr>
        <w:rPr>
          <w:rStyle w:val="CodingChar"/>
        </w:rPr>
      </w:pPr>
      <w:r>
        <w:rPr>
          <w:rStyle w:val="CodingChar"/>
        </w:rPr>
        <w:t xml:space="preserve">      </w:t>
      </w:r>
      <w:r w:rsidRPr="00C932BA">
        <w:rPr>
          <w:rStyle w:val="CodingChar"/>
        </w:rPr>
        <w:t>&lt;value&gt;gov/va/med/cds/audit/persistence/hibernate/LegacyReadAuditLog.hbm.xml&lt;/value&gt;</w:t>
      </w:r>
    </w:p>
    <w:p w14:paraId="6D3DCF4E" w14:textId="77777777" w:rsidR="00AC68A2" w:rsidRPr="00C932BA" w:rsidRDefault="00AC68A2" w:rsidP="00AC68A2">
      <w:pPr>
        <w:rPr>
          <w:rStyle w:val="CodingChar"/>
        </w:rPr>
      </w:pPr>
      <w:r>
        <w:rPr>
          <w:rStyle w:val="CodingChar"/>
        </w:rPr>
        <w:t xml:space="preserve">      </w:t>
      </w:r>
      <w:r w:rsidRPr="00C932BA">
        <w:rPr>
          <w:rStyle w:val="CodingChar"/>
        </w:rPr>
        <w:t>&lt;value&gt;gov/va/med/cds/audit/persistence/hibernate/VhimReadAuditLog.hbm.xml&lt;/value&gt;</w:t>
      </w:r>
    </w:p>
    <w:p w14:paraId="6D3DCF4F" w14:textId="77777777" w:rsidR="00AC68A2" w:rsidRPr="00C932BA" w:rsidRDefault="00AC68A2" w:rsidP="00AC68A2">
      <w:pPr>
        <w:rPr>
          <w:rStyle w:val="CodingChar"/>
        </w:rPr>
      </w:pPr>
      <w:r>
        <w:rPr>
          <w:rStyle w:val="CodingChar"/>
        </w:rPr>
        <w:t xml:space="preserve">    </w:t>
      </w:r>
      <w:r w:rsidRPr="00C932BA">
        <w:rPr>
          <w:rStyle w:val="CodingChar"/>
        </w:rPr>
        <w:t>&lt;/list&gt;</w:t>
      </w:r>
    </w:p>
    <w:p w14:paraId="6D3DCF50" w14:textId="77777777" w:rsidR="00AC68A2" w:rsidRPr="00C932BA" w:rsidRDefault="00AC68A2" w:rsidP="00AC68A2">
      <w:pPr>
        <w:rPr>
          <w:rStyle w:val="CodingChar"/>
        </w:rPr>
      </w:pPr>
      <w:r>
        <w:rPr>
          <w:rStyle w:val="CodingChar"/>
        </w:rPr>
        <w:t xml:space="preserve">  </w:t>
      </w:r>
      <w:r w:rsidRPr="00C932BA">
        <w:rPr>
          <w:rStyle w:val="CodingChar"/>
        </w:rPr>
        <w:t>&lt;/property&gt;</w:t>
      </w:r>
    </w:p>
    <w:p w14:paraId="6D3DCF51" w14:textId="77777777" w:rsidR="00AC68A2" w:rsidRPr="00C932BA" w:rsidRDefault="00AC68A2" w:rsidP="00AC68A2">
      <w:pPr>
        <w:rPr>
          <w:rStyle w:val="CodingChar"/>
        </w:rPr>
      </w:pPr>
      <w:r>
        <w:rPr>
          <w:rStyle w:val="CodingChar"/>
        </w:rPr>
        <w:t xml:space="preserve">  </w:t>
      </w:r>
      <w:r w:rsidRPr="00C932BA">
        <w:rPr>
          <w:rStyle w:val="CodingChar"/>
        </w:rPr>
        <w:t>&lt;property name="hibernateProperties"&gt;</w:t>
      </w:r>
    </w:p>
    <w:p w14:paraId="6D3DCF52" w14:textId="77777777" w:rsidR="00AC68A2" w:rsidRPr="00C932BA" w:rsidRDefault="00AC68A2" w:rsidP="00AC68A2">
      <w:pPr>
        <w:rPr>
          <w:rStyle w:val="CodingChar"/>
        </w:rPr>
      </w:pPr>
      <w:r>
        <w:rPr>
          <w:rStyle w:val="CodingChar"/>
        </w:rPr>
        <w:t xml:space="preserve">    </w:t>
      </w:r>
      <w:r w:rsidRPr="00C932BA">
        <w:rPr>
          <w:rStyle w:val="CodingChar"/>
        </w:rPr>
        <w:t>&lt;props&gt;</w:t>
      </w:r>
    </w:p>
    <w:p w14:paraId="6D3DCF53" w14:textId="77777777" w:rsidR="00AC68A2" w:rsidRPr="00C932BA" w:rsidRDefault="00AC68A2" w:rsidP="00AC68A2">
      <w:pPr>
        <w:rPr>
          <w:rStyle w:val="CodingChar"/>
        </w:rPr>
      </w:pPr>
      <w:r>
        <w:rPr>
          <w:rStyle w:val="CodingChar"/>
        </w:rPr>
        <w:t xml:space="preserve">      </w:t>
      </w:r>
      <w:r w:rsidRPr="00C932BA">
        <w:rPr>
          <w:rStyle w:val="CodingChar"/>
        </w:rPr>
        <w:t>&lt;prop key="hibernate.dialect"&gt;org.hibernate.dialect.Oracle10gDialect&lt;/prop&gt;</w:t>
      </w:r>
    </w:p>
    <w:p w14:paraId="6D3DCF54" w14:textId="77777777" w:rsidR="00AC68A2" w:rsidRPr="00C932BA" w:rsidRDefault="00AC68A2" w:rsidP="00AC68A2">
      <w:pPr>
        <w:rPr>
          <w:rStyle w:val="CodingChar"/>
        </w:rPr>
      </w:pPr>
      <w:r>
        <w:rPr>
          <w:rStyle w:val="CodingChar"/>
        </w:rPr>
        <w:t xml:space="preserve">      </w:t>
      </w:r>
      <w:r w:rsidRPr="00C932BA">
        <w:rPr>
          <w:rStyle w:val="CodingChar"/>
        </w:rPr>
        <w:t>&lt;prop key="hibernate.show_sql"&gt;false&lt;/prop&gt;</w:t>
      </w:r>
    </w:p>
    <w:p w14:paraId="6D3DCF55" w14:textId="77777777" w:rsidR="00AC68A2" w:rsidRPr="00C932BA" w:rsidRDefault="00AC68A2" w:rsidP="00AC68A2">
      <w:pPr>
        <w:rPr>
          <w:rStyle w:val="CodingChar"/>
        </w:rPr>
      </w:pPr>
      <w:r>
        <w:rPr>
          <w:rStyle w:val="CodingChar"/>
        </w:rPr>
        <w:t xml:space="preserve">    </w:t>
      </w:r>
      <w:r w:rsidRPr="00C932BA">
        <w:rPr>
          <w:rStyle w:val="CodingChar"/>
        </w:rPr>
        <w:t>&lt;/props&gt;</w:t>
      </w:r>
    </w:p>
    <w:p w14:paraId="6D3DCF56" w14:textId="77777777" w:rsidR="00AC68A2" w:rsidRPr="00C932BA" w:rsidRDefault="00AC68A2" w:rsidP="00AC68A2">
      <w:pPr>
        <w:rPr>
          <w:rStyle w:val="CodingChar"/>
        </w:rPr>
      </w:pPr>
      <w:r>
        <w:rPr>
          <w:rStyle w:val="CodingChar"/>
        </w:rPr>
        <w:t xml:space="preserve">  </w:t>
      </w:r>
      <w:r w:rsidRPr="00C932BA">
        <w:rPr>
          <w:rStyle w:val="CodingChar"/>
        </w:rPr>
        <w:t>&lt;/property&gt;</w:t>
      </w:r>
    </w:p>
    <w:p w14:paraId="6D3DCF57" w14:textId="77777777" w:rsidR="00AC68A2" w:rsidRPr="00C932BA" w:rsidRDefault="00AC68A2" w:rsidP="00AC68A2">
      <w:pPr>
        <w:rPr>
          <w:rStyle w:val="CodingChar"/>
        </w:rPr>
      </w:pPr>
      <w:r w:rsidRPr="00C932BA">
        <w:rPr>
          <w:rStyle w:val="CodingChar"/>
        </w:rPr>
        <w:t>&lt;/bean&gt;</w:t>
      </w:r>
    </w:p>
    <w:p w14:paraId="6D3DCF58" w14:textId="77777777" w:rsidR="00AC68A2" w:rsidRPr="00C932BA" w:rsidRDefault="00AC68A2" w:rsidP="00AC68A2">
      <w:pPr>
        <w:rPr>
          <w:rStyle w:val="CodingChar"/>
        </w:rPr>
      </w:pPr>
      <w:r w:rsidRPr="00C932BA">
        <w:rPr>
          <w:rStyle w:val="CodingChar"/>
        </w:rPr>
        <w:t>&lt;bean id="hibernateTemplate" class="org.springframework.orm.hibernate3.HibernateTemplate"&gt;</w:t>
      </w:r>
    </w:p>
    <w:p w14:paraId="6D3DCF59" w14:textId="77777777" w:rsidR="00AC68A2" w:rsidRPr="00C932BA" w:rsidRDefault="00AC68A2" w:rsidP="00AC68A2">
      <w:pPr>
        <w:rPr>
          <w:rStyle w:val="CodingChar"/>
        </w:rPr>
      </w:pPr>
      <w:r>
        <w:rPr>
          <w:rStyle w:val="CodingChar"/>
        </w:rPr>
        <w:t xml:space="preserve">  </w:t>
      </w:r>
      <w:r w:rsidRPr="00C932BA">
        <w:rPr>
          <w:rStyle w:val="CodingChar"/>
        </w:rPr>
        <w:t>&lt;property name="sessionFactory" ref="auditLogSessionFactory"/&gt;</w:t>
      </w:r>
    </w:p>
    <w:p w14:paraId="6D3DCF5A" w14:textId="77777777" w:rsidR="00AC68A2" w:rsidRPr="00C932BA" w:rsidRDefault="00AC68A2" w:rsidP="00AC68A2">
      <w:pPr>
        <w:rPr>
          <w:rStyle w:val="CodingChar"/>
        </w:rPr>
      </w:pPr>
      <w:r w:rsidRPr="00C932BA">
        <w:rPr>
          <w:rStyle w:val="CodingChar"/>
        </w:rPr>
        <w:t>&lt;/bean&gt;</w:t>
      </w:r>
    </w:p>
    <w:p w14:paraId="6D3DCF5B" w14:textId="77777777" w:rsidR="00AC68A2" w:rsidRPr="00C932BA" w:rsidRDefault="00AC68A2" w:rsidP="00AC68A2">
      <w:pPr>
        <w:rPr>
          <w:rStyle w:val="CodingChar"/>
        </w:rPr>
      </w:pPr>
      <w:r w:rsidRPr="00C932BA">
        <w:rPr>
          <w:rStyle w:val="CodingChar"/>
        </w:rPr>
        <w:t>&lt;bean id="hibernateAuditLogPersistenceManager" class="gov.va.med.cds.audit.persistence.hibernate.HibernateAuditLogPersistenceManager"&gt;</w:t>
      </w:r>
    </w:p>
    <w:p w14:paraId="6D3DCF5C" w14:textId="77777777" w:rsidR="00AC68A2" w:rsidRPr="00C932BA" w:rsidRDefault="00AC68A2" w:rsidP="00AC68A2">
      <w:pPr>
        <w:rPr>
          <w:rStyle w:val="CodingChar"/>
        </w:rPr>
      </w:pPr>
      <w:r>
        <w:rPr>
          <w:rStyle w:val="CodingChar"/>
        </w:rPr>
        <w:t xml:space="preserve">  </w:t>
      </w:r>
      <w:r w:rsidRPr="00C932BA">
        <w:rPr>
          <w:rStyle w:val="CodingChar"/>
        </w:rPr>
        <w:t>&lt;property name="hibernateTemplate" ref="hibernateTemplate"/&gt;</w:t>
      </w:r>
    </w:p>
    <w:p w14:paraId="6D3DCF5D" w14:textId="77777777" w:rsidR="00AC68A2" w:rsidRPr="00C932BA" w:rsidRDefault="00AC68A2" w:rsidP="00AC68A2">
      <w:pPr>
        <w:rPr>
          <w:rStyle w:val="CodingChar"/>
        </w:rPr>
      </w:pPr>
      <w:r w:rsidRPr="00C932BA">
        <w:rPr>
          <w:rStyle w:val="CodingChar"/>
        </w:rPr>
        <w:t>&lt;/bean&gt;</w:t>
      </w:r>
    </w:p>
    <w:p w14:paraId="6D3DCF5E" w14:textId="77777777" w:rsidR="00AC68A2" w:rsidRDefault="00AC68A2" w:rsidP="00AC68A2">
      <w:pPr>
        <w:pStyle w:val="BodyText"/>
      </w:pPr>
      <w:r w:rsidRPr="0096797D">
        <w:t>PersistAuditStore class Spring framework configur</w:t>
      </w:r>
      <w:r>
        <w:t>ation:</w:t>
      </w:r>
    </w:p>
    <w:p w14:paraId="6D3DCF5F" w14:textId="77777777" w:rsidR="00AC68A2" w:rsidRPr="00932E45" w:rsidRDefault="00AC68A2" w:rsidP="00AC68A2">
      <w:pPr>
        <w:rPr>
          <w:rStyle w:val="CodingChar"/>
        </w:rPr>
      </w:pPr>
      <w:r w:rsidRPr="00932E45">
        <w:rPr>
          <w:rStyle w:val="CodingChar"/>
        </w:rPr>
        <w:t>&lt;bean id="cdsAuditClobStore" class="gov.va.med.cds.audit.persistence.hibernate.PersistAuditStore"&gt;</w:t>
      </w:r>
    </w:p>
    <w:p w14:paraId="6D3DCF60" w14:textId="77777777" w:rsidR="00AC68A2" w:rsidRPr="00932E45" w:rsidRDefault="00AC68A2" w:rsidP="00AC68A2">
      <w:pPr>
        <w:rPr>
          <w:rStyle w:val="CodingChar"/>
        </w:rPr>
      </w:pPr>
      <w:r>
        <w:rPr>
          <w:rStyle w:val="CodingChar"/>
        </w:rPr>
        <w:t xml:space="preserve">    </w:t>
      </w:r>
      <w:r w:rsidRPr="00932E45">
        <w:rPr>
          <w:rStyle w:val="CodingChar"/>
        </w:rPr>
        <w:t>&lt;property name="hibernateTemplate" ref="auditLogHibernateTemplate" /&gt;</w:t>
      </w:r>
    </w:p>
    <w:p w14:paraId="6D3DCF61" w14:textId="77777777" w:rsidR="00AC68A2" w:rsidRPr="00932E45" w:rsidRDefault="00AC68A2" w:rsidP="00AC68A2">
      <w:pPr>
        <w:rPr>
          <w:rStyle w:val="CodingChar"/>
        </w:rPr>
      </w:pPr>
      <w:r w:rsidRPr="00932E45">
        <w:rPr>
          <w:rStyle w:val="CodingChar"/>
        </w:rPr>
        <w:t>&lt;/bean&gt;</w:t>
      </w:r>
    </w:p>
    <w:p w14:paraId="6D3DCF62" w14:textId="77777777" w:rsidR="00AC68A2" w:rsidRPr="00932E45" w:rsidRDefault="00AC68A2" w:rsidP="00AC68A2">
      <w:pPr>
        <w:rPr>
          <w:rStyle w:val="CodingChar"/>
        </w:rPr>
      </w:pPr>
    </w:p>
    <w:p w14:paraId="6D3DCF63" w14:textId="77777777" w:rsidR="00AC68A2" w:rsidRPr="00932E45" w:rsidRDefault="00AC68A2" w:rsidP="00AC68A2">
      <w:pPr>
        <w:rPr>
          <w:rStyle w:val="CodingChar"/>
        </w:rPr>
      </w:pPr>
      <w:r w:rsidRPr="00932E45">
        <w:rPr>
          <w:rStyle w:val="CodingChar"/>
        </w:rPr>
        <w:t>&lt;bean</w:t>
      </w:r>
      <w:r>
        <w:rPr>
          <w:rStyle w:val="CodingChar"/>
        </w:rPr>
        <w:t xml:space="preserve"> id="auditLogHibernateTemplate" </w:t>
      </w:r>
      <w:r w:rsidRPr="00932E45">
        <w:rPr>
          <w:rStyle w:val="CodingChar"/>
        </w:rPr>
        <w:t>class="org.springframework.orm.hibernate3.HibernateTemplate"&gt;</w:t>
      </w:r>
    </w:p>
    <w:p w14:paraId="6D3DCF64" w14:textId="77777777" w:rsidR="00AC68A2" w:rsidRPr="00932E45" w:rsidRDefault="00AC68A2" w:rsidP="00AC68A2">
      <w:pPr>
        <w:rPr>
          <w:rStyle w:val="CodingChar"/>
        </w:rPr>
      </w:pPr>
      <w:r>
        <w:rPr>
          <w:rStyle w:val="CodingChar"/>
        </w:rPr>
        <w:t xml:space="preserve">    </w:t>
      </w:r>
      <w:r w:rsidRPr="00932E45">
        <w:rPr>
          <w:rStyle w:val="CodingChar"/>
        </w:rPr>
        <w:t>&lt;property name="sessionFactor</w:t>
      </w:r>
      <w:r>
        <w:rPr>
          <w:rStyle w:val="CodingChar"/>
        </w:rPr>
        <w:t>y" ref="auditLogSessionFactory"</w:t>
      </w:r>
      <w:r w:rsidRPr="00932E45">
        <w:rPr>
          <w:rStyle w:val="CodingChar"/>
        </w:rPr>
        <w:t>/&gt;</w:t>
      </w:r>
    </w:p>
    <w:p w14:paraId="6D3DCF65" w14:textId="77777777" w:rsidR="00AC68A2" w:rsidRPr="00932E45" w:rsidRDefault="00AC68A2" w:rsidP="00AC68A2">
      <w:pPr>
        <w:rPr>
          <w:rStyle w:val="CodingChar"/>
        </w:rPr>
      </w:pPr>
      <w:r w:rsidRPr="00932E45">
        <w:rPr>
          <w:rStyle w:val="CodingChar"/>
        </w:rPr>
        <w:t>&lt;/bean&gt;</w:t>
      </w:r>
    </w:p>
    <w:p w14:paraId="6D3DCF66" w14:textId="77777777" w:rsidR="00AC68A2" w:rsidRPr="00932E45" w:rsidRDefault="00AC68A2" w:rsidP="00AC68A2">
      <w:pPr>
        <w:rPr>
          <w:rStyle w:val="CodingChar"/>
        </w:rPr>
      </w:pPr>
    </w:p>
    <w:p w14:paraId="6D3DCF67" w14:textId="77777777" w:rsidR="00AC68A2" w:rsidRPr="00932E45" w:rsidRDefault="00AC68A2" w:rsidP="00AC68A2">
      <w:pPr>
        <w:rPr>
          <w:rStyle w:val="CodingChar"/>
        </w:rPr>
      </w:pPr>
      <w:r w:rsidRPr="00932E45">
        <w:rPr>
          <w:rStyle w:val="CodingChar"/>
        </w:rPr>
        <w:t>&lt;bean id="auditLogSessionFactory" class="org.springframework.orm.hibernate3.LocalSessionFactoryBean"&gt;</w:t>
      </w:r>
    </w:p>
    <w:p w14:paraId="6D3DCF68" w14:textId="77777777" w:rsidR="00AC68A2" w:rsidRPr="00932E45" w:rsidRDefault="00AC68A2" w:rsidP="00AC68A2">
      <w:pPr>
        <w:rPr>
          <w:rStyle w:val="CodingChar"/>
        </w:rPr>
      </w:pPr>
      <w:r>
        <w:rPr>
          <w:rStyle w:val="CodingChar"/>
        </w:rPr>
        <w:t xml:space="preserve">    </w:t>
      </w:r>
      <w:r w:rsidRPr="00932E45">
        <w:rPr>
          <w:rStyle w:val="CodingChar"/>
        </w:rPr>
        <w:t>&lt;property name="dataSource" ref="hdrDataSource" /&gt;</w:t>
      </w:r>
    </w:p>
    <w:p w14:paraId="6D3DCF69" w14:textId="77777777" w:rsidR="00AC68A2" w:rsidRPr="00932E45" w:rsidRDefault="00AC68A2" w:rsidP="00AC68A2">
      <w:pPr>
        <w:rPr>
          <w:rStyle w:val="CodingChar"/>
        </w:rPr>
      </w:pPr>
      <w:r>
        <w:rPr>
          <w:rStyle w:val="CodingChar"/>
        </w:rPr>
        <w:t xml:space="preserve">    </w:t>
      </w:r>
      <w:r w:rsidRPr="00932E45">
        <w:rPr>
          <w:rStyle w:val="CodingChar"/>
        </w:rPr>
        <w:t>&lt;property name="mappingResources"&gt;</w:t>
      </w:r>
    </w:p>
    <w:p w14:paraId="6D3DCF6A" w14:textId="77777777" w:rsidR="00AC68A2" w:rsidRPr="00932E45" w:rsidRDefault="00AC68A2" w:rsidP="00AC68A2">
      <w:pPr>
        <w:rPr>
          <w:rStyle w:val="CodingChar"/>
        </w:rPr>
      </w:pPr>
      <w:r>
        <w:rPr>
          <w:rStyle w:val="CodingChar"/>
        </w:rPr>
        <w:t xml:space="preserve">        </w:t>
      </w:r>
      <w:r w:rsidRPr="00932E45">
        <w:rPr>
          <w:rStyle w:val="CodingChar"/>
        </w:rPr>
        <w:t>&lt;list&gt;</w:t>
      </w:r>
    </w:p>
    <w:p w14:paraId="6D3DCF6B" w14:textId="77777777" w:rsidR="00AC68A2" w:rsidRPr="00932E45" w:rsidRDefault="00AC68A2" w:rsidP="00AC68A2">
      <w:pPr>
        <w:rPr>
          <w:rStyle w:val="CodingChar"/>
        </w:rPr>
      </w:pPr>
      <w:r>
        <w:rPr>
          <w:rStyle w:val="CodingChar"/>
        </w:rPr>
        <w:t xml:space="preserve">            </w:t>
      </w:r>
      <w:r w:rsidRPr="00932E45">
        <w:rPr>
          <w:rStyle w:val="CodingChar"/>
        </w:rPr>
        <w:t>&lt;value&gt;gov/va/med/cds/audit/persistence/hibernate/CdsAuditClobStore.hbm.xml&lt;/value&gt;</w:t>
      </w:r>
    </w:p>
    <w:p w14:paraId="6D3DCF6C" w14:textId="77777777" w:rsidR="00AC68A2" w:rsidRPr="00932E45" w:rsidRDefault="00AC68A2" w:rsidP="00AC68A2">
      <w:pPr>
        <w:rPr>
          <w:rStyle w:val="CodingChar"/>
        </w:rPr>
      </w:pPr>
      <w:r>
        <w:rPr>
          <w:rStyle w:val="CodingChar"/>
        </w:rPr>
        <w:t xml:space="preserve">        </w:t>
      </w:r>
      <w:r w:rsidRPr="00932E45">
        <w:rPr>
          <w:rStyle w:val="CodingChar"/>
        </w:rPr>
        <w:t>&lt;/list&gt;</w:t>
      </w:r>
    </w:p>
    <w:p w14:paraId="6D3DCF6D" w14:textId="77777777" w:rsidR="00AC68A2" w:rsidRPr="00932E45" w:rsidRDefault="00AC68A2" w:rsidP="00AC68A2">
      <w:pPr>
        <w:rPr>
          <w:rStyle w:val="CodingChar"/>
        </w:rPr>
      </w:pPr>
      <w:r>
        <w:rPr>
          <w:rStyle w:val="CodingChar"/>
        </w:rPr>
        <w:t xml:space="preserve">    </w:t>
      </w:r>
      <w:r w:rsidRPr="00932E45">
        <w:rPr>
          <w:rStyle w:val="CodingChar"/>
        </w:rPr>
        <w:t>&lt;/property&gt;</w:t>
      </w:r>
    </w:p>
    <w:p w14:paraId="6D3DCF6E" w14:textId="77777777" w:rsidR="00AC68A2" w:rsidRPr="00932E45" w:rsidRDefault="00AC68A2" w:rsidP="00AC68A2">
      <w:pPr>
        <w:rPr>
          <w:rStyle w:val="CodingChar"/>
        </w:rPr>
      </w:pPr>
      <w:r>
        <w:rPr>
          <w:rStyle w:val="CodingChar"/>
        </w:rPr>
        <w:t xml:space="preserve">    </w:t>
      </w:r>
      <w:r w:rsidRPr="00932E45">
        <w:rPr>
          <w:rStyle w:val="CodingChar"/>
        </w:rPr>
        <w:t>&lt;property name="hibernateProperties"&gt;</w:t>
      </w:r>
    </w:p>
    <w:p w14:paraId="6D3DCF6F" w14:textId="77777777" w:rsidR="00AC68A2" w:rsidRPr="00932E45" w:rsidRDefault="00AC68A2" w:rsidP="00AC68A2">
      <w:pPr>
        <w:rPr>
          <w:rStyle w:val="CodingChar"/>
        </w:rPr>
      </w:pPr>
      <w:r>
        <w:rPr>
          <w:rStyle w:val="CodingChar"/>
        </w:rPr>
        <w:lastRenderedPageBreak/>
        <w:t xml:space="preserve">        </w:t>
      </w:r>
      <w:r w:rsidRPr="00932E45">
        <w:rPr>
          <w:rStyle w:val="CodingChar"/>
        </w:rPr>
        <w:t>&lt;props&gt;</w:t>
      </w:r>
    </w:p>
    <w:p w14:paraId="6D3DCF70" w14:textId="77777777" w:rsidR="00AC68A2" w:rsidRPr="00932E45" w:rsidRDefault="00AC68A2" w:rsidP="00AC68A2">
      <w:pPr>
        <w:rPr>
          <w:rStyle w:val="CodingChar"/>
        </w:rPr>
      </w:pPr>
      <w:r>
        <w:rPr>
          <w:rStyle w:val="CodingChar"/>
        </w:rPr>
        <w:t xml:space="preserve">          </w:t>
      </w:r>
      <w:r w:rsidRPr="00932E45">
        <w:rPr>
          <w:rStyle w:val="CodingChar"/>
        </w:rPr>
        <w:t>&lt;prop key="hibernate.dialect"&gt;org.hibernate.dialect.Oracle10gDialect&lt;/prop&gt;</w:t>
      </w:r>
    </w:p>
    <w:p w14:paraId="6D3DCF71" w14:textId="77777777" w:rsidR="00AC68A2" w:rsidRPr="00932E45" w:rsidRDefault="00AC68A2" w:rsidP="00AC68A2">
      <w:pPr>
        <w:rPr>
          <w:rStyle w:val="CodingChar"/>
        </w:rPr>
      </w:pPr>
      <w:r>
        <w:rPr>
          <w:rStyle w:val="CodingChar"/>
        </w:rPr>
        <w:t xml:space="preserve">          </w:t>
      </w:r>
      <w:r w:rsidRPr="00932E45">
        <w:rPr>
          <w:rStyle w:val="CodingChar"/>
        </w:rPr>
        <w:t>&lt;prop key="hibernate.show_sql"&gt;false&lt;/prop&gt;</w:t>
      </w:r>
    </w:p>
    <w:p w14:paraId="6D3DCF72" w14:textId="77777777" w:rsidR="00AC68A2" w:rsidRPr="00932E45" w:rsidRDefault="00AC68A2" w:rsidP="00AC68A2">
      <w:pPr>
        <w:rPr>
          <w:rStyle w:val="CodingChar"/>
        </w:rPr>
      </w:pPr>
      <w:r>
        <w:rPr>
          <w:rStyle w:val="CodingChar"/>
        </w:rPr>
        <w:t xml:space="preserve">        </w:t>
      </w:r>
      <w:r w:rsidRPr="00932E45">
        <w:rPr>
          <w:rStyle w:val="CodingChar"/>
        </w:rPr>
        <w:t>&lt;/props&gt;</w:t>
      </w:r>
    </w:p>
    <w:p w14:paraId="6D3DCF73" w14:textId="77777777" w:rsidR="00AC68A2" w:rsidRPr="00932E45" w:rsidRDefault="00AC68A2" w:rsidP="00AC68A2">
      <w:pPr>
        <w:rPr>
          <w:rStyle w:val="CodingChar"/>
        </w:rPr>
      </w:pPr>
      <w:r>
        <w:rPr>
          <w:rStyle w:val="CodingChar"/>
        </w:rPr>
        <w:t xml:space="preserve">    </w:t>
      </w:r>
      <w:r w:rsidRPr="00932E45">
        <w:rPr>
          <w:rStyle w:val="CodingChar"/>
        </w:rPr>
        <w:t>&lt;/property&gt;</w:t>
      </w:r>
    </w:p>
    <w:p w14:paraId="6D3DCF74" w14:textId="77777777" w:rsidR="00AC68A2" w:rsidRPr="00932E45" w:rsidRDefault="00AC68A2" w:rsidP="00AC68A2">
      <w:pPr>
        <w:rPr>
          <w:rStyle w:val="CodingChar"/>
        </w:rPr>
      </w:pPr>
      <w:r w:rsidRPr="00932E45">
        <w:rPr>
          <w:rStyle w:val="CodingChar"/>
        </w:rPr>
        <w:t>&lt;/bean&gt;</w:t>
      </w:r>
    </w:p>
    <w:p w14:paraId="6D3DCF75" w14:textId="77777777" w:rsidR="00AC68A2" w:rsidRPr="00932E45" w:rsidRDefault="00AC68A2" w:rsidP="00AC68A2">
      <w:pPr>
        <w:pStyle w:val="Heading3"/>
      </w:pPr>
      <w:bookmarkStart w:id="731" w:name="_Toc285445546"/>
      <w:bookmarkStart w:id="732" w:name="_Toc288730369"/>
      <w:bookmarkStart w:id="733" w:name="_Toc389990833"/>
      <w:bookmarkStart w:id="734" w:name="_Toc517329703"/>
      <w:r w:rsidRPr="00A36BA6">
        <w:t>Audit Logging</w:t>
      </w:r>
      <w:r w:rsidRPr="00932E45">
        <w:t xml:space="preserve"> Module/Other Diagrams</w:t>
      </w:r>
      <w:bookmarkEnd w:id="731"/>
      <w:bookmarkEnd w:id="732"/>
      <w:bookmarkEnd w:id="733"/>
      <w:bookmarkEnd w:id="734"/>
    </w:p>
    <w:p w14:paraId="6D3DCF76" w14:textId="77777777" w:rsidR="00AC68A2" w:rsidRDefault="00AC68A2" w:rsidP="00AC68A2">
      <w:pPr>
        <w:pStyle w:val="BodyText"/>
      </w:pPr>
      <w:r w:rsidRPr="0096797D">
        <w:t xml:space="preserve">The following component design discussion refers to the </w:t>
      </w:r>
      <w:r>
        <w:t>VIM</w:t>
      </w:r>
      <w:r w:rsidRPr="0096797D">
        <w:t xml:space="preserve"> read request audit process sequence diagram:</w:t>
      </w:r>
    </w:p>
    <w:p w14:paraId="6D3DCF77" w14:textId="77777777" w:rsidR="00AC68A2" w:rsidRDefault="00AC68A2" w:rsidP="00AC68A2">
      <w:pPr>
        <w:pStyle w:val="Caption"/>
      </w:pPr>
      <w:bookmarkStart w:id="735" w:name="_Toc458512915"/>
      <w:bookmarkStart w:id="736" w:name="_Toc517329829"/>
      <w:r>
        <w:t xml:space="preserve">Figure </w:t>
      </w:r>
      <w:r w:rsidR="009F1AF9">
        <w:fldChar w:fldCharType="begin"/>
      </w:r>
      <w:r w:rsidR="009F1AF9">
        <w:instrText xml:space="preserve"> SEQ Figure \* ARABIC </w:instrText>
      </w:r>
      <w:r w:rsidR="009F1AF9">
        <w:fldChar w:fldCharType="separate"/>
      </w:r>
      <w:r w:rsidR="00D80ECF">
        <w:rPr>
          <w:noProof/>
        </w:rPr>
        <w:t>56</w:t>
      </w:r>
      <w:r w:rsidR="009F1AF9">
        <w:rPr>
          <w:noProof/>
        </w:rPr>
        <w:fldChar w:fldCharType="end"/>
      </w:r>
      <w:r>
        <w:t xml:space="preserve"> VIM</w:t>
      </w:r>
      <w:r w:rsidRPr="002C44AE">
        <w:t xml:space="preserve"> Read Request Sequence Diagram</w:t>
      </w:r>
      <w:bookmarkEnd w:id="735"/>
      <w:bookmarkEnd w:id="736"/>
    </w:p>
    <w:p w14:paraId="6D3DCF78" w14:textId="77777777" w:rsidR="00AC68A2" w:rsidRPr="0096797D" w:rsidRDefault="00AC68A2" w:rsidP="00AC68A2">
      <w:r w:rsidRPr="000122CE">
        <w:rPr>
          <w:noProof/>
        </w:rPr>
        <w:drawing>
          <wp:inline distT="0" distB="0" distL="0" distR="0" wp14:anchorId="6D3DE0FE" wp14:editId="6D3DE0FF">
            <wp:extent cx="5943600" cy="2213610"/>
            <wp:effectExtent l="19050" t="0" r="0" b="0"/>
            <wp:docPr id="242" name="Picture 72" descr="VHIM Read Request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VHIM Read Request Sequence Diagram"/>
                    <pic:cNvPicPr>
                      <a:picLocks noChangeAspect="1" noChangeArrowheads="1"/>
                    </pic:cNvPicPr>
                  </pic:nvPicPr>
                  <pic:blipFill>
                    <a:blip r:embed="rId93" cstate="print"/>
                    <a:srcRect/>
                    <a:stretch>
                      <a:fillRect/>
                    </a:stretch>
                  </pic:blipFill>
                  <pic:spPr bwMode="auto">
                    <a:xfrm>
                      <a:off x="0" y="0"/>
                      <a:ext cx="5943600" cy="2213610"/>
                    </a:xfrm>
                    <a:prstGeom prst="rect">
                      <a:avLst/>
                    </a:prstGeom>
                    <a:noFill/>
                    <a:ln w="9525">
                      <a:noFill/>
                      <a:miter lim="800000"/>
                      <a:headEnd/>
                      <a:tailEnd/>
                    </a:ln>
                  </pic:spPr>
                </pic:pic>
              </a:graphicData>
            </a:graphic>
          </wp:inline>
        </w:drawing>
      </w:r>
    </w:p>
    <w:p w14:paraId="6D3DCF79" w14:textId="77777777" w:rsidR="00AC68A2" w:rsidRPr="000122CE" w:rsidRDefault="00AC68A2" w:rsidP="00D53924">
      <w:pPr>
        <w:pStyle w:val="ListNumber"/>
        <w:numPr>
          <w:ilvl w:val="0"/>
          <w:numId w:val="51"/>
        </w:numPr>
      </w:pPr>
      <w:bookmarkStart w:id="737" w:name="_Toc284855890"/>
      <w:r w:rsidRPr="000122CE">
        <w:t xml:space="preserve">The ClinicalDataServiceSynchronousSession EJB invokes the readClinicalData() method on the DefaultClinicalDatasServiceSynchronous POJO to perform the </w:t>
      </w:r>
      <w:r>
        <w:t>VIM</w:t>
      </w:r>
      <w:r w:rsidRPr="000122CE">
        <w:t xml:space="preserve"> read request; and will get back the read response XML.</w:t>
      </w:r>
      <w:bookmarkEnd w:id="737"/>
      <w:r w:rsidRPr="000122CE">
        <w:t xml:space="preserve"> </w:t>
      </w:r>
    </w:p>
    <w:p w14:paraId="6D3DCF7A" w14:textId="77777777" w:rsidR="00AC68A2" w:rsidRPr="000122CE" w:rsidRDefault="00AC68A2" w:rsidP="00D53924">
      <w:pPr>
        <w:pStyle w:val="ListNumber"/>
        <w:numPr>
          <w:ilvl w:val="0"/>
          <w:numId w:val="51"/>
        </w:numPr>
      </w:pPr>
      <w:bookmarkStart w:id="738" w:name="_Toc284855891"/>
      <w:r w:rsidRPr="000122CE">
        <w:t>ClinicalDataServiceSynchronousSession invokes auditReadRequest() method on VhimRequestAuditLogger POJO to audit the read request details.</w:t>
      </w:r>
      <w:bookmarkEnd w:id="738"/>
      <w:r w:rsidRPr="000122CE">
        <w:t xml:space="preserve"> </w:t>
      </w:r>
    </w:p>
    <w:p w14:paraId="6D3DCF7B" w14:textId="77777777" w:rsidR="00AC68A2" w:rsidRPr="000122CE" w:rsidRDefault="00AC68A2" w:rsidP="00D53924">
      <w:pPr>
        <w:pStyle w:val="ListNumber"/>
        <w:numPr>
          <w:ilvl w:val="0"/>
          <w:numId w:val="51"/>
        </w:numPr>
      </w:pPr>
      <w:bookmarkStart w:id="739" w:name="_Toc284855892"/>
      <w:r w:rsidRPr="000122CE">
        <w:t>VhimRequestAuditLogger POJO creates an instance of VhimReadResponseAuditLog and passes it on to JmsAuditLog persistenceManager to persist the read request detailsasynchronously into CDS_AUDIT_LOG3/PATHWAYS_AUDIT_LOG table of LOGGER schema in HDR data base.</w:t>
      </w:r>
      <w:bookmarkEnd w:id="739"/>
      <w:r w:rsidRPr="000122CE">
        <w:t xml:space="preserve"> </w:t>
      </w:r>
    </w:p>
    <w:p w14:paraId="6D3DCF7C" w14:textId="77777777" w:rsidR="00AC68A2" w:rsidRPr="000122CE" w:rsidRDefault="00AC68A2" w:rsidP="00D53924">
      <w:pPr>
        <w:pStyle w:val="ListNumber"/>
        <w:numPr>
          <w:ilvl w:val="0"/>
          <w:numId w:val="51"/>
        </w:numPr>
      </w:pPr>
      <w:bookmarkStart w:id="740" w:name="_Toc284855893"/>
      <w:r w:rsidRPr="000122CE">
        <w:t xml:space="preserve">If JmsAuditLogPersistenceManager fails to audit the </w:t>
      </w:r>
      <w:r>
        <w:t>VIM</w:t>
      </w:r>
      <w:r w:rsidRPr="000122CE">
        <w:t xml:space="preserve"> read request for some reason and gathers the clinical information successfully from DefaultClinicalDatasServiceSynchronous POJO, then the read results are returned back to the client and the read audit failure reason is logged into CDS_APPLICATION_LOG/ PATHWAYS_APPLICATION_LOG table.</w:t>
      </w:r>
      <w:bookmarkEnd w:id="740"/>
      <w:r w:rsidRPr="000122CE">
        <w:t xml:space="preserve"> </w:t>
      </w:r>
    </w:p>
    <w:p w14:paraId="6D3DCF7D" w14:textId="77777777" w:rsidR="00AC68A2" w:rsidRPr="000122CE" w:rsidRDefault="00AC68A2" w:rsidP="00D53924">
      <w:pPr>
        <w:pStyle w:val="ListNumber"/>
        <w:numPr>
          <w:ilvl w:val="0"/>
          <w:numId w:val="51"/>
        </w:numPr>
      </w:pPr>
      <w:bookmarkStart w:id="741" w:name="_Toc284855894"/>
      <w:r w:rsidRPr="000122CE">
        <w:t>If there is an error while gathering clinical data results from HDR:</w:t>
      </w:r>
      <w:bookmarkEnd w:id="741"/>
    </w:p>
    <w:p w14:paraId="6D3DCF7E" w14:textId="77777777" w:rsidR="00AC68A2" w:rsidRPr="000122CE" w:rsidRDefault="00AC68A2" w:rsidP="00D53924">
      <w:pPr>
        <w:pStyle w:val="ListNumber"/>
        <w:numPr>
          <w:ilvl w:val="1"/>
          <w:numId w:val="18"/>
        </w:numPr>
      </w:pPr>
      <w:bookmarkStart w:id="742" w:name="_Toc284855895"/>
      <w:r w:rsidRPr="000122CE">
        <w:t>An error response is returned back to the client</w:t>
      </w:r>
      <w:bookmarkEnd w:id="742"/>
      <w:r w:rsidRPr="000122CE">
        <w:t xml:space="preserve"> </w:t>
      </w:r>
    </w:p>
    <w:p w14:paraId="6D3DCF7F" w14:textId="77777777" w:rsidR="00AC68A2" w:rsidRPr="000122CE" w:rsidRDefault="00AC68A2" w:rsidP="00D53924">
      <w:pPr>
        <w:pStyle w:val="ListNumber"/>
        <w:numPr>
          <w:ilvl w:val="1"/>
          <w:numId w:val="18"/>
        </w:numPr>
      </w:pPr>
      <w:bookmarkStart w:id="743" w:name="_Toc284855896"/>
      <w:r w:rsidRPr="000122CE">
        <w:t>Error details are logged into CDS_APPLICATION_LOG/ PATHWAYS_APPLICATION_LOG table</w:t>
      </w:r>
      <w:bookmarkEnd w:id="743"/>
      <w:r w:rsidRPr="000122CE">
        <w:t xml:space="preserve"> </w:t>
      </w:r>
    </w:p>
    <w:p w14:paraId="6D3DCF80" w14:textId="77777777" w:rsidR="00AC68A2" w:rsidRPr="00FF3258" w:rsidRDefault="00AC68A2" w:rsidP="00AC68A2">
      <w:pPr>
        <w:pStyle w:val="ListNumber"/>
      </w:pPr>
      <w:bookmarkStart w:id="744" w:name="_Toc284855897"/>
      <w:r>
        <w:lastRenderedPageBreak/>
        <w:t>VIM</w:t>
      </w:r>
      <w:r w:rsidRPr="00FF3258">
        <w:t xml:space="preserve"> read request details are audited into CDS_AUDIT_LOG</w:t>
      </w:r>
      <w:r>
        <w:t>3/PATHWAYS_AUDIT_LOG</w:t>
      </w:r>
      <w:r w:rsidRPr="00FF3258">
        <w:t xml:space="preserve"> table</w:t>
      </w:r>
      <w:bookmarkEnd w:id="744"/>
      <w:r w:rsidRPr="00FF3258">
        <w:t xml:space="preserve"> </w:t>
      </w:r>
    </w:p>
    <w:p w14:paraId="6D3DCF81" w14:textId="77777777" w:rsidR="00AC68A2" w:rsidRPr="000122CE" w:rsidRDefault="00AC68A2" w:rsidP="00AC68A2">
      <w:pPr>
        <w:pStyle w:val="ListNumber"/>
      </w:pPr>
      <w:bookmarkStart w:id="745" w:name="_Toc284855898"/>
      <w:r w:rsidRPr="000122CE">
        <w:t xml:space="preserve">If the read result is returned successfully from DefaultClinicalDatasServiceSynchronous POJO and there is an exception thrown by JmsAuditLogPersistenceManager while auditing the </w:t>
      </w:r>
      <w:r>
        <w:t>VIM</w:t>
      </w:r>
      <w:r w:rsidRPr="000122CE">
        <w:t xml:space="preserve"> read request</w:t>
      </w:r>
      <w:bookmarkEnd w:id="745"/>
      <w:r w:rsidRPr="000122CE">
        <w:t xml:space="preserve"> </w:t>
      </w:r>
    </w:p>
    <w:p w14:paraId="6D3DCF82" w14:textId="77777777" w:rsidR="00AC68A2" w:rsidRPr="000122CE" w:rsidRDefault="00AC68A2" w:rsidP="00D53924">
      <w:pPr>
        <w:pStyle w:val="ListNumber"/>
        <w:numPr>
          <w:ilvl w:val="1"/>
          <w:numId w:val="18"/>
        </w:numPr>
      </w:pPr>
      <w:bookmarkStart w:id="746" w:name="_Toc284855899"/>
      <w:r>
        <w:t>VIM</w:t>
      </w:r>
      <w:r w:rsidRPr="000122CE">
        <w:t xml:space="preserve"> read result is returned back to the client</w:t>
      </w:r>
      <w:bookmarkEnd w:id="746"/>
      <w:r w:rsidRPr="000122CE">
        <w:t xml:space="preserve"> </w:t>
      </w:r>
    </w:p>
    <w:p w14:paraId="6D3DCF83" w14:textId="77777777" w:rsidR="00AC68A2" w:rsidRPr="000122CE" w:rsidRDefault="00AC68A2" w:rsidP="00D53924">
      <w:pPr>
        <w:pStyle w:val="ListNumber"/>
        <w:numPr>
          <w:ilvl w:val="1"/>
          <w:numId w:val="18"/>
        </w:numPr>
      </w:pPr>
      <w:bookmarkStart w:id="747" w:name="_Toc284855900"/>
      <w:r>
        <w:t>VIM</w:t>
      </w:r>
      <w:r w:rsidRPr="000122CE">
        <w:t xml:space="preserve"> read audit failure reason is logged into CDS_APPLICATION_LOG/ PATHWAYS_APPLICATION_LOG table</w:t>
      </w:r>
      <w:bookmarkEnd w:id="747"/>
      <w:r w:rsidRPr="000122CE">
        <w:t xml:space="preserve"> </w:t>
      </w:r>
    </w:p>
    <w:p w14:paraId="6D3DCF84" w14:textId="77777777" w:rsidR="00AC68A2" w:rsidRPr="000122CE" w:rsidRDefault="00AC68A2" w:rsidP="00AC68A2">
      <w:pPr>
        <w:pStyle w:val="ListNumber"/>
      </w:pPr>
      <w:bookmarkStart w:id="748" w:name="_Toc284855901"/>
      <w:r w:rsidRPr="000122CE">
        <w:t>If there is no error while gathering clinical data results from HDR and the read result is returned successfully</w:t>
      </w:r>
      <w:bookmarkEnd w:id="748"/>
      <w:r w:rsidRPr="000122CE">
        <w:t xml:space="preserve"> </w:t>
      </w:r>
    </w:p>
    <w:p w14:paraId="6D3DCF85" w14:textId="77777777" w:rsidR="00AC68A2" w:rsidRPr="000122CE" w:rsidRDefault="00AC68A2" w:rsidP="00D53924">
      <w:pPr>
        <w:pStyle w:val="ListNumber"/>
        <w:numPr>
          <w:ilvl w:val="1"/>
          <w:numId w:val="18"/>
        </w:numPr>
      </w:pPr>
      <w:bookmarkStart w:id="749" w:name="_Toc284855902"/>
      <w:r>
        <w:t>VIM</w:t>
      </w:r>
      <w:r w:rsidRPr="000122CE">
        <w:t xml:space="preserve"> read response is returned back to the client</w:t>
      </w:r>
      <w:bookmarkEnd w:id="749"/>
      <w:r w:rsidRPr="000122CE">
        <w:t xml:space="preserve"> </w:t>
      </w:r>
    </w:p>
    <w:p w14:paraId="6D3DCF86" w14:textId="77777777" w:rsidR="00AC68A2" w:rsidRDefault="00AC68A2" w:rsidP="00AC68A2">
      <w:pPr>
        <w:pStyle w:val="BodyText"/>
      </w:pPr>
      <w:r w:rsidRPr="0096797D">
        <w:t xml:space="preserve">The </w:t>
      </w:r>
      <w:r w:rsidRPr="00932E45">
        <w:t>following</w:t>
      </w:r>
      <w:r w:rsidRPr="0096797D">
        <w:t xml:space="preserve"> component design discussion refers to the </w:t>
      </w:r>
      <w:r>
        <w:t>VIM</w:t>
      </w:r>
      <w:r w:rsidRPr="0096797D">
        <w:t xml:space="preserve"> write request audit process sequence diagram:</w:t>
      </w:r>
    </w:p>
    <w:p w14:paraId="6D3DCF87" w14:textId="77777777" w:rsidR="00AC68A2" w:rsidRDefault="00AC68A2" w:rsidP="00AC68A2">
      <w:pPr>
        <w:pStyle w:val="Caption"/>
      </w:pPr>
      <w:bookmarkStart w:id="750" w:name="_Toc458512916"/>
      <w:bookmarkStart w:id="751" w:name="_Toc517329830"/>
      <w:r>
        <w:t xml:space="preserve">Figure </w:t>
      </w:r>
      <w:r w:rsidR="009F1AF9">
        <w:fldChar w:fldCharType="begin"/>
      </w:r>
      <w:r w:rsidR="009F1AF9">
        <w:instrText xml:space="preserve"> SEQ Figure \* ARABIC </w:instrText>
      </w:r>
      <w:r w:rsidR="009F1AF9">
        <w:fldChar w:fldCharType="separate"/>
      </w:r>
      <w:r w:rsidR="00D80ECF">
        <w:rPr>
          <w:noProof/>
        </w:rPr>
        <w:t>57</w:t>
      </w:r>
      <w:r w:rsidR="009F1AF9">
        <w:rPr>
          <w:noProof/>
        </w:rPr>
        <w:fldChar w:fldCharType="end"/>
      </w:r>
      <w:r>
        <w:t xml:space="preserve"> VIM</w:t>
      </w:r>
      <w:r w:rsidRPr="004C295A">
        <w:t xml:space="preserve"> Write Request Sequence Diagram</w:t>
      </w:r>
      <w:bookmarkEnd w:id="750"/>
      <w:bookmarkEnd w:id="751"/>
    </w:p>
    <w:p w14:paraId="6D3DCF88" w14:textId="77777777" w:rsidR="00AC68A2" w:rsidRDefault="00AC68A2" w:rsidP="00AC68A2">
      <w:pPr>
        <w:sectPr w:rsidR="00AC68A2" w:rsidSect="00EE232B">
          <w:pgSz w:w="12240" w:h="15840"/>
          <w:pgMar w:top="1440" w:right="1440" w:bottom="1440" w:left="1440" w:header="720" w:footer="720" w:gutter="0"/>
          <w:cols w:space="720"/>
          <w:docGrid w:linePitch="360"/>
        </w:sectPr>
      </w:pPr>
      <w:r w:rsidRPr="000122CE">
        <w:rPr>
          <w:noProof/>
        </w:rPr>
        <w:drawing>
          <wp:inline distT="0" distB="0" distL="0" distR="0" wp14:anchorId="6D3DE100" wp14:editId="6D3DE101">
            <wp:extent cx="5943600" cy="2453005"/>
            <wp:effectExtent l="19050" t="0" r="0" b="0"/>
            <wp:docPr id="243" name="Picture 73" descr="VHIM Write Request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VHIM Write Request Sequence Diagram"/>
                    <pic:cNvPicPr>
                      <a:picLocks noChangeAspect="1" noChangeArrowheads="1"/>
                    </pic:cNvPicPr>
                  </pic:nvPicPr>
                  <pic:blipFill>
                    <a:blip r:embed="rId94" cstate="print"/>
                    <a:srcRect/>
                    <a:stretch>
                      <a:fillRect/>
                    </a:stretch>
                  </pic:blipFill>
                  <pic:spPr bwMode="auto">
                    <a:xfrm>
                      <a:off x="0" y="0"/>
                      <a:ext cx="5943600" cy="2453005"/>
                    </a:xfrm>
                    <a:prstGeom prst="rect">
                      <a:avLst/>
                    </a:prstGeom>
                    <a:noFill/>
                    <a:ln w="9525">
                      <a:noFill/>
                      <a:miter lim="800000"/>
                      <a:headEnd/>
                      <a:tailEnd/>
                    </a:ln>
                  </pic:spPr>
                </pic:pic>
              </a:graphicData>
            </a:graphic>
          </wp:inline>
        </w:drawing>
      </w:r>
    </w:p>
    <w:p w14:paraId="6D3DCF89" w14:textId="77777777" w:rsidR="00AC68A2" w:rsidRPr="000122CE" w:rsidRDefault="00AC68A2" w:rsidP="00AC68A2">
      <w:pPr>
        <w:pStyle w:val="ListNumber"/>
      </w:pPr>
      <w:r>
        <w:lastRenderedPageBreak/>
        <w:t xml:space="preserve">The </w:t>
      </w:r>
      <w:r w:rsidRPr="000122CE">
        <w:t xml:space="preserve">ClinicalDataServiceSynchronousInternal class invokes createClinicalData() method on ClinicalDataServiceSynchronousInternal. </w:t>
      </w:r>
    </w:p>
    <w:p w14:paraId="6D3DCF8A" w14:textId="77777777" w:rsidR="00AC68A2" w:rsidRPr="000122CE" w:rsidRDefault="00AC68A2" w:rsidP="00AC68A2">
      <w:pPr>
        <w:pStyle w:val="ListNumber"/>
      </w:pPr>
      <w:r w:rsidRPr="000122CE">
        <w:t xml:space="preserve">The ClinicalDataServiceSynchronousInternal invokes doCUAD() method to process </w:t>
      </w:r>
      <w:r>
        <w:t>VIM</w:t>
      </w:r>
      <w:r w:rsidRPr="000122CE">
        <w:t xml:space="preserve"> write request. </w:t>
      </w:r>
    </w:p>
    <w:p w14:paraId="6D3DCF8B" w14:textId="77777777" w:rsidR="00AC68A2" w:rsidRPr="000122CE" w:rsidRDefault="00AC68A2" w:rsidP="00AC68A2">
      <w:pPr>
        <w:pStyle w:val="ListNumber"/>
      </w:pPr>
      <w:r w:rsidRPr="000122CE">
        <w:t xml:space="preserve">The ClinicalDataServiceSynchronousInternal invokes auditWriteRequest() method on VhimRequestAuditLogger POJO to audit the </w:t>
      </w:r>
      <w:r>
        <w:t>VIM</w:t>
      </w:r>
      <w:r w:rsidRPr="000122CE">
        <w:t xml:space="preserve"> write request details. </w:t>
      </w:r>
    </w:p>
    <w:p w14:paraId="6D3DCF8C" w14:textId="77777777" w:rsidR="00AC68A2" w:rsidRPr="000122CE" w:rsidRDefault="00AC68A2" w:rsidP="00AC68A2">
      <w:pPr>
        <w:pStyle w:val="ListNumber"/>
      </w:pPr>
      <w:r w:rsidRPr="000122CE">
        <w:t xml:space="preserve">VhimRequestAuditLogger POJO creates an instance of CdsAuditClobStore and passes it on to PersistAuditStore to persist the </w:t>
      </w:r>
      <w:r>
        <w:t>VIM</w:t>
      </w:r>
      <w:r w:rsidRPr="000122CE">
        <w:t xml:space="preserve"> write request details synchronously into AUDIT_CLOB_STR table of MONITOR schema in HDRII data base. </w:t>
      </w:r>
    </w:p>
    <w:p w14:paraId="6D3DCF8D" w14:textId="77777777" w:rsidR="00AC68A2" w:rsidRPr="000122CE" w:rsidRDefault="00AC68A2" w:rsidP="00AC68A2">
      <w:pPr>
        <w:pStyle w:val="ListNumber"/>
      </w:pPr>
      <w:r w:rsidRPr="000122CE">
        <w:t xml:space="preserve">If the </w:t>
      </w:r>
      <w:r>
        <w:t>VIM</w:t>
      </w:r>
      <w:r w:rsidRPr="000122CE">
        <w:t xml:space="preserve"> write audit is not successful:</w:t>
      </w:r>
    </w:p>
    <w:p w14:paraId="6D3DCF8E" w14:textId="77777777" w:rsidR="00AC68A2" w:rsidRPr="000122CE" w:rsidRDefault="00AC68A2" w:rsidP="00D53924">
      <w:pPr>
        <w:pStyle w:val="ListNumber"/>
        <w:numPr>
          <w:ilvl w:val="1"/>
          <w:numId w:val="18"/>
        </w:numPr>
      </w:pPr>
      <w:r w:rsidRPr="000122CE">
        <w:t xml:space="preserve">Error details are logged into CDS_APPLICATION_LOG table </w:t>
      </w:r>
    </w:p>
    <w:p w14:paraId="6D3DCF8F" w14:textId="77777777" w:rsidR="00AC68A2" w:rsidRPr="000122CE" w:rsidRDefault="00AC68A2" w:rsidP="00D53924">
      <w:pPr>
        <w:pStyle w:val="ListNumber"/>
        <w:numPr>
          <w:ilvl w:val="1"/>
          <w:numId w:val="18"/>
        </w:numPr>
      </w:pPr>
      <w:r w:rsidRPr="000122CE">
        <w:t xml:space="preserve">No data is persisted to HDR </w:t>
      </w:r>
    </w:p>
    <w:p w14:paraId="6D3DCF90" w14:textId="77777777" w:rsidR="00AC68A2" w:rsidRPr="000122CE" w:rsidRDefault="00AC68A2" w:rsidP="00D53924">
      <w:pPr>
        <w:pStyle w:val="ListNumber"/>
        <w:numPr>
          <w:ilvl w:val="1"/>
          <w:numId w:val="18"/>
        </w:numPr>
      </w:pPr>
      <w:r>
        <w:t>VIM</w:t>
      </w:r>
      <w:r w:rsidRPr="000122CE">
        <w:t xml:space="preserve"> write request is pushed into error queue </w:t>
      </w:r>
    </w:p>
    <w:p w14:paraId="6D3DCF91" w14:textId="77777777" w:rsidR="00AC68A2" w:rsidRPr="000122CE" w:rsidRDefault="00AC68A2" w:rsidP="00AC68A2">
      <w:pPr>
        <w:pStyle w:val="ListNumber"/>
      </w:pPr>
      <w:r w:rsidRPr="000122CE">
        <w:t xml:space="preserve">If the </w:t>
      </w:r>
      <w:r>
        <w:t>VIM</w:t>
      </w:r>
      <w:r w:rsidRPr="000122CE">
        <w:t xml:space="preserve"> write audit is successful, and there is an error while persisting the </w:t>
      </w:r>
      <w:r>
        <w:t>VIM</w:t>
      </w:r>
      <w:r w:rsidRPr="000122CE">
        <w:t xml:space="preserve"> write request into HDR data base </w:t>
      </w:r>
    </w:p>
    <w:p w14:paraId="6D3DCF92" w14:textId="77777777" w:rsidR="00AC68A2" w:rsidRPr="0096797D" w:rsidRDefault="00AC68A2" w:rsidP="00D53924">
      <w:pPr>
        <w:pStyle w:val="ListNumber"/>
        <w:numPr>
          <w:ilvl w:val="1"/>
          <w:numId w:val="18"/>
        </w:numPr>
      </w:pPr>
      <w:r w:rsidRPr="0096797D">
        <w:t xml:space="preserve">Error details are logged into CDS_APPLICATION_LOG table </w:t>
      </w:r>
    </w:p>
    <w:p w14:paraId="6D3DCF93" w14:textId="77777777" w:rsidR="00AC68A2" w:rsidRPr="0096797D" w:rsidRDefault="00AC68A2" w:rsidP="00D53924">
      <w:pPr>
        <w:pStyle w:val="ListNumber"/>
        <w:numPr>
          <w:ilvl w:val="1"/>
          <w:numId w:val="18"/>
        </w:numPr>
      </w:pPr>
      <w:r>
        <w:t>VIM</w:t>
      </w:r>
      <w:r w:rsidRPr="0096797D">
        <w:t xml:space="preserve"> Write request is audited into AUDIT_CLOB_STR </w:t>
      </w:r>
    </w:p>
    <w:p w14:paraId="6D3DCF94" w14:textId="77777777" w:rsidR="00AC68A2" w:rsidRPr="0096797D" w:rsidRDefault="00AC68A2" w:rsidP="00D53924">
      <w:pPr>
        <w:pStyle w:val="ListNumber"/>
        <w:numPr>
          <w:ilvl w:val="1"/>
          <w:numId w:val="18"/>
        </w:numPr>
      </w:pPr>
      <w:r>
        <w:t>VIM</w:t>
      </w:r>
      <w:r w:rsidRPr="0096797D">
        <w:t xml:space="preserve"> Write request is not persisted to clinical domain tables of HDR </w:t>
      </w:r>
    </w:p>
    <w:p w14:paraId="6D3DCF95" w14:textId="77777777" w:rsidR="00AC68A2" w:rsidRPr="000122CE" w:rsidRDefault="00AC68A2" w:rsidP="00AC68A2">
      <w:pPr>
        <w:pStyle w:val="ListNumber"/>
      </w:pPr>
      <w:r w:rsidRPr="000122CE">
        <w:t xml:space="preserve">If the </w:t>
      </w:r>
      <w:r>
        <w:t>VIM</w:t>
      </w:r>
      <w:r w:rsidRPr="000122CE">
        <w:t xml:space="preserve"> write audit is successful and there is no error while persisting </w:t>
      </w:r>
      <w:r>
        <w:t>VIM</w:t>
      </w:r>
      <w:r w:rsidRPr="000122CE">
        <w:t xml:space="preserve"> write request </w:t>
      </w:r>
    </w:p>
    <w:p w14:paraId="6D3DCF96" w14:textId="77777777" w:rsidR="00AC68A2" w:rsidRPr="0096797D" w:rsidRDefault="00AC68A2" w:rsidP="00D53924">
      <w:pPr>
        <w:pStyle w:val="ListNumber"/>
        <w:numPr>
          <w:ilvl w:val="1"/>
          <w:numId w:val="18"/>
        </w:numPr>
      </w:pPr>
      <w:r>
        <w:t>VIM</w:t>
      </w:r>
      <w:r w:rsidRPr="0096797D">
        <w:t xml:space="preserve"> write response is returned back to the client</w:t>
      </w:r>
      <w:r>
        <w:t>.</w:t>
      </w:r>
    </w:p>
    <w:p w14:paraId="6D3DCF98" w14:textId="77777777" w:rsidR="00AC68A2" w:rsidRPr="004A6027" w:rsidRDefault="00AC68A2" w:rsidP="00AC68A2">
      <w:pPr>
        <w:pStyle w:val="Heading2"/>
      </w:pPr>
      <w:bookmarkStart w:id="752" w:name="_Toc285445549"/>
      <w:bookmarkStart w:id="753" w:name="_Toc288730373"/>
      <w:bookmarkStart w:id="754" w:name="_Toc389990835"/>
      <w:bookmarkStart w:id="755" w:name="_Toc390240768"/>
      <w:bookmarkStart w:id="756" w:name="_Toc475706451"/>
      <w:bookmarkEnd w:id="700"/>
      <w:r w:rsidRPr="004A6027">
        <w:tab/>
      </w:r>
      <w:bookmarkStart w:id="757" w:name="Exception_Handling"/>
      <w:bookmarkStart w:id="758" w:name="_Toc517329704"/>
      <w:r w:rsidRPr="004A6027">
        <w:t>Exception Handling</w:t>
      </w:r>
      <w:bookmarkEnd w:id="752"/>
      <w:bookmarkEnd w:id="753"/>
      <w:bookmarkEnd w:id="754"/>
      <w:bookmarkEnd w:id="755"/>
      <w:bookmarkEnd w:id="756"/>
      <w:bookmarkEnd w:id="757"/>
      <w:bookmarkEnd w:id="758"/>
    </w:p>
    <w:p w14:paraId="6D3DCF99" w14:textId="77777777" w:rsidR="00AC68A2" w:rsidRDefault="00AC68A2" w:rsidP="00AC68A2">
      <w:pPr>
        <w:pStyle w:val="Heading3"/>
      </w:pPr>
      <w:bookmarkStart w:id="759" w:name="_Toc517329705"/>
      <w:bookmarkStart w:id="760" w:name="_Toc284855906"/>
      <w:bookmarkStart w:id="761" w:name="_Toc285445550"/>
      <w:bookmarkStart w:id="762" w:name="_Toc288730374"/>
      <w:bookmarkStart w:id="763" w:name="_Toc389990836"/>
      <w:r w:rsidRPr="0096797D">
        <w:t>Exception Handling</w:t>
      </w:r>
      <w:r>
        <w:t xml:space="preserve"> Overview</w:t>
      </w:r>
      <w:bookmarkEnd w:id="759"/>
    </w:p>
    <w:bookmarkEnd w:id="760"/>
    <w:bookmarkEnd w:id="761"/>
    <w:bookmarkEnd w:id="762"/>
    <w:bookmarkEnd w:id="763"/>
    <w:p w14:paraId="6D3DCF9A" w14:textId="77777777" w:rsidR="00AC68A2" w:rsidRPr="0096797D" w:rsidRDefault="00AC68A2" w:rsidP="00AC68A2">
      <w:pPr>
        <w:pStyle w:val="BodyText"/>
      </w:pPr>
      <w:r w:rsidRPr="0096797D">
        <w:t xml:space="preserve">This section </w:t>
      </w:r>
      <w:r>
        <w:t>presents</w:t>
      </w:r>
      <w:r w:rsidRPr="0096797D">
        <w:t xml:space="preserve"> an overview of the </w:t>
      </w:r>
      <w:r>
        <w:t>e</w:t>
      </w:r>
      <w:r w:rsidRPr="0096797D">
        <w:t>xception handling of read and wri</w:t>
      </w:r>
      <w:r>
        <w:t>te requests processed within CDS</w:t>
      </w:r>
      <w:r w:rsidRPr="0096797D">
        <w:t>. Exceptions are caught, logged</w:t>
      </w:r>
      <w:r>
        <w:t>,</w:t>
      </w:r>
      <w:r w:rsidRPr="0096797D">
        <w:t xml:space="preserve"> and handled. In some circumstances exceptions are thrown back up the chain until they are eventually handled and logged at a higher level </w:t>
      </w:r>
      <w:r>
        <w:t>–</w:t>
      </w:r>
      <w:r w:rsidRPr="0096797D">
        <w:t xml:space="preserve"> or in one location within a CDS application layer. The Exception framework is designed so that a set of Custom loggers can be pre-configured to log exceptions to any number of locations. The framework is also designed and configured to provide at least one default or </w:t>
      </w:r>
      <w:r>
        <w:t>'</w:t>
      </w:r>
      <w:r w:rsidRPr="0096797D">
        <w:t>Guaranteed' logger. Detailed information about an exception and metadata about the request used in constructing the XML response sent back to the client application.</w:t>
      </w:r>
    </w:p>
    <w:p w14:paraId="6D3DCF9B" w14:textId="77777777" w:rsidR="00AC68A2" w:rsidRPr="005A2982" w:rsidRDefault="00AC68A2" w:rsidP="00AC68A2">
      <w:pPr>
        <w:pStyle w:val="Heading3"/>
      </w:pPr>
      <w:bookmarkStart w:id="764" w:name="_Toc517329706"/>
      <w:bookmarkStart w:id="765" w:name="_Toc284855908"/>
      <w:bookmarkStart w:id="766" w:name="_Toc285445552"/>
      <w:bookmarkStart w:id="767" w:name="_Toc288730376"/>
      <w:bookmarkStart w:id="768" w:name="_Toc389990837"/>
      <w:bookmarkStart w:id="769" w:name="_Toc390240769"/>
      <w:r w:rsidRPr="005A2982">
        <w:t>Exception Handling Module Design</w:t>
      </w:r>
      <w:bookmarkEnd w:id="764"/>
    </w:p>
    <w:bookmarkEnd w:id="765"/>
    <w:bookmarkEnd w:id="766"/>
    <w:bookmarkEnd w:id="767"/>
    <w:bookmarkEnd w:id="768"/>
    <w:bookmarkEnd w:id="769"/>
    <w:p w14:paraId="6D3DCF9C" w14:textId="77777777" w:rsidR="00AC68A2" w:rsidRPr="0096797D" w:rsidRDefault="00AC68A2" w:rsidP="00AC68A2">
      <w:pPr>
        <w:pStyle w:val="BodyText"/>
      </w:pPr>
      <w:r w:rsidRPr="0096797D">
        <w:t xml:space="preserve">When exceptions occur during request processing they are generally passed to an </w:t>
      </w:r>
      <w:r>
        <w:t>e</w:t>
      </w:r>
      <w:r w:rsidRPr="0096797D">
        <w:t>xception handler. The ExceptionHandler class is a static utility that is configured to work with one or more loggers. The application can specify a set of custom loggers that can log errors in va</w:t>
      </w:r>
      <w:r>
        <w:t>rious ways from each other. CDS</w:t>
      </w:r>
      <w:r w:rsidRPr="0096797D">
        <w:t xml:space="preserve"> has defined a Default</w:t>
      </w:r>
      <w:r>
        <w:t xml:space="preserve"> logger </w:t>
      </w:r>
      <w:r w:rsidRPr="0096797D">
        <w:t xml:space="preserve">that will log exceptions asynchronously </w:t>
      </w:r>
      <w:r w:rsidRPr="0096797D">
        <w:lastRenderedPageBreak/>
        <w:t>to the CDS_APPLICATION_LOG</w:t>
      </w:r>
      <w:r>
        <w:t>/</w:t>
      </w:r>
      <w:r w:rsidRPr="005B4965">
        <w:t xml:space="preserve"> </w:t>
      </w:r>
      <w:r>
        <w:t>PATHWAYS_APPLICATION_LOG</w:t>
      </w:r>
      <w:r w:rsidRPr="0096797D">
        <w:t xml:space="preserve"> table of the LOGGER schema in HDR</w:t>
      </w:r>
      <w:r>
        <w:t xml:space="preserve"> </w:t>
      </w:r>
      <w:r w:rsidRPr="0096797D">
        <w:t>II.</w:t>
      </w:r>
    </w:p>
    <w:p w14:paraId="6D3DCF9D" w14:textId="77777777" w:rsidR="00AC68A2" w:rsidRPr="0096797D" w:rsidRDefault="00AC68A2" w:rsidP="00AC68A2">
      <w:pPr>
        <w:pStyle w:val="BodyText"/>
      </w:pPr>
      <w:r w:rsidRPr="0096797D">
        <w:t>Exceptions are logged by the DefaultLogger using JMS. The DefaultLogger is a Log4j logger and is configured to use a JMS appender that retrieves a connection via a Web</w:t>
      </w:r>
      <w:r>
        <w:t>L</w:t>
      </w:r>
      <w:r w:rsidRPr="0096797D">
        <w:t>ogic JMS ConnectionFactory. The log message, containing information about the exception, is placed on a Web</w:t>
      </w:r>
      <w:r>
        <w:t>L</w:t>
      </w:r>
      <w:r w:rsidRPr="0096797D">
        <w:t>ogic queue. A J2EE Message Driven Bean (MDB) is registered to listen for messages deposited on the queue. Upon deposit of the log message, the bean will consume the message and persist it to the Oracle table and schema mentioned above. A more detailed discussion of the process or design of log message persistence will not be covered in this section.</w:t>
      </w:r>
    </w:p>
    <w:p w14:paraId="6D3DCF9E" w14:textId="77777777" w:rsidR="00AC68A2" w:rsidRPr="0096797D" w:rsidRDefault="00AC68A2" w:rsidP="00AC68A2">
      <w:pPr>
        <w:pStyle w:val="BodyText"/>
      </w:pPr>
      <w:r w:rsidRPr="0096797D">
        <w:t xml:space="preserve">The ExceptionHandler is also configured to use a </w:t>
      </w:r>
      <w:r>
        <w:t>VIM</w:t>
      </w:r>
      <w:r w:rsidRPr="0096797D">
        <w:t xml:space="preserve"> version specific ErrorSectionHelper that will construct an error section containing the error code and message of the exception being handled and return it within a !Dom4j Document and eventually retu</w:t>
      </w:r>
      <w:r>
        <w:t>rned to the client application.</w:t>
      </w:r>
    </w:p>
    <w:p w14:paraId="6D3DCF9F" w14:textId="77777777" w:rsidR="00AC68A2" w:rsidRDefault="00AC68A2" w:rsidP="00AC68A2">
      <w:pPr>
        <w:pStyle w:val="Heading3"/>
      </w:pPr>
      <w:bookmarkStart w:id="770" w:name="_Toc517329707"/>
      <w:bookmarkStart w:id="771" w:name="_Toc284855909"/>
      <w:bookmarkStart w:id="772" w:name="_Toc285445553"/>
      <w:bookmarkStart w:id="773" w:name="_Toc288730377"/>
      <w:bookmarkStart w:id="774" w:name="_Toc389990838"/>
      <w:r w:rsidRPr="0096797D">
        <w:t>Exception Handling</w:t>
      </w:r>
      <w:r>
        <w:t xml:space="preserve"> Processing</w:t>
      </w:r>
      <w:bookmarkEnd w:id="770"/>
    </w:p>
    <w:bookmarkEnd w:id="771"/>
    <w:bookmarkEnd w:id="772"/>
    <w:bookmarkEnd w:id="773"/>
    <w:bookmarkEnd w:id="774"/>
    <w:p w14:paraId="6D3DCFA0" w14:textId="77777777" w:rsidR="00AC68A2" w:rsidRPr="0096797D" w:rsidRDefault="00AC68A2" w:rsidP="00AC68A2">
      <w:pPr>
        <w:pStyle w:val="BodyText"/>
      </w:pPr>
      <w:r w:rsidRPr="0096797D">
        <w:t>There are several places within the CDS application where exceptions are caught, handled and logged:</w:t>
      </w:r>
    </w:p>
    <w:p w14:paraId="6D3DCFA1" w14:textId="77777777" w:rsidR="00AC68A2" w:rsidRPr="0096797D" w:rsidRDefault="00AC68A2" w:rsidP="00AC68A2">
      <w:pPr>
        <w:pStyle w:val="BodyText"/>
      </w:pPr>
      <w:r w:rsidRPr="0096797D">
        <w:t xml:space="preserve">The first is at the highest level, within the Request processing component </w:t>
      </w:r>
      <w:r>
        <w:t>—</w:t>
      </w:r>
      <w:r w:rsidRPr="0096797D">
        <w:t xml:space="preserve"> exceptions caught at this level may be CDS business exceptions, such as a Validation exception or they may be unknown and unexpected runtime exceptions that do not have a corresponding error code associated with them </w:t>
      </w:r>
      <w:r>
        <w:t>—</w:t>
      </w:r>
      <w:r w:rsidRPr="0096797D">
        <w:t xml:space="preserve"> except for the standard 'Unknown' error code.</w:t>
      </w:r>
    </w:p>
    <w:p w14:paraId="6D3DCFA2" w14:textId="77777777" w:rsidR="00AC68A2" w:rsidRPr="0096797D" w:rsidRDefault="00AC68A2" w:rsidP="00AC68A2">
      <w:pPr>
        <w:pStyle w:val="BodyText"/>
      </w:pPr>
      <w:r w:rsidRPr="0096797D">
        <w:t xml:space="preserve">The </w:t>
      </w:r>
      <w:r>
        <w:t>next</w:t>
      </w:r>
      <w:r w:rsidRPr="0096797D">
        <w:t xml:space="preserve"> level </w:t>
      </w:r>
      <w:r>
        <w:t>where</w:t>
      </w:r>
      <w:r w:rsidRPr="0096797D">
        <w:t xml:space="preserve"> exceptions are handled is within the Transaction management layer where exceptions may happen while each Persistent manager invoked.</w:t>
      </w:r>
    </w:p>
    <w:p w14:paraId="6D3DCFA3" w14:textId="77777777" w:rsidR="00AC68A2" w:rsidRPr="0096797D" w:rsidRDefault="00AC68A2" w:rsidP="00AC68A2">
      <w:pPr>
        <w:pStyle w:val="BodyText"/>
      </w:pPr>
      <w:r w:rsidRPr="0096797D">
        <w:t xml:space="preserve">The final and lowest level exceptions are handled is within the Persistence layer </w:t>
      </w:r>
      <w:r>
        <w:t>—</w:t>
      </w:r>
      <w:r w:rsidRPr="0096797D">
        <w:t xml:space="preserve"> while accessing the Hibernate Framework.</w:t>
      </w:r>
    </w:p>
    <w:p w14:paraId="6D3DCFA4" w14:textId="77777777" w:rsidR="00AC68A2" w:rsidRPr="0096797D" w:rsidRDefault="00AC68A2" w:rsidP="00AC68A2">
      <w:pPr>
        <w:pStyle w:val="BodyText"/>
      </w:pPr>
      <w:r w:rsidRPr="0096797D">
        <w:t>Within each layer the component processing the request usually has the ability to categorize the exception and wrap it within a CDS Business exception and throw the exception back up to be handled and logged in one location within the layer. In this way specific error codes can be given to known exceptions and more meaningful client specific messages constructed and returned to the client applications.</w:t>
      </w:r>
    </w:p>
    <w:p w14:paraId="6D3DCFA5" w14:textId="77777777" w:rsidR="00AC68A2" w:rsidRPr="0096797D" w:rsidRDefault="00AC68A2" w:rsidP="00AC68A2">
      <w:pPr>
        <w:pStyle w:val="BodyText"/>
      </w:pPr>
      <w:r w:rsidRPr="0096797D">
        <w:t>However, there may be times that runtime exceptions happen that are unexpected and basically catastrophic. These exceptions are eventually handled and logged, but they are not wrapped within a CDS Business exception but are thrown up to be handled at a higher level. At the highest level, an exception that was not previously wrapped within a CDS Business exception will be caught and wrapped in an ‘UNKOWN” exception – a message for the exception will be constructed and information about the exception will be included in the XML response.</w:t>
      </w:r>
    </w:p>
    <w:p w14:paraId="6D3DCFA6" w14:textId="77777777" w:rsidR="00AC68A2" w:rsidRDefault="00AC68A2" w:rsidP="00AC68A2">
      <w:pPr>
        <w:pStyle w:val="BodyText"/>
      </w:pPr>
      <w:r w:rsidRPr="0096797D">
        <w:t xml:space="preserve">See the Repositories TIU, Allergies, Vitals Read from VistA Business Capability Interface </w:t>
      </w:r>
      <w:r w:rsidRPr="00AC7A2C">
        <w:t>Control Document –Appendix B – Data Elements , section B.6 Errors Messages by CDS for a list of errors and error codes.</w:t>
      </w:r>
    </w:p>
    <w:p w14:paraId="6D3DCFA7" w14:textId="77777777" w:rsidR="00AC68A2" w:rsidRDefault="00AC68A2" w:rsidP="00AC68A2">
      <w:pPr>
        <w:pStyle w:val="BodyText"/>
        <w:sectPr w:rsidR="00AC68A2" w:rsidSect="00EE232B">
          <w:pgSz w:w="12240" w:h="15840"/>
          <w:pgMar w:top="1440" w:right="1440" w:bottom="1440" w:left="1440" w:header="720" w:footer="720" w:gutter="0"/>
          <w:cols w:space="720"/>
          <w:docGrid w:linePitch="360"/>
        </w:sectPr>
      </w:pPr>
    </w:p>
    <w:p w14:paraId="6D3DCFA9" w14:textId="77777777" w:rsidR="00AC68A2" w:rsidRPr="005A5C66" w:rsidRDefault="00AC68A2" w:rsidP="00AC68A2">
      <w:pPr>
        <w:pStyle w:val="Caption"/>
        <w:rPr>
          <w:b w:val="0"/>
          <w:sz w:val="24"/>
          <w:szCs w:val="24"/>
        </w:rPr>
      </w:pPr>
      <w:r w:rsidRPr="005A5C66">
        <w:rPr>
          <w:b w:val="0"/>
          <w:sz w:val="24"/>
          <w:szCs w:val="24"/>
        </w:rPr>
        <w:lastRenderedPageBreak/>
        <w:t>The following is a Class Diagram containing the participating classes of CDS Exception Handling</w:t>
      </w:r>
    </w:p>
    <w:p w14:paraId="6D3DCFAA" w14:textId="77777777" w:rsidR="00AC68A2" w:rsidRDefault="00AC68A2" w:rsidP="00AC68A2">
      <w:pPr>
        <w:pStyle w:val="Caption"/>
      </w:pPr>
      <w:bookmarkStart w:id="775" w:name="_Toc458512917"/>
      <w:bookmarkStart w:id="776" w:name="_Toc517329831"/>
      <w:r>
        <w:t xml:space="preserve">Figure </w:t>
      </w:r>
      <w:r w:rsidR="009F1AF9">
        <w:fldChar w:fldCharType="begin"/>
      </w:r>
      <w:r w:rsidR="009F1AF9">
        <w:instrText xml:space="preserve"> SEQ Figure \* ARABIC </w:instrText>
      </w:r>
      <w:r w:rsidR="009F1AF9">
        <w:fldChar w:fldCharType="separate"/>
      </w:r>
      <w:r w:rsidR="00D80ECF">
        <w:rPr>
          <w:noProof/>
        </w:rPr>
        <w:t>58</w:t>
      </w:r>
      <w:r w:rsidR="009F1AF9">
        <w:rPr>
          <w:noProof/>
        </w:rPr>
        <w:fldChar w:fldCharType="end"/>
      </w:r>
      <w:r>
        <w:t xml:space="preserve"> </w:t>
      </w:r>
      <w:r w:rsidRPr="00AF72AB">
        <w:t>CDS Exception Handling Class Diagram</w:t>
      </w:r>
      <w:bookmarkEnd w:id="775"/>
      <w:bookmarkEnd w:id="776"/>
    </w:p>
    <w:p w14:paraId="6D3DCFAB" w14:textId="77777777" w:rsidR="00AC68A2" w:rsidRPr="0096797D" w:rsidRDefault="00AC68A2" w:rsidP="00AC68A2">
      <w:r w:rsidRPr="00A97CF5">
        <w:rPr>
          <w:noProof/>
        </w:rPr>
        <w:drawing>
          <wp:inline distT="0" distB="0" distL="0" distR="0" wp14:anchorId="6D3DE102" wp14:editId="6D3DE103">
            <wp:extent cx="6722668" cy="4910107"/>
            <wp:effectExtent l="0" t="0" r="2540" b="5080"/>
            <wp:docPr id="244" name="Picture 74" descr="CDS Exception Handling Clas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DS Exception Handling Class Diagram"/>
                    <pic:cNvPicPr>
                      <a:picLocks noChangeAspect="1" noChangeArrowheads="1"/>
                    </pic:cNvPicPr>
                  </pic:nvPicPr>
                  <pic:blipFill>
                    <a:blip r:embed="rId95" cstate="print"/>
                    <a:srcRect/>
                    <a:stretch>
                      <a:fillRect/>
                    </a:stretch>
                  </pic:blipFill>
                  <pic:spPr bwMode="auto">
                    <a:xfrm>
                      <a:off x="0" y="0"/>
                      <a:ext cx="6726589" cy="4912971"/>
                    </a:xfrm>
                    <a:prstGeom prst="rect">
                      <a:avLst/>
                    </a:prstGeom>
                    <a:noFill/>
                    <a:ln w="9525">
                      <a:noFill/>
                      <a:miter lim="800000"/>
                      <a:headEnd/>
                      <a:tailEnd/>
                    </a:ln>
                  </pic:spPr>
                </pic:pic>
              </a:graphicData>
            </a:graphic>
          </wp:inline>
        </w:drawing>
      </w:r>
    </w:p>
    <w:p w14:paraId="6D3DCFAC" w14:textId="77777777" w:rsidR="00AC68A2" w:rsidRDefault="00AC68A2" w:rsidP="00AC68A2">
      <w:pPr>
        <w:pStyle w:val="BodyText"/>
        <w:sectPr w:rsidR="00AC68A2" w:rsidSect="00EE232B">
          <w:pgSz w:w="15840" w:h="12240" w:orient="landscape"/>
          <w:pgMar w:top="1440" w:right="1440" w:bottom="1440" w:left="1440" w:header="720" w:footer="720" w:gutter="0"/>
          <w:cols w:space="720"/>
          <w:docGrid w:linePitch="360"/>
        </w:sectPr>
      </w:pPr>
    </w:p>
    <w:p w14:paraId="6D3DCFAD" w14:textId="77777777" w:rsidR="00AC68A2" w:rsidRPr="0096797D" w:rsidRDefault="00AC68A2" w:rsidP="00AC68A2">
      <w:pPr>
        <w:pStyle w:val="BodyText"/>
      </w:pPr>
      <w:r w:rsidRPr="0096797D">
        <w:lastRenderedPageBreak/>
        <w:t>At each level of processing mentioned above an exception will be caught and given to the ExceptionHandler to handle or process the exception. When the ExceptionHandler receives an exception it will first check if it has received a !Dom4j Document. If it has not, it will retrieve a ClinicalDataResponseInterface from the TemplateHelperInterface with which it was configured. The ClinicalDataResponseIterface will be used to construct an empty Clinical data document (a specific document structure containing high level elements). The templateId parameter, if received, indicates the response template or data content the client application wanted to receive from their request. If the ExceptionHandler has received a templateId parameter it will set the templateId element of the Clinical data document. If it did not receive a templateId it will set the templateId of the document to the default response template</w:t>
      </w:r>
      <w:r>
        <w:t>I</w:t>
      </w:r>
      <w:r w:rsidRPr="0096797D">
        <w:t>d – ‘CdsResponse400’. The ExceptionHandler will do the same with the requestId parameter – if the requestId parameter is empty it will be set to – ‘Request Id Not Set’.</w:t>
      </w:r>
    </w:p>
    <w:p w14:paraId="6D3DCFAE" w14:textId="77777777" w:rsidR="00AC68A2" w:rsidRPr="0096797D" w:rsidRDefault="00AC68A2" w:rsidP="00AC68A2">
      <w:pPr>
        <w:pStyle w:val="BodyText"/>
      </w:pPr>
      <w:r w:rsidRPr="0096797D">
        <w:t>Next the ExceptionHandler will check if the type of exception is a CDS Business exception (AbstractCdsBaseException) and if not it will construct a wrapper for the exception with a specific ErrorCodeEnum that defines a readable client exception message that is return in the Clinical data document.</w:t>
      </w:r>
    </w:p>
    <w:p w14:paraId="6D3DCFAF" w14:textId="77777777" w:rsidR="00AC68A2" w:rsidRPr="0096797D" w:rsidRDefault="00AC68A2" w:rsidP="00AC68A2">
      <w:pPr>
        <w:pStyle w:val="BodyText"/>
      </w:pPr>
      <w:r w:rsidRPr="0096797D">
        <w:t>The exception’s message is then given to an ExceptionUtil object which will format or build a readable client message.</w:t>
      </w:r>
    </w:p>
    <w:p w14:paraId="6D3DCFB0" w14:textId="77777777" w:rsidR="00AC68A2" w:rsidRPr="0096797D" w:rsidRDefault="00AC68A2" w:rsidP="00AC68A2">
      <w:pPr>
        <w:pStyle w:val="BodyText"/>
      </w:pPr>
      <w:r w:rsidRPr="0096797D">
        <w:t>After a readable message is constructed the ExceptionHandler obtains a List of ExceptionLoggerInterfaces from the exception’s ErrorCodeEnum. The list of loggers is iterated over and their log method is called. The loggers are given the exception, the LoggerSeverity (obtained from the ErrorCodeEnum), the readable client message, the template</w:t>
      </w:r>
      <w:r>
        <w:t xml:space="preserve"> </w:t>
      </w:r>
      <w:r w:rsidRPr="0096797D">
        <w:t>Id, the requestId and the applicationName (which is always ‘CDS’).</w:t>
      </w:r>
    </w:p>
    <w:p w14:paraId="6D3DCFB1" w14:textId="77777777" w:rsidR="00AC68A2" w:rsidRPr="0096797D" w:rsidRDefault="00AC68A2" w:rsidP="00AC68A2">
      <w:pPr>
        <w:pStyle w:val="BodyText"/>
      </w:pPr>
      <w:r w:rsidRPr="0096797D">
        <w:t>There may or may not be custom loggers configured – currently CDS is not configured without Custom loggers. The ExceptionHandler will then obtain the DefaultLogger and call it’s log method which will log an exception message to HDR</w:t>
      </w:r>
      <w:r>
        <w:t xml:space="preserve"> </w:t>
      </w:r>
      <w:r w:rsidRPr="0096797D">
        <w:t>II asynchronously via JMS – discussed briefly above.</w:t>
      </w:r>
    </w:p>
    <w:p w14:paraId="6D3DCFB2" w14:textId="77777777" w:rsidR="00AC68A2" w:rsidRPr="0096797D" w:rsidRDefault="00AC68A2" w:rsidP="00AC68A2">
      <w:pPr>
        <w:pStyle w:val="BodyText"/>
      </w:pPr>
      <w:r w:rsidRPr="0096797D">
        <w:t>Next an ExceptionInfo object will be constructed which is basically a data object containing properties used in constructing the ErrorSection !Dom4j Element. The ExceptonInfo properties are the readable client message, the ErrorCodeEnum, the CdsException, the exception’s message and the LoggerSeverity.</w:t>
      </w:r>
    </w:p>
    <w:p w14:paraId="6D3DCFB3" w14:textId="77777777" w:rsidR="00AC68A2" w:rsidRPr="0096797D" w:rsidRDefault="00AC68A2" w:rsidP="00AC68A2">
      <w:pPr>
        <w:pStyle w:val="BodyText"/>
      </w:pPr>
      <w:r w:rsidRPr="0096797D">
        <w:t>After the ExceptionInfo is constructed the ErrorSectionHelperInterface is obtained from the TemplateHelperInterface the ExceptionHandler was configured with at startup. The ErrorSectionHelperInterface is asked to build an Error Section and is given the Clinical data document, the ExceptionInfo and the !requestId.</w:t>
      </w:r>
    </w:p>
    <w:p w14:paraId="6D3DCFB4" w14:textId="77777777" w:rsidR="00AC68A2" w:rsidRPr="0096797D" w:rsidRDefault="00AC68A2" w:rsidP="00AC68A2">
      <w:pPr>
        <w:pStyle w:val="BodyText"/>
      </w:pPr>
      <w:r w:rsidRPr="0096797D">
        <w:t>The ErrorSectionHelper will construct an Error Section element and populate it from the ExceptionInfo object and then set the Error Section element on the Clinical data document. An example of an Error Section element is contained in the ‘</w:t>
      </w:r>
      <w:r>
        <w:t>Local Data Structures</w:t>
      </w:r>
      <w:r w:rsidRPr="0096797D">
        <w:t>’ section below.</w:t>
      </w:r>
    </w:p>
    <w:p w14:paraId="6D3DCFB5" w14:textId="77777777" w:rsidR="00AC68A2" w:rsidRPr="005A5C66" w:rsidRDefault="00AC68A2" w:rsidP="00AC68A2">
      <w:pPr>
        <w:pStyle w:val="Heading3"/>
      </w:pPr>
      <w:bookmarkStart w:id="777" w:name="_Toc285445554"/>
      <w:bookmarkStart w:id="778" w:name="_Toc288730378"/>
      <w:bookmarkStart w:id="779" w:name="_Toc389990839"/>
      <w:bookmarkStart w:id="780" w:name="_Toc517329708"/>
      <w:r>
        <w:t xml:space="preserve">Exception Handling </w:t>
      </w:r>
      <w:r w:rsidRPr="005A5C66">
        <w:t>Local Data Structures</w:t>
      </w:r>
      <w:bookmarkEnd w:id="777"/>
      <w:bookmarkEnd w:id="778"/>
      <w:bookmarkEnd w:id="779"/>
      <w:bookmarkEnd w:id="780"/>
    </w:p>
    <w:p w14:paraId="6D3DCFB6" w14:textId="77777777" w:rsidR="00AC68A2" w:rsidRPr="0096797D" w:rsidRDefault="00AC68A2" w:rsidP="00AC68A2">
      <w:pPr>
        <w:pStyle w:val="BodyText"/>
      </w:pPr>
      <w:r w:rsidRPr="0096797D">
        <w:t>The following is the structure of an ErrorSection as defined in the XSD</w:t>
      </w:r>
      <w:r>
        <w:t>:</w:t>
      </w:r>
    </w:p>
    <w:p w14:paraId="6D3DCFB7" w14:textId="77777777" w:rsidR="00AC68A2" w:rsidRPr="00986E70" w:rsidRDefault="00AC68A2" w:rsidP="00AC68A2">
      <w:pPr>
        <w:rPr>
          <w:rStyle w:val="CodingChar"/>
        </w:rPr>
      </w:pPr>
      <w:r w:rsidRPr="00986E70">
        <w:rPr>
          <w:rStyle w:val="CodingChar"/>
        </w:rPr>
        <w:t>&lt;!-- ~~~~~~~~~~~~~~~~~~~~~~~~~~~~~~~~~~~~~~~~~~~~~~~~~~ --&gt;</w:t>
      </w:r>
    </w:p>
    <w:p w14:paraId="6D3DCFB8" w14:textId="77777777" w:rsidR="00AC68A2" w:rsidRPr="00986E70" w:rsidRDefault="00AC68A2" w:rsidP="00AC68A2">
      <w:pPr>
        <w:rPr>
          <w:rStyle w:val="CodingChar"/>
        </w:rPr>
      </w:pPr>
      <w:r w:rsidRPr="00986E70">
        <w:rPr>
          <w:rStyle w:val="CodingChar"/>
        </w:rPr>
        <w:tab/>
        <w:t>&lt;!-- Error &lt;&lt;xsdGen&gt;&gt; --&gt;</w:t>
      </w:r>
    </w:p>
    <w:p w14:paraId="6D3DCFB9" w14:textId="77777777" w:rsidR="00AC68A2" w:rsidRPr="00986E70" w:rsidRDefault="00AC68A2" w:rsidP="00AC68A2">
      <w:pPr>
        <w:rPr>
          <w:rStyle w:val="CodingChar"/>
        </w:rPr>
      </w:pPr>
      <w:r w:rsidRPr="00986E70">
        <w:rPr>
          <w:rStyle w:val="CodingChar"/>
        </w:rPr>
        <w:lastRenderedPageBreak/>
        <w:tab/>
        <w:t>&lt;!-- ~~~~~~~~~~~~~~~~~~~~~~~~~~~~~~~~~~~~~~~~~~~~~~~~~~ --&gt;</w:t>
      </w:r>
    </w:p>
    <w:p w14:paraId="6D3DCFBA" w14:textId="77777777" w:rsidR="00AC68A2" w:rsidRPr="00986E70" w:rsidRDefault="00AC68A2" w:rsidP="00AC68A2">
      <w:pPr>
        <w:rPr>
          <w:rStyle w:val="CodingChar"/>
        </w:rPr>
      </w:pPr>
      <w:r w:rsidRPr="00986E70">
        <w:rPr>
          <w:rStyle w:val="CodingChar"/>
        </w:rPr>
        <w:tab/>
        <w:t>&lt;xsd:complexType name="Error"&gt;</w:t>
      </w:r>
    </w:p>
    <w:p w14:paraId="6D3DCFBB" w14:textId="77777777" w:rsidR="00AC68A2" w:rsidRPr="00986E70" w:rsidRDefault="00AC68A2" w:rsidP="00AC68A2">
      <w:pPr>
        <w:rPr>
          <w:rStyle w:val="CodingChar"/>
        </w:rPr>
      </w:pPr>
      <w:r w:rsidRPr="00986E70">
        <w:rPr>
          <w:rStyle w:val="CodingChar"/>
        </w:rPr>
        <w:tab/>
      </w:r>
      <w:r w:rsidRPr="00986E70">
        <w:rPr>
          <w:rStyle w:val="CodingChar"/>
        </w:rPr>
        <w:tab/>
        <w:t>&lt;xsd:sequence&gt;</w:t>
      </w:r>
    </w:p>
    <w:p w14:paraId="6D3DCFBC" w14:textId="77777777" w:rsidR="00AC68A2" w:rsidRPr="00986E70" w:rsidRDefault="00AC68A2" w:rsidP="00AC68A2">
      <w:pPr>
        <w:rPr>
          <w:rStyle w:val="CodingChar"/>
        </w:rPr>
      </w:pPr>
      <w:r w:rsidRPr="00986E70">
        <w:rPr>
          <w:rStyle w:val="CodingChar"/>
        </w:rPr>
        <w:tab/>
      </w:r>
      <w:r w:rsidRPr="00986E70">
        <w:rPr>
          <w:rStyle w:val="CodingChar"/>
        </w:rPr>
        <w:tab/>
      </w:r>
      <w:r w:rsidRPr="00986E70">
        <w:rPr>
          <w:rStyle w:val="CodingChar"/>
        </w:rPr>
        <w:tab/>
        <w:t>&lt;xsd:element name="errorId" type="xsd:string" minOccurs="0"/&gt;</w:t>
      </w:r>
    </w:p>
    <w:p w14:paraId="6D3DCFBD" w14:textId="77777777" w:rsidR="00AC68A2" w:rsidRPr="00986E70" w:rsidRDefault="00AC68A2" w:rsidP="00AC68A2">
      <w:pPr>
        <w:rPr>
          <w:rStyle w:val="CodingChar"/>
        </w:rPr>
      </w:pPr>
      <w:r w:rsidRPr="00986E70">
        <w:rPr>
          <w:rStyle w:val="CodingChar"/>
        </w:rPr>
        <w:tab/>
      </w:r>
      <w:r w:rsidRPr="00986E70">
        <w:rPr>
          <w:rStyle w:val="CodingChar"/>
        </w:rPr>
        <w:tab/>
      </w:r>
      <w:r w:rsidRPr="00986E70">
        <w:rPr>
          <w:rStyle w:val="CodingChar"/>
        </w:rPr>
        <w:tab/>
        <w:t>&lt;xsd:element name="exception" type="xsd:string" minOccurs="0"/&gt;</w:t>
      </w:r>
    </w:p>
    <w:p w14:paraId="6D3DCFBE" w14:textId="77777777" w:rsidR="00AC68A2" w:rsidRPr="00986E70" w:rsidRDefault="00AC68A2" w:rsidP="00AC68A2">
      <w:pPr>
        <w:rPr>
          <w:rStyle w:val="CodingChar"/>
        </w:rPr>
      </w:pPr>
      <w:r w:rsidRPr="00986E70">
        <w:rPr>
          <w:rStyle w:val="CodingChar"/>
        </w:rPr>
        <w:tab/>
      </w:r>
      <w:r w:rsidRPr="00986E70">
        <w:rPr>
          <w:rStyle w:val="CodingChar"/>
        </w:rPr>
        <w:tab/>
      </w:r>
      <w:r w:rsidRPr="00986E70">
        <w:rPr>
          <w:rStyle w:val="CodingChar"/>
        </w:rPr>
        <w:tab/>
        <w:t>&lt;xsd:element name="exceptionMessage" type="xsd:string" minOccurs="0"/&gt;</w:t>
      </w:r>
    </w:p>
    <w:p w14:paraId="6D3DCFBF" w14:textId="77777777" w:rsidR="00AC68A2" w:rsidRPr="00986E70" w:rsidRDefault="00AC68A2" w:rsidP="00AC68A2">
      <w:pPr>
        <w:rPr>
          <w:rStyle w:val="CodingChar"/>
        </w:rPr>
      </w:pPr>
      <w:r w:rsidRPr="00986E70">
        <w:rPr>
          <w:rStyle w:val="CodingChar"/>
        </w:rPr>
        <w:tab/>
      </w:r>
      <w:r w:rsidRPr="00986E70">
        <w:rPr>
          <w:rStyle w:val="CodingChar"/>
        </w:rPr>
        <w:tab/>
      </w:r>
      <w:r w:rsidRPr="00986E70">
        <w:rPr>
          <w:rStyle w:val="CodingChar"/>
        </w:rPr>
        <w:tab/>
        <w:t>&lt;xsd:element name="errorCode" type="xsd:string" minOccurs="0"/&gt;</w:t>
      </w:r>
    </w:p>
    <w:p w14:paraId="6D3DCFC0" w14:textId="77777777" w:rsidR="00AC68A2" w:rsidRPr="00986E70" w:rsidRDefault="00AC68A2" w:rsidP="00AC68A2">
      <w:pPr>
        <w:rPr>
          <w:rStyle w:val="CodingChar"/>
        </w:rPr>
      </w:pPr>
      <w:r w:rsidRPr="00986E70">
        <w:rPr>
          <w:rStyle w:val="CodingChar"/>
        </w:rPr>
        <w:tab/>
      </w:r>
      <w:r w:rsidRPr="00986E70">
        <w:rPr>
          <w:rStyle w:val="CodingChar"/>
        </w:rPr>
        <w:tab/>
      </w:r>
      <w:r w:rsidRPr="00986E70">
        <w:rPr>
          <w:rStyle w:val="CodingChar"/>
        </w:rPr>
        <w:tab/>
        <w:t>&lt;xsd:element name="displayMessage" type="xsd:string" minOccurs="0"/&gt;</w:t>
      </w:r>
    </w:p>
    <w:p w14:paraId="6D3DCFC1" w14:textId="77777777" w:rsidR="00AC68A2" w:rsidRPr="00986E70" w:rsidRDefault="00AC68A2" w:rsidP="00AC68A2">
      <w:pPr>
        <w:rPr>
          <w:rStyle w:val="CodingChar"/>
        </w:rPr>
      </w:pPr>
      <w:r w:rsidRPr="00986E70">
        <w:rPr>
          <w:rStyle w:val="CodingChar"/>
        </w:rPr>
        <w:tab/>
      </w:r>
      <w:r w:rsidRPr="00986E70">
        <w:rPr>
          <w:rStyle w:val="CodingChar"/>
        </w:rPr>
        <w:tab/>
        <w:t>&lt;/xsd:sequence&gt;</w:t>
      </w:r>
    </w:p>
    <w:p w14:paraId="6D3DCFC2" w14:textId="77777777" w:rsidR="00AC68A2" w:rsidRPr="00986E70" w:rsidRDefault="00AC68A2" w:rsidP="00AC68A2">
      <w:pPr>
        <w:rPr>
          <w:rStyle w:val="CodingChar"/>
        </w:rPr>
      </w:pPr>
      <w:r w:rsidRPr="00986E70">
        <w:rPr>
          <w:rStyle w:val="CodingChar"/>
        </w:rPr>
        <w:tab/>
        <w:t>&lt;/xsd:complexType&gt;</w:t>
      </w:r>
    </w:p>
    <w:p w14:paraId="6D3DCFC3" w14:textId="77777777" w:rsidR="00AC68A2" w:rsidRPr="00986E70" w:rsidRDefault="00AC68A2" w:rsidP="00AC68A2">
      <w:pPr>
        <w:rPr>
          <w:rStyle w:val="CodingChar"/>
        </w:rPr>
      </w:pPr>
      <w:r w:rsidRPr="00986E70">
        <w:rPr>
          <w:rStyle w:val="CodingChar"/>
        </w:rPr>
        <w:tab/>
        <w:t>&lt;!-- ~~~~~~~~~~~~~~~~~~~~~~~~~~~~~~~~~~~~~~~~~~~~~~~~~~ --&gt;</w:t>
      </w:r>
    </w:p>
    <w:p w14:paraId="6D3DCFC4" w14:textId="77777777" w:rsidR="00AC68A2" w:rsidRPr="00986E70" w:rsidRDefault="00AC68A2" w:rsidP="00AC68A2">
      <w:pPr>
        <w:rPr>
          <w:rStyle w:val="CodingChar"/>
        </w:rPr>
      </w:pPr>
      <w:r w:rsidRPr="00986E70">
        <w:rPr>
          <w:rStyle w:val="CodingChar"/>
        </w:rPr>
        <w:tab/>
        <w:t>&lt;!-- ErrorSection &lt;&lt;xsdGen&gt;&gt; --&gt;</w:t>
      </w:r>
    </w:p>
    <w:p w14:paraId="6D3DCFC5" w14:textId="77777777" w:rsidR="00AC68A2" w:rsidRPr="00986E70" w:rsidRDefault="00AC68A2" w:rsidP="00AC68A2">
      <w:pPr>
        <w:rPr>
          <w:rStyle w:val="CodingChar"/>
        </w:rPr>
      </w:pPr>
      <w:r w:rsidRPr="00986E70">
        <w:rPr>
          <w:rStyle w:val="CodingChar"/>
        </w:rPr>
        <w:tab/>
        <w:t>&lt;!-- ~~~~~~~~~~~~~~~~~~~~~~~~~~~~~~~~~~~~~~~~~~~~~~~~~~ --&gt;</w:t>
      </w:r>
    </w:p>
    <w:p w14:paraId="6D3DCFC6" w14:textId="77777777" w:rsidR="00AC68A2" w:rsidRPr="00986E70" w:rsidRDefault="00AC68A2" w:rsidP="00AC68A2">
      <w:pPr>
        <w:rPr>
          <w:rStyle w:val="CodingChar"/>
        </w:rPr>
      </w:pPr>
      <w:r w:rsidRPr="00986E70">
        <w:rPr>
          <w:rStyle w:val="CodingChar"/>
        </w:rPr>
        <w:tab/>
        <w:t>&lt;xsd:complexType name="ErrorSection"&gt;</w:t>
      </w:r>
    </w:p>
    <w:p w14:paraId="6D3DCFC7" w14:textId="77777777" w:rsidR="00AC68A2" w:rsidRPr="00986E70" w:rsidRDefault="00AC68A2" w:rsidP="00AC68A2">
      <w:pPr>
        <w:rPr>
          <w:rStyle w:val="CodingChar"/>
        </w:rPr>
      </w:pPr>
      <w:r w:rsidRPr="00986E70">
        <w:rPr>
          <w:rStyle w:val="CodingChar"/>
        </w:rPr>
        <w:tab/>
      </w:r>
      <w:r w:rsidRPr="00986E70">
        <w:rPr>
          <w:rStyle w:val="CodingChar"/>
        </w:rPr>
        <w:tab/>
        <w:t>&lt;xsd:sequence&gt;</w:t>
      </w:r>
    </w:p>
    <w:p w14:paraId="6D3DCFC8" w14:textId="77777777" w:rsidR="00AC68A2" w:rsidRPr="00986E70" w:rsidRDefault="00AC68A2" w:rsidP="00AC68A2">
      <w:pPr>
        <w:rPr>
          <w:rStyle w:val="CodingChar"/>
        </w:rPr>
      </w:pPr>
      <w:r w:rsidRPr="00986E70">
        <w:rPr>
          <w:rStyle w:val="CodingChar"/>
        </w:rPr>
        <w:tab/>
      </w:r>
      <w:r w:rsidRPr="00986E70">
        <w:rPr>
          <w:rStyle w:val="CodingChar"/>
        </w:rPr>
        <w:tab/>
      </w:r>
      <w:r w:rsidRPr="00986E70">
        <w:rPr>
          <w:rStyle w:val="CodingChar"/>
        </w:rPr>
        <w:tab/>
        <w:t>&lt;xsd:element name="errors" type="clinicaldata:Error" minOccurs="0" maxOccurs="unbounded"/&gt;</w:t>
      </w:r>
    </w:p>
    <w:p w14:paraId="6D3DCFC9" w14:textId="77777777" w:rsidR="00AC68A2" w:rsidRPr="00986E70" w:rsidRDefault="00AC68A2" w:rsidP="00AC68A2">
      <w:pPr>
        <w:rPr>
          <w:rStyle w:val="CodingChar"/>
        </w:rPr>
      </w:pPr>
      <w:r w:rsidRPr="00986E70">
        <w:rPr>
          <w:rStyle w:val="CodingChar"/>
        </w:rPr>
        <w:tab/>
      </w:r>
      <w:r w:rsidRPr="00986E70">
        <w:rPr>
          <w:rStyle w:val="CodingChar"/>
        </w:rPr>
        <w:tab/>
      </w:r>
      <w:r w:rsidRPr="00986E70">
        <w:rPr>
          <w:rStyle w:val="CodingChar"/>
        </w:rPr>
        <w:tab/>
        <w:t>&lt;xsd:element name="fatalErrors" type="clinicaldata:Error" minOccurs="0" maxOccurs="unbounded"/&gt;</w:t>
      </w:r>
    </w:p>
    <w:p w14:paraId="6D3DCFCA" w14:textId="77777777" w:rsidR="00AC68A2" w:rsidRPr="00986E70" w:rsidRDefault="00AC68A2" w:rsidP="00AC68A2">
      <w:pPr>
        <w:rPr>
          <w:rStyle w:val="CodingChar"/>
        </w:rPr>
      </w:pPr>
      <w:r w:rsidRPr="00986E70">
        <w:rPr>
          <w:rStyle w:val="CodingChar"/>
        </w:rPr>
        <w:tab/>
      </w:r>
      <w:r w:rsidRPr="00986E70">
        <w:rPr>
          <w:rStyle w:val="CodingChar"/>
        </w:rPr>
        <w:tab/>
      </w:r>
      <w:r w:rsidRPr="00986E70">
        <w:rPr>
          <w:rStyle w:val="CodingChar"/>
        </w:rPr>
        <w:tab/>
        <w:t>&lt;xsd:element name="warnings" type="clinicaldata:Error" minOccurs="0" maxOccurs="unbounded"/&gt;</w:t>
      </w:r>
    </w:p>
    <w:p w14:paraId="6D3DCFCB" w14:textId="77777777" w:rsidR="00AC68A2" w:rsidRPr="00986E70" w:rsidRDefault="00AC68A2" w:rsidP="00AC68A2">
      <w:pPr>
        <w:rPr>
          <w:rStyle w:val="CodingChar"/>
        </w:rPr>
      </w:pPr>
      <w:r w:rsidRPr="00986E70">
        <w:rPr>
          <w:rStyle w:val="CodingChar"/>
        </w:rPr>
        <w:tab/>
      </w:r>
      <w:r w:rsidRPr="00986E70">
        <w:rPr>
          <w:rStyle w:val="CodingChar"/>
        </w:rPr>
        <w:tab/>
        <w:t>&lt;/xsd:sequence&gt;</w:t>
      </w:r>
    </w:p>
    <w:p w14:paraId="6D3DCFCC" w14:textId="77777777" w:rsidR="00AC68A2" w:rsidRPr="00986E70" w:rsidRDefault="00AC68A2" w:rsidP="00AC68A2">
      <w:pPr>
        <w:rPr>
          <w:rStyle w:val="CodingChar"/>
        </w:rPr>
      </w:pPr>
      <w:r w:rsidRPr="00986E70">
        <w:rPr>
          <w:rStyle w:val="CodingChar"/>
        </w:rPr>
        <w:tab/>
        <w:t>&lt;/xsd:complexType&gt;</w:t>
      </w:r>
    </w:p>
    <w:p w14:paraId="6D3DCFCD" w14:textId="77777777" w:rsidR="00AC68A2" w:rsidRPr="00986E70" w:rsidRDefault="00AC68A2" w:rsidP="00AC68A2">
      <w:pPr>
        <w:rPr>
          <w:rStyle w:val="CodingChar"/>
        </w:rPr>
      </w:pPr>
      <w:r w:rsidRPr="00986E70">
        <w:rPr>
          <w:rStyle w:val="CodingChar"/>
        </w:rPr>
        <w:t>&lt;/xsd:schema&gt;</w:t>
      </w:r>
    </w:p>
    <w:p w14:paraId="6D3DCFCE" w14:textId="77777777" w:rsidR="00AC68A2" w:rsidRPr="0096797D" w:rsidRDefault="00AC68A2" w:rsidP="00AC68A2">
      <w:pPr>
        <w:pStyle w:val="Heading3"/>
      </w:pPr>
      <w:bookmarkStart w:id="781" w:name="_Toc285445555"/>
      <w:bookmarkStart w:id="782" w:name="_Toc288730379"/>
      <w:bookmarkStart w:id="783" w:name="_Toc389990840"/>
      <w:bookmarkStart w:id="784" w:name="_Toc517329709"/>
      <w:r w:rsidRPr="0096797D">
        <w:t>Exception Handling</w:t>
      </w:r>
      <w:r>
        <w:t xml:space="preserve"> Module/Other Diagrams</w:t>
      </w:r>
      <w:bookmarkEnd w:id="781"/>
      <w:bookmarkEnd w:id="782"/>
      <w:bookmarkEnd w:id="783"/>
      <w:bookmarkEnd w:id="784"/>
    </w:p>
    <w:p w14:paraId="6D3DCFCF" w14:textId="77777777" w:rsidR="00AC68A2" w:rsidRDefault="00AC68A2" w:rsidP="00AC68A2">
      <w:pPr>
        <w:pStyle w:val="BodyText"/>
        <w:sectPr w:rsidR="00AC68A2" w:rsidSect="00EE232B">
          <w:pgSz w:w="12240" w:h="15840"/>
          <w:pgMar w:top="1440" w:right="1440" w:bottom="1440" w:left="1440" w:header="720" w:footer="720" w:gutter="0"/>
          <w:cols w:space="720"/>
          <w:docGrid w:linePitch="360"/>
        </w:sectPr>
      </w:pPr>
      <w:r w:rsidRPr="0096797D">
        <w:t xml:space="preserve">The following is a Sequence Diagram – illustrating the processing steps in </w:t>
      </w:r>
      <w:r>
        <w:t>e</w:t>
      </w:r>
      <w:r w:rsidRPr="0096797D">
        <w:t>xception handling, discussed above.</w:t>
      </w:r>
    </w:p>
    <w:p w14:paraId="6D3DCFD0" w14:textId="77777777" w:rsidR="00AC68A2" w:rsidRDefault="00AC68A2" w:rsidP="00AC68A2">
      <w:pPr>
        <w:pStyle w:val="Caption"/>
      </w:pPr>
      <w:bookmarkStart w:id="785" w:name="_Toc458512918"/>
      <w:bookmarkStart w:id="786" w:name="_Toc517329832"/>
      <w:r>
        <w:lastRenderedPageBreak/>
        <w:t xml:space="preserve">Figure </w:t>
      </w:r>
      <w:r w:rsidR="009F1AF9">
        <w:fldChar w:fldCharType="begin"/>
      </w:r>
      <w:r w:rsidR="009F1AF9">
        <w:instrText xml:space="preserve"> SEQ Figure \* ARABIC </w:instrText>
      </w:r>
      <w:r w:rsidR="009F1AF9">
        <w:fldChar w:fldCharType="separate"/>
      </w:r>
      <w:r w:rsidR="00D80ECF">
        <w:rPr>
          <w:noProof/>
        </w:rPr>
        <w:t>59</w:t>
      </w:r>
      <w:r w:rsidR="009F1AF9">
        <w:rPr>
          <w:noProof/>
        </w:rPr>
        <w:fldChar w:fldCharType="end"/>
      </w:r>
      <w:r>
        <w:t xml:space="preserve"> </w:t>
      </w:r>
      <w:r w:rsidRPr="00B5741E">
        <w:t>CDS Exception Handling Sequence Diagram</w:t>
      </w:r>
      <w:bookmarkEnd w:id="785"/>
      <w:bookmarkEnd w:id="786"/>
    </w:p>
    <w:p w14:paraId="6D3DCFD1" w14:textId="77777777" w:rsidR="00AC68A2" w:rsidRPr="0096797D" w:rsidRDefault="00AC68A2" w:rsidP="00AC68A2">
      <w:r w:rsidRPr="00A97CF5">
        <w:rPr>
          <w:noProof/>
        </w:rPr>
        <w:drawing>
          <wp:inline distT="0" distB="0" distL="0" distR="0" wp14:anchorId="6D3DE104" wp14:editId="6D3DE105">
            <wp:extent cx="8229600" cy="4702810"/>
            <wp:effectExtent l="19050" t="0" r="0" b="0"/>
            <wp:docPr id="245" name="Picture 75" descr="CDS Exception Handling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DS Exception Handling Sequence Diagram"/>
                    <pic:cNvPicPr>
                      <a:picLocks noChangeAspect="1" noChangeArrowheads="1"/>
                    </pic:cNvPicPr>
                  </pic:nvPicPr>
                  <pic:blipFill>
                    <a:blip r:embed="rId96" cstate="print"/>
                    <a:srcRect/>
                    <a:stretch>
                      <a:fillRect/>
                    </a:stretch>
                  </pic:blipFill>
                  <pic:spPr bwMode="auto">
                    <a:xfrm>
                      <a:off x="0" y="0"/>
                      <a:ext cx="8229600" cy="4702810"/>
                    </a:xfrm>
                    <a:prstGeom prst="rect">
                      <a:avLst/>
                    </a:prstGeom>
                    <a:noFill/>
                    <a:ln w="9525">
                      <a:noFill/>
                      <a:miter lim="800000"/>
                      <a:headEnd/>
                      <a:tailEnd/>
                    </a:ln>
                  </pic:spPr>
                </pic:pic>
              </a:graphicData>
            </a:graphic>
          </wp:inline>
        </w:drawing>
      </w:r>
    </w:p>
    <w:p w14:paraId="6D3DCFD2" w14:textId="77777777" w:rsidR="00AC68A2" w:rsidRDefault="00AC68A2" w:rsidP="00AC68A2">
      <w:pPr>
        <w:pStyle w:val="BodyText"/>
        <w:sectPr w:rsidR="00AC68A2" w:rsidSect="00EE232B">
          <w:pgSz w:w="15840" w:h="12240" w:orient="landscape"/>
          <w:pgMar w:top="1440" w:right="1440" w:bottom="1440" w:left="1440" w:header="720" w:footer="720" w:gutter="0"/>
          <w:cols w:space="720"/>
          <w:docGrid w:linePitch="360"/>
        </w:sectPr>
      </w:pPr>
    </w:p>
    <w:p w14:paraId="6D3DCFD3" w14:textId="77777777" w:rsidR="00AC68A2" w:rsidRPr="004A6027" w:rsidRDefault="00AC68A2" w:rsidP="00AC68A2">
      <w:pPr>
        <w:pStyle w:val="Heading2"/>
      </w:pPr>
      <w:bookmarkStart w:id="787" w:name="_Toc285445557"/>
      <w:bookmarkStart w:id="788" w:name="_Toc288730381"/>
      <w:bookmarkStart w:id="789" w:name="_Toc389990841"/>
      <w:bookmarkStart w:id="790" w:name="_Toc390240770"/>
      <w:bookmarkStart w:id="791" w:name="_Toc475706452"/>
      <w:r w:rsidRPr="004A6027">
        <w:lastRenderedPageBreak/>
        <w:tab/>
      </w:r>
      <w:bookmarkStart w:id="792" w:name="_Toc517329710"/>
      <w:bookmarkStart w:id="793" w:name="Application_Logging_Subsystem"/>
      <w:r w:rsidRPr="004A6027">
        <w:t>Application Logging Subsystem</w:t>
      </w:r>
      <w:bookmarkEnd w:id="787"/>
      <w:bookmarkEnd w:id="788"/>
      <w:bookmarkEnd w:id="789"/>
      <w:bookmarkEnd w:id="790"/>
      <w:bookmarkEnd w:id="791"/>
      <w:bookmarkEnd w:id="792"/>
      <w:r w:rsidRPr="004A6027">
        <w:t xml:space="preserve"> </w:t>
      </w:r>
      <w:bookmarkEnd w:id="793"/>
    </w:p>
    <w:p w14:paraId="6D3DCFD4" w14:textId="77777777" w:rsidR="00AC68A2" w:rsidRPr="0096797D" w:rsidRDefault="00AC68A2" w:rsidP="00AC68A2">
      <w:pPr>
        <w:pStyle w:val="Heading3"/>
      </w:pPr>
      <w:bookmarkStart w:id="794" w:name="_Toc284855914"/>
      <w:bookmarkStart w:id="795" w:name="_Toc285445558"/>
      <w:bookmarkStart w:id="796" w:name="_Toc288730382"/>
      <w:bookmarkStart w:id="797" w:name="_Toc389990842"/>
      <w:bookmarkStart w:id="798" w:name="_Toc517329711"/>
      <w:r w:rsidRPr="0096797D">
        <w:t xml:space="preserve">Application Logging </w:t>
      </w:r>
      <w:r w:rsidRPr="00986E70">
        <w:t>Overview</w:t>
      </w:r>
      <w:bookmarkEnd w:id="794"/>
      <w:bookmarkEnd w:id="795"/>
      <w:bookmarkEnd w:id="796"/>
      <w:bookmarkEnd w:id="797"/>
      <w:bookmarkEnd w:id="798"/>
    </w:p>
    <w:p w14:paraId="6D3DCFD5" w14:textId="77777777" w:rsidR="00AC68A2" w:rsidRPr="0096797D" w:rsidRDefault="00AC68A2" w:rsidP="00AC68A2">
      <w:pPr>
        <w:pStyle w:val="BodyText"/>
      </w:pPr>
      <w:r w:rsidRPr="0096797D">
        <w:t xml:space="preserve">The identification of errors and exception occurs throughout the CDS read/write request processing; all these exception messages are logged into </w:t>
      </w:r>
      <w:r>
        <w:t xml:space="preserve">the </w:t>
      </w:r>
      <w:r w:rsidRPr="0096797D">
        <w:t xml:space="preserve">CDS application log. CDS application log stores the exception/error messages in HDR </w:t>
      </w:r>
      <w:r>
        <w:t>data base</w:t>
      </w:r>
      <w:r w:rsidRPr="0096797D">
        <w:t xml:space="preserve"> asynchronously.</w:t>
      </w:r>
    </w:p>
    <w:p w14:paraId="6D3DCFD6" w14:textId="77777777" w:rsidR="00AC68A2" w:rsidRPr="0096797D" w:rsidRDefault="00AC68A2" w:rsidP="00AC68A2">
      <w:pPr>
        <w:pStyle w:val="BodyText"/>
      </w:pPr>
      <w:r>
        <w:t>W</w:t>
      </w:r>
      <w:r w:rsidRPr="0096797D">
        <w:t xml:space="preserve">hen an exception </w:t>
      </w:r>
      <w:r>
        <w:t>occurs</w:t>
      </w:r>
      <w:r w:rsidRPr="0096797D">
        <w:t>, CDS components push the exception/error messages into logger JMS queue (LoggerQueue). The LoggerQueue is consumed by the Logger Message Driven Bean and the exception/error messages are persisted in</w:t>
      </w:r>
      <w:r>
        <w:t>to HDR data base asynchronously.</w:t>
      </w:r>
    </w:p>
    <w:p w14:paraId="6D3DCFD7" w14:textId="77777777" w:rsidR="00AC68A2" w:rsidRPr="005A5C66" w:rsidRDefault="00AC68A2" w:rsidP="00AC68A2">
      <w:pPr>
        <w:pStyle w:val="Heading3"/>
      </w:pPr>
      <w:bookmarkStart w:id="799" w:name="_Toc284855916"/>
      <w:bookmarkStart w:id="800" w:name="_Toc285445560"/>
      <w:bookmarkStart w:id="801" w:name="_Toc288730384"/>
      <w:bookmarkStart w:id="802" w:name="_Toc389990843"/>
      <w:bookmarkStart w:id="803" w:name="_Toc517329712"/>
      <w:r w:rsidRPr="005A5C66">
        <w:t>Application Logging Module Design</w:t>
      </w:r>
      <w:bookmarkEnd w:id="799"/>
      <w:bookmarkEnd w:id="800"/>
      <w:bookmarkEnd w:id="801"/>
      <w:bookmarkEnd w:id="802"/>
      <w:bookmarkEnd w:id="803"/>
    </w:p>
    <w:p w14:paraId="6D3DCFD8" w14:textId="77777777" w:rsidR="00AC68A2" w:rsidRPr="0096797D" w:rsidRDefault="00AC68A2" w:rsidP="00AC68A2">
      <w:pPr>
        <w:pStyle w:val="BodyText"/>
      </w:pPr>
      <w:r>
        <w:t xml:space="preserve">The </w:t>
      </w:r>
      <w:r w:rsidRPr="0096797D">
        <w:t xml:space="preserve">CDS application uses Apache commons-logging with logging toolkit Log4J to log exception messages. CDS component classes use </w:t>
      </w:r>
      <w:r>
        <w:t xml:space="preserve">the </w:t>
      </w:r>
      <w:r w:rsidRPr="0096797D">
        <w:t xml:space="preserve">Log interface that is intended to be both light-weight and an independent abstraction of logging toolkits like Log4J. CDSN 3.x uses ConsoleAppender and JMSAppender, which logs exception messages to </w:t>
      </w:r>
      <w:r>
        <w:t xml:space="preserve">the </w:t>
      </w:r>
      <w:r w:rsidRPr="0096797D">
        <w:t xml:space="preserve">Weblogic .out file and writes messages to the LoggerQueue respectively. </w:t>
      </w:r>
      <w:r>
        <w:t xml:space="preserve">The </w:t>
      </w:r>
      <w:r w:rsidRPr="0096797D">
        <w:t xml:space="preserve">cdsn-ejb component constitutes the log4j.xml, which includes the required appender and logger configurations. </w:t>
      </w:r>
    </w:p>
    <w:p w14:paraId="6D3DCFD9" w14:textId="77777777" w:rsidR="00AC68A2" w:rsidRDefault="00AC68A2" w:rsidP="00AC68A2">
      <w:pPr>
        <w:pStyle w:val="BodyText"/>
      </w:pPr>
      <w:r w:rsidRPr="0096797D">
        <w:t>An exception/error message details are pushed into the LoggerQueue by the CDS exception handler.</w:t>
      </w:r>
      <w:r>
        <w:t xml:space="preserve"> The f</w:t>
      </w:r>
      <w:r w:rsidRPr="0096797D">
        <w:t>unctionality of CDS exception handler is out of the scope of</w:t>
      </w:r>
      <w:r>
        <w:t xml:space="preserve"> the </w:t>
      </w:r>
      <w:r w:rsidRPr="0096797D">
        <w:t xml:space="preserve">current sub system. Logger MDB, which is listening on LoggerQueue </w:t>
      </w:r>
      <w:r w:rsidRPr="00A52C76">
        <w:t>continue</w:t>
      </w:r>
      <w:r>
        <w:t>s</w:t>
      </w:r>
      <w:r w:rsidRPr="0096797D">
        <w:t xml:space="preserve"> the CDS application exception/error message into </w:t>
      </w:r>
      <w:r>
        <w:t xml:space="preserve">the </w:t>
      </w:r>
      <w:r w:rsidRPr="0096797D">
        <w:t>HDR data</w:t>
      </w:r>
      <w:r>
        <w:t xml:space="preserve"> base using Hibernate framework.</w:t>
      </w:r>
    </w:p>
    <w:p w14:paraId="6D3DCFDA" w14:textId="77777777" w:rsidR="00AC68A2" w:rsidRPr="0096797D" w:rsidRDefault="00AC68A2" w:rsidP="00AC68A2">
      <w:pPr>
        <w:pStyle w:val="BodyText"/>
      </w:pPr>
      <w:r>
        <w:t>The following figure diagrams the CDS application logging.</w:t>
      </w:r>
    </w:p>
    <w:p w14:paraId="6D3DCFDB" w14:textId="77777777" w:rsidR="00AC68A2" w:rsidRDefault="00AC68A2" w:rsidP="00AC68A2">
      <w:pPr>
        <w:pStyle w:val="Caption"/>
      </w:pPr>
      <w:bookmarkStart w:id="804" w:name="_Toc458512919"/>
      <w:bookmarkStart w:id="805" w:name="_Toc517329833"/>
      <w:r>
        <w:t xml:space="preserve">Figure </w:t>
      </w:r>
      <w:r w:rsidR="009F1AF9">
        <w:fldChar w:fldCharType="begin"/>
      </w:r>
      <w:r w:rsidR="009F1AF9">
        <w:instrText xml:space="preserve"> SEQ Figure \* ARABIC </w:instrText>
      </w:r>
      <w:r w:rsidR="009F1AF9">
        <w:fldChar w:fldCharType="separate"/>
      </w:r>
      <w:r w:rsidR="00D80ECF">
        <w:rPr>
          <w:noProof/>
        </w:rPr>
        <w:t>60</w:t>
      </w:r>
      <w:r w:rsidR="009F1AF9">
        <w:rPr>
          <w:noProof/>
        </w:rPr>
        <w:fldChar w:fldCharType="end"/>
      </w:r>
      <w:r>
        <w:t xml:space="preserve"> </w:t>
      </w:r>
      <w:r w:rsidRPr="00C75D9E">
        <w:t>CDS Application Logging Overview</w:t>
      </w:r>
      <w:bookmarkEnd w:id="804"/>
      <w:bookmarkEnd w:id="805"/>
    </w:p>
    <w:p w14:paraId="6D3DCFDC" w14:textId="77777777" w:rsidR="00AC68A2" w:rsidRPr="0096797D" w:rsidRDefault="00AC68A2" w:rsidP="00AC68A2">
      <w:r w:rsidRPr="00A97CF5">
        <w:rPr>
          <w:noProof/>
        </w:rPr>
        <w:drawing>
          <wp:inline distT="0" distB="0" distL="0" distR="0" wp14:anchorId="6D3DE106" wp14:editId="6D3DE107">
            <wp:extent cx="5943600" cy="2380615"/>
            <wp:effectExtent l="19050" t="0" r="0" b="0"/>
            <wp:docPr id="246" name="Picture 76" descr="CDS Application Logging Over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DS Application Logging Overview"/>
                    <pic:cNvPicPr>
                      <a:picLocks noChangeAspect="1" noChangeArrowheads="1"/>
                    </pic:cNvPicPr>
                  </pic:nvPicPr>
                  <pic:blipFill>
                    <a:blip r:embed="rId97" cstate="print"/>
                    <a:srcRect/>
                    <a:stretch>
                      <a:fillRect/>
                    </a:stretch>
                  </pic:blipFill>
                  <pic:spPr bwMode="auto">
                    <a:xfrm>
                      <a:off x="0" y="0"/>
                      <a:ext cx="5943600" cy="2380615"/>
                    </a:xfrm>
                    <a:prstGeom prst="rect">
                      <a:avLst/>
                    </a:prstGeom>
                    <a:noFill/>
                    <a:ln w="9525">
                      <a:noFill/>
                      <a:miter lim="800000"/>
                      <a:headEnd/>
                      <a:tailEnd/>
                    </a:ln>
                  </pic:spPr>
                </pic:pic>
              </a:graphicData>
            </a:graphic>
          </wp:inline>
        </w:drawing>
      </w:r>
    </w:p>
    <w:p w14:paraId="6D3DCFDD" w14:textId="77777777" w:rsidR="00AC68A2" w:rsidRPr="004A332F" w:rsidRDefault="00AC68A2" w:rsidP="00AC68A2"/>
    <w:p w14:paraId="6D3DCFDE" w14:textId="77777777" w:rsidR="00AC68A2" w:rsidRDefault="00AC68A2" w:rsidP="00AC68A2">
      <w:pPr>
        <w:pStyle w:val="BodyText"/>
        <w:keepNext/>
        <w:sectPr w:rsidR="00AC68A2" w:rsidSect="00EE232B">
          <w:pgSz w:w="12240" w:h="15840"/>
          <w:pgMar w:top="1440" w:right="1440" w:bottom="1440" w:left="1440" w:header="720" w:footer="720" w:gutter="0"/>
          <w:cols w:space="720"/>
          <w:docGrid w:linePitch="360"/>
        </w:sectPr>
      </w:pPr>
    </w:p>
    <w:p w14:paraId="6D3DCFDF" w14:textId="77777777" w:rsidR="00AC68A2" w:rsidRPr="005A5C66" w:rsidRDefault="00AC68A2" w:rsidP="00AC68A2">
      <w:pPr>
        <w:pStyle w:val="Heading3"/>
      </w:pPr>
      <w:bookmarkStart w:id="806" w:name="_Toc284855917"/>
      <w:bookmarkStart w:id="807" w:name="_Toc285445561"/>
      <w:bookmarkStart w:id="808" w:name="_Toc288730385"/>
      <w:bookmarkStart w:id="809" w:name="_Toc389990844"/>
      <w:bookmarkStart w:id="810" w:name="_Toc517329713"/>
      <w:r w:rsidRPr="005A5C66">
        <w:lastRenderedPageBreak/>
        <w:t>Application Logging Processing</w:t>
      </w:r>
      <w:bookmarkEnd w:id="806"/>
      <w:bookmarkEnd w:id="807"/>
      <w:bookmarkEnd w:id="808"/>
      <w:bookmarkEnd w:id="809"/>
      <w:bookmarkEnd w:id="810"/>
    </w:p>
    <w:p w14:paraId="6D3DCFE0" w14:textId="77777777" w:rsidR="00AC68A2" w:rsidRDefault="00AC68A2" w:rsidP="00AC68A2">
      <w:pPr>
        <w:pStyle w:val="BodyText"/>
        <w:keepNext/>
      </w:pPr>
      <w:r w:rsidRPr="0096797D">
        <w:t>The following class diagram refers to the Log4j JMS logger implementation by CDS application:</w:t>
      </w:r>
    </w:p>
    <w:p w14:paraId="6D3DCFE1" w14:textId="77777777" w:rsidR="00AC68A2" w:rsidRDefault="00AC68A2" w:rsidP="00AC68A2">
      <w:pPr>
        <w:pStyle w:val="Caption"/>
      </w:pPr>
      <w:bookmarkStart w:id="811" w:name="_Toc458512920"/>
      <w:bookmarkStart w:id="812" w:name="_Toc517329834"/>
      <w:r>
        <w:t xml:space="preserve">Figure </w:t>
      </w:r>
      <w:r w:rsidR="009F1AF9">
        <w:fldChar w:fldCharType="begin"/>
      </w:r>
      <w:r w:rsidR="009F1AF9">
        <w:instrText xml:space="preserve"> SEQ Figure \* ARABIC </w:instrText>
      </w:r>
      <w:r w:rsidR="009F1AF9">
        <w:fldChar w:fldCharType="separate"/>
      </w:r>
      <w:r w:rsidR="00D80ECF">
        <w:rPr>
          <w:noProof/>
        </w:rPr>
        <w:t>61</w:t>
      </w:r>
      <w:r w:rsidR="009F1AF9">
        <w:rPr>
          <w:noProof/>
        </w:rPr>
        <w:fldChar w:fldCharType="end"/>
      </w:r>
      <w:r>
        <w:t xml:space="preserve"> </w:t>
      </w:r>
      <w:r w:rsidRPr="008771BF">
        <w:t>Application Logging Class Diagram</w:t>
      </w:r>
      <w:bookmarkEnd w:id="811"/>
      <w:bookmarkEnd w:id="812"/>
    </w:p>
    <w:p w14:paraId="6D3DCFE2" w14:textId="77777777" w:rsidR="00AC68A2" w:rsidRPr="0096797D" w:rsidRDefault="00AC68A2" w:rsidP="00AC68A2">
      <w:r w:rsidRPr="00A97CF5">
        <w:rPr>
          <w:noProof/>
        </w:rPr>
        <w:drawing>
          <wp:inline distT="0" distB="0" distL="0" distR="0" wp14:anchorId="6D3DE108" wp14:editId="6D3DE109">
            <wp:extent cx="8229600" cy="3824605"/>
            <wp:effectExtent l="19050" t="0" r="0" b="0"/>
            <wp:docPr id="247" name="Picture 77" descr="Application Logging Clas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Application Logging Class Diagram"/>
                    <pic:cNvPicPr>
                      <a:picLocks noChangeAspect="1" noChangeArrowheads="1"/>
                    </pic:cNvPicPr>
                  </pic:nvPicPr>
                  <pic:blipFill>
                    <a:blip r:embed="rId98" cstate="print"/>
                    <a:srcRect/>
                    <a:stretch>
                      <a:fillRect/>
                    </a:stretch>
                  </pic:blipFill>
                  <pic:spPr bwMode="auto">
                    <a:xfrm>
                      <a:off x="0" y="0"/>
                      <a:ext cx="8229600" cy="3824605"/>
                    </a:xfrm>
                    <a:prstGeom prst="rect">
                      <a:avLst/>
                    </a:prstGeom>
                    <a:noFill/>
                    <a:ln w="9525">
                      <a:noFill/>
                      <a:miter lim="800000"/>
                      <a:headEnd/>
                      <a:tailEnd/>
                    </a:ln>
                  </pic:spPr>
                </pic:pic>
              </a:graphicData>
            </a:graphic>
          </wp:inline>
        </w:drawing>
      </w:r>
    </w:p>
    <w:p w14:paraId="6D3DCFE3" w14:textId="77777777" w:rsidR="00AC68A2" w:rsidRDefault="00AC68A2" w:rsidP="00AC68A2">
      <w:pPr>
        <w:pStyle w:val="BodyText"/>
        <w:sectPr w:rsidR="00AC68A2" w:rsidSect="00EE232B">
          <w:pgSz w:w="15840" w:h="12240" w:orient="landscape"/>
          <w:pgMar w:top="1440" w:right="1440" w:bottom="1440" w:left="1440" w:header="720" w:footer="720" w:gutter="0"/>
          <w:cols w:space="720"/>
          <w:docGrid w:linePitch="360"/>
        </w:sectPr>
      </w:pPr>
    </w:p>
    <w:p w14:paraId="6D3DCFE4" w14:textId="77777777" w:rsidR="00AC68A2" w:rsidRPr="00A97CF5" w:rsidRDefault="00AC68A2" w:rsidP="00D53924">
      <w:pPr>
        <w:pStyle w:val="ListNumber"/>
        <w:numPr>
          <w:ilvl w:val="0"/>
          <w:numId w:val="52"/>
        </w:numPr>
      </w:pPr>
      <w:r w:rsidRPr="00A97CF5">
        <w:lastRenderedPageBreak/>
        <w:t>SpringAwareAppenderProxy is a proxy to an AOP proxy for JMS Appender. All calls upon this class are passed on to a Spring configured AOP proxy of a RuntimeConfigurableAppender.</w:t>
      </w:r>
    </w:p>
    <w:p w14:paraId="6D3DCFE5" w14:textId="77777777" w:rsidR="00AC68A2" w:rsidRPr="00A97CF5" w:rsidRDefault="00AC68A2" w:rsidP="00D53924">
      <w:pPr>
        <w:pStyle w:val="ListNumber"/>
        <w:numPr>
          <w:ilvl w:val="0"/>
          <w:numId w:val="52"/>
        </w:numPr>
      </w:pPr>
      <w:r w:rsidRPr="00A97CF5">
        <w:t>Enum SpringConfigResourceType is used to specify how to load Spring configuration files; using either a FileSystem pattern (FileSystemXmlApplicationContext) or a ClassPath pattern (ClassPathXmlApplicationContext). SpringAwareAppenderProxy uses ClassPath patten to load JMS logger Spring configuration files.</w:t>
      </w:r>
    </w:p>
    <w:p w14:paraId="6D3DCFE6" w14:textId="77777777" w:rsidR="00AC68A2" w:rsidRPr="00A97CF5" w:rsidRDefault="00AC68A2" w:rsidP="00D53924">
      <w:pPr>
        <w:pStyle w:val="ListNumber"/>
        <w:numPr>
          <w:ilvl w:val="0"/>
          <w:numId w:val="52"/>
        </w:numPr>
      </w:pPr>
      <w:r w:rsidRPr="00A97CF5">
        <w:t>RuntimeConfigurableJmsAppender is a subclass of JmsQueueAppender, which accommodates the configuration of Weblogic’s JNDI context and LoggerQueue connection details (like LoggerConnectionFactory, LoggerQueue).</w:t>
      </w:r>
    </w:p>
    <w:p w14:paraId="6D3DCFE7" w14:textId="77777777" w:rsidR="00AC68A2" w:rsidRPr="00A97CF5" w:rsidRDefault="00AC68A2" w:rsidP="00D53924">
      <w:pPr>
        <w:pStyle w:val="ListNumber"/>
        <w:numPr>
          <w:ilvl w:val="0"/>
          <w:numId w:val="52"/>
        </w:numPr>
      </w:pPr>
      <w:r w:rsidRPr="00A97CF5">
        <w:t>JmsQueueAppender is a simple appender that publishes events to a JMS LoggerQueue. The events are serialized and transmitted as JMS message type ObjectMessage to LoggerQueue.</w:t>
      </w:r>
    </w:p>
    <w:p w14:paraId="6D3DCFE8" w14:textId="77777777" w:rsidR="00AC68A2" w:rsidRDefault="00AC68A2" w:rsidP="00AC68A2">
      <w:pPr>
        <w:pStyle w:val="ListBullet"/>
        <w:numPr>
          <w:ilvl w:val="0"/>
          <w:numId w:val="0"/>
        </w:numPr>
      </w:pPr>
    </w:p>
    <w:p w14:paraId="6D3DCFE9" w14:textId="77777777" w:rsidR="00AC68A2" w:rsidRDefault="00AC68A2" w:rsidP="00AC68A2">
      <w:pPr>
        <w:pStyle w:val="ListBullet"/>
        <w:numPr>
          <w:ilvl w:val="0"/>
          <w:numId w:val="0"/>
        </w:numPr>
        <w:sectPr w:rsidR="00AC68A2" w:rsidSect="00EE232B">
          <w:pgSz w:w="12240" w:h="15840"/>
          <w:pgMar w:top="1440" w:right="1440" w:bottom="1440" w:left="1440" w:header="720" w:footer="720" w:gutter="0"/>
          <w:cols w:space="720"/>
          <w:docGrid w:linePitch="360"/>
        </w:sectPr>
      </w:pPr>
    </w:p>
    <w:p w14:paraId="6D3DCFEA" w14:textId="77777777" w:rsidR="00AC68A2" w:rsidRDefault="00AC68A2" w:rsidP="00AC68A2">
      <w:pPr>
        <w:pStyle w:val="BodyText"/>
      </w:pPr>
      <w:r w:rsidRPr="0096797D">
        <w:lastRenderedPageBreak/>
        <w:t>The following class diagram refers to the persistence of me</w:t>
      </w:r>
      <w:r>
        <w:t>ssages that are in LoggerQueue:</w:t>
      </w:r>
    </w:p>
    <w:p w14:paraId="6D3DCFEB" w14:textId="77777777" w:rsidR="00AC68A2" w:rsidRDefault="00AC68A2" w:rsidP="00AC68A2">
      <w:pPr>
        <w:pStyle w:val="Caption"/>
      </w:pPr>
      <w:bookmarkStart w:id="813" w:name="_Toc458512921"/>
      <w:bookmarkStart w:id="814" w:name="_Toc517329835"/>
      <w:r>
        <w:t xml:space="preserve">Figure </w:t>
      </w:r>
      <w:r w:rsidR="009F1AF9">
        <w:fldChar w:fldCharType="begin"/>
      </w:r>
      <w:r w:rsidR="009F1AF9">
        <w:instrText xml:space="preserve"> SEQ Figure \* ARABIC </w:instrText>
      </w:r>
      <w:r w:rsidR="009F1AF9">
        <w:fldChar w:fldCharType="separate"/>
      </w:r>
      <w:r w:rsidR="00D80ECF">
        <w:rPr>
          <w:noProof/>
        </w:rPr>
        <w:t>62</w:t>
      </w:r>
      <w:r w:rsidR="009F1AF9">
        <w:rPr>
          <w:noProof/>
        </w:rPr>
        <w:fldChar w:fldCharType="end"/>
      </w:r>
      <w:r>
        <w:t xml:space="preserve"> </w:t>
      </w:r>
      <w:r w:rsidRPr="00A0163B">
        <w:t>Application Logging Persistence Manager Class Diagram</w:t>
      </w:r>
      <w:bookmarkEnd w:id="813"/>
      <w:bookmarkEnd w:id="814"/>
    </w:p>
    <w:p w14:paraId="6D3DCFEC" w14:textId="77777777" w:rsidR="00AC68A2" w:rsidRPr="0096797D" w:rsidRDefault="00AC68A2" w:rsidP="00AC68A2">
      <w:r w:rsidRPr="00A97CF5">
        <w:rPr>
          <w:noProof/>
        </w:rPr>
        <w:drawing>
          <wp:inline distT="0" distB="0" distL="0" distR="0" wp14:anchorId="6D3DE10A" wp14:editId="6D3DE10B">
            <wp:extent cx="8229600" cy="4121785"/>
            <wp:effectExtent l="19050" t="0" r="0" b="0"/>
            <wp:docPr id="248" name="Picture 78" descr="Application Logging Persistence Manager Clas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Application Logging Persistence Manager Class Diagram"/>
                    <pic:cNvPicPr>
                      <a:picLocks noChangeAspect="1" noChangeArrowheads="1"/>
                    </pic:cNvPicPr>
                  </pic:nvPicPr>
                  <pic:blipFill>
                    <a:blip r:embed="rId99" cstate="print"/>
                    <a:srcRect/>
                    <a:stretch>
                      <a:fillRect/>
                    </a:stretch>
                  </pic:blipFill>
                  <pic:spPr bwMode="auto">
                    <a:xfrm>
                      <a:off x="0" y="0"/>
                      <a:ext cx="8229600" cy="4121785"/>
                    </a:xfrm>
                    <a:prstGeom prst="rect">
                      <a:avLst/>
                    </a:prstGeom>
                    <a:noFill/>
                    <a:ln w="9525">
                      <a:noFill/>
                      <a:miter lim="800000"/>
                      <a:headEnd/>
                      <a:tailEnd/>
                    </a:ln>
                  </pic:spPr>
                </pic:pic>
              </a:graphicData>
            </a:graphic>
          </wp:inline>
        </w:drawing>
      </w:r>
    </w:p>
    <w:p w14:paraId="6D3DCFED" w14:textId="77777777" w:rsidR="00AC68A2" w:rsidRDefault="00AC68A2" w:rsidP="00AC68A2">
      <w:pPr>
        <w:pStyle w:val="BodyText"/>
        <w:sectPr w:rsidR="00AC68A2" w:rsidSect="00EE232B">
          <w:pgSz w:w="15840" w:h="12240" w:orient="landscape"/>
          <w:pgMar w:top="1440" w:right="1440" w:bottom="1440" w:left="1440" w:header="720" w:footer="720" w:gutter="0"/>
          <w:cols w:space="720"/>
          <w:docGrid w:linePitch="360"/>
        </w:sectPr>
      </w:pPr>
    </w:p>
    <w:p w14:paraId="6D3DCFEE" w14:textId="77777777" w:rsidR="00AC68A2" w:rsidRPr="0096797D" w:rsidRDefault="00AC68A2" w:rsidP="00D53924">
      <w:pPr>
        <w:pStyle w:val="ListNumber"/>
        <w:numPr>
          <w:ilvl w:val="0"/>
          <w:numId w:val="53"/>
        </w:numPr>
      </w:pPr>
      <w:r w:rsidRPr="0096797D">
        <w:lastRenderedPageBreak/>
        <w:t>CDS components push the exception/error messages into LoggerQueue using JmsQueueAppender. LoggerQueue is consu</w:t>
      </w:r>
      <w:r>
        <w:t>med by LoggerMessageDrivenBean.</w:t>
      </w:r>
    </w:p>
    <w:p w14:paraId="6D3DCFEF" w14:textId="77777777" w:rsidR="00AC68A2" w:rsidRPr="0096797D" w:rsidRDefault="00AC68A2" w:rsidP="00D53924">
      <w:pPr>
        <w:pStyle w:val="ListNumber"/>
        <w:numPr>
          <w:ilvl w:val="0"/>
          <w:numId w:val="53"/>
        </w:numPr>
      </w:pPr>
      <w:r w:rsidRPr="0096797D">
        <w:t>LoggerMessageDrivenBean is a message driven bean that is responsible to process and persist the messages that are in LoggerQueue. LoggerMessageDrivenBean uses HibernateLoggerPersistenceManager to persist the LoggerQueu</w:t>
      </w:r>
      <w:r>
        <w:t>e messages into HDR data base.</w:t>
      </w:r>
    </w:p>
    <w:p w14:paraId="6D3DCFF0" w14:textId="77777777" w:rsidR="00AC68A2" w:rsidRPr="0096797D" w:rsidRDefault="00AC68A2" w:rsidP="00D53924">
      <w:pPr>
        <w:pStyle w:val="ListNumber"/>
        <w:numPr>
          <w:ilvl w:val="0"/>
          <w:numId w:val="53"/>
        </w:numPr>
      </w:pPr>
      <w:r w:rsidRPr="0096797D">
        <w:t>HibernateLoggerPersistenceManager uses HibernateTemplate to persist the messages that are in LoggerQueue into CDS_APPLICATION_LOG table of L</w:t>
      </w:r>
      <w:r>
        <w:t>OGGER schema in HDR data base.</w:t>
      </w:r>
    </w:p>
    <w:p w14:paraId="6D3DCFF1" w14:textId="77777777" w:rsidR="00AC68A2" w:rsidRPr="0096797D" w:rsidRDefault="00AC68A2" w:rsidP="00AC68A2">
      <w:pPr>
        <w:pStyle w:val="Heading3"/>
      </w:pPr>
      <w:bookmarkStart w:id="815" w:name="_Toc285445562"/>
      <w:bookmarkStart w:id="816" w:name="_Toc288730386"/>
      <w:bookmarkStart w:id="817" w:name="_Toc389990845"/>
      <w:bookmarkStart w:id="818" w:name="_Toc517329714"/>
      <w:r w:rsidRPr="0096797D">
        <w:t xml:space="preserve">Application Logging </w:t>
      </w:r>
      <w:r>
        <w:t xml:space="preserve">Local </w:t>
      </w:r>
      <w:r w:rsidRPr="00624CAD">
        <w:t>Data</w:t>
      </w:r>
      <w:r>
        <w:t xml:space="preserve"> Structures</w:t>
      </w:r>
      <w:bookmarkEnd w:id="815"/>
      <w:bookmarkEnd w:id="816"/>
      <w:bookmarkEnd w:id="817"/>
      <w:bookmarkEnd w:id="818"/>
    </w:p>
    <w:p w14:paraId="6D3DCFF2" w14:textId="77777777" w:rsidR="00AC68A2" w:rsidRPr="00624CAD" w:rsidRDefault="00AC68A2" w:rsidP="00AC68A2">
      <w:pPr>
        <w:rPr>
          <w:rStyle w:val="CodingChar"/>
        </w:rPr>
      </w:pPr>
      <w:r w:rsidRPr="00624CAD">
        <w:rPr>
          <w:rStyle w:val="CodingChar"/>
        </w:rPr>
        <w:t xml:space="preserve">JMS appender and logger are configured in log4j.xml: </w:t>
      </w:r>
    </w:p>
    <w:p w14:paraId="6D3DCFF3" w14:textId="77777777" w:rsidR="00AC68A2" w:rsidRPr="00624CAD" w:rsidRDefault="00AC68A2" w:rsidP="00AC68A2">
      <w:pPr>
        <w:rPr>
          <w:rStyle w:val="CodingChar"/>
        </w:rPr>
      </w:pPr>
      <w:r w:rsidRPr="00624CAD">
        <w:rPr>
          <w:rStyle w:val="CodingChar"/>
        </w:rPr>
        <w:t>&lt;appender name="JMS" class="gov.va.med.cds.log4j.SpringAwareAppenderProxy"&gt;</w:t>
      </w:r>
    </w:p>
    <w:p w14:paraId="6D3DCFF4" w14:textId="77777777" w:rsidR="00AC68A2" w:rsidRPr="00624CAD" w:rsidRDefault="00AC68A2" w:rsidP="00AC68A2">
      <w:pPr>
        <w:rPr>
          <w:rStyle w:val="CodingChar"/>
        </w:rPr>
      </w:pPr>
      <w:r w:rsidRPr="00624CAD">
        <w:rPr>
          <w:rStyle w:val="CodingChar"/>
        </w:rPr>
        <w:tab/>
        <w:t>&lt;param name="springConfigResourceType" value="CLASSPATH"/&gt; &lt;!-- May be FILE or CLASSPATH only. --&gt;</w:t>
      </w:r>
    </w:p>
    <w:p w14:paraId="6D3DCFF5" w14:textId="77777777" w:rsidR="00AC68A2" w:rsidRPr="00624CAD" w:rsidRDefault="00AC68A2" w:rsidP="00AC68A2">
      <w:pPr>
        <w:rPr>
          <w:rStyle w:val="CodingChar"/>
        </w:rPr>
      </w:pPr>
      <w:r w:rsidRPr="00624CAD">
        <w:rPr>
          <w:rStyle w:val="CodingChar"/>
        </w:rPr>
        <w:tab/>
        <w:t>&lt;param name="springConfigurations" value="classpath:gov/va/med/cds/log4j/config/jms-app-logging-context.xml"/&gt;</w:t>
      </w:r>
    </w:p>
    <w:p w14:paraId="6D3DCFF6" w14:textId="77777777" w:rsidR="00AC68A2" w:rsidRPr="00624CAD" w:rsidRDefault="00AC68A2" w:rsidP="00AC68A2">
      <w:pPr>
        <w:rPr>
          <w:rStyle w:val="CodingChar"/>
        </w:rPr>
      </w:pPr>
      <w:r w:rsidRPr="00624CAD">
        <w:rPr>
          <w:rStyle w:val="CodingChar"/>
        </w:rPr>
        <w:t>&lt;/appender&gt;</w:t>
      </w:r>
    </w:p>
    <w:p w14:paraId="6D3DCFF7" w14:textId="77777777" w:rsidR="00AC68A2" w:rsidRPr="00624CAD" w:rsidRDefault="00AC68A2" w:rsidP="00AC68A2">
      <w:pPr>
        <w:rPr>
          <w:rStyle w:val="CodingChar"/>
        </w:rPr>
      </w:pPr>
    </w:p>
    <w:p w14:paraId="6D3DCFF8" w14:textId="77777777" w:rsidR="00AC68A2" w:rsidRPr="00624CAD" w:rsidRDefault="00AC68A2" w:rsidP="00AC68A2">
      <w:pPr>
        <w:rPr>
          <w:rStyle w:val="CodingChar"/>
        </w:rPr>
      </w:pPr>
      <w:r w:rsidRPr="00624CAD">
        <w:rPr>
          <w:rStyle w:val="CodingChar"/>
        </w:rPr>
        <w:t>&lt;logger name="gov.va.med.cds"&gt;</w:t>
      </w:r>
    </w:p>
    <w:p w14:paraId="6D3DCFF9" w14:textId="77777777" w:rsidR="00AC68A2" w:rsidRPr="00624CAD" w:rsidRDefault="00AC68A2" w:rsidP="00AC68A2">
      <w:pPr>
        <w:rPr>
          <w:rStyle w:val="CodingChar"/>
        </w:rPr>
      </w:pPr>
      <w:r w:rsidRPr="00624CAD">
        <w:rPr>
          <w:rStyle w:val="CodingChar"/>
        </w:rPr>
        <w:tab/>
        <w:t>&lt;level value="ERROR" /&gt;</w:t>
      </w:r>
    </w:p>
    <w:p w14:paraId="6D3DCFFA" w14:textId="77777777" w:rsidR="00AC68A2" w:rsidRPr="00624CAD" w:rsidRDefault="00AC68A2" w:rsidP="00AC68A2">
      <w:pPr>
        <w:rPr>
          <w:rStyle w:val="CodingChar"/>
        </w:rPr>
      </w:pPr>
      <w:r w:rsidRPr="00624CAD">
        <w:rPr>
          <w:rStyle w:val="CodingChar"/>
        </w:rPr>
        <w:tab/>
        <w:t>&lt;appender-ref ref="JMS" /&gt;</w:t>
      </w:r>
    </w:p>
    <w:p w14:paraId="6D3DCFFB" w14:textId="77777777" w:rsidR="00AC68A2" w:rsidRPr="00624CAD" w:rsidRDefault="00AC68A2" w:rsidP="00AC68A2">
      <w:pPr>
        <w:rPr>
          <w:rStyle w:val="CodingChar"/>
        </w:rPr>
      </w:pPr>
      <w:r w:rsidRPr="00624CAD">
        <w:rPr>
          <w:rStyle w:val="CodingChar"/>
        </w:rPr>
        <w:t>&lt;/logger&gt;</w:t>
      </w:r>
    </w:p>
    <w:p w14:paraId="6D3DCFFC" w14:textId="77777777" w:rsidR="00AC68A2" w:rsidRPr="008402CB" w:rsidRDefault="00AC68A2" w:rsidP="00AC68A2">
      <w:pPr>
        <w:pStyle w:val="BodyText"/>
      </w:pPr>
      <w:r w:rsidRPr="0096797D">
        <w:t xml:space="preserve">RuntimeConfigurableJmsAppender Spring framework configuration: </w:t>
      </w:r>
    </w:p>
    <w:p w14:paraId="6D3DCFFD" w14:textId="77777777" w:rsidR="00AC68A2" w:rsidRPr="00624CAD" w:rsidRDefault="00AC68A2" w:rsidP="00AC68A2">
      <w:pPr>
        <w:rPr>
          <w:rStyle w:val="CodingChar"/>
        </w:rPr>
      </w:pPr>
      <w:r w:rsidRPr="00624CAD">
        <w:rPr>
          <w:rStyle w:val="CodingChar"/>
        </w:rPr>
        <w:t>&lt;bean id="aop-proxy" class="gov.va.med.cds.log4j.RuntimeConfigurableJmsAppender"&gt;</w:t>
      </w:r>
    </w:p>
    <w:p w14:paraId="6D3DCFFE" w14:textId="77777777" w:rsidR="00AC68A2" w:rsidRPr="00624CAD" w:rsidRDefault="00AC68A2" w:rsidP="00AC68A2">
      <w:pPr>
        <w:rPr>
          <w:rStyle w:val="CodingChar"/>
        </w:rPr>
      </w:pPr>
      <w:r w:rsidRPr="00624CAD">
        <w:rPr>
          <w:rStyle w:val="CodingChar"/>
        </w:rPr>
        <w:tab/>
      </w:r>
      <w:r w:rsidRPr="00624CAD">
        <w:rPr>
          <w:rStyle w:val="CodingChar"/>
        </w:rPr>
        <w:tab/>
        <w:t>&lt;property name="initialContextFactoryName" value="weblogic.jndi.WLInitialContextFactory" /&gt;</w:t>
      </w:r>
    </w:p>
    <w:p w14:paraId="6D3DCFFF" w14:textId="77777777" w:rsidR="00AC68A2" w:rsidRPr="00624CAD" w:rsidRDefault="00AC68A2" w:rsidP="00AC68A2">
      <w:pPr>
        <w:rPr>
          <w:rStyle w:val="CodingChar"/>
        </w:rPr>
      </w:pPr>
      <w:r w:rsidRPr="00624CAD">
        <w:rPr>
          <w:rStyle w:val="CodingChar"/>
        </w:rPr>
        <w:tab/>
      </w:r>
      <w:r w:rsidRPr="00624CAD">
        <w:rPr>
          <w:rStyle w:val="CodingChar"/>
        </w:rPr>
        <w:tab/>
        <w:t>&lt;!--</w:t>
      </w:r>
    </w:p>
    <w:p w14:paraId="6D3DD000" w14:textId="77777777" w:rsidR="00AC68A2" w:rsidRPr="00624CAD" w:rsidRDefault="00AC68A2" w:rsidP="00AC68A2">
      <w:pPr>
        <w:rPr>
          <w:rStyle w:val="CodingChar"/>
        </w:rPr>
      </w:pPr>
      <w:r w:rsidRPr="00624CAD">
        <w:rPr>
          <w:rStyle w:val="CodingChar"/>
        </w:rPr>
        <w:tab/>
      </w:r>
      <w:r w:rsidRPr="00624CAD">
        <w:rPr>
          <w:rStyle w:val="CodingChar"/>
        </w:rPr>
        <w:tab/>
      </w:r>
      <w:r w:rsidRPr="00624CAD">
        <w:rPr>
          <w:rStyle w:val="CodingChar"/>
        </w:rPr>
        <w:tab/>
        <w:t>This is the default value and can be over-ridden by the system</w:t>
      </w:r>
    </w:p>
    <w:p w14:paraId="6D3DD001" w14:textId="77777777" w:rsidR="00AC68A2" w:rsidRPr="00624CAD" w:rsidRDefault="00AC68A2" w:rsidP="00AC68A2">
      <w:pPr>
        <w:rPr>
          <w:rStyle w:val="CodingChar"/>
        </w:rPr>
      </w:pPr>
      <w:r w:rsidRPr="00624CAD">
        <w:rPr>
          <w:rStyle w:val="CodingChar"/>
        </w:rPr>
        <w:tab/>
      </w:r>
      <w:r w:rsidRPr="00624CAD">
        <w:rPr>
          <w:rStyle w:val="CodingChar"/>
        </w:rPr>
        <w:tab/>
      </w:r>
      <w:r w:rsidRPr="00624CAD">
        <w:rPr>
          <w:rStyle w:val="CodingChar"/>
        </w:rPr>
        <w:tab/>
        <w:t>property 'cds.jndi.provider.url'</w:t>
      </w:r>
    </w:p>
    <w:p w14:paraId="6D3DD002" w14:textId="77777777" w:rsidR="00AC68A2" w:rsidRPr="00624CAD" w:rsidRDefault="00AC68A2" w:rsidP="00AC68A2">
      <w:pPr>
        <w:rPr>
          <w:rStyle w:val="CodingChar"/>
        </w:rPr>
      </w:pPr>
      <w:r w:rsidRPr="00624CAD">
        <w:rPr>
          <w:rStyle w:val="CodingChar"/>
        </w:rPr>
        <w:tab/>
      </w:r>
      <w:r w:rsidRPr="00624CAD">
        <w:rPr>
          <w:rStyle w:val="CodingChar"/>
        </w:rPr>
        <w:tab/>
        <w:t>--&gt;</w:t>
      </w:r>
    </w:p>
    <w:p w14:paraId="6D3DD003" w14:textId="77777777" w:rsidR="00AC68A2" w:rsidRPr="00624CAD" w:rsidRDefault="00AC68A2" w:rsidP="00AC68A2">
      <w:pPr>
        <w:rPr>
          <w:rStyle w:val="CodingChar"/>
        </w:rPr>
      </w:pPr>
      <w:r w:rsidRPr="00624CAD">
        <w:rPr>
          <w:rStyle w:val="CodingChar"/>
        </w:rPr>
        <w:tab/>
      </w:r>
      <w:r w:rsidRPr="00624CAD">
        <w:rPr>
          <w:rStyle w:val="CodingChar"/>
        </w:rPr>
        <w:tab/>
        <w:t>&lt;property name="providerURL" value="t3://localhost:7000" /&gt;</w:t>
      </w:r>
    </w:p>
    <w:p w14:paraId="6D3DD004" w14:textId="77777777" w:rsidR="00AC68A2" w:rsidRPr="00624CAD" w:rsidRDefault="00AC68A2" w:rsidP="00AC68A2">
      <w:pPr>
        <w:rPr>
          <w:rStyle w:val="CodingChar"/>
        </w:rPr>
      </w:pPr>
      <w:r w:rsidRPr="00624CAD">
        <w:rPr>
          <w:rStyle w:val="CodingChar"/>
        </w:rPr>
        <w:tab/>
      </w:r>
      <w:r w:rsidRPr="00624CAD">
        <w:rPr>
          <w:rStyle w:val="CodingChar"/>
        </w:rPr>
        <w:tab/>
        <w:t>&lt;!-- property name="providerURL" value="${cds.jndi.provider.url}" /--&gt;</w:t>
      </w:r>
    </w:p>
    <w:p w14:paraId="6D3DD005" w14:textId="77777777" w:rsidR="00AC68A2" w:rsidRPr="00624CAD" w:rsidRDefault="00AC68A2" w:rsidP="00AC68A2">
      <w:pPr>
        <w:rPr>
          <w:rStyle w:val="CodingChar"/>
        </w:rPr>
      </w:pPr>
      <w:r w:rsidRPr="00624CAD">
        <w:rPr>
          <w:rStyle w:val="CodingChar"/>
        </w:rPr>
        <w:tab/>
      </w:r>
      <w:r w:rsidRPr="00624CAD">
        <w:rPr>
          <w:rStyle w:val="CodingChar"/>
        </w:rPr>
        <w:tab/>
        <w:t>&lt;property name="queueConnectionFactoryBindingName" value="jms/cds/LoggerConnectionFactory" /&gt;</w:t>
      </w:r>
    </w:p>
    <w:p w14:paraId="6D3DD006" w14:textId="77777777" w:rsidR="00AC68A2" w:rsidRPr="00624CAD" w:rsidRDefault="00AC68A2" w:rsidP="00AC68A2">
      <w:pPr>
        <w:rPr>
          <w:rStyle w:val="CodingChar"/>
        </w:rPr>
      </w:pPr>
      <w:r w:rsidRPr="00624CAD">
        <w:rPr>
          <w:rStyle w:val="CodingChar"/>
        </w:rPr>
        <w:tab/>
      </w:r>
      <w:r w:rsidRPr="00624CAD">
        <w:rPr>
          <w:rStyle w:val="CodingChar"/>
        </w:rPr>
        <w:tab/>
        <w:t>&lt;property name="queueBindingName" value="jms/cds/LoggerQueue" /&gt;</w:t>
      </w:r>
    </w:p>
    <w:p w14:paraId="6D3DD007" w14:textId="77777777" w:rsidR="00AC68A2" w:rsidRPr="00624CAD" w:rsidRDefault="00AC68A2" w:rsidP="00AC68A2">
      <w:pPr>
        <w:rPr>
          <w:rStyle w:val="CodingChar"/>
        </w:rPr>
      </w:pPr>
      <w:r w:rsidRPr="00624CAD">
        <w:rPr>
          <w:rStyle w:val="CodingChar"/>
        </w:rPr>
        <w:tab/>
        <w:t>&lt;/bean&gt;</w:t>
      </w:r>
    </w:p>
    <w:p w14:paraId="6D3DD008" w14:textId="77777777" w:rsidR="00AC68A2" w:rsidRPr="00624CAD" w:rsidRDefault="00AC68A2" w:rsidP="00AC68A2">
      <w:pPr>
        <w:rPr>
          <w:rStyle w:val="CodingChar"/>
        </w:rPr>
      </w:pPr>
      <w:r w:rsidRPr="00624CAD">
        <w:rPr>
          <w:rStyle w:val="CodingChar"/>
        </w:rPr>
        <w:tab/>
      </w:r>
    </w:p>
    <w:p w14:paraId="6D3DD009" w14:textId="77777777" w:rsidR="00AC68A2" w:rsidRPr="00624CAD" w:rsidRDefault="00AC68A2" w:rsidP="00AC68A2">
      <w:pPr>
        <w:rPr>
          <w:rStyle w:val="CodingChar"/>
        </w:rPr>
      </w:pPr>
      <w:r w:rsidRPr="00624CAD">
        <w:rPr>
          <w:rStyle w:val="CodingChar"/>
        </w:rPr>
        <w:tab/>
        <w:t>&lt;bean id="appenderTransactionManager" class="org.springframework.transaction.jta.WebLogicJtaTransactionManager" /&gt;</w:t>
      </w:r>
    </w:p>
    <w:p w14:paraId="6D3DD00A" w14:textId="77777777" w:rsidR="00AC68A2" w:rsidRPr="00624CAD" w:rsidRDefault="00AC68A2" w:rsidP="00AC68A2">
      <w:pPr>
        <w:rPr>
          <w:rStyle w:val="CodingChar"/>
        </w:rPr>
      </w:pPr>
      <w:r w:rsidRPr="00624CAD">
        <w:rPr>
          <w:rStyle w:val="CodingChar"/>
        </w:rPr>
        <w:tab/>
        <w:t>&lt;aop:config&gt;</w:t>
      </w:r>
    </w:p>
    <w:p w14:paraId="6D3DD00B" w14:textId="77777777" w:rsidR="00AC68A2" w:rsidRPr="00624CAD" w:rsidRDefault="00AC68A2" w:rsidP="00AC68A2">
      <w:pPr>
        <w:rPr>
          <w:rStyle w:val="CodingChar"/>
        </w:rPr>
      </w:pPr>
      <w:r w:rsidRPr="00624CAD">
        <w:rPr>
          <w:rStyle w:val="CodingChar"/>
        </w:rPr>
        <w:tab/>
      </w:r>
      <w:r w:rsidRPr="00624CAD">
        <w:rPr>
          <w:rStyle w:val="CodingChar"/>
        </w:rPr>
        <w:tab/>
        <w:t>&lt;aop:pointcut id="appenderTxMethods" expression="execution(* org.apache.log4j.Appender.*(..))" /&gt;</w:t>
      </w:r>
    </w:p>
    <w:p w14:paraId="6D3DD00C" w14:textId="77777777" w:rsidR="00AC68A2" w:rsidRPr="00624CAD" w:rsidRDefault="00AC68A2" w:rsidP="00AC68A2">
      <w:pPr>
        <w:rPr>
          <w:rStyle w:val="CodingChar"/>
        </w:rPr>
      </w:pPr>
      <w:r w:rsidRPr="00624CAD">
        <w:rPr>
          <w:rStyle w:val="CodingChar"/>
        </w:rPr>
        <w:tab/>
      </w:r>
      <w:r w:rsidRPr="00624CAD">
        <w:rPr>
          <w:rStyle w:val="CodingChar"/>
        </w:rPr>
        <w:tab/>
        <w:t>&lt;aop:advisor advice-ref="appenderTxAdvice" pointcut-ref="appenderTxMethods" order="1" /&gt;</w:t>
      </w:r>
    </w:p>
    <w:p w14:paraId="6D3DD00D" w14:textId="77777777" w:rsidR="00AC68A2" w:rsidRPr="00624CAD" w:rsidRDefault="00AC68A2" w:rsidP="00AC68A2">
      <w:pPr>
        <w:rPr>
          <w:rStyle w:val="CodingChar"/>
        </w:rPr>
      </w:pPr>
      <w:r w:rsidRPr="00624CAD">
        <w:rPr>
          <w:rStyle w:val="CodingChar"/>
        </w:rPr>
        <w:lastRenderedPageBreak/>
        <w:tab/>
        <w:t>&lt;/aop:config&gt;</w:t>
      </w:r>
    </w:p>
    <w:p w14:paraId="6D3DD00E" w14:textId="77777777" w:rsidR="00AC68A2" w:rsidRPr="00624CAD" w:rsidRDefault="00AC68A2" w:rsidP="00AC68A2">
      <w:pPr>
        <w:rPr>
          <w:rStyle w:val="CodingChar"/>
        </w:rPr>
      </w:pPr>
      <w:r w:rsidRPr="00624CAD">
        <w:rPr>
          <w:rStyle w:val="CodingChar"/>
        </w:rPr>
        <w:tab/>
      </w:r>
    </w:p>
    <w:p w14:paraId="6D3DD00F" w14:textId="77777777" w:rsidR="00AC68A2" w:rsidRPr="00624CAD" w:rsidRDefault="00AC68A2" w:rsidP="00AC68A2">
      <w:pPr>
        <w:rPr>
          <w:rStyle w:val="CodingChar"/>
        </w:rPr>
      </w:pPr>
      <w:r w:rsidRPr="00624CAD">
        <w:rPr>
          <w:rStyle w:val="CodingChar"/>
        </w:rPr>
        <w:tab/>
        <w:t>&lt;tx:advice id="appenderTxAdvice" transaction-manager="appenderTransactionManager"&gt;</w:t>
      </w:r>
    </w:p>
    <w:p w14:paraId="6D3DD010" w14:textId="77777777" w:rsidR="00AC68A2" w:rsidRPr="00624CAD" w:rsidRDefault="00AC68A2" w:rsidP="00AC68A2">
      <w:pPr>
        <w:rPr>
          <w:rStyle w:val="CodingChar"/>
        </w:rPr>
      </w:pPr>
      <w:r w:rsidRPr="00624CAD">
        <w:rPr>
          <w:rStyle w:val="CodingChar"/>
        </w:rPr>
        <w:tab/>
      </w:r>
      <w:r w:rsidRPr="00624CAD">
        <w:rPr>
          <w:rStyle w:val="CodingChar"/>
        </w:rPr>
        <w:tab/>
        <w:t>&lt;tx:attributes&gt;</w:t>
      </w:r>
    </w:p>
    <w:p w14:paraId="6D3DD011" w14:textId="77777777" w:rsidR="00AC68A2" w:rsidRPr="00624CAD" w:rsidRDefault="00AC68A2" w:rsidP="00AC68A2">
      <w:pPr>
        <w:rPr>
          <w:rStyle w:val="CodingChar"/>
        </w:rPr>
      </w:pPr>
      <w:r w:rsidRPr="00624CAD">
        <w:rPr>
          <w:rStyle w:val="CodingChar"/>
        </w:rPr>
        <w:tab/>
      </w:r>
      <w:r w:rsidRPr="00624CAD">
        <w:rPr>
          <w:rStyle w:val="CodingChar"/>
        </w:rPr>
        <w:tab/>
      </w:r>
      <w:r w:rsidRPr="00624CAD">
        <w:rPr>
          <w:rStyle w:val="CodingChar"/>
        </w:rPr>
        <w:tab/>
        <w:t>&lt;tx:method name="doAppend" propagation="REQUIRES_NEW" isolation="READ_COMMITTED" /&gt;</w:t>
      </w:r>
    </w:p>
    <w:p w14:paraId="6D3DD012" w14:textId="77777777" w:rsidR="00AC68A2" w:rsidRPr="00624CAD" w:rsidRDefault="00AC68A2" w:rsidP="00AC68A2">
      <w:pPr>
        <w:rPr>
          <w:rStyle w:val="CodingChar"/>
        </w:rPr>
      </w:pPr>
      <w:r w:rsidRPr="00624CAD">
        <w:rPr>
          <w:rStyle w:val="CodingChar"/>
        </w:rPr>
        <w:tab/>
      </w:r>
      <w:r w:rsidRPr="00624CAD">
        <w:rPr>
          <w:rStyle w:val="CodingChar"/>
        </w:rPr>
        <w:tab/>
        <w:t>&lt;/tx:attributes&gt;</w:t>
      </w:r>
    </w:p>
    <w:p w14:paraId="6D3DD013" w14:textId="77777777" w:rsidR="00AC68A2" w:rsidRPr="00624CAD" w:rsidRDefault="00AC68A2" w:rsidP="00AC68A2">
      <w:pPr>
        <w:rPr>
          <w:rStyle w:val="CodingChar"/>
        </w:rPr>
      </w:pPr>
      <w:r w:rsidRPr="00624CAD">
        <w:rPr>
          <w:rStyle w:val="CodingChar"/>
        </w:rPr>
        <w:tab/>
        <w:t>&lt;/tx:advice&gt;</w:t>
      </w:r>
    </w:p>
    <w:p w14:paraId="6D3DD014" w14:textId="77777777" w:rsidR="00AC68A2" w:rsidRPr="00624CAD" w:rsidRDefault="00AC68A2" w:rsidP="00AC68A2">
      <w:pPr>
        <w:rPr>
          <w:rStyle w:val="CodingChar"/>
        </w:rPr>
      </w:pPr>
      <w:r w:rsidRPr="00624CAD">
        <w:rPr>
          <w:rStyle w:val="CodingChar"/>
        </w:rPr>
        <w:t>&lt;/beans&gt;</w:t>
      </w:r>
    </w:p>
    <w:p w14:paraId="6D3DD015" w14:textId="77777777" w:rsidR="00AC68A2" w:rsidRPr="0096797D" w:rsidRDefault="00AC68A2" w:rsidP="00AC68A2">
      <w:pPr>
        <w:pStyle w:val="BodyText"/>
      </w:pPr>
      <w:r w:rsidRPr="0096797D">
        <w:t xml:space="preserve">HibernateLoggerPersistenceManager class Spring framework configuration: </w:t>
      </w:r>
    </w:p>
    <w:p w14:paraId="6D3DD016" w14:textId="77777777" w:rsidR="00AC68A2" w:rsidRPr="00381647" w:rsidRDefault="00AC68A2" w:rsidP="00BE2312">
      <w:pPr>
        <w:pStyle w:val="Heading3"/>
        <w:spacing w:before="240"/>
      </w:pPr>
      <w:bookmarkStart w:id="819" w:name="_Toc285445563"/>
      <w:bookmarkStart w:id="820" w:name="_Toc288730387"/>
      <w:bookmarkStart w:id="821" w:name="_Toc389990846"/>
      <w:bookmarkStart w:id="822" w:name="_Toc517329715"/>
      <w:r w:rsidRPr="0096797D">
        <w:t xml:space="preserve">Application Logging </w:t>
      </w:r>
      <w:r w:rsidRPr="00381647">
        <w:t>Module/Other Diagrams</w:t>
      </w:r>
      <w:bookmarkEnd w:id="819"/>
      <w:bookmarkEnd w:id="820"/>
      <w:bookmarkEnd w:id="821"/>
      <w:bookmarkEnd w:id="822"/>
    </w:p>
    <w:p w14:paraId="6D3DD017" w14:textId="77777777" w:rsidR="00AC68A2" w:rsidRPr="0096797D" w:rsidRDefault="00AC68A2" w:rsidP="00AC68A2">
      <w:pPr>
        <w:pStyle w:val="BodyText"/>
      </w:pPr>
      <w:r w:rsidRPr="0096797D">
        <w:t>The following sequence diagram refers to the persistence process of LoggerQueue messages</w:t>
      </w:r>
      <w:r>
        <w:t>:</w:t>
      </w:r>
    </w:p>
    <w:p w14:paraId="6D3DD018" w14:textId="77777777" w:rsidR="00AC68A2" w:rsidRDefault="00AC68A2" w:rsidP="00AC68A2">
      <w:pPr>
        <w:pStyle w:val="Caption"/>
      </w:pPr>
      <w:bookmarkStart w:id="823" w:name="_Toc458512922"/>
      <w:bookmarkStart w:id="824" w:name="_Toc517329836"/>
      <w:r>
        <w:t xml:space="preserve">Figure </w:t>
      </w:r>
      <w:r w:rsidR="009F1AF9">
        <w:fldChar w:fldCharType="begin"/>
      </w:r>
      <w:r w:rsidR="009F1AF9">
        <w:instrText xml:space="preserve"> SEQ Figure \* ARABIC </w:instrText>
      </w:r>
      <w:r w:rsidR="009F1AF9">
        <w:fldChar w:fldCharType="separate"/>
      </w:r>
      <w:r w:rsidR="00D80ECF">
        <w:rPr>
          <w:noProof/>
        </w:rPr>
        <w:t>63</w:t>
      </w:r>
      <w:r w:rsidR="009F1AF9">
        <w:rPr>
          <w:noProof/>
        </w:rPr>
        <w:fldChar w:fldCharType="end"/>
      </w:r>
      <w:r>
        <w:t xml:space="preserve"> </w:t>
      </w:r>
      <w:r w:rsidRPr="00B525E6">
        <w:t>Logger Persistence Sequence Diagram</w:t>
      </w:r>
      <w:bookmarkEnd w:id="823"/>
      <w:bookmarkEnd w:id="824"/>
    </w:p>
    <w:p w14:paraId="6D3DD019" w14:textId="77777777" w:rsidR="00AC68A2" w:rsidRPr="0096797D" w:rsidRDefault="00AC68A2" w:rsidP="00AC68A2">
      <w:r w:rsidRPr="00A97CF5">
        <w:rPr>
          <w:noProof/>
        </w:rPr>
        <w:drawing>
          <wp:inline distT="0" distB="0" distL="0" distR="0" wp14:anchorId="6D3DE10C" wp14:editId="6D3DE10D">
            <wp:extent cx="5943600" cy="2815590"/>
            <wp:effectExtent l="19050" t="0" r="0" b="0"/>
            <wp:docPr id="249" name="Picture 79" descr="Logger Persistance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Logger Persistance Sequence Diagram"/>
                    <pic:cNvPicPr>
                      <a:picLocks noChangeAspect="1" noChangeArrowheads="1"/>
                    </pic:cNvPicPr>
                  </pic:nvPicPr>
                  <pic:blipFill>
                    <a:blip r:embed="rId100" cstate="print"/>
                    <a:srcRect/>
                    <a:stretch>
                      <a:fillRect/>
                    </a:stretch>
                  </pic:blipFill>
                  <pic:spPr bwMode="auto">
                    <a:xfrm>
                      <a:off x="0" y="0"/>
                      <a:ext cx="5943600" cy="2815590"/>
                    </a:xfrm>
                    <a:prstGeom prst="rect">
                      <a:avLst/>
                    </a:prstGeom>
                    <a:noFill/>
                    <a:ln w="9525">
                      <a:noFill/>
                      <a:miter lim="800000"/>
                      <a:headEnd/>
                      <a:tailEnd/>
                    </a:ln>
                  </pic:spPr>
                </pic:pic>
              </a:graphicData>
            </a:graphic>
          </wp:inline>
        </w:drawing>
      </w:r>
    </w:p>
    <w:p w14:paraId="6D3DD01A" w14:textId="77777777" w:rsidR="00AC68A2" w:rsidRPr="00A97CF5" w:rsidRDefault="00AC68A2" w:rsidP="00D53924">
      <w:pPr>
        <w:pStyle w:val="ListNumber"/>
      </w:pPr>
      <w:r w:rsidRPr="00A97CF5">
        <w:t>When an exception/error messages is pushed into LoggerQueue, LoggerMessageDrivenBean’s onMessage() is notified.</w:t>
      </w:r>
    </w:p>
    <w:p w14:paraId="6D3DD01B" w14:textId="77777777" w:rsidR="00AC68A2" w:rsidRPr="00A97CF5" w:rsidRDefault="00AC68A2" w:rsidP="00D53924">
      <w:pPr>
        <w:pStyle w:val="ListNumber"/>
      </w:pPr>
      <w:r w:rsidRPr="00A97CF5">
        <w:t>onMessage() of LoggerMessageDrivenBean:</w:t>
      </w:r>
    </w:p>
    <w:p w14:paraId="6D3DD01C" w14:textId="77777777" w:rsidR="00AC68A2" w:rsidRPr="00A97CF5" w:rsidRDefault="00AC68A2" w:rsidP="00D53924">
      <w:pPr>
        <w:pStyle w:val="ListNumber"/>
        <w:numPr>
          <w:ilvl w:val="1"/>
          <w:numId w:val="54"/>
        </w:numPr>
      </w:pPr>
      <w:r w:rsidRPr="00A97CF5">
        <w:t>Type casts Message instance into LoggingEvent instance</w:t>
      </w:r>
    </w:p>
    <w:p w14:paraId="6D3DD01D" w14:textId="77777777" w:rsidR="00AC68A2" w:rsidRPr="00A97CF5" w:rsidRDefault="00AC68A2" w:rsidP="00D53924">
      <w:pPr>
        <w:pStyle w:val="ListNumber"/>
        <w:numPr>
          <w:ilvl w:val="1"/>
          <w:numId w:val="54"/>
        </w:numPr>
      </w:pPr>
      <w:r w:rsidRPr="00A97CF5">
        <w:t>creates an instance of CdsApplicationLogEvent using LoggingEvent instance and pass it onto HibernateLoggerPersistenceManager to persist the messages that are in LoggerQueue into CDS_APPLICATION_LOG table of LOGGER schema in HDR data base.</w:t>
      </w:r>
    </w:p>
    <w:p w14:paraId="6D3DD01E" w14:textId="77777777" w:rsidR="00AC68A2" w:rsidRPr="00A97CF5" w:rsidRDefault="00AC68A2" w:rsidP="00D53924">
      <w:pPr>
        <w:pStyle w:val="ListNumber"/>
      </w:pPr>
      <w:r w:rsidRPr="00A97CF5">
        <w:t>HibernateLoggerPersistenceManager uses HibernateTemplate to persist the messages into HDR data base.</w:t>
      </w:r>
    </w:p>
    <w:p w14:paraId="6D3DD01F" w14:textId="77777777" w:rsidR="00AC68A2" w:rsidRDefault="00AC68A2" w:rsidP="00AC68A2">
      <w:pPr>
        <w:pStyle w:val="Caption"/>
        <w:rPr>
          <w:noProof/>
        </w:rPr>
      </w:pPr>
      <w:bookmarkStart w:id="825" w:name="_Toc458512923"/>
      <w:bookmarkStart w:id="826" w:name="_Toc517329837"/>
      <w:r>
        <w:lastRenderedPageBreak/>
        <w:t xml:space="preserve">Figure </w:t>
      </w:r>
      <w:r w:rsidR="009F1AF9">
        <w:fldChar w:fldCharType="begin"/>
      </w:r>
      <w:r w:rsidR="009F1AF9">
        <w:instrText xml:space="preserve"> SEQ Figure \* ARABIC </w:instrText>
      </w:r>
      <w:r w:rsidR="009F1AF9">
        <w:fldChar w:fldCharType="separate"/>
      </w:r>
      <w:r w:rsidR="00D80ECF">
        <w:rPr>
          <w:noProof/>
        </w:rPr>
        <w:t>64</w:t>
      </w:r>
      <w:r w:rsidR="009F1AF9">
        <w:rPr>
          <w:noProof/>
        </w:rPr>
        <w:fldChar w:fldCharType="end"/>
      </w:r>
      <w:r>
        <w:t xml:space="preserve"> </w:t>
      </w:r>
      <w:r w:rsidRPr="007C43EA">
        <w:t>Template Manager Class Diagram</w:t>
      </w:r>
      <w:bookmarkEnd w:id="825"/>
      <w:bookmarkEnd w:id="826"/>
    </w:p>
    <w:p w14:paraId="6D3DD020" w14:textId="77777777" w:rsidR="00AC68A2" w:rsidRPr="00305FBA" w:rsidRDefault="00AC68A2" w:rsidP="00AC68A2">
      <w:r w:rsidRPr="00A97CF5">
        <w:rPr>
          <w:noProof/>
        </w:rPr>
        <w:drawing>
          <wp:inline distT="0" distB="0" distL="0" distR="0" wp14:anchorId="6D3DE10E" wp14:editId="6D3DE10F">
            <wp:extent cx="4847590" cy="5515610"/>
            <wp:effectExtent l="19050" t="0" r="0" b="0"/>
            <wp:docPr id="45" name="Picture 17" descr="Template and Class Manager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emplate and Class Manager Diagram"/>
                    <pic:cNvPicPr>
                      <a:picLocks noChangeAspect="1" noChangeArrowheads="1"/>
                    </pic:cNvPicPr>
                  </pic:nvPicPr>
                  <pic:blipFill>
                    <a:blip r:embed="rId48" cstate="print"/>
                    <a:srcRect/>
                    <a:stretch>
                      <a:fillRect/>
                    </a:stretch>
                  </pic:blipFill>
                  <pic:spPr bwMode="auto">
                    <a:xfrm>
                      <a:off x="0" y="0"/>
                      <a:ext cx="4847590" cy="5515610"/>
                    </a:xfrm>
                    <a:prstGeom prst="rect">
                      <a:avLst/>
                    </a:prstGeom>
                    <a:noFill/>
                    <a:ln w="9525">
                      <a:noFill/>
                      <a:miter lim="800000"/>
                      <a:headEnd/>
                      <a:tailEnd/>
                    </a:ln>
                  </pic:spPr>
                </pic:pic>
              </a:graphicData>
            </a:graphic>
          </wp:inline>
        </w:drawing>
      </w:r>
    </w:p>
    <w:p w14:paraId="6D3DD021" w14:textId="77777777" w:rsidR="00AC68A2" w:rsidRDefault="00AC68A2" w:rsidP="00AC68A2">
      <w:pPr>
        <w:pStyle w:val="Heading3"/>
        <w:sectPr w:rsidR="00AC68A2" w:rsidSect="00EE232B">
          <w:pgSz w:w="12240" w:h="15840"/>
          <w:pgMar w:top="1440" w:right="1440" w:bottom="1440" w:left="1440" w:header="720" w:footer="720" w:gutter="0"/>
          <w:cols w:space="720"/>
          <w:docGrid w:linePitch="360"/>
        </w:sectPr>
      </w:pPr>
      <w:bookmarkStart w:id="827" w:name="_Toc390240771"/>
    </w:p>
    <w:p w14:paraId="6D3DD022" w14:textId="77777777" w:rsidR="00AC68A2" w:rsidRPr="00E245F8" w:rsidRDefault="00AC68A2" w:rsidP="00AC68A2">
      <w:pPr>
        <w:pStyle w:val="Heading2"/>
      </w:pPr>
      <w:r w:rsidRPr="00E245F8">
        <w:lastRenderedPageBreak/>
        <w:tab/>
      </w:r>
      <w:bookmarkStart w:id="828" w:name="_Toc517329716"/>
      <w:r w:rsidRPr="00E245F8">
        <w:t>HL7 messages processing</w:t>
      </w:r>
      <w:bookmarkEnd w:id="827"/>
      <w:bookmarkEnd w:id="828"/>
    </w:p>
    <w:p w14:paraId="6D3DD023" w14:textId="47FC2A4B" w:rsidR="00AC68A2" w:rsidRDefault="00AC68A2" w:rsidP="00AC68A2">
      <w:pPr>
        <w:pStyle w:val="BodyText"/>
      </w:pPr>
      <w:r>
        <w:t>HL7 messages are converted into ELDM format XML payload by the Message mediator webservice which is a</w:t>
      </w:r>
      <w:r w:rsidR="00B10256">
        <w:t>n</w:t>
      </w:r>
      <w:r>
        <w:t xml:space="preserve"> HDR component. Message mediator webservice acts as a client to CDS. </w:t>
      </w:r>
    </w:p>
    <w:p w14:paraId="6D3DD024" w14:textId="0B252312" w:rsidR="00AC68A2" w:rsidRPr="00A76001" w:rsidRDefault="00AC68A2" w:rsidP="00AC68A2">
      <w:pPr>
        <w:rPr>
          <w:color w:val="000000" w:themeColor="text1"/>
        </w:rPr>
      </w:pPr>
      <w:r w:rsidRPr="00A76001">
        <w:rPr>
          <w:color w:val="000000" w:themeColor="text1"/>
        </w:rPr>
        <w:t>Synchronous HL7 write messages are sent through the Socket Adapter HDR system component. This includes VistA Laboratory HL7 writes</w:t>
      </w:r>
      <w:r w:rsidR="00D06FB9">
        <w:rPr>
          <w:color w:val="000000" w:themeColor="text1"/>
        </w:rPr>
        <w:t xml:space="preserve"> along with HTH Vitals, ADL, </w:t>
      </w:r>
      <w:r w:rsidRPr="00A76001">
        <w:rPr>
          <w:color w:val="000000" w:themeColor="text1"/>
        </w:rPr>
        <w:t>P</w:t>
      </w:r>
      <w:r w:rsidR="00D06FB9">
        <w:rPr>
          <w:color w:val="000000" w:themeColor="text1"/>
        </w:rPr>
        <w:t xml:space="preserve">atient </w:t>
      </w:r>
      <w:r w:rsidRPr="00A76001">
        <w:rPr>
          <w:color w:val="000000" w:themeColor="text1"/>
        </w:rPr>
        <w:t>S</w:t>
      </w:r>
      <w:r w:rsidR="00D06FB9">
        <w:rPr>
          <w:color w:val="000000" w:themeColor="text1"/>
        </w:rPr>
        <w:t>atisfaction</w:t>
      </w:r>
      <w:r w:rsidRPr="00A76001">
        <w:rPr>
          <w:color w:val="000000" w:themeColor="text1"/>
        </w:rPr>
        <w:t xml:space="preserve"> Surveys</w:t>
      </w:r>
      <w:r w:rsidR="00D06FB9">
        <w:rPr>
          <w:color w:val="000000" w:themeColor="text1"/>
        </w:rPr>
        <w:t xml:space="preserve"> v1.0</w:t>
      </w:r>
      <w:r w:rsidRPr="00A76001">
        <w:rPr>
          <w:color w:val="000000" w:themeColor="text1"/>
        </w:rPr>
        <w:t>,</w:t>
      </w:r>
      <w:r w:rsidR="00D06FB9" w:rsidRPr="00D06FB9">
        <w:rPr>
          <w:color w:val="000000" w:themeColor="text1"/>
        </w:rPr>
        <w:t xml:space="preserve"> </w:t>
      </w:r>
      <w:r w:rsidR="00D06FB9" w:rsidRPr="00A76001">
        <w:rPr>
          <w:color w:val="000000" w:themeColor="text1"/>
        </w:rPr>
        <w:t>P</w:t>
      </w:r>
      <w:r w:rsidR="00D06FB9">
        <w:rPr>
          <w:color w:val="000000" w:themeColor="text1"/>
        </w:rPr>
        <w:t xml:space="preserve">atient </w:t>
      </w:r>
      <w:r w:rsidR="00D06FB9" w:rsidRPr="00A76001">
        <w:rPr>
          <w:color w:val="000000" w:themeColor="text1"/>
        </w:rPr>
        <w:t>S</w:t>
      </w:r>
      <w:r w:rsidR="00D06FB9">
        <w:rPr>
          <w:color w:val="000000" w:themeColor="text1"/>
        </w:rPr>
        <w:t>atisfaction</w:t>
      </w:r>
      <w:r w:rsidR="00D06FB9" w:rsidRPr="00A76001">
        <w:rPr>
          <w:color w:val="000000" w:themeColor="text1"/>
        </w:rPr>
        <w:t xml:space="preserve"> Surveys</w:t>
      </w:r>
      <w:r w:rsidR="00D06FB9">
        <w:rPr>
          <w:color w:val="000000" w:themeColor="text1"/>
        </w:rPr>
        <w:t xml:space="preserve"> v2.0, </w:t>
      </w:r>
      <w:r w:rsidRPr="00A76001">
        <w:rPr>
          <w:color w:val="000000" w:themeColor="text1"/>
        </w:rPr>
        <w:t xml:space="preserve">DMP’s and Census HL7 writes. Asynchronous HL7 write messages are sent to JMS Queues via the VistA Interface Engine (VIE) infrastructure. This includes VistA Allergy, Outpatient Pharmacy, and Vitals HL7 writes. Messages received by the Socket Adapter are forwarded to the Message Mediator through domain specific JMS queues to await processing with all other HL7 messages. Once in the Message Meditator JMS queues, messages are delivered to the Message Mediator component for processing. The Message Mediator transforms the ER7-encoded HL7 messaging into XML-encoded HL7, which is then transformed by eXtensible Stylesheet Language (XSL) Transformations (XSLT) into VIM messages that are sent to the CDS framework for persistence in HDR. </w:t>
      </w:r>
    </w:p>
    <w:p w14:paraId="6D3DD027" w14:textId="77777777" w:rsidR="00AC68A2" w:rsidRPr="004A6027" w:rsidRDefault="00AC68A2" w:rsidP="00AC68A2">
      <w:pPr>
        <w:pStyle w:val="Heading2"/>
      </w:pPr>
      <w:bookmarkStart w:id="829" w:name="_Toc390240772"/>
      <w:bookmarkStart w:id="830" w:name="_Toc475706453"/>
      <w:r w:rsidRPr="004A6027">
        <w:tab/>
      </w:r>
      <w:bookmarkStart w:id="831" w:name="FPDS"/>
      <w:bookmarkStart w:id="832" w:name="_Toc517329717"/>
      <w:r w:rsidRPr="004A6027">
        <w:t>FPDS</w:t>
      </w:r>
      <w:bookmarkEnd w:id="829"/>
      <w:bookmarkEnd w:id="830"/>
      <w:bookmarkEnd w:id="831"/>
      <w:bookmarkEnd w:id="832"/>
    </w:p>
    <w:p w14:paraId="6D3DD028" w14:textId="77777777" w:rsidR="00AC68A2" w:rsidRDefault="00AC68A2" w:rsidP="00AC68A2">
      <w:pPr>
        <w:pStyle w:val="Heading3"/>
      </w:pPr>
      <w:bookmarkStart w:id="833" w:name="_Toc517329718"/>
      <w:bookmarkStart w:id="834" w:name="_Toc390240773"/>
      <w:r>
        <w:t>FPDS Overview</w:t>
      </w:r>
      <w:bookmarkEnd w:id="833"/>
    </w:p>
    <w:bookmarkEnd w:id="834"/>
    <w:p w14:paraId="6D3DD029" w14:textId="77777777" w:rsidR="00AC68A2" w:rsidRDefault="000F44C7" w:rsidP="00AC68A2">
      <w:pPr>
        <w:pStyle w:val="BodyText"/>
      </w:pPr>
      <w:r>
        <w:t>The Federated Patient Data Service (</w:t>
      </w:r>
      <w:r w:rsidR="00AC68A2">
        <w:t>FPDS</w:t>
      </w:r>
      <w:r>
        <w:t>)</w:t>
      </w:r>
      <w:r w:rsidR="00AC68A2">
        <w:t xml:space="preserve"> webservice component is a HDR component that acts as a thin web-service adapter layer to CDS. FPDS is able to transform Representational State Transfer (REST) write/update/read requests into filter Read or template Write requests that can be processed by CDS and underlying CDS framework. Additionally, the FPDS will have the ability to transform results produced by CDS into JavaScript Object Notation (JSON) prior to sending the data back to its clients. The FPDS modules can return data domain response in JSON or in XML format. FPDS is deployed as an independent EAR separate from CDS ear. FPDS also provides JMS Asynchronous write capabilities for writing HL7 Messages into VistA.</w:t>
      </w:r>
    </w:p>
    <w:p w14:paraId="6D3DD02A" w14:textId="77777777" w:rsidR="00AC68A2" w:rsidRDefault="00AC68A2" w:rsidP="00AC68A2">
      <w:pPr>
        <w:pStyle w:val="Heading3"/>
      </w:pPr>
      <w:bookmarkStart w:id="835" w:name="_Toc517329719"/>
      <w:bookmarkStart w:id="836" w:name="_Toc390240774"/>
      <w:r>
        <w:t>FPDS Module Design</w:t>
      </w:r>
      <w:bookmarkEnd w:id="835"/>
    </w:p>
    <w:bookmarkEnd w:id="836"/>
    <w:p w14:paraId="6D3DD02B" w14:textId="77777777" w:rsidR="00AC68A2" w:rsidRDefault="00AC68A2" w:rsidP="00AC68A2">
      <w:pPr>
        <w:pStyle w:val="BodyText"/>
        <w:spacing w:before="0" w:after="0"/>
      </w:pPr>
      <w:r w:rsidRPr="00512736">
        <w:t xml:space="preserve">The FPDS webservice is a CXF library based RESTful implementation. </w:t>
      </w:r>
      <w:r>
        <w:t>It acts as a client to CDS component. FPDS provides services for clients that require the payload format in JSON and those needing the ability to write data to VistA via HL7 messaging.</w:t>
      </w:r>
    </w:p>
    <w:p w14:paraId="6D3DD02C" w14:textId="77777777" w:rsidR="00AC68A2" w:rsidRDefault="00AC68A2" w:rsidP="00AC68A2">
      <w:pPr>
        <w:pStyle w:val="BodyText"/>
        <w:spacing w:before="0" w:after="0"/>
      </w:pPr>
    </w:p>
    <w:p w14:paraId="6D3DD02D" w14:textId="77777777" w:rsidR="00AC68A2" w:rsidRDefault="00AC68A2" w:rsidP="00AC68A2">
      <w:pPr>
        <w:pStyle w:val="BodyText"/>
        <w:spacing w:before="0" w:after="0"/>
      </w:pPr>
      <w:r>
        <w:t>FPDS supports Read operations for eHMP data from VistA. The URL comprises mandatory and optional query parameters.</w:t>
      </w:r>
      <w:r w:rsidRPr="00512736">
        <w:t xml:space="preserve"> The URL and optional query parameters are parsed by an XSL or dom4j library in the FPDS webservice to generate a filter XML. The FPDS webservice then looks up the CDS service’s EJB using JNDI loo</w:t>
      </w:r>
      <w:r>
        <w:t>kup and calls the existing CDS R</w:t>
      </w:r>
      <w:r w:rsidRPr="00512736">
        <w:t xml:space="preserve">ead webservice to make the read call. </w:t>
      </w:r>
      <w:r>
        <w:t>FPDS is a patient-centric data service. Patients are identified by Integration Control Number (ICN). During processing by CDS, the ICN is resolved to all known source system identifiers for the patient using the IdM web service.</w:t>
      </w:r>
      <w:r w:rsidRPr="00512736">
        <w:t xml:space="preserve"> </w:t>
      </w:r>
      <w:r>
        <w:rPr>
          <w:sz w:val="23"/>
          <w:szCs w:val="23"/>
        </w:rPr>
        <w:t>The CDS framework queries the eHMP Generic Stored Procedures at all the sites the patient was seen at (as indicated by the source system identifiers returned by the IdM service) and aggregates the response</w:t>
      </w:r>
      <w:r w:rsidRPr="00512736">
        <w:t>. The FPDS service has the option to return the respo</w:t>
      </w:r>
      <w:r>
        <w:t xml:space="preserve">nse as a JSON document, or </w:t>
      </w:r>
      <w:r w:rsidRPr="00512736">
        <w:t>a</w:t>
      </w:r>
      <w:r>
        <w:t>s an</w:t>
      </w:r>
      <w:r w:rsidRPr="00512736">
        <w:t xml:space="preserve"> </w:t>
      </w:r>
      <w:r>
        <w:t xml:space="preserve">ELDM-compliant </w:t>
      </w:r>
      <w:r w:rsidRPr="00512736">
        <w:t>XML document.</w:t>
      </w:r>
    </w:p>
    <w:p w14:paraId="6D3DD02E" w14:textId="77777777" w:rsidR="00AC68A2" w:rsidRDefault="00AC68A2" w:rsidP="00AC68A2">
      <w:pPr>
        <w:pStyle w:val="BodyText"/>
        <w:spacing w:before="0" w:after="0"/>
      </w:pPr>
    </w:p>
    <w:p w14:paraId="6D3DD02F" w14:textId="77777777" w:rsidR="00AC68A2" w:rsidRDefault="00AC68A2" w:rsidP="00AC68A2">
      <w:pPr>
        <w:pStyle w:val="BodyText"/>
        <w:spacing w:before="0" w:after="0"/>
      </w:pPr>
      <w:r>
        <w:lastRenderedPageBreak/>
        <w:t>The FPDS domain also defines JMS queues for receiving JMS Messages with a message body containing an HL7Message to be written into VistA via the HL7Listener. The design allows the possibility to write any domain supported by an HL7Listener, by defining domain-specific MDB instances, such as TIU, that consume pre-defined domain-specific JMS queues. Any HL7 ACK response returned to the Destination Response queue will have the JMSCorrelationID property set on the JMS message equal to the value in the original HL7 Message MSH-10 (Message Control Id). This enables the client to consume the appropriate ACK response that correlates to the TIU NOTE Message Request from the Response Queue</w:t>
      </w:r>
    </w:p>
    <w:p w14:paraId="6D3DD030" w14:textId="77777777" w:rsidR="00AC68A2" w:rsidRPr="00DF0ABE" w:rsidRDefault="00AC68A2" w:rsidP="00AC68A2">
      <w:pPr>
        <w:pStyle w:val="Heading3"/>
      </w:pPr>
      <w:bookmarkStart w:id="837" w:name="_Toc390240775"/>
      <w:bookmarkStart w:id="838" w:name="_Toc517329720"/>
      <w:r>
        <w:t>FPDS Read P</w:t>
      </w:r>
      <w:r w:rsidRPr="00DF0ABE">
        <w:t>rocessing</w:t>
      </w:r>
      <w:bookmarkEnd w:id="837"/>
      <w:bookmarkEnd w:id="838"/>
    </w:p>
    <w:p w14:paraId="6D3DD031" w14:textId="77777777" w:rsidR="00AC68A2" w:rsidRPr="00A97CF5" w:rsidRDefault="00AC68A2" w:rsidP="00AC68A2">
      <w:r>
        <w:rPr>
          <w:sz w:val="23"/>
          <w:szCs w:val="23"/>
        </w:rPr>
        <w:t>The URL and optional query parameters are parsed and transformed into a CDS filter by the FPDS web-service using XML and XSLT libraries and technologies.</w:t>
      </w:r>
      <w:r w:rsidRPr="00A97CF5">
        <w:t xml:space="preserve"> The FPDS webservice then looks up the CDS service’s EJB using JNDI lookup and calls the existing CDS read webservice to make the read call. The patient lookup information is an </w:t>
      </w:r>
      <w:r>
        <w:t>ICN</w:t>
      </w:r>
      <w:r w:rsidRPr="00A97CF5">
        <w:t>, whereby the ICN is correlated to its respective DFNs by CDS calling the VA Identity Management (IdM) webservice. FPDS does a UDDI lookup for IdM service. The CDS framework queries the HMP Generic Stored Procedures at all the sites the patient was seen (indicated by the DFNs) and aggregates the response. The FPDS service has the option to return the response as a JSON document, or wrap a XML around the JSON document.</w:t>
      </w:r>
      <w:r>
        <w:t xml:space="preserve"> </w:t>
      </w:r>
    </w:p>
    <w:p w14:paraId="6D3DD032" w14:textId="77777777" w:rsidR="00AC68A2" w:rsidRDefault="00AC68A2" w:rsidP="00AC68A2">
      <w:pPr>
        <w:pStyle w:val="Heading3"/>
      </w:pPr>
      <w:bookmarkStart w:id="839" w:name="_Toc517329721"/>
      <w:bookmarkStart w:id="840" w:name="_Toc390240776"/>
      <w:r>
        <w:t>FPDS HL7 Write Processing</w:t>
      </w:r>
      <w:bookmarkEnd w:id="839"/>
    </w:p>
    <w:p w14:paraId="6D3DD033" w14:textId="77777777" w:rsidR="00AC68A2" w:rsidRDefault="00AC68A2" w:rsidP="00AC68A2">
      <w:r>
        <w:t xml:space="preserve">A client connects to the JMS queue and deposits an HL7 message which is processed by the FPDS web-service. </w:t>
      </w:r>
      <w:r>
        <w:rPr>
          <w:sz w:val="23"/>
          <w:szCs w:val="23"/>
        </w:rPr>
        <w:t>The Message Header (MSH) segment of the HL7 message contains all the information needed by FPDS to process and route the message the appropriate endpoint.</w:t>
      </w:r>
      <w:r>
        <w:t xml:space="preserve"> </w:t>
      </w:r>
      <w:r>
        <w:rPr>
          <w:sz w:val="23"/>
          <w:szCs w:val="23"/>
        </w:rPr>
        <w:t>FPDS MDBs are configured to consume JMS messages pushed onto the queues. When a message is received, the MDB extracts the HL7 message data, parses the MSH segment data and performs initial validation.</w:t>
      </w:r>
      <w:r>
        <w:t xml:space="preserve"> </w:t>
      </w:r>
      <w:r>
        <w:rPr>
          <w:sz w:val="23"/>
          <w:szCs w:val="23"/>
        </w:rPr>
        <w:t xml:space="preserve">If initial validation passes, the HL7 message is audited in HDR and then passed to the </w:t>
      </w:r>
      <w:r w:rsidRPr="009F1BB4">
        <w:rPr>
          <w:sz w:val="23"/>
          <w:szCs w:val="23"/>
        </w:rPr>
        <w:t>HL7 Listener in VistA for further processing.</w:t>
      </w:r>
      <w:r>
        <w:rPr>
          <w:sz w:val="23"/>
          <w:szCs w:val="23"/>
        </w:rPr>
        <w:t xml:space="preserve"> </w:t>
      </w:r>
      <w:r w:rsidRPr="009F1BB4">
        <w:t>The location of the site-specific HL7 Listener is</w:t>
      </w:r>
      <w:r>
        <w:t xml:space="preserve"> defined in MSH-6 (Receiving Facility) of the HL7 message. If the validation of the MSH doesn’t pass an HL7 Commit Reject (CR) is generated and placed in the message body of a JMS message by FPDS and deposited on a client specific Acknowledgment (ACK) response queue. The client-specific ACK response queue destination is located from the value defined in MSH-3 (Sending Application). If MSH validation passes, the HL7 Listener attempts to persist the HL7 message. If it succeeds in persisting the HL7 message, an Application Accept (AA) is returned, however, if it doesn’t succeed, an Application Reject (AR) is returned to the Socket Adapter. The Socket Adapter creates a JMS message and sets the message body with the AA or AR. The Socket Adapter locates the JMS destination (response queue) using the value of the ACK’s MSH 5 (Receiving Application).</w:t>
      </w:r>
    </w:p>
    <w:p w14:paraId="6D3DD034" w14:textId="77777777" w:rsidR="00AC68A2" w:rsidRDefault="00AC68A2" w:rsidP="00AC68A2">
      <w:r>
        <w:t>When creating the JMS messages, both FPDS and the Socket Adapter set the JMSCorrelationId property of the JMS message equal to the Message Control ID (MSH-10) of the original HL7 message in order to ensure a client process can selectively consume the ACK associated with the original HL7 message request. The following diagram represents the data architecture design for writing to VistA.</w:t>
      </w:r>
    </w:p>
    <w:p w14:paraId="6D3DD035" w14:textId="77777777" w:rsidR="00AC68A2" w:rsidRDefault="00AC68A2" w:rsidP="00AC68A2">
      <w:r>
        <w:rPr>
          <w:noProof/>
        </w:rPr>
        <w:lastRenderedPageBreak/>
        <w:drawing>
          <wp:inline distT="0" distB="0" distL="0" distR="0" wp14:anchorId="6D3DE110" wp14:editId="6D3DE111">
            <wp:extent cx="5939790" cy="2584450"/>
            <wp:effectExtent l="0" t="0" r="381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39790" cy="2584450"/>
                    </a:xfrm>
                    <a:prstGeom prst="rect">
                      <a:avLst/>
                    </a:prstGeom>
                    <a:noFill/>
                    <a:ln>
                      <a:noFill/>
                    </a:ln>
                  </pic:spPr>
                </pic:pic>
              </a:graphicData>
            </a:graphic>
          </wp:inline>
        </w:drawing>
      </w:r>
    </w:p>
    <w:p w14:paraId="6D3DD036" w14:textId="77777777" w:rsidR="00AC68A2" w:rsidRDefault="00AC68A2" w:rsidP="00AC68A2">
      <w:pPr>
        <w:pStyle w:val="Caption"/>
      </w:pPr>
      <w:r>
        <w:rPr>
          <w:b w:val="0"/>
          <w:bCs w:val="0"/>
          <w:sz w:val="24"/>
          <w:szCs w:val="24"/>
        </w:rPr>
        <w:t>The following diagrams and documents contain more information to further illustrate the HL7 write functionality:</w:t>
      </w:r>
    </w:p>
    <w:p w14:paraId="6D3DD037" w14:textId="77777777" w:rsidR="00AC68A2" w:rsidRPr="006F0374" w:rsidRDefault="00AC68A2" w:rsidP="00D53924">
      <w:pPr>
        <w:pStyle w:val="ListParagraph"/>
        <w:numPr>
          <w:ilvl w:val="0"/>
          <w:numId w:val="92"/>
        </w:numPr>
        <w:rPr>
          <w:rFonts w:ascii="Times New Roman" w:hAnsi="Times New Roman"/>
          <w:sz w:val="24"/>
          <w:szCs w:val="24"/>
        </w:rPr>
      </w:pPr>
      <w:r w:rsidRPr="006F0374">
        <w:rPr>
          <w:rFonts w:ascii="Times New Roman" w:hAnsi="Times New Roman"/>
          <w:sz w:val="24"/>
          <w:szCs w:val="24"/>
        </w:rPr>
        <w:t xml:space="preserve">Business Flow diagram for HL7 Writes in Volume 1, Section </w:t>
      </w:r>
      <w:r>
        <w:rPr>
          <w:rFonts w:ascii="Times New Roman" w:hAnsi="Times New Roman"/>
          <w:sz w:val="24"/>
          <w:szCs w:val="24"/>
        </w:rPr>
        <w:t>3.2.1.3 Asynchronous Create and Update Process against VistA, Figure 4</w:t>
      </w:r>
      <w:r w:rsidRPr="006F0374">
        <w:rPr>
          <w:rFonts w:ascii="Times New Roman" w:hAnsi="Times New Roman"/>
          <w:sz w:val="24"/>
          <w:szCs w:val="24"/>
        </w:rPr>
        <w:t>.</w:t>
      </w:r>
    </w:p>
    <w:p w14:paraId="6D3DD038" w14:textId="77777777" w:rsidR="00AC68A2" w:rsidRDefault="00AC68A2" w:rsidP="00AC68A2"/>
    <w:p w14:paraId="6D3DD039" w14:textId="77777777" w:rsidR="00AC68A2" w:rsidRPr="0086237A" w:rsidRDefault="00AC68A2" w:rsidP="00AC68A2">
      <w:r>
        <w:t>The following is an example of an HL7 TIU Note with the MSH segment populated appropriately for the VAMC Call Center Modernization (VCCM) formerly FtP client:</w:t>
      </w:r>
    </w:p>
    <w:p w14:paraId="6D3DD03A" w14:textId="77777777" w:rsidR="00AC68A2" w:rsidRPr="006F0374" w:rsidRDefault="00AC68A2" w:rsidP="00AC68A2">
      <w:pPr>
        <w:rPr>
          <w:rFonts w:ascii="Courier New" w:hAnsi="Courier New"/>
          <w:sz w:val="16"/>
        </w:rPr>
      </w:pPr>
      <w:r w:rsidRPr="006F0374">
        <w:rPr>
          <w:rFonts w:ascii="Courier New" w:hAnsi="Courier New"/>
          <w:sz w:val="16"/>
        </w:rPr>
        <w:t>MSH^~|\&amp;^HDRFTP^200HD~HDR.MED.VA.GOV~DNS^TIUHL7^654~RENO</w:t>
      </w:r>
      <w:r>
        <w:rPr>
          <w:rFonts w:ascii="Courier New" w:hAnsi="Courier New"/>
          <w:sz w:val="16"/>
        </w:rPr>
        <w:t>.MED.VA.GOV</w:t>
      </w:r>
      <w:r w:rsidRPr="006F0374">
        <w:rPr>
          <w:rFonts w:ascii="Courier New" w:hAnsi="Courier New"/>
          <w:sz w:val="16"/>
        </w:rPr>
        <w:t>~DNS^20160113094543-0700^^MDM~T02^19999999999044^T^2.4^^^AL^AL^USA^^^^</w:t>
      </w:r>
    </w:p>
    <w:p w14:paraId="6D3DD03B" w14:textId="77777777" w:rsidR="00AC68A2" w:rsidRPr="006F0374" w:rsidRDefault="00AC68A2" w:rsidP="00AC68A2">
      <w:pPr>
        <w:rPr>
          <w:rFonts w:ascii="Courier New" w:hAnsi="Courier New"/>
          <w:sz w:val="16"/>
        </w:rPr>
      </w:pPr>
      <w:r w:rsidRPr="006F0374">
        <w:rPr>
          <w:rFonts w:ascii="Courier New" w:hAnsi="Courier New"/>
          <w:sz w:val="16"/>
        </w:rPr>
        <w:t>EVN^T02^20160113094543-0700^^2^32885~Provider~Five~~~~~~USVHA&amp;&amp;0363~L~~~NI~FACILITY&amp;STATION&amp;L^20151216094543-0500^</w:t>
      </w:r>
    </w:p>
    <w:p w14:paraId="6D3DD03C" w14:textId="77777777" w:rsidR="00AC68A2" w:rsidRPr="006F0374" w:rsidRDefault="00AC68A2" w:rsidP="00AC68A2">
      <w:pPr>
        <w:rPr>
          <w:rFonts w:ascii="Courier New" w:hAnsi="Courier New"/>
          <w:sz w:val="16"/>
        </w:rPr>
      </w:pPr>
      <w:r w:rsidRPr="006F0374">
        <w:rPr>
          <w:rFonts w:ascii="Courier New" w:hAnsi="Courier New"/>
          <w:sz w:val="16"/>
        </w:rPr>
        <w:t>PID^1^^~~~USVHA~NI~VA FACILITY ID&amp;200M&amp;L|1~~~USVHA~PI~VA FACILITY&amp;552&amp;L|666223456~~~USSSA~SS~VA FACILITY ID&amp;STATION&amp;L^^HdrFiftyone~Patient~~~~~L^Government~~~~~~M^19350407^m^^w^1335 East West Highway~~Silver Spring~MD~20910^^(301) 734-0400^(301) 734-0227^^M^C^^^^^American^^^^^veteran^^^N^</w:t>
      </w:r>
    </w:p>
    <w:p w14:paraId="6D3DD03D" w14:textId="77777777" w:rsidR="00AC68A2" w:rsidRPr="006F0374" w:rsidRDefault="00AC68A2" w:rsidP="00AC68A2">
      <w:pPr>
        <w:rPr>
          <w:rFonts w:ascii="Courier New" w:hAnsi="Courier New"/>
          <w:sz w:val="16"/>
        </w:rPr>
      </w:pPr>
      <w:r w:rsidRPr="006F0374">
        <w:rPr>
          <w:rFonts w:ascii="Courier New" w:hAnsi="Courier New"/>
          <w:sz w:val="16"/>
        </w:rPr>
        <w:t>PV1^^^CARDIOLOGY~~~~~C^^123456789~~~USVHA~~DAYTDEV&amp;552&amp;L~~^^^^^^^^^^^^^^NEW^^^^^^^^^^^^^^^^^^^^^^^^^^^^^^^^^</w:t>
      </w:r>
    </w:p>
    <w:p w14:paraId="6D3DD03E" w14:textId="77777777" w:rsidR="00AC68A2" w:rsidRPr="006F0374" w:rsidRDefault="00AC68A2" w:rsidP="00AC68A2">
      <w:pPr>
        <w:rPr>
          <w:rFonts w:ascii="Courier New" w:hAnsi="Courier New"/>
          <w:sz w:val="16"/>
        </w:rPr>
      </w:pPr>
      <w:r w:rsidRPr="006F0374">
        <w:rPr>
          <w:rFonts w:ascii="Courier New" w:hAnsi="Courier New"/>
          <w:sz w:val="16"/>
        </w:rPr>
        <w:t>TXA^^PR^TEXT^20160113094543-0700^^20160113094543-0700^^^988~Provider~Five~~~~~~~~~~~facility&amp;station&amp;L^988~Provider~Five~~~~~~~~~~~facility&amp;station&amp;L^^123456789~USVHA^^^220051022154424~HT^ASI-ADDICTION SEVERITY INDEX^LA^U^^AC^end of collection period^~~~~~~~~~~~~~~20160113094543-0700^</w:t>
      </w:r>
    </w:p>
    <w:p w14:paraId="6D3DD03F" w14:textId="77777777" w:rsidR="00AC68A2" w:rsidRPr="006F0374" w:rsidRDefault="00AC68A2" w:rsidP="00AC68A2">
      <w:pPr>
        <w:rPr>
          <w:rFonts w:ascii="Courier New" w:hAnsi="Courier New"/>
          <w:sz w:val="16"/>
        </w:rPr>
      </w:pPr>
      <w:r w:rsidRPr="006F0374">
        <w:rPr>
          <w:rFonts w:ascii="Courier New" w:hAnsi="Courier New"/>
          <w:sz w:val="16"/>
        </w:rPr>
        <w:t>OBX^1^TX^^^Some Note Text Here ^^^^^^^^^^^^^^</w:t>
      </w:r>
    </w:p>
    <w:p w14:paraId="6D3DD040" w14:textId="77777777" w:rsidR="00AC68A2" w:rsidRPr="0092520B" w:rsidRDefault="00AC68A2" w:rsidP="00AC68A2">
      <w:pPr>
        <w:pStyle w:val="Heading3"/>
      </w:pPr>
      <w:bookmarkStart w:id="841" w:name="_Toc517329722"/>
      <w:r>
        <w:t xml:space="preserve">FPDS </w:t>
      </w:r>
      <w:r w:rsidRPr="0092520B">
        <w:t>Local Data Structures</w:t>
      </w:r>
      <w:bookmarkEnd w:id="840"/>
      <w:bookmarkEnd w:id="841"/>
    </w:p>
    <w:p w14:paraId="6D3DD041" w14:textId="77777777" w:rsidR="00AC68A2" w:rsidRDefault="00AC68A2" w:rsidP="00AC68A2">
      <w:pPr>
        <w:spacing w:before="100" w:beforeAutospacing="1" w:after="100" w:afterAutospacing="1"/>
      </w:pPr>
      <w:r>
        <w:t>The following details the FPDS configuration:</w:t>
      </w:r>
    </w:p>
    <w:p w14:paraId="6D3DD042" w14:textId="77777777" w:rsidR="00AC68A2" w:rsidRPr="00E6072B" w:rsidRDefault="00AC68A2" w:rsidP="00AC68A2">
      <w:pPr>
        <w:pStyle w:val="BodyText"/>
        <w:rPr>
          <w:rFonts w:ascii="Courier New" w:hAnsi="Courier New"/>
          <w:sz w:val="16"/>
        </w:rPr>
      </w:pPr>
      <w:r w:rsidRPr="00E6072B">
        <w:rPr>
          <w:rFonts w:ascii="Courier New" w:hAnsi="Courier New"/>
          <w:sz w:val="16"/>
        </w:rPr>
        <w:tab/>
        <w:t>&lt;bean id="routingXsltOutInterceptor" class="gov.va.med.repositories.fpds.interceptor.RoutingXsltOutInterceptor"&gt;</w:t>
      </w:r>
    </w:p>
    <w:p w14:paraId="6D3DD043"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t>&lt;property name="outInterceptors"&gt;</w:t>
      </w:r>
    </w:p>
    <w:p w14:paraId="6D3DD044"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&lt;map&gt;</w:t>
      </w:r>
    </w:p>
    <w:p w14:paraId="6D3DD045"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&lt;entry key="json" value="templates/response/GenericObservationRead1-json.xsl"/&gt;</w:t>
      </w:r>
    </w:p>
    <w:p w14:paraId="6D3DD046"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&lt;/map&gt;</w:t>
      </w:r>
    </w:p>
    <w:p w14:paraId="6D3DD047" w14:textId="77777777" w:rsidR="00AC68A2" w:rsidRPr="00E6072B" w:rsidRDefault="00AC68A2" w:rsidP="00AC68A2">
      <w:pPr>
        <w:pStyle w:val="BodyText"/>
        <w:rPr>
          <w:rFonts w:ascii="Courier New" w:hAnsi="Courier New"/>
          <w:sz w:val="16"/>
        </w:rPr>
      </w:pPr>
      <w:r w:rsidRPr="00E6072B">
        <w:rPr>
          <w:rFonts w:ascii="Courier New" w:hAnsi="Courier New"/>
          <w:sz w:val="16"/>
        </w:rPr>
        <w:lastRenderedPageBreak/>
        <w:tab/>
      </w:r>
      <w:r w:rsidRPr="00E6072B">
        <w:rPr>
          <w:rFonts w:ascii="Courier New" w:hAnsi="Courier New"/>
          <w:sz w:val="16"/>
        </w:rPr>
        <w:tab/>
        <w:t>&lt;/property&gt;</w:t>
      </w:r>
    </w:p>
    <w:p w14:paraId="6D3DD048" w14:textId="77777777" w:rsidR="00AC68A2" w:rsidRPr="00E6072B" w:rsidRDefault="00AC68A2" w:rsidP="00AC68A2">
      <w:pPr>
        <w:pStyle w:val="BodyText"/>
        <w:rPr>
          <w:rFonts w:ascii="Courier New" w:hAnsi="Courier New"/>
          <w:sz w:val="16"/>
        </w:rPr>
      </w:pPr>
      <w:r w:rsidRPr="00E6072B">
        <w:rPr>
          <w:rFonts w:ascii="Courier New" w:hAnsi="Courier New"/>
          <w:sz w:val="16"/>
        </w:rPr>
        <w:tab/>
        <w:t>&lt;/bean&gt;</w:t>
      </w:r>
    </w:p>
    <w:p w14:paraId="6D3DD049" w14:textId="77777777" w:rsidR="00AC68A2" w:rsidRPr="00E6072B" w:rsidRDefault="00AC68A2" w:rsidP="00AC68A2">
      <w:pPr>
        <w:pStyle w:val="BodyText"/>
        <w:rPr>
          <w:rFonts w:ascii="Courier New" w:hAnsi="Courier New"/>
          <w:sz w:val="16"/>
        </w:rPr>
      </w:pPr>
      <w:r w:rsidRPr="00E6072B">
        <w:rPr>
          <w:rFonts w:ascii="Courier New" w:hAnsi="Courier New"/>
          <w:sz w:val="16"/>
        </w:rPr>
        <w:tab/>
      </w:r>
    </w:p>
    <w:p w14:paraId="6D3DD04A" w14:textId="77777777" w:rsidR="00AC68A2" w:rsidRPr="00E6072B" w:rsidRDefault="00AC68A2" w:rsidP="00AC68A2">
      <w:pPr>
        <w:pStyle w:val="BodyText"/>
        <w:rPr>
          <w:rFonts w:ascii="Courier New" w:hAnsi="Courier New"/>
          <w:sz w:val="16"/>
        </w:rPr>
      </w:pPr>
      <w:r w:rsidRPr="00E6072B">
        <w:rPr>
          <w:rFonts w:ascii="Courier New" w:hAnsi="Courier New"/>
          <w:sz w:val="16"/>
        </w:rPr>
        <w:tab/>
        <w:t>&lt;bean id="routingNonVAMedXsltOutInterceptor" class="gov.va.med.repositories.fpds.interceptor.RoutingXsltOutInterceptor"&gt;</w:t>
      </w:r>
    </w:p>
    <w:p w14:paraId="6D3DD04B"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t>&lt;property name="outInterceptors"&gt;</w:t>
      </w:r>
    </w:p>
    <w:p w14:paraId="6D3DD04C"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&lt;map&gt;</w:t>
      </w:r>
    </w:p>
    <w:p w14:paraId="6D3DD04D"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&lt;entry key="json" value="templates/response/NonVaMedicationsRead3-json.xsl"/&gt;</w:t>
      </w:r>
    </w:p>
    <w:p w14:paraId="6D3DD04E"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&lt;/map&gt;</w:t>
      </w:r>
    </w:p>
    <w:p w14:paraId="6D3DD04F"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t>&lt;/property&gt;</w:t>
      </w:r>
    </w:p>
    <w:p w14:paraId="6D3DD050" w14:textId="77777777" w:rsidR="00AC68A2" w:rsidRPr="00E6072B" w:rsidRDefault="00AC68A2" w:rsidP="00AC68A2">
      <w:pPr>
        <w:pStyle w:val="BodyText"/>
        <w:rPr>
          <w:rFonts w:ascii="Courier New" w:hAnsi="Courier New"/>
          <w:sz w:val="16"/>
        </w:rPr>
      </w:pPr>
      <w:r w:rsidRPr="00E6072B">
        <w:rPr>
          <w:rFonts w:ascii="Courier New" w:hAnsi="Courier New"/>
          <w:sz w:val="16"/>
        </w:rPr>
        <w:tab/>
        <w:t>&lt;/bean&gt;</w:t>
      </w:r>
    </w:p>
    <w:p w14:paraId="6D3DD051"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p>
    <w:p w14:paraId="6D3DD052" w14:textId="77777777" w:rsidR="00AC68A2" w:rsidRPr="00E6072B" w:rsidRDefault="00AC68A2" w:rsidP="00AC68A2">
      <w:pPr>
        <w:pStyle w:val="BodyText"/>
        <w:rPr>
          <w:rFonts w:ascii="Courier New" w:hAnsi="Courier New"/>
          <w:sz w:val="16"/>
        </w:rPr>
      </w:pPr>
      <w:r w:rsidRPr="00E6072B">
        <w:rPr>
          <w:rFonts w:ascii="Courier New" w:hAnsi="Courier New"/>
          <w:sz w:val="16"/>
        </w:rPr>
        <w:tab/>
        <w:t>&lt;jaxrs:server id="fpds" address="/"&gt;</w:t>
      </w:r>
    </w:p>
    <w:p w14:paraId="6D3DD053"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t>&lt;jaxrs:serviceBeans&gt;</w:t>
      </w:r>
    </w:p>
    <w:p w14:paraId="6D3DD054"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&lt;bean</w:t>
      </w:r>
    </w:p>
    <w:p w14:paraId="6D3DD055"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class="gov.va.med.repositories.fpds.webservice.FederatingPatientRecordRestService"&gt;</w:t>
      </w:r>
    </w:p>
    <w:p w14:paraId="6D3DD056"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&lt;property name="clinicalDataService" ref="cdsStatelessSession" /&gt;</w:t>
      </w:r>
    </w:p>
    <w:p w14:paraId="6D3DD057"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&lt;property name="requestValidator"&gt;</w:t>
      </w:r>
    </w:p>
    <w:p w14:paraId="6D3DD058"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&lt;bean</w:t>
      </w:r>
    </w:p>
    <w:p w14:paraId="6D3DD059"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class="gov.va.med.repositories.fpds.validator.DefaultRequestValidator" /&gt;</w:t>
      </w:r>
    </w:p>
    <w:p w14:paraId="6D3DD05A"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&lt;/property&gt;</w:t>
      </w:r>
    </w:p>
    <w:p w14:paraId="6D3DD05B"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&lt;property name="filterBuilder"&gt;</w:t>
      </w:r>
    </w:p>
    <w:p w14:paraId="6D3DD05C"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&lt;bean</w:t>
      </w:r>
    </w:p>
    <w:p w14:paraId="6D3DD05D"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class="gov.va.med.repositories.fpds.filter.HmpReadRequestXsltFilterBuilder"&gt;</w:t>
      </w:r>
    </w:p>
    <w:p w14:paraId="6D3DD05E"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&lt;property name="filterTransformerTemplate" value="templates/filter/HmpFilter100.xsl" /&gt;</w:t>
      </w:r>
    </w:p>
    <w:p w14:paraId="6D3DD05F"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&lt;/bean&gt;</w:t>
      </w:r>
    </w:p>
    <w:p w14:paraId="6D3DD060"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&lt;/property&gt;</w:t>
      </w:r>
    </w:p>
    <w:p w14:paraId="6D3DD061"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&lt;property name="applicationName" value="FPDS" /&gt;</w:t>
      </w:r>
    </w:p>
    <w:p w14:paraId="6D3DD062"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&lt;property name="errorTemplateDocument" value="templates/response/HmpGenericObservationRead1.xml" /&gt;</w:t>
      </w:r>
    </w:p>
    <w:p w14:paraId="6D3DD063"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&lt;/bean&gt;</w:t>
      </w:r>
    </w:p>
    <w:p w14:paraId="6D3DD064"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t>&lt;/jaxrs:serviceBeans&gt;</w:t>
      </w:r>
    </w:p>
    <w:p w14:paraId="6D3DD065"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t>&lt;jaxrs:outInterceptors&gt;</w:t>
      </w:r>
    </w:p>
    <w:p w14:paraId="6D3DD066"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&lt;ref bean="routingXsltOutInterceptor"/&gt;</w:t>
      </w:r>
    </w:p>
    <w:p w14:paraId="6D3DD067"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t>&lt;/jaxrs:outInterceptors&gt;</w:t>
      </w:r>
    </w:p>
    <w:p w14:paraId="6D3DD068" w14:textId="77777777" w:rsidR="00AC68A2" w:rsidRPr="00E6072B" w:rsidRDefault="00AC68A2" w:rsidP="00AC68A2">
      <w:pPr>
        <w:pStyle w:val="BodyText"/>
        <w:rPr>
          <w:rFonts w:ascii="Courier New" w:hAnsi="Courier New"/>
          <w:sz w:val="16"/>
        </w:rPr>
      </w:pPr>
      <w:r w:rsidRPr="00E6072B">
        <w:rPr>
          <w:rFonts w:ascii="Courier New" w:hAnsi="Courier New"/>
          <w:sz w:val="16"/>
        </w:rPr>
        <w:tab/>
        <w:t>&lt;/jaxrs:server&gt;</w:t>
      </w:r>
    </w:p>
    <w:p w14:paraId="6D3DD069" w14:textId="77777777" w:rsidR="00AC68A2" w:rsidRPr="00E6072B" w:rsidRDefault="00AC68A2" w:rsidP="00AC68A2">
      <w:pPr>
        <w:pStyle w:val="BodyText"/>
        <w:rPr>
          <w:rFonts w:ascii="Courier New" w:hAnsi="Courier New"/>
          <w:sz w:val="16"/>
        </w:rPr>
      </w:pPr>
      <w:r w:rsidRPr="00E6072B">
        <w:rPr>
          <w:rFonts w:ascii="Courier New" w:hAnsi="Courier New"/>
          <w:sz w:val="16"/>
        </w:rPr>
        <w:tab/>
      </w:r>
    </w:p>
    <w:p w14:paraId="6D3DD06A" w14:textId="77777777" w:rsidR="00AC68A2" w:rsidRPr="00E6072B" w:rsidRDefault="00AC68A2" w:rsidP="00AC68A2">
      <w:pPr>
        <w:pStyle w:val="BodyText"/>
        <w:rPr>
          <w:rFonts w:ascii="Courier New" w:hAnsi="Courier New"/>
          <w:sz w:val="16"/>
        </w:rPr>
      </w:pPr>
      <w:r w:rsidRPr="00E6072B">
        <w:rPr>
          <w:rFonts w:ascii="Courier New" w:hAnsi="Courier New"/>
          <w:sz w:val="16"/>
        </w:rPr>
        <w:tab/>
        <w:t>&lt;jaxrs:server id="fpds-nonvameds" address="/nonvamed"&gt;</w:t>
      </w:r>
    </w:p>
    <w:p w14:paraId="6D3DD06B"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t>&lt;jaxrs:serviceBeans&gt;</w:t>
      </w:r>
    </w:p>
    <w:p w14:paraId="6D3DD06C"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&lt;bean</w:t>
      </w:r>
    </w:p>
    <w:p w14:paraId="6D3DD06D" w14:textId="77777777" w:rsidR="00AC68A2" w:rsidRPr="00E6072B" w:rsidRDefault="00AC68A2" w:rsidP="00AC68A2">
      <w:pPr>
        <w:pStyle w:val="BodyText"/>
        <w:rPr>
          <w:rFonts w:ascii="Courier New" w:hAnsi="Courier New"/>
          <w:sz w:val="16"/>
        </w:rPr>
      </w:pPr>
      <w:r w:rsidRPr="00E6072B">
        <w:rPr>
          <w:rFonts w:ascii="Courier New" w:hAnsi="Courier New"/>
          <w:sz w:val="16"/>
        </w:rPr>
        <w:lastRenderedPageBreak/>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class="gov.va.med.repositories.fpds.webservice.FederatingPatientRecordRestService"&gt;</w:t>
      </w:r>
    </w:p>
    <w:p w14:paraId="6D3DD06E"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&lt;property name="clinicalDataService" ref="cdsStatelessSession" /&gt;</w:t>
      </w:r>
    </w:p>
    <w:p w14:paraId="6D3DD06F"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&lt;property name="requestValidator"&gt;</w:t>
      </w:r>
    </w:p>
    <w:p w14:paraId="6D3DD070"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&lt;bean</w:t>
      </w:r>
    </w:p>
    <w:p w14:paraId="6D3DD071"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class="gov.va.med.repositories.fpds.validator.DefaultRequestValidator" /&gt;</w:t>
      </w:r>
    </w:p>
    <w:p w14:paraId="6D3DD072"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&lt;/property&gt;</w:t>
      </w:r>
    </w:p>
    <w:p w14:paraId="6D3DD073"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&lt;property name="filterBuilder"&gt;</w:t>
      </w:r>
    </w:p>
    <w:p w14:paraId="6D3DD074"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&lt;bean</w:t>
      </w:r>
    </w:p>
    <w:p w14:paraId="6D3DD075"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class="gov.va.med.repositories.fpds.filter.GenericReadRequestXsltFilterBuilder"&gt;</w:t>
      </w:r>
    </w:p>
    <w:p w14:paraId="6D3DD076"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&lt;property name="filterTransformerTemplate" value="templates/filter/GenericFilter100.xsl" /&gt;</w:t>
      </w:r>
    </w:p>
    <w:p w14:paraId="6D3DD077"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&lt;/bean&gt;</w:t>
      </w:r>
    </w:p>
    <w:p w14:paraId="6D3DD078"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&lt;/property&gt;</w:t>
      </w:r>
    </w:p>
    <w:p w14:paraId="6D3DD079"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&lt;property name="templateBuilder"&gt;</w:t>
      </w:r>
    </w:p>
    <w:p w14:paraId="6D3DD07A"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&lt;bean</w:t>
      </w:r>
    </w:p>
    <w:p w14:paraId="6D3DD07B"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class="gov.va.med.repositories.fpds.template.RequestXsltTemplateBuilder"&gt;</w:t>
      </w:r>
    </w:p>
    <w:p w14:paraId="6D3DD07C"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&lt;property name="templateXsltMap" ref="templateXsltMap" /&gt;</w:t>
      </w:r>
    </w:p>
    <w:p w14:paraId="6D3DD07D"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&lt;/bean&gt;</w:t>
      </w:r>
    </w:p>
    <w:p w14:paraId="6D3DD07E"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&lt;/property&gt;</w:t>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p>
    <w:p w14:paraId="6D3DD07F"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&lt;property name="applicationName" value="FPDS-NONVAMEDS" /&gt;</w:t>
      </w:r>
    </w:p>
    <w:p w14:paraId="6D3DD080"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&lt;property name="errorTemplateDocument" value="templates/response/HmpGenericObservationRead1.xml" /&gt;</w:t>
      </w:r>
    </w:p>
    <w:p w14:paraId="6D3DD081"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&lt;/bean&gt;</w:t>
      </w:r>
    </w:p>
    <w:p w14:paraId="6D3DD082"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t>&lt;/jaxrs:serviceBeans&gt;</w:t>
      </w:r>
    </w:p>
    <w:p w14:paraId="6D3DD083"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t>&lt;jaxrs:outInterceptors&gt;</w:t>
      </w:r>
    </w:p>
    <w:p w14:paraId="6D3DD084"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r>
      <w:r w:rsidRPr="00E6072B">
        <w:rPr>
          <w:rFonts w:ascii="Courier New" w:hAnsi="Courier New"/>
          <w:sz w:val="16"/>
        </w:rPr>
        <w:tab/>
        <w:t>&lt;ref bean="routingNonVAMedXsltOutInterceptor"/&gt;</w:t>
      </w:r>
    </w:p>
    <w:p w14:paraId="6D3DD085"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t>&lt;/jaxrs:outInterceptors&gt;</w:t>
      </w:r>
    </w:p>
    <w:p w14:paraId="6D3DD086" w14:textId="77777777" w:rsidR="00AC68A2" w:rsidRPr="00E6072B" w:rsidRDefault="00AC68A2" w:rsidP="00AC68A2">
      <w:pPr>
        <w:pStyle w:val="BodyText"/>
        <w:rPr>
          <w:rFonts w:ascii="Courier New" w:hAnsi="Courier New"/>
          <w:sz w:val="16"/>
        </w:rPr>
      </w:pPr>
      <w:r>
        <w:rPr>
          <w:rFonts w:ascii="Courier New" w:hAnsi="Courier New"/>
          <w:sz w:val="16"/>
        </w:rPr>
        <w:t xml:space="preserve"> </w:t>
      </w:r>
      <w:r w:rsidRPr="00E6072B">
        <w:rPr>
          <w:rFonts w:ascii="Courier New" w:hAnsi="Courier New"/>
          <w:sz w:val="16"/>
        </w:rPr>
        <w:t xml:space="preserve"> &lt;/jaxrs:server&gt;</w:t>
      </w:r>
    </w:p>
    <w:p w14:paraId="6D3DD087" w14:textId="77777777" w:rsidR="00AC68A2" w:rsidRPr="00E6072B" w:rsidRDefault="00AC68A2" w:rsidP="00AC68A2">
      <w:pPr>
        <w:pStyle w:val="BodyText"/>
        <w:rPr>
          <w:rFonts w:ascii="Courier New" w:hAnsi="Courier New"/>
          <w:sz w:val="16"/>
        </w:rPr>
      </w:pPr>
      <w:r>
        <w:rPr>
          <w:rFonts w:ascii="Courier New" w:hAnsi="Courier New"/>
          <w:sz w:val="16"/>
        </w:rPr>
        <w:t xml:space="preserve"> </w:t>
      </w:r>
      <w:r w:rsidRPr="00E6072B">
        <w:rPr>
          <w:rFonts w:ascii="Courier New" w:hAnsi="Courier New"/>
          <w:sz w:val="16"/>
        </w:rPr>
        <w:t xml:space="preserve"> </w:t>
      </w:r>
    </w:p>
    <w:p w14:paraId="6D3DD088" w14:textId="77777777" w:rsidR="00AC68A2" w:rsidRPr="00E6072B" w:rsidRDefault="00AC68A2" w:rsidP="00AC68A2">
      <w:pPr>
        <w:pStyle w:val="BodyText"/>
        <w:rPr>
          <w:rFonts w:ascii="Courier New" w:hAnsi="Courier New"/>
          <w:sz w:val="16"/>
        </w:rPr>
      </w:pPr>
      <w:r>
        <w:rPr>
          <w:rFonts w:ascii="Courier New" w:hAnsi="Courier New"/>
          <w:sz w:val="16"/>
        </w:rPr>
        <w:t xml:space="preserve"> </w:t>
      </w:r>
      <w:r w:rsidRPr="00E6072B">
        <w:rPr>
          <w:rFonts w:ascii="Courier New" w:hAnsi="Courier New"/>
          <w:sz w:val="16"/>
        </w:rPr>
        <w:t xml:space="preserve"> &lt;util:map id="templateXsltMap"&gt;</w:t>
      </w:r>
    </w:p>
    <w:p w14:paraId="6D3DD089" w14:textId="77777777" w:rsidR="00AC68A2" w:rsidRPr="00E6072B" w:rsidRDefault="00AC68A2" w:rsidP="00AC68A2">
      <w:pPr>
        <w:pStyle w:val="BodyText"/>
        <w:rPr>
          <w:rFonts w:ascii="Courier New" w:hAnsi="Courier New"/>
          <w:sz w:val="16"/>
        </w:rPr>
      </w:pPr>
      <w:r>
        <w:rPr>
          <w:rFonts w:ascii="Courier New" w:hAnsi="Courier New"/>
          <w:sz w:val="16"/>
        </w:rPr>
        <w:t xml:space="preserve"> </w:t>
      </w:r>
      <w:r w:rsidRPr="00E6072B">
        <w:rPr>
          <w:rFonts w:ascii="Courier New" w:hAnsi="Courier New"/>
          <w:sz w:val="16"/>
        </w:rPr>
        <w:tab/>
      </w:r>
      <w:r w:rsidRPr="00E6072B">
        <w:rPr>
          <w:rFonts w:ascii="Courier New" w:hAnsi="Courier New"/>
          <w:sz w:val="16"/>
        </w:rPr>
        <w:tab/>
        <w:t xml:space="preserve"> &lt;entry key="NonVAMedicationCreateOrUpdate3" value="templates/request/NonVAMedicationCreateOrUpdate3.xsl" /&gt;</w:t>
      </w:r>
    </w:p>
    <w:p w14:paraId="6D3DD08A"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t>&lt;entry key="NonVAMedicationDelete1" value="templates/request/NonVAMedicationDelete1.xsl" /&gt;</w:t>
      </w:r>
    </w:p>
    <w:p w14:paraId="6D3DD08B" w14:textId="77777777" w:rsidR="00AC68A2" w:rsidRPr="00E6072B" w:rsidRDefault="00AC68A2" w:rsidP="00AC68A2">
      <w:pPr>
        <w:pStyle w:val="BodyText"/>
        <w:rPr>
          <w:rFonts w:ascii="Courier New" w:hAnsi="Courier New"/>
          <w:sz w:val="16"/>
        </w:rPr>
      </w:pPr>
      <w:r w:rsidRPr="00E6072B">
        <w:rPr>
          <w:rFonts w:ascii="Courier New" w:hAnsi="Courier New"/>
          <w:sz w:val="16"/>
        </w:rPr>
        <w:tab/>
        <w:t>&lt;/util:map&gt;</w:t>
      </w:r>
      <w:r w:rsidRPr="00E6072B">
        <w:rPr>
          <w:rFonts w:ascii="Courier New" w:hAnsi="Courier New"/>
          <w:sz w:val="16"/>
        </w:rPr>
        <w:tab/>
      </w:r>
    </w:p>
    <w:p w14:paraId="6D3DD08C" w14:textId="77777777" w:rsidR="00AC68A2" w:rsidRPr="00E6072B" w:rsidRDefault="00AC68A2" w:rsidP="00AC68A2">
      <w:pPr>
        <w:pStyle w:val="BodyText"/>
        <w:rPr>
          <w:rFonts w:ascii="Courier New" w:hAnsi="Courier New"/>
          <w:sz w:val="16"/>
        </w:rPr>
      </w:pPr>
    </w:p>
    <w:p w14:paraId="6D3DD08D" w14:textId="77777777" w:rsidR="00AC68A2" w:rsidRPr="00E6072B" w:rsidRDefault="00AC68A2" w:rsidP="00AC68A2">
      <w:pPr>
        <w:pStyle w:val="BodyText"/>
        <w:rPr>
          <w:rFonts w:ascii="Courier New" w:hAnsi="Courier New"/>
          <w:sz w:val="16"/>
        </w:rPr>
      </w:pPr>
      <w:r w:rsidRPr="00E6072B">
        <w:rPr>
          <w:rFonts w:ascii="Courier New" w:hAnsi="Courier New"/>
          <w:sz w:val="16"/>
        </w:rPr>
        <w:tab/>
        <w:t>&lt;jee:remote-slsb id="cdsStatelessSession"</w:t>
      </w:r>
    </w:p>
    <w:p w14:paraId="6D3DD08E"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t>jndi-name="ejb/remote/gov/va/med/cds/ClinicalDataServiceSynchronousSession"</w:t>
      </w:r>
    </w:p>
    <w:p w14:paraId="6D3DD08F" w14:textId="77777777" w:rsidR="00AC68A2" w:rsidRPr="00E6072B" w:rsidRDefault="00AC68A2" w:rsidP="00AC68A2">
      <w:pPr>
        <w:pStyle w:val="BodyText"/>
        <w:rPr>
          <w:rFonts w:ascii="Courier New" w:hAnsi="Courier New"/>
          <w:sz w:val="16"/>
        </w:rPr>
      </w:pPr>
      <w:r w:rsidRPr="00E6072B">
        <w:rPr>
          <w:rFonts w:ascii="Courier New" w:hAnsi="Courier New"/>
          <w:sz w:val="16"/>
        </w:rPr>
        <w:tab/>
      </w:r>
      <w:r w:rsidRPr="00E6072B">
        <w:rPr>
          <w:rFonts w:ascii="Courier New" w:hAnsi="Courier New"/>
          <w:sz w:val="16"/>
        </w:rPr>
        <w:tab/>
        <w:t>business-interface="gov.va.med.cds.client.C</w:t>
      </w:r>
      <w:r>
        <w:rPr>
          <w:rFonts w:ascii="Courier New" w:hAnsi="Courier New"/>
          <w:sz w:val="16"/>
        </w:rPr>
        <w:t>linicalDataServiceInterface" /&gt;</w:t>
      </w:r>
    </w:p>
    <w:p w14:paraId="6D3DD090" w14:textId="77777777" w:rsidR="00AC68A2" w:rsidRDefault="00AC68A2" w:rsidP="00AC68A2">
      <w:pPr>
        <w:pStyle w:val="BodyText"/>
        <w:rPr>
          <w:rFonts w:ascii="Courier New" w:hAnsi="Courier New"/>
          <w:sz w:val="16"/>
        </w:rPr>
      </w:pPr>
      <w:r>
        <w:rPr>
          <w:rFonts w:ascii="Courier New" w:hAnsi="Courier New"/>
          <w:sz w:val="16"/>
        </w:rPr>
        <w:t>&lt;/beans&gt;</w:t>
      </w:r>
    </w:p>
    <w:p w14:paraId="6D3DD091" w14:textId="77777777" w:rsidR="00AC68A2" w:rsidRPr="00EA2FDA" w:rsidRDefault="00AC68A2" w:rsidP="00AC68A2">
      <w:pPr>
        <w:pStyle w:val="BodyText"/>
        <w:rPr>
          <w:rFonts w:ascii="Courier New" w:hAnsi="Courier New"/>
          <w:sz w:val="16"/>
        </w:rPr>
      </w:pPr>
    </w:p>
    <w:p w14:paraId="6D3DD092" w14:textId="77777777" w:rsidR="00AC68A2" w:rsidRDefault="00AC68A2" w:rsidP="00AC68A2">
      <w:pPr>
        <w:pStyle w:val="Heading3"/>
        <w:sectPr w:rsidR="00AC68A2" w:rsidSect="00EE232B">
          <w:pgSz w:w="12240" w:h="15840"/>
          <w:pgMar w:top="1440" w:right="1440" w:bottom="1440" w:left="1440" w:header="720" w:footer="720" w:gutter="0"/>
          <w:cols w:space="720"/>
          <w:docGrid w:linePitch="360"/>
        </w:sectPr>
      </w:pPr>
      <w:bookmarkStart w:id="842" w:name="_Toc475705244"/>
      <w:bookmarkStart w:id="843" w:name="_Toc475706454"/>
      <w:bookmarkEnd w:id="585"/>
    </w:p>
    <w:p w14:paraId="6D3DD093" w14:textId="77777777" w:rsidR="00AC68A2" w:rsidRPr="004A6027" w:rsidRDefault="00AC68A2" w:rsidP="00AC68A2">
      <w:pPr>
        <w:pStyle w:val="Heading2"/>
      </w:pPr>
      <w:r w:rsidRPr="004A6027">
        <w:lastRenderedPageBreak/>
        <w:tab/>
      </w:r>
      <w:bookmarkStart w:id="844" w:name="Specific_Requirements"/>
      <w:bookmarkStart w:id="845" w:name="_Toc517329723"/>
      <w:r w:rsidRPr="004A6027">
        <w:t>Specific Requirements</w:t>
      </w:r>
      <w:bookmarkEnd w:id="842"/>
      <w:bookmarkEnd w:id="843"/>
      <w:bookmarkEnd w:id="844"/>
      <w:bookmarkEnd w:id="845"/>
    </w:p>
    <w:p w14:paraId="6D3DD094" w14:textId="77777777" w:rsidR="00AC68A2" w:rsidRDefault="00AC68A2" w:rsidP="00AC68A2">
      <w:pPr>
        <w:pStyle w:val="Heading3"/>
      </w:pPr>
      <w:bookmarkStart w:id="846" w:name="_Toc475706457"/>
      <w:bookmarkStart w:id="847" w:name="_Toc517329724"/>
      <w:r w:rsidRPr="00C42834">
        <w:t xml:space="preserve">Design </w:t>
      </w:r>
      <w:r w:rsidRPr="007E0068">
        <w:t>Element</w:t>
      </w:r>
      <w:bookmarkEnd w:id="846"/>
      <w:bookmarkEnd w:id="847"/>
      <w:r w:rsidRPr="00C42834">
        <w:t xml:space="preserve"> </w:t>
      </w:r>
    </w:p>
    <w:p w14:paraId="6D3DD095" w14:textId="77777777" w:rsidR="00AC68A2" w:rsidRDefault="00AC68A2" w:rsidP="00AC68A2">
      <w:pPr>
        <w:pStyle w:val="BodyText"/>
      </w:pPr>
      <w:r>
        <w:t xml:space="preserve">The core CDS framework interacts with HDRDAT for retrieving data from VistA. </w:t>
      </w:r>
      <w:r w:rsidRPr="003F15D2">
        <w:t>HDRDAT is a data access component deployed to each VistA instance that enables VistA</w:t>
      </w:r>
      <w:r>
        <w:t xml:space="preserve"> files</w:t>
      </w:r>
      <w:r w:rsidRPr="003F15D2">
        <w:t xml:space="preserve"> to be queried via SQL. </w:t>
      </w:r>
      <w:r>
        <w:t>A corresponding Cache SQL table (Cache Persistent Class) exists for every Fileman file/sub-file that is a part of the national package, with 7,000+ tables in all. The VA CASH system generates these classes/tables automatically by reading the data dictionary. New versions of the classes are regenerated by CASH to keep sync with VistA patch releases and pushed out to all VistA sites automatically. There are no changes to the design elements for HDR 3.14 Release.</w:t>
      </w:r>
    </w:p>
    <w:p w14:paraId="6D3DD096" w14:textId="77777777" w:rsidR="00AC68A2" w:rsidRDefault="00AC68A2" w:rsidP="00AC68A2">
      <w:pPr>
        <w:pStyle w:val="BodyText"/>
      </w:pPr>
      <w:r>
        <w:t>There are customizations made to some of the tables to make the CDS software more efficient. The focus is to eliminate some of the high overhead joins by encapsulating data columns in other tables and exposing them as if they were in the same table. These customizations are done by “Extending” (inheritance) to another class/table (Child Table). The child table (same name as the parent table with EXT appended) inherits all the columns from the parent class while exposing the customized columns in child table. The following table lists the extended tables and the customized columns.</w:t>
      </w:r>
    </w:p>
    <w:p w14:paraId="6D3DD097" w14:textId="77777777" w:rsidR="00840FA1" w:rsidRDefault="00840FA1" w:rsidP="00AC68A2">
      <w:pPr>
        <w:pStyle w:val="BodyText"/>
        <w:sectPr w:rsidR="00840FA1" w:rsidSect="00EE232B">
          <w:pgSz w:w="12240" w:h="15840"/>
          <w:pgMar w:top="1440" w:right="1440" w:bottom="1440" w:left="1440" w:header="720" w:footer="720" w:gutter="0"/>
          <w:cols w:space="720"/>
          <w:docGrid w:linePitch="360"/>
        </w:sectPr>
      </w:pPr>
    </w:p>
    <w:p w14:paraId="6D3DD098" w14:textId="55118D18" w:rsidR="00840FA1" w:rsidRDefault="00840FA1" w:rsidP="00840FA1">
      <w:pPr>
        <w:pStyle w:val="Caption"/>
        <w:jc w:val="center"/>
      </w:pPr>
      <w:bookmarkStart w:id="848" w:name="_Toc517329871"/>
      <w:r>
        <w:lastRenderedPageBreak/>
        <w:t xml:space="preserve">Table </w:t>
      </w:r>
      <w:r w:rsidR="009F1AF9">
        <w:fldChar w:fldCharType="begin"/>
      </w:r>
      <w:r w:rsidR="009F1AF9">
        <w:instrText xml:space="preserve"> SEQ Table \* ARABIC </w:instrText>
      </w:r>
      <w:r w:rsidR="009F1AF9">
        <w:fldChar w:fldCharType="separate"/>
      </w:r>
      <w:r w:rsidR="008F226C">
        <w:rPr>
          <w:noProof/>
        </w:rPr>
        <w:t>2</w:t>
      </w:r>
      <w:r w:rsidR="009F1AF9">
        <w:rPr>
          <w:noProof/>
        </w:rPr>
        <w:fldChar w:fldCharType="end"/>
      </w:r>
      <w:r>
        <w:t xml:space="preserve"> </w:t>
      </w:r>
      <w:r w:rsidR="005247EA">
        <w:t xml:space="preserve"> </w:t>
      </w:r>
      <w:r w:rsidRPr="0057415B">
        <w:t>Extended Tables / Columns</w:t>
      </w:r>
      <w:bookmarkEnd w:id="848"/>
    </w:p>
    <w:tbl>
      <w:tblPr>
        <w:tblW w:w="5498" w:type="pct"/>
        <w:tblInd w:w="-702" w:type="dxa"/>
        <w:tblLayout w:type="fixed"/>
        <w:tblLook w:val="04A0" w:firstRow="1" w:lastRow="0" w:firstColumn="1" w:lastColumn="0" w:noHBand="0" w:noVBand="1"/>
      </w:tblPr>
      <w:tblGrid>
        <w:gridCol w:w="4725"/>
        <w:gridCol w:w="4545"/>
        <w:gridCol w:w="3420"/>
        <w:gridCol w:w="1798"/>
      </w:tblGrid>
      <w:tr w:rsidR="005E1829" w:rsidRPr="00C06C2C" w14:paraId="1284C30C" w14:textId="77777777" w:rsidTr="005E1829">
        <w:trPr>
          <w:trHeight w:val="288"/>
          <w:tblHeader/>
        </w:trPr>
        <w:tc>
          <w:tcPr>
            <w:tcW w:w="4725" w:type="dxa"/>
            <w:tcBorders>
              <w:top w:val="single" w:sz="4" w:space="0" w:color="auto"/>
              <w:left w:val="single" w:sz="4" w:space="0" w:color="auto"/>
              <w:bottom w:val="single" w:sz="4" w:space="0" w:color="auto"/>
              <w:right w:val="single" w:sz="4" w:space="0" w:color="auto"/>
            </w:tcBorders>
            <w:shd w:val="clear" w:color="auto" w:fill="365F91" w:themeFill="accent1" w:themeFillShade="BF"/>
            <w:noWrap/>
            <w:hideMark/>
          </w:tcPr>
          <w:p w14:paraId="7E923162" w14:textId="77777777" w:rsidR="005E1829" w:rsidRPr="00C06C2C" w:rsidRDefault="005E1829" w:rsidP="005E1829">
            <w:pPr>
              <w:rPr>
                <w:b/>
                <w:bCs/>
                <w:color w:val="FFFFFF" w:themeColor="background1"/>
                <w:sz w:val="22"/>
                <w:szCs w:val="22"/>
              </w:rPr>
            </w:pPr>
            <w:r w:rsidRPr="00C06C2C">
              <w:rPr>
                <w:b/>
                <w:bCs/>
                <w:color w:val="FFFFFF" w:themeColor="background1"/>
                <w:sz w:val="22"/>
                <w:szCs w:val="22"/>
              </w:rPr>
              <w:t>Cache Class Name</w:t>
            </w:r>
          </w:p>
        </w:tc>
        <w:tc>
          <w:tcPr>
            <w:tcW w:w="4545" w:type="dxa"/>
            <w:tcBorders>
              <w:top w:val="single" w:sz="4" w:space="0" w:color="auto"/>
              <w:left w:val="single" w:sz="4" w:space="0" w:color="auto"/>
              <w:bottom w:val="single" w:sz="4" w:space="0" w:color="auto"/>
              <w:right w:val="single" w:sz="4" w:space="0" w:color="auto"/>
            </w:tcBorders>
            <w:shd w:val="clear" w:color="auto" w:fill="365F91" w:themeFill="accent1" w:themeFillShade="BF"/>
            <w:noWrap/>
            <w:hideMark/>
          </w:tcPr>
          <w:p w14:paraId="497D7011" w14:textId="77777777" w:rsidR="005E1829" w:rsidRPr="00C06C2C" w:rsidRDefault="005E1829" w:rsidP="005E1829">
            <w:pPr>
              <w:rPr>
                <w:b/>
                <w:bCs/>
                <w:color w:val="FFFFFF" w:themeColor="background1"/>
                <w:sz w:val="22"/>
                <w:szCs w:val="22"/>
              </w:rPr>
            </w:pPr>
            <w:r w:rsidRPr="00C06C2C">
              <w:rPr>
                <w:b/>
                <w:bCs/>
                <w:color w:val="FFFFFF" w:themeColor="background1"/>
                <w:sz w:val="22"/>
                <w:szCs w:val="22"/>
              </w:rPr>
              <w:t>SQL Table Name</w:t>
            </w:r>
          </w:p>
        </w:tc>
        <w:tc>
          <w:tcPr>
            <w:tcW w:w="3420" w:type="dxa"/>
            <w:tcBorders>
              <w:top w:val="single" w:sz="4" w:space="0" w:color="auto"/>
              <w:left w:val="single" w:sz="4" w:space="0" w:color="auto"/>
              <w:bottom w:val="single" w:sz="4" w:space="0" w:color="auto"/>
              <w:right w:val="single" w:sz="4" w:space="0" w:color="auto"/>
            </w:tcBorders>
            <w:shd w:val="clear" w:color="auto" w:fill="365F91" w:themeFill="accent1" w:themeFillShade="BF"/>
            <w:noWrap/>
            <w:hideMark/>
          </w:tcPr>
          <w:p w14:paraId="6C411291" w14:textId="77777777" w:rsidR="005E1829" w:rsidRPr="00C06C2C" w:rsidRDefault="005E1829" w:rsidP="005E1829">
            <w:pPr>
              <w:spacing w:before="20" w:after="20"/>
              <w:rPr>
                <w:b/>
                <w:color w:val="FFFFFF" w:themeColor="background1"/>
                <w:sz w:val="22"/>
                <w:szCs w:val="22"/>
              </w:rPr>
            </w:pPr>
            <w:r w:rsidRPr="00C06C2C">
              <w:rPr>
                <w:b/>
                <w:color w:val="FFFFFF" w:themeColor="background1"/>
                <w:sz w:val="22"/>
                <w:szCs w:val="22"/>
              </w:rPr>
              <w:t>SQL Column</w:t>
            </w:r>
          </w:p>
        </w:tc>
        <w:tc>
          <w:tcPr>
            <w:tcW w:w="1798" w:type="dxa"/>
            <w:tcBorders>
              <w:top w:val="single" w:sz="4" w:space="0" w:color="auto"/>
              <w:left w:val="single" w:sz="4" w:space="0" w:color="auto"/>
              <w:bottom w:val="single" w:sz="4" w:space="0" w:color="auto"/>
              <w:right w:val="single" w:sz="4" w:space="0" w:color="auto"/>
            </w:tcBorders>
            <w:shd w:val="clear" w:color="auto" w:fill="365F91" w:themeFill="accent1" w:themeFillShade="BF"/>
            <w:noWrap/>
            <w:hideMark/>
          </w:tcPr>
          <w:p w14:paraId="17722F14" w14:textId="77777777" w:rsidR="005E1829" w:rsidRPr="00C06C2C" w:rsidRDefault="005E1829" w:rsidP="005E1829">
            <w:pPr>
              <w:spacing w:before="20" w:after="20"/>
              <w:rPr>
                <w:b/>
                <w:color w:val="FFFFFF" w:themeColor="background1"/>
                <w:sz w:val="22"/>
                <w:szCs w:val="22"/>
              </w:rPr>
            </w:pPr>
            <w:r w:rsidRPr="00C06C2C">
              <w:rPr>
                <w:b/>
                <w:color w:val="FFFFFF" w:themeColor="background1"/>
                <w:sz w:val="22"/>
                <w:szCs w:val="22"/>
              </w:rPr>
              <w:t>Data Type</w:t>
            </w:r>
          </w:p>
        </w:tc>
      </w:tr>
      <w:tr w:rsidR="005E1829" w:rsidRPr="00712D08" w14:paraId="7A412545"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val="restart"/>
            <w:tcBorders>
              <w:top w:val="single" w:sz="4" w:space="0" w:color="auto"/>
              <w:left w:val="single" w:sz="4" w:space="0" w:color="auto"/>
              <w:right w:val="single" w:sz="4" w:space="0" w:color="auto"/>
            </w:tcBorders>
            <w:shd w:val="clear" w:color="auto" w:fill="auto"/>
            <w:noWrap/>
            <w:hideMark/>
          </w:tcPr>
          <w:p w14:paraId="0A3B605B" w14:textId="77777777" w:rsidR="005E1829" w:rsidRPr="00306483" w:rsidRDefault="005E1829" w:rsidP="005E1829">
            <w:pPr>
              <w:rPr>
                <w:bCs/>
                <w:color w:val="000000"/>
                <w:sz w:val="20"/>
                <w:szCs w:val="20"/>
              </w:rPr>
            </w:pPr>
            <w:r w:rsidRPr="00306483">
              <w:rPr>
                <w:bCs/>
                <w:color w:val="000000"/>
                <w:sz w:val="20"/>
                <w:szCs w:val="20"/>
              </w:rPr>
              <w:t xml:space="preserve">ADVERSEREACTIONASSESSMENTExtended </w:t>
            </w:r>
          </w:p>
        </w:tc>
        <w:tc>
          <w:tcPr>
            <w:tcW w:w="4545" w:type="dxa"/>
            <w:vMerge w:val="restart"/>
            <w:tcBorders>
              <w:top w:val="single" w:sz="4" w:space="0" w:color="auto"/>
              <w:left w:val="single" w:sz="4" w:space="0" w:color="auto"/>
              <w:right w:val="single" w:sz="4" w:space="0" w:color="auto"/>
            </w:tcBorders>
            <w:shd w:val="clear" w:color="auto" w:fill="auto"/>
            <w:noWrap/>
            <w:hideMark/>
          </w:tcPr>
          <w:p w14:paraId="22EC30FE" w14:textId="77777777" w:rsidR="005E1829" w:rsidRPr="00306483" w:rsidRDefault="005E1829" w:rsidP="005E1829">
            <w:pPr>
              <w:rPr>
                <w:bCs/>
                <w:color w:val="000000"/>
                <w:sz w:val="20"/>
                <w:szCs w:val="20"/>
              </w:rPr>
            </w:pPr>
            <w:r w:rsidRPr="00306483">
              <w:rPr>
                <w:bCs/>
                <w:color w:val="000000"/>
                <w:sz w:val="20"/>
                <w:szCs w:val="20"/>
              </w:rPr>
              <w:t>ADVERSE_REACTION_AS_120_86_EXT</w:t>
            </w:r>
          </w:p>
        </w:tc>
        <w:tc>
          <w:tcPr>
            <w:tcW w:w="3420" w:type="dxa"/>
            <w:tcBorders>
              <w:top w:val="single" w:sz="4" w:space="0" w:color="auto"/>
              <w:left w:val="single" w:sz="4" w:space="0" w:color="auto"/>
              <w:bottom w:val="single" w:sz="4" w:space="0" w:color="auto"/>
              <w:right w:val="single" w:sz="4" w:space="0" w:color="auto"/>
            </w:tcBorders>
            <w:shd w:val="clear" w:color="auto" w:fill="auto"/>
            <w:noWrap/>
            <w:hideMark/>
          </w:tcPr>
          <w:p w14:paraId="5A204103" w14:textId="77777777" w:rsidR="005E1829" w:rsidRPr="00712D08" w:rsidRDefault="005E1829" w:rsidP="005E1829">
            <w:pPr>
              <w:spacing w:before="20" w:after="20"/>
              <w:rPr>
                <w:color w:val="000000"/>
                <w:sz w:val="20"/>
                <w:szCs w:val="20"/>
              </w:rPr>
            </w:pPr>
            <w:r w:rsidRPr="00712D08">
              <w:rPr>
                <w:color w:val="000000"/>
                <w:sz w:val="20"/>
                <w:szCs w:val="20"/>
              </w:rPr>
              <w:t>AlternateProcedureCodeExt</w:t>
            </w:r>
          </w:p>
        </w:tc>
        <w:tc>
          <w:tcPr>
            <w:tcW w:w="1798" w:type="dxa"/>
            <w:tcBorders>
              <w:top w:val="single" w:sz="4" w:space="0" w:color="auto"/>
              <w:left w:val="single" w:sz="4" w:space="0" w:color="auto"/>
              <w:bottom w:val="single" w:sz="4" w:space="0" w:color="auto"/>
              <w:right w:val="single" w:sz="4" w:space="0" w:color="auto"/>
            </w:tcBorders>
            <w:shd w:val="clear" w:color="auto" w:fill="auto"/>
            <w:noWrap/>
            <w:hideMark/>
          </w:tcPr>
          <w:p w14:paraId="226AE789"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37AF8BD3"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tcBorders>
              <w:left w:val="single" w:sz="4" w:space="0" w:color="auto"/>
              <w:right w:val="single" w:sz="4" w:space="0" w:color="auto"/>
            </w:tcBorders>
            <w:shd w:val="clear" w:color="auto" w:fill="auto"/>
            <w:noWrap/>
            <w:hideMark/>
          </w:tcPr>
          <w:p w14:paraId="303FB23E" w14:textId="77777777" w:rsidR="005E1829" w:rsidRPr="00306483" w:rsidRDefault="005E1829" w:rsidP="005E1829">
            <w:pPr>
              <w:rPr>
                <w:bCs/>
                <w:color w:val="000000"/>
                <w:sz w:val="20"/>
                <w:szCs w:val="20"/>
              </w:rPr>
            </w:pPr>
          </w:p>
        </w:tc>
        <w:tc>
          <w:tcPr>
            <w:tcW w:w="4545" w:type="dxa"/>
            <w:vMerge/>
            <w:tcBorders>
              <w:left w:val="single" w:sz="4" w:space="0" w:color="auto"/>
              <w:right w:val="single" w:sz="4" w:space="0" w:color="auto"/>
            </w:tcBorders>
            <w:shd w:val="clear" w:color="auto" w:fill="auto"/>
            <w:noWrap/>
            <w:hideMark/>
          </w:tcPr>
          <w:p w14:paraId="16A5B6D6" w14:textId="77777777" w:rsidR="005E1829" w:rsidRPr="00306483" w:rsidRDefault="005E1829" w:rsidP="005E1829">
            <w:pPr>
              <w:rPr>
                <w:bCs/>
                <w:color w:val="000000"/>
                <w:sz w:val="20"/>
                <w:szCs w:val="20"/>
              </w:rPr>
            </w:pPr>
          </w:p>
        </w:tc>
        <w:tc>
          <w:tcPr>
            <w:tcW w:w="3420" w:type="dxa"/>
            <w:tcBorders>
              <w:top w:val="single" w:sz="4" w:space="0" w:color="auto"/>
              <w:left w:val="single" w:sz="4" w:space="0" w:color="auto"/>
              <w:bottom w:val="single" w:sz="4" w:space="0" w:color="auto"/>
              <w:right w:val="single" w:sz="4" w:space="0" w:color="auto"/>
            </w:tcBorders>
            <w:shd w:val="clear" w:color="auto" w:fill="auto"/>
            <w:noWrap/>
            <w:hideMark/>
          </w:tcPr>
          <w:p w14:paraId="6E640010" w14:textId="77777777" w:rsidR="005E1829" w:rsidRPr="00712D08" w:rsidRDefault="005E1829" w:rsidP="005E1829">
            <w:pPr>
              <w:spacing w:before="20" w:after="20"/>
              <w:rPr>
                <w:color w:val="000000"/>
                <w:sz w:val="20"/>
                <w:szCs w:val="20"/>
              </w:rPr>
            </w:pPr>
            <w:r w:rsidRPr="00712D08">
              <w:rPr>
                <w:color w:val="000000"/>
                <w:sz w:val="20"/>
                <w:szCs w:val="20"/>
              </w:rPr>
              <w:t>OrderedTestCodeExt</w:t>
            </w:r>
          </w:p>
        </w:tc>
        <w:tc>
          <w:tcPr>
            <w:tcW w:w="1798" w:type="dxa"/>
            <w:tcBorders>
              <w:top w:val="single" w:sz="4" w:space="0" w:color="auto"/>
              <w:left w:val="single" w:sz="4" w:space="0" w:color="auto"/>
              <w:bottom w:val="single" w:sz="4" w:space="0" w:color="auto"/>
              <w:right w:val="single" w:sz="4" w:space="0" w:color="auto"/>
            </w:tcBorders>
            <w:shd w:val="clear" w:color="auto" w:fill="auto"/>
            <w:noWrap/>
            <w:hideMark/>
          </w:tcPr>
          <w:p w14:paraId="0D635B3B"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7A396B5F"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tcBorders>
              <w:left w:val="single" w:sz="4" w:space="0" w:color="auto"/>
              <w:right w:val="single" w:sz="4" w:space="0" w:color="auto"/>
            </w:tcBorders>
            <w:shd w:val="clear" w:color="auto" w:fill="auto"/>
            <w:noWrap/>
            <w:hideMark/>
          </w:tcPr>
          <w:p w14:paraId="6493E9A1" w14:textId="77777777" w:rsidR="005E1829" w:rsidRPr="00306483" w:rsidRDefault="005E1829" w:rsidP="005E1829">
            <w:pPr>
              <w:rPr>
                <w:bCs/>
                <w:color w:val="000000"/>
                <w:sz w:val="20"/>
                <w:szCs w:val="20"/>
              </w:rPr>
            </w:pPr>
          </w:p>
        </w:tc>
        <w:tc>
          <w:tcPr>
            <w:tcW w:w="4545" w:type="dxa"/>
            <w:vMerge/>
            <w:tcBorders>
              <w:left w:val="single" w:sz="4" w:space="0" w:color="auto"/>
              <w:right w:val="single" w:sz="4" w:space="0" w:color="auto"/>
            </w:tcBorders>
            <w:shd w:val="clear" w:color="auto" w:fill="auto"/>
            <w:noWrap/>
            <w:hideMark/>
          </w:tcPr>
          <w:p w14:paraId="1976A660" w14:textId="77777777" w:rsidR="005E1829" w:rsidRPr="00306483" w:rsidRDefault="005E1829" w:rsidP="005E1829">
            <w:pPr>
              <w:rPr>
                <w:bCs/>
                <w:color w:val="000000"/>
                <w:sz w:val="20"/>
                <w:szCs w:val="20"/>
              </w:rPr>
            </w:pPr>
          </w:p>
        </w:tc>
        <w:tc>
          <w:tcPr>
            <w:tcW w:w="3420" w:type="dxa"/>
            <w:tcBorders>
              <w:top w:val="single" w:sz="4" w:space="0" w:color="auto"/>
              <w:left w:val="single" w:sz="4" w:space="0" w:color="auto"/>
              <w:bottom w:val="single" w:sz="4" w:space="0" w:color="auto"/>
              <w:right w:val="single" w:sz="4" w:space="0" w:color="auto"/>
            </w:tcBorders>
            <w:shd w:val="clear" w:color="auto" w:fill="auto"/>
            <w:noWrap/>
            <w:hideMark/>
          </w:tcPr>
          <w:p w14:paraId="77D95F07" w14:textId="77777777" w:rsidR="005E1829" w:rsidRPr="00712D08" w:rsidRDefault="005E1829" w:rsidP="005E1829">
            <w:pPr>
              <w:spacing w:before="20" w:after="20"/>
              <w:rPr>
                <w:color w:val="000000"/>
                <w:sz w:val="20"/>
                <w:szCs w:val="20"/>
              </w:rPr>
            </w:pPr>
            <w:r w:rsidRPr="00712D08">
              <w:rPr>
                <w:color w:val="000000"/>
                <w:sz w:val="20"/>
                <w:szCs w:val="20"/>
              </w:rPr>
              <w:t>OrderedTestTextExt</w:t>
            </w:r>
          </w:p>
        </w:tc>
        <w:tc>
          <w:tcPr>
            <w:tcW w:w="1798" w:type="dxa"/>
            <w:tcBorders>
              <w:top w:val="single" w:sz="4" w:space="0" w:color="auto"/>
              <w:left w:val="single" w:sz="4" w:space="0" w:color="auto"/>
              <w:bottom w:val="single" w:sz="4" w:space="0" w:color="auto"/>
              <w:right w:val="single" w:sz="4" w:space="0" w:color="auto"/>
            </w:tcBorders>
            <w:shd w:val="clear" w:color="auto" w:fill="auto"/>
            <w:noWrap/>
            <w:hideMark/>
          </w:tcPr>
          <w:p w14:paraId="691F8B8C"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59631CA2"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tcBorders>
              <w:left w:val="single" w:sz="4" w:space="0" w:color="auto"/>
              <w:right w:val="single" w:sz="4" w:space="0" w:color="auto"/>
            </w:tcBorders>
            <w:shd w:val="clear" w:color="auto" w:fill="auto"/>
            <w:noWrap/>
            <w:hideMark/>
          </w:tcPr>
          <w:p w14:paraId="07D922D6" w14:textId="77777777" w:rsidR="005E1829" w:rsidRPr="00306483" w:rsidRDefault="005E1829" w:rsidP="005E1829">
            <w:pPr>
              <w:rPr>
                <w:bCs/>
                <w:color w:val="000000"/>
                <w:sz w:val="20"/>
                <w:szCs w:val="20"/>
              </w:rPr>
            </w:pPr>
          </w:p>
        </w:tc>
        <w:tc>
          <w:tcPr>
            <w:tcW w:w="4545" w:type="dxa"/>
            <w:vMerge/>
            <w:tcBorders>
              <w:left w:val="single" w:sz="4" w:space="0" w:color="auto"/>
              <w:right w:val="single" w:sz="4" w:space="0" w:color="auto"/>
            </w:tcBorders>
            <w:shd w:val="clear" w:color="auto" w:fill="auto"/>
            <w:noWrap/>
            <w:hideMark/>
          </w:tcPr>
          <w:p w14:paraId="301A2104" w14:textId="77777777" w:rsidR="005E1829" w:rsidRPr="00306483" w:rsidRDefault="005E1829" w:rsidP="005E1829">
            <w:pPr>
              <w:rPr>
                <w:bCs/>
                <w:color w:val="000000"/>
                <w:sz w:val="20"/>
                <w:szCs w:val="20"/>
              </w:rPr>
            </w:pPr>
          </w:p>
        </w:tc>
        <w:tc>
          <w:tcPr>
            <w:tcW w:w="3420" w:type="dxa"/>
            <w:tcBorders>
              <w:top w:val="single" w:sz="4" w:space="0" w:color="auto"/>
              <w:left w:val="single" w:sz="4" w:space="0" w:color="auto"/>
              <w:bottom w:val="single" w:sz="4" w:space="0" w:color="auto"/>
              <w:right w:val="single" w:sz="4" w:space="0" w:color="auto"/>
            </w:tcBorders>
            <w:shd w:val="clear" w:color="auto" w:fill="auto"/>
            <w:noWrap/>
            <w:hideMark/>
          </w:tcPr>
          <w:p w14:paraId="757175E9" w14:textId="77777777" w:rsidR="005E1829" w:rsidRPr="00712D08" w:rsidRDefault="005E1829" w:rsidP="005E1829">
            <w:pPr>
              <w:spacing w:before="20" w:after="20"/>
              <w:rPr>
                <w:color w:val="000000"/>
                <w:sz w:val="20"/>
                <w:szCs w:val="20"/>
              </w:rPr>
            </w:pPr>
            <w:r w:rsidRPr="00712D08">
              <w:rPr>
                <w:color w:val="000000"/>
                <w:sz w:val="20"/>
                <w:szCs w:val="20"/>
              </w:rPr>
              <w:t>AuthorNE</w:t>
            </w:r>
          </w:p>
        </w:tc>
        <w:tc>
          <w:tcPr>
            <w:tcW w:w="1798" w:type="dxa"/>
            <w:tcBorders>
              <w:top w:val="single" w:sz="4" w:space="0" w:color="auto"/>
              <w:left w:val="single" w:sz="4" w:space="0" w:color="auto"/>
              <w:bottom w:val="single" w:sz="4" w:space="0" w:color="auto"/>
              <w:right w:val="single" w:sz="4" w:space="0" w:color="auto"/>
            </w:tcBorders>
            <w:shd w:val="clear" w:color="auto" w:fill="auto"/>
            <w:noWrap/>
            <w:hideMark/>
          </w:tcPr>
          <w:p w14:paraId="1CC55539"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6C6374C5"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tcBorders>
              <w:left w:val="single" w:sz="4" w:space="0" w:color="auto"/>
              <w:right w:val="single" w:sz="4" w:space="0" w:color="auto"/>
            </w:tcBorders>
            <w:shd w:val="clear" w:color="auto" w:fill="auto"/>
            <w:noWrap/>
            <w:hideMark/>
          </w:tcPr>
          <w:p w14:paraId="4A4E6425" w14:textId="77777777" w:rsidR="005E1829" w:rsidRPr="00306483" w:rsidRDefault="005E1829" w:rsidP="005E1829">
            <w:pPr>
              <w:rPr>
                <w:bCs/>
                <w:color w:val="000000"/>
                <w:sz w:val="20"/>
                <w:szCs w:val="20"/>
              </w:rPr>
            </w:pPr>
          </w:p>
        </w:tc>
        <w:tc>
          <w:tcPr>
            <w:tcW w:w="4545" w:type="dxa"/>
            <w:vMerge/>
            <w:tcBorders>
              <w:left w:val="single" w:sz="4" w:space="0" w:color="auto"/>
              <w:right w:val="single" w:sz="4" w:space="0" w:color="auto"/>
            </w:tcBorders>
            <w:shd w:val="clear" w:color="auto" w:fill="auto"/>
            <w:noWrap/>
            <w:hideMark/>
          </w:tcPr>
          <w:p w14:paraId="3C64AB7F" w14:textId="77777777" w:rsidR="005E1829" w:rsidRPr="00306483" w:rsidRDefault="005E1829" w:rsidP="005E1829">
            <w:pPr>
              <w:rPr>
                <w:bCs/>
                <w:color w:val="000000"/>
                <w:sz w:val="20"/>
                <w:szCs w:val="20"/>
              </w:rPr>
            </w:pPr>
          </w:p>
        </w:tc>
        <w:tc>
          <w:tcPr>
            <w:tcW w:w="3420" w:type="dxa"/>
            <w:tcBorders>
              <w:top w:val="single" w:sz="4" w:space="0" w:color="auto"/>
              <w:left w:val="single" w:sz="4" w:space="0" w:color="auto"/>
              <w:bottom w:val="single" w:sz="4" w:space="0" w:color="auto"/>
              <w:right w:val="single" w:sz="4" w:space="0" w:color="auto"/>
            </w:tcBorders>
            <w:shd w:val="clear" w:color="auto" w:fill="auto"/>
            <w:noWrap/>
            <w:hideMark/>
          </w:tcPr>
          <w:p w14:paraId="7D13E89F" w14:textId="77777777" w:rsidR="005E1829" w:rsidRPr="00712D08" w:rsidRDefault="005E1829" w:rsidP="005E1829">
            <w:pPr>
              <w:spacing w:before="20" w:after="20"/>
              <w:rPr>
                <w:color w:val="000000"/>
                <w:sz w:val="20"/>
                <w:szCs w:val="20"/>
              </w:rPr>
            </w:pPr>
            <w:r w:rsidRPr="00712D08">
              <w:rPr>
                <w:color w:val="000000"/>
                <w:sz w:val="20"/>
                <w:szCs w:val="20"/>
              </w:rPr>
              <w:t>DnsIp</w:t>
            </w:r>
          </w:p>
        </w:tc>
        <w:tc>
          <w:tcPr>
            <w:tcW w:w="1798" w:type="dxa"/>
            <w:tcBorders>
              <w:top w:val="single" w:sz="4" w:space="0" w:color="auto"/>
              <w:left w:val="single" w:sz="4" w:space="0" w:color="auto"/>
              <w:bottom w:val="single" w:sz="4" w:space="0" w:color="auto"/>
              <w:right w:val="single" w:sz="4" w:space="0" w:color="auto"/>
            </w:tcBorders>
            <w:shd w:val="clear" w:color="auto" w:fill="auto"/>
            <w:noWrap/>
            <w:hideMark/>
          </w:tcPr>
          <w:p w14:paraId="7FD01285"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574E4A62"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tcBorders>
              <w:left w:val="single" w:sz="4" w:space="0" w:color="auto"/>
              <w:right w:val="single" w:sz="4" w:space="0" w:color="auto"/>
            </w:tcBorders>
            <w:shd w:val="clear" w:color="auto" w:fill="auto"/>
            <w:noWrap/>
            <w:hideMark/>
          </w:tcPr>
          <w:p w14:paraId="3E839E88" w14:textId="77777777" w:rsidR="005E1829" w:rsidRPr="00306483" w:rsidRDefault="005E1829" w:rsidP="005E1829">
            <w:pPr>
              <w:rPr>
                <w:bCs/>
                <w:color w:val="000000"/>
                <w:sz w:val="20"/>
                <w:szCs w:val="20"/>
              </w:rPr>
            </w:pPr>
          </w:p>
        </w:tc>
        <w:tc>
          <w:tcPr>
            <w:tcW w:w="4545" w:type="dxa"/>
            <w:vMerge/>
            <w:tcBorders>
              <w:left w:val="single" w:sz="4" w:space="0" w:color="auto"/>
              <w:right w:val="single" w:sz="4" w:space="0" w:color="auto"/>
            </w:tcBorders>
            <w:shd w:val="clear" w:color="auto" w:fill="auto"/>
            <w:noWrap/>
            <w:hideMark/>
          </w:tcPr>
          <w:p w14:paraId="5A658FB6" w14:textId="77777777" w:rsidR="005E1829" w:rsidRPr="00306483" w:rsidRDefault="005E1829" w:rsidP="005E1829">
            <w:pPr>
              <w:rPr>
                <w:bCs/>
                <w:color w:val="000000"/>
                <w:sz w:val="20"/>
                <w:szCs w:val="20"/>
              </w:rPr>
            </w:pPr>
          </w:p>
        </w:tc>
        <w:tc>
          <w:tcPr>
            <w:tcW w:w="3420" w:type="dxa"/>
            <w:tcBorders>
              <w:top w:val="single" w:sz="4" w:space="0" w:color="auto"/>
              <w:left w:val="single" w:sz="4" w:space="0" w:color="auto"/>
              <w:bottom w:val="single" w:sz="4" w:space="0" w:color="auto"/>
              <w:right w:val="single" w:sz="4" w:space="0" w:color="auto"/>
            </w:tcBorders>
            <w:shd w:val="clear" w:color="auto" w:fill="auto"/>
            <w:noWrap/>
            <w:hideMark/>
          </w:tcPr>
          <w:p w14:paraId="05471DD3" w14:textId="77777777" w:rsidR="005E1829" w:rsidRPr="00712D08" w:rsidRDefault="005E1829" w:rsidP="005E1829">
            <w:pPr>
              <w:spacing w:before="20" w:after="20"/>
              <w:rPr>
                <w:color w:val="000000"/>
                <w:sz w:val="20"/>
                <w:szCs w:val="20"/>
              </w:rPr>
            </w:pPr>
            <w:r w:rsidRPr="00712D08">
              <w:rPr>
                <w:color w:val="000000"/>
                <w:sz w:val="20"/>
                <w:szCs w:val="20"/>
              </w:rPr>
              <w:t>DomainNameX</w:t>
            </w:r>
          </w:p>
        </w:tc>
        <w:tc>
          <w:tcPr>
            <w:tcW w:w="1798" w:type="dxa"/>
            <w:tcBorders>
              <w:top w:val="single" w:sz="4" w:space="0" w:color="auto"/>
              <w:left w:val="single" w:sz="4" w:space="0" w:color="auto"/>
              <w:bottom w:val="single" w:sz="4" w:space="0" w:color="auto"/>
              <w:right w:val="single" w:sz="4" w:space="0" w:color="auto"/>
            </w:tcBorders>
            <w:shd w:val="clear" w:color="auto" w:fill="auto"/>
            <w:noWrap/>
            <w:hideMark/>
          </w:tcPr>
          <w:p w14:paraId="144FDFED"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72FF485A"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tcBorders>
              <w:left w:val="single" w:sz="4" w:space="0" w:color="auto"/>
              <w:right w:val="single" w:sz="4" w:space="0" w:color="auto"/>
            </w:tcBorders>
            <w:shd w:val="clear" w:color="auto" w:fill="auto"/>
            <w:noWrap/>
            <w:hideMark/>
          </w:tcPr>
          <w:p w14:paraId="71886FC9" w14:textId="77777777" w:rsidR="005E1829" w:rsidRPr="00306483" w:rsidRDefault="005E1829" w:rsidP="005E1829">
            <w:pPr>
              <w:rPr>
                <w:bCs/>
                <w:color w:val="000000"/>
                <w:sz w:val="20"/>
                <w:szCs w:val="20"/>
              </w:rPr>
            </w:pPr>
          </w:p>
        </w:tc>
        <w:tc>
          <w:tcPr>
            <w:tcW w:w="4545" w:type="dxa"/>
            <w:vMerge/>
            <w:tcBorders>
              <w:left w:val="single" w:sz="4" w:space="0" w:color="auto"/>
              <w:right w:val="single" w:sz="4" w:space="0" w:color="auto"/>
            </w:tcBorders>
            <w:shd w:val="clear" w:color="auto" w:fill="auto"/>
            <w:noWrap/>
            <w:hideMark/>
          </w:tcPr>
          <w:p w14:paraId="1A355839" w14:textId="77777777" w:rsidR="005E1829" w:rsidRPr="00306483" w:rsidRDefault="005E1829" w:rsidP="005E1829">
            <w:pPr>
              <w:rPr>
                <w:bCs/>
                <w:color w:val="000000"/>
                <w:sz w:val="20"/>
                <w:szCs w:val="20"/>
              </w:rPr>
            </w:pPr>
          </w:p>
        </w:tc>
        <w:tc>
          <w:tcPr>
            <w:tcW w:w="3420" w:type="dxa"/>
            <w:tcBorders>
              <w:top w:val="single" w:sz="4" w:space="0" w:color="auto"/>
              <w:left w:val="single" w:sz="4" w:space="0" w:color="auto"/>
              <w:bottom w:val="single" w:sz="4" w:space="0" w:color="auto"/>
              <w:right w:val="single" w:sz="4" w:space="0" w:color="auto"/>
            </w:tcBorders>
            <w:shd w:val="clear" w:color="auto" w:fill="auto"/>
            <w:noWrap/>
            <w:hideMark/>
          </w:tcPr>
          <w:p w14:paraId="0B865342" w14:textId="77777777" w:rsidR="005E1829" w:rsidRPr="00712D08" w:rsidRDefault="005E1829" w:rsidP="005E1829">
            <w:pPr>
              <w:spacing w:before="20" w:after="20"/>
              <w:rPr>
                <w:color w:val="000000"/>
                <w:sz w:val="20"/>
                <w:szCs w:val="20"/>
              </w:rPr>
            </w:pPr>
            <w:r w:rsidRPr="00712D08">
              <w:rPr>
                <w:color w:val="000000"/>
                <w:sz w:val="20"/>
                <w:szCs w:val="20"/>
              </w:rPr>
              <w:t>ErrorEntererNE</w:t>
            </w:r>
          </w:p>
        </w:tc>
        <w:tc>
          <w:tcPr>
            <w:tcW w:w="1798" w:type="dxa"/>
            <w:tcBorders>
              <w:top w:val="single" w:sz="4" w:space="0" w:color="auto"/>
              <w:left w:val="single" w:sz="4" w:space="0" w:color="auto"/>
              <w:bottom w:val="single" w:sz="4" w:space="0" w:color="auto"/>
              <w:right w:val="single" w:sz="4" w:space="0" w:color="auto"/>
            </w:tcBorders>
            <w:shd w:val="clear" w:color="auto" w:fill="auto"/>
            <w:noWrap/>
            <w:hideMark/>
          </w:tcPr>
          <w:p w14:paraId="3B34C891"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8ED366E"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tcBorders>
              <w:left w:val="single" w:sz="4" w:space="0" w:color="auto"/>
              <w:bottom w:val="single" w:sz="4" w:space="0" w:color="auto"/>
              <w:right w:val="single" w:sz="4" w:space="0" w:color="auto"/>
            </w:tcBorders>
            <w:shd w:val="clear" w:color="auto" w:fill="auto"/>
            <w:noWrap/>
            <w:hideMark/>
          </w:tcPr>
          <w:p w14:paraId="46879131" w14:textId="77777777" w:rsidR="005E1829" w:rsidRPr="00306483" w:rsidRDefault="005E1829" w:rsidP="005E1829">
            <w:pPr>
              <w:rPr>
                <w:bCs/>
                <w:color w:val="000000"/>
                <w:sz w:val="20"/>
                <w:szCs w:val="20"/>
              </w:rPr>
            </w:pPr>
          </w:p>
        </w:tc>
        <w:tc>
          <w:tcPr>
            <w:tcW w:w="4545" w:type="dxa"/>
            <w:vMerge/>
            <w:tcBorders>
              <w:left w:val="single" w:sz="4" w:space="0" w:color="auto"/>
              <w:bottom w:val="single" w:sz="4" w:space="0" w:color="auto"/>
              <w:right w:val="single" w:sz="4" w:space="0" w:color="auto"/>
            </w:tcBorders>
            <w:shd w:val="clear" w:color="auto" w:fill="auto"/>
            <w:noWrap/>
            <w:hideMark/>
          </w:tcPr>
          <w:p w14:paraId="59D9DF3D" w14:textId="77777777" w:rsidR="005E1829" w:rsidRPr="00306483" w:rsidRDefault="005E1829" w:rsidP="005E1829">
            <w:pPr>
              <w:rPr>
                <w:bCs/>
                <w:color w:val="000000"/>
                <w:sz w:val="20"/>
                <w:szCs w:val="20"/>
              </w:rPr>
            </w:pPr>
          </w:p>
        </w:tc>
        <w:tc>
          <w:tcPr>
            <w:tcW w:w="3420" w:type="dxa"/>
            <w:tcBorders>
              <w:top w:val="single" w:sz="4" w:space="0" w:color="auto"/>
              <w:left w:val="single" w:sz="4" w:space="0" w:color="auto"/>
              <w:bottom w:val="single" w:sz="4" w:space="0" w:color="auto"/>
              <w:right w:val="single" w:sz="4" w:space="0" w:color="auto"/>
            </w:tcBorders>
            <w:shd w:val="clear" w:color="auto" w:fill="auto"/>
            <w:noWrap/>
            <w:hideMark/>
          </w:tcPr>
          <w:p w14:paraId="16560A38" w14:textId="77777777" w:rsidR="005E1829" w:rsidRPr="00712D08" w:rsidRDefault="005E1829" w:rsidP="005E1829">
            <w:pPr>
              <w:spacing w:before="20" w:after="20"/>
              <w:rPr>
                <w:color w:val="000000"/>
                <w:sz w:val="20"/>
                <w:szCs w:val="20"/>
              </w:rPr>
            </w:pPr>
            <w:r w:rsidRPr="00712D08">
              <w:rPr>
                <w:color w:val="000000"/>
                <w:sz w:val="20"/>
                <w:szCs w:val="20"/>
              </w:rPr>
              <w:t>HospitalLocationAbbreviation</w:t>
            </w:r>
          </w:p>
        </w:tc>
        <w:tc>
          <w:tcPr>
            <w:tcW w:w="1798" w:type="dxa"/>
            <w:tcBorders>
              <w:top w:val="single" w:sz="4" w:space="0" w:color="auto"/>
              <w:left w:val="single" w:sz="4" w:space="0" w:color="auto"/>
              <w:bottom w:val="single" w:sz="4" w:space="0" w:color="auto"/>
              <w:right w:val="single" w:sz="4" w:space="0" w:color="auto"/>
            </w:tcBorders>
            <w:shd w:val="clear" w:color="auto" w:fill="auto"/>
            <w:noWrap/>
            <w:hideMark/>
          </w:tcPr>
          <w:p w14:paraId="7DD2BEC3"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4A00501D"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val="restart"/>
            <w:shd w:val="clear" w:color="auto" w:fill="auto"/>
            <w:noWrap/>
            <w:hideMark/>
          </w:tcPr>
          <w:p w14:paraId="5F4DC98A" w14:textId="77777777" w:rsidR="005E1829" w:rsidRPr="00306483" w:rsidRDefault="005E1829" w:rsidP="005E1829">
            <w:pPr>
              <w:rPr>
                <w:bCs/>
                <w:color w:val="000000"/>
                <w:sz w:val="20"/>
                <w:szCs w:val="20"/>
              </w:rPr>
            </w:pPr>
            <w:r w:rsidRPr="00306483">
              <w:rPr>
                <w:bCs/>
                <w:color w:val="000000"/>
                <w:sz w:val="20"/>
                <w:szCs w:val="20"/>
              </w:rPr>
              <w:t xml:space="preserve">GMRVVITALMEASUREMENTExtended </w:t>
            </w:r>
          </w:p>
        </w:tc>
        <w:tc>
          <w:tcPr>
            <w:tcW w:w="4545" w:type="dxa"/>
            <w:vMerge w:val="restart"/>
            <w:shd w:val="clear" w:color="auto" w:fill="auto"/>
            <w:noWrap/>
            <w:hideMark/>
          </w:tcPr>
          <w:p w14:paraId="46399A16" w14:textId="77777777" w:rsidR="005E1829" w:rsidRDefault="005E1829" w:rsidP="005E1829">
            <w:pPr>
              <w:rPr>
                <w:bCs/>
                <w:color w:val="000000"/>
                <w:sz w:val="20"/>
                <w:szCs w:val="20"/>
              </w:rPr>
            </w:pPr>
            <w:r w:rsidRPr="00306483">
              <w:rPr>
                <w:bCs/>
                <w:color w:val="000000"/>
                <w:sz w:val="20"/>
                <w:szCs w:val="20"/>
              </w:rPr>
              <w:t>GMRV_VITAL_MEASUREMT_120_5_EXT</w:t>
            </w:r>
          </w:p>
          <w:p w14:paraId="2AD90780" w14:textId="77777777" w:rsidR="005E1829" w:rsidRPr="004917F4" w:rsidRDefault="005E1829" w:rsidP="005E1829">
            <w:pPr>
              <w:pStyle w:val="BalloonText"/>
            </w:pPr>
          </w:p>
          <w:p w14:paraId="6301743E" w14:textId="77777777" w:rsidR="005E1829" w:rsidRPr="004917F4" w:rsidRDefault="005E1829" w:rsidP="005E1829">
            <w:pPr>
              <w:pStyle w:val="BalloonText"/>
            </w:pPr>
          </w:p>
          <w:p w14:paraId="49D557F3" w14:textId="77777777" w:rsidR="005E1829" w:rsidRPr="004917F4" w:rsidRDefault="005E1829" w:rsidP="005E1829">
            <w:pPr>
              <w:pStyle w:val="BalloonText"/>
            </w:pPr>
          </w:p>
          <w:p w14:paraId="189BCE8F" w14:textId="77777777" w:rsidR="005E1829" w:rsidRPr="004917F4" w:rsidRDefault="005E1829" w:rsidP="005E1829">
            <w:pPr>
              <w:pStyle w:val="BalloonText"/>
            </w:pPr>
          </w:p>
          <w:p w14:paraId="2C501027" w14:textId="77777777" w:rsidR="005E1829" w:rsidRPr="004917F4" w:rsidRDefault="005E1829" w:rsidP="005E1829">
            <w:pPr>
              <w:pStyle w:val="BalloonText"/>
            </w:pPr>
          </w:p>
          <w:p w14:paraId="16887798" w14:textId="77777777" w:rsidR="005E1829" w:rsidRDefault="005E1829" w:rsidP="005E1829">
            <w:pPr>
              <w:pStyle w:val="BalloonText"/>
            </w:pPr>
          </w:p>
          <w:p w14:paraId="0C60CA61" w14:textId="77777777" w:rsidR="005E1829" w:rsidRPr="004917F4" w:rsidRDefault="005E1829" w:rsidP="005E1829">
            <w:pPr>
              <w:pStyle w:val="BalloonText"/>
              <w:ind w:firstLine="720"/>
            </w:pPr>
          </w:p>
        </w:tc>
        <w:tc>
          <w:tcPr>
            <w:tcW w:w="3420" w:type="dxa"/>
            <w:shd w:val="clear" w:color="auto" w:fill="auto"/>
            <w:noWrap/>
            <w:hideMark/>
          </w:tcPr>
          <w:p w14:paraId="78409BA4" w14:textId="77777777" w:rsidR="005E1829" w:rsidRPr="00712D08" w:rsidRDefault="005E1829" w:rsidP="005E1829">
            <w:pPr>
              <w:spacing w:before="20" w:after="20"/>
              <w:rPr>
                <w:color w:val="000000"/>
                <w:sz w:val="20"/>
                <w:szCs w:val="20"/>
              </w:rPr>
            </w:pPr>
            <w:r w:rsidRPr="00712D08">
              <w:rPr>
                <w:color w:val="000000"/>
                <w:sz w:val="20"/>
                <w:szCs w:val="20"/>
              </w:rPr>
              <w:t>AlternateProcedureCodeExt</w:t>
            </w:r>
          </w:p>
        </w:tc>
        <w:tc>
          <w:tcPr>
            <w:tcW w:w="1798" w:type="dxa"/>
            <w:shd w:val="clear" w:color="auto" w:fill="auto"/>
            <w:noWrap/>
            <w:hideMark/>
          </w:tcPr>
          <w:p w14:paraId="619FC974"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59B3C7B"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vAlign w:val="bottom"/>
            <w:hideMark/>
          </w:tcPr>
          <w:p w14:paraId="090E54BC" w14:textId="77777777" w:rsidR="005E1829" w:rsidRPr="00306483" w:rsidRDefault="005E1829" w:rsidP="005E1829">
            <w:pPr>
              <w:rPr>
                <w:bCs/>
                <w:color w:val="000000"/>
                <w:sz w:val="20"/>
                <w:szCs w:val="20"/>
              </w:rPr>
            </w:pPr>
          </w:p>
        </w:tc>
        <w:tc>
          <w:tcPr>
            <w:tcW w:w="4545" w:type="dxa"/>
            <w:vMerge/>
            <w:shd w:val="clear" w:color="auto" w:fill="auto"/>
            <w:noWrap/>
            <w:vAlign w:val="bottom"/>
            <w:hideMark/>
          </w:tcPr>
          <w:p w14:paraId="05D56EDE" w14:textId="77777777" w:rsidR="005E1829" w:rsidRPr="00306483" w:rsidRDefault="005E1829" w:rsidP="005E1829">
            <w:pPr>
              <w:rPr>
                <w:bCs/>
                <w:color w:val="000000"/>
                <w:sz w:val="20"/>
                <w:szCs w:val="20"/>
              </w:rPr>
            </w:pPr>
          </w:p>
        </w:tc>
        <w:tc>
          <w:tcPr>
            <w:tcW w:w="3420" w:type="dxa"/>
            <w:shd w:val="clear" w:color="auto" w:fill="auto"/>
            <w:noWrap/>
            <w:hideMark/>
          </w:tcPr>
          <w:p w14:paraId="680AE176" w14:textId="77777777" w:rsidR="005E1829" w:rsidRPr="00712D08" w:rsidRDefault="005E1829" w:rsidP="005E1829">
            <w:pPr>
              <w:spacing w:before="20" w:after="20"/>
              <w:rPr>
                <w:color w:val="000000"/>
                <w:sz w:val="20"/>
                <w:szCs w:val="20"/>
              </w:rPr>
            </w:pPr>
            <w:r w:rsidRPr="00712D08">
              <w:rPr>
                <w:color w:val="000000"/>
                <w:sz w:val="20"/>
                <w:szCs w:val="20"/>
              </w:rPr>
              <w:t>OrderedTestCodeExt</w:t>
            </w:r>
          </w:p>
        </w:tc>
        <w:tc>
          <w:tcPr>
            <w:tcW w:w="1798" w:type="dxa"/>
            <w:shd w:val="clear" w:color="auto" w:fill="auto"/>
            <w:noWrap/>
            <w:hideMark/>
          </w:tcPr>
          <w:p w14:paraId="04784928"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418821AE"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23"/>
        </w:trPr>
        <w:tc>
          <w:tcPr>
            <w:tcW w:w="4725" w:type="dxa"/>
            <w:vMerge/>
            <w:shd w:val="clear" w:color="auto" w:fill="auto"/>
            <w:noWrap/>
            <w:vAlign w:val="bottom"/>
            <w:hideMark/>
          </w:tcPr>
          <w:p w14:paraId="7F6BEFF4" w14:textId="77777777" w:rsidR="005E1829" w:rsidRPr="00306483" w:rsidRDefault="005E1829" w:rsidP="005E1829">
            <w:pPr>
              <w:rPr>
                <w:bCs/>
                <w:color w:val="000000"/>
                <w:sz w:val="20"/>
                <w:szCs w:val="20"/>
              </w:rPr>
            </w:pPr>
          </w:p>
        </w:tc>
        <w:tc>
          <w:tcPr>
            <w:tcW w:w="4545" w:type="dxa"/>
            <w:vMerge/>
            <w:shd w:val="clear" w:color="auto" w:fill="auto"/>
            <w:noWrap/>
            <w:vAlign w:val="bottom"/>
            <w:hideMark/>
          </w:tcPr>
          <w:p w14:paraId="6AE16976" w14:textId="77777777" w:rsidR="005E1829" w:rsidRPr="00306483" w:rsidRDefault="005E1829" w:rsidP="005E1829">
            <w:pPr>
              <w:rPr>
                <w:bCs/>
                <w:color w:val="000000"/>
                <w:sz w:val="20"/>
                <w:szCs w:val="20"/>
              </w:rPr>
            </w:pPr>
          </w:p>
        </w:tc>
        <w:tc>
          <w:tcPr>
            <w:tcW w:w="3420" w:type="dxa"/>
            <w:shd w:val="clear" w:color="auto" w:fill="auto"/>
            <w:noWrap/>
            <w:hideMark/>
          </w:tcPr>
          <w:p w14:paraId="6497BD97" w14:textId="77777777" w:rsidR="005E1829" w:rsidRPr="00712D08" w:rsidRDefault="005E1829" w:rsidP="005E1829">
            <w:pPr>
              <w:spacing w:before="20" w:after="20"/>
              <w:rPr>
                <w:color w:val="000000"/>
                <w:sz w:val="20"/>
                <w:szCs w:val="20"/>
              </w:rPr>
            </w:pPr>
            <w:r w:rsidRPr="00712D08">
              <w:rPr>
                <w:color w:val="000000"/>
                <w:sz w:val="20"/>
                <w:szCs w:val="20"/>
              </w:rPr>
              <w:t>OrderedTestTextExt</w:t>
            </w:r>
          </w:p>
        </w:tc>
        <w:tc>
          <w:tcPr>
            <w:tcW w:w="1798" w:type="dxa"/>
            <w:shd w:val="clear" w:color="auto" w:fill="auto"/>
            <w:noWrap/>
            <w:hideMark/>
          </w:tcPr>
          <w:p w14:paraId="2C512F16"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648C3C1B"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23"/>
        </w:trPr>
        <w:tc>
          <w:tcPr>
            <w:tcW w:w="4725" w:type="dxa"/>
            <w:vMerge/>
            <w:shd w:val="clear" w:color="auto" w:fill="auto"/>
            <w:noWrap/>
            <w:vAlign w:val="bottom"/>
          </w:tcPr>
          <w:p w14:paraId="1E80DD04" w14:textId="77777777" w:rsidR="005E1829" w:rsidRPr="00306483" w:rsidRDefault="005E1829" w:rsidP="005E1829">
            <w:pPr>
              <w:rPr>
                <w:bCs/>
                <w:color w:val="000000"/>
                <w:sz w:val="20"/>
                <w:szCs w:val="20"/>
              </w:rPr>
            </w:pPr>
          </w:p>
        </w:tc>
        <w:tc>
          <w:tcPr>
            <w:tcW w:w="4545" w:type="dxa"/>
            <w:vMerge/>
            <w:shd w:val="clear" w:color="auto" w:fill="auto"/>
            <w:noWrap/>
            <w:vAlign w:val="bottom"/>
          </w:tcPr>
          <w:p w14:paraId="50AB9CE6" w14:textId="77777777" w:rsidR="005E1829" w:rsidRPr="00306483" w:rsidRDefault="005E1829" w:rsidP="005E1829">
            <w:pPr>
              <w:rPr>
                <w:bCs/>
                <w:color w:val="000000"/>
                <w:sz w:val="20"/>
                <w:szCs w:val="20"/>
              </w:rPr>
            </w:pPr>
          </w:p>
        </w:tc>
        <w:tc>
          <w:tcPr>
            <w:tcW w:w="3420" w:type="dxa"/>
            <w:shd w:val="clear" w:color="auto" w:fill="auto"/>
            <w:noWrap/>
          </w:tcPr>
          <w:p w14:paraId="62AEF11B" w14:textId="77777777" w:rsidR="005E1829" w:rsidRPr="00712D08" w:rsidRDefault="005E1829" w:rsidP="005E1829">
            <w:pPr>
              <w:spacing w:before="20" w:after="20"/>
              <w:rPr>
                <w:color w:val="000000"/>
                <w:sz w:val="20"/>
                <w:szCs w:val="20"/>
              </w:rPr>
            </w:pPr>
            <w:r w:rsidRPr="00712D08">
              <w:rPr>
                <w:color w:val="000000"/>
                <w:sz w:val="20"/>
                <w:szCs w:val="20"/>
              </w:rPr>
              <w:t>AuthorNE</w:t>
            </w:r>
          </w:p>
        </w:tc>
        <w:tc>
          <w:tcPr>
            <w:tcW w:w="1798" w:type="dxa"/>
            <w:shd w:val="clear" w:color="auto" w:fill="auto"/>
            <w:noWrap/>
          </w:tcPr>
          <w:p w14:paraId="6C647292"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429331AC"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23"/>
        </w:trPr>
        <w:tc>
          <w:tcPr>
            <w:tcW w:w="4725" w:type="dxa"/>
            <w:vMerge/>
            <w:shd w:val="clear" w:color="auto" w:fill="auto"/>
            <w:noWrap/>
            <w:vAlign w:val="bottom"/>
          </w:tcPr>
          <w:p w14:paraId="72EAB564" w14:textId="77777777" w:rsidR="005E1829" w:rsidRPr="00306483" w:rsidRDefault="005E1829" w:rsidP="005E1829">
            <w:pPr>
              <w:rPr>
                <w:bCs/>
                <w:color w:val="000000"/>
                <w:sz w:val="20"/>
                <w:szCs w:val="20"/>
              </w:rPr>
            </w:pPr>
          </w:p>
        </w:tc>
        <w:tc>
          <w:tcPr>
            <w:tcW w:w="4545" w:type="dxa"/>
            <w:vMerge/>
            <w:shd w:val="clear" w:color="auto" w:fill="auto"/>
            <w:noWrap/>
            <w:vAlign w:val="bottom"/>
          </w:tcPr>
          <w:p w14:paraId="313DB883" w14:textId="77777777" w:rsidR="005E1829" w:rsidRPr="00306483" w:rsidRDefault="005E1829" w:rsidP="005E1829">
            <w:pPr>
              <w:rPr>
                <w:bCs/>
                <w:color w:val="000000"/>
                <w:sz w:val="20"/>
                <w:szCs w:val="20"/>
              </w:rPr>
            </w:pPr>
          </w:p>
        </w:tc>
        <w:tc>
          <w:tcPr>
            <w:tcW w:w="3420" w:type="dxa"/>
            <w:shd w:val="clear" w:color="auto" w:fill="auto"/>
            <w:noWrap/>
          </w:tcPr>
          <w:p w14:paraId="27DC44BF" w14:textId="77777777" w:rsidR="005E1829" w:rsidRPr="00712D08" w:rsidRDefault="005E1829" w:rsidP="005E1829">
            <w:pPr>
              <w:spacing w:before="20" w:after="20"/>
              <w:rPr>
                <w:color w:val="000000"/>
                <w:sz w:val="20"/>
                <w:szCs w:val="20"/>
              </w:rPr>
            </w:pPr>
            <w:r w:rsidRPr="00712D08">
              <w:rPr>
                <w:color w:val="000000"/>
                <w:sz w:val="20"/>
                <w:szCs w:val="20"/>
              </w:rPr>
              <w:t>DnsIp</w:t>
            </w:r>
          </w:p>
        </w:tc>
        <w:tc>
          <w:tcPr>
            <w:tcW w:w="1798" w:type="dxa"/>
            <w:shd w:val="clear" w:color="auto" w:fill="auto"/>
            <w:noWrap/>
          </w:tcPr>
          <w:p w14:paraId="48460DFB"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79C1927F"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23"/>
        </w:trPr>
        <w:tc>
          <w:tcPr>
            <w:tcW w:w="4725" w:type="dxa"/>
            <w:vMerge/>
            <w:shd w:val="clear" w:color="auto" w:fill="auto"/>
            <w:noWrap/>
            <w:vAlign w:val="bottom"/>
          </w:tcPr>
          <w:p w14:paraId="23E56502" w14:textId="77777777" w:rsidR="005E1829" w:rsidRPr="00306483" w:rsidRDefault="005E1829" w:rsidP="005E1829">
            <w:pPr>
              <w:rPr>
                <w:bCs/>
                <w:color w:val="000000"/>
                <w:sz w:val="20"/>
                <w:szCs w:val="20"/>
              </w:rPr>
            </w:pPr>
          </w:p>
        </w:tc>
        <w:tc>
          <w:tcPr>
            <w:tcW w:w="4545" w:type="dxa"/>
            <w:vMerge/>
            <w:shd w:val="clear" w:color="auto" w:fill="auto"/>
            <w:noWrap/>
            <w:vAlign w:val="bottom"/>
          </w:tcPr>
          <w:p w14:paraId="3260C92E" w14:textId="77777777" w:rsidR="005E1829" w:rsidRPr="00306483" w:rsidRDefault="005E1829" w:rsidP="005E1829">
            <w:pPr>
              <w:rPr>
                <w:bCs/>
                <w:color w:val="000000"/>
                <w:sz w:val="20"/>
                <w:szCs w:val="20"/>
              </w:rPr>
            </w:pPr>
          </w:p>
        </w:tc>
        <w:tc>
          <w:tcPr>
            <w:tcW w:w="3420" w:type="dxa"/>
            <w:shd w:val="clear" w:color="auto" w:fill="auto"/>
            <w:noWrap/>
          </w:tcPr>
          <w:p w14:paraId="4612C02E" w14:textId="77777777" w:rsidR="005E1829" w:rsidRPr="00712D08" w:rsidRDefault="005E1829" w:rsidP="005E1829">
            <w:pPr>
              <w:spacing w:before="20" w:after="20"/>
              <w:rPr>
                <w:color w:val="000000"/>
                <w:sz w:val="20"/>
                <w:szCs w:val="20"/>
              </w:rPr>
            </w:pPr>
            <w:r w:rsidRPr="00712D08">
              <w:rPr>
                <w:color w:val="000000"/>
                <w:sz w:val="20"/>
                <w:szCs w:val="20"/>
              </w:rPr>
              <w:t>DomainNameX</w:t>
            </w:r>
          </w:p>
        </w:tc>
        <w:tc>
          <w:tcPr>
            <w:tcW w:w="1798" w:type="dxa"/>
            <w:shd w:val="clear" w:color="auto" w:fill="auto"/>
            <w:noWrap/>
          </w:tcPr>
          <w:p w14:paraId="58636FB7"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0DDA5A4"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23"/>
        </w:trPr>
        <w:tc>
          <w:tcPr>
            <w:tcW w:w="4725" w:type="dxa"/>
            <w:vMerge/>
            <w:shd w:val="clear" w:color="auto" w:fill="auto"/>
            <w:noWrap/>
            <w:vAlign w:val="bottom"/>
          </w:tcPr>
          <w:p w14:paraId="121E1C3C" w14:textId="77777777" w:rsidR="005E1829" w:rsidRPr="00306483" w:rsidRDefault="005E1829" w:rsidP="005E1829">
            <w:pPr>
              <w:rPr>
                <w:bCs/>
                <w:color w:val="000000"/>
                <w:sz w:val="20"/>
                <w:szCs w:val="20"/>
              </w:rPr>
            </w:pPr>
          </w:p>
        </w:tc>
        <w:tc>
          <w:tcPr>
            <w:tcW w:w="4545" w:type="dxa"/>
            <w:vMerge/>
            <w:shd w:val="clear" w:color="auto" w:fill="auto"/>
            <w:noWrap/>
            <w:vAlign w:val="bottom"/>
          </w:tcPr>
          <w:p w14:paraId="282DD448" w14:textId="77777777" w:rsidR="005E1829" w:rsidRPr="00306483" w:rsidRDefault="005E1829" w:rsidP="005E1829">
            <w:pPr>
              <w:rPr>
                <w:bCs/>
                <w:color w:val="000000"/>
                <w:sz w:val="20"/>
                <w:szCs w:val="20"/>
              </w:rPr>
            </w:pPr>
          </w:p>
        </w:tc>
        <w:tc>
          <w:tcPr>
            <w:tcW w:w="3420" w:type="dxa"/>
            <w:shd w:val="clear" w:color="auto" w:fill="auto"/>
            <w:noWrap/>
          </w:tcPr>
          <w:p w14:paraId="0135A7A0" w14:textId="77777777" w:rsidR="005E1829" w:rsidRPr="00712D08" w:rsidRDefault="005E1829" w:rsidP="005E1829">
            <w:pPr>
              <w:spacing w:before="20" w:after="20"/>
              <w:rPr>
                <w:color w:val="000000"/>
                <w:sz w:val="20"/>
                <w:szCs w:val="20"/>
              </w:rPr>
            </w:pPr>
            <w:r w:rsidRPr="00712D08">
              <w:rPr>
                <w:color w:val="000000"/>
                <w:sz w:val="20"/>
                <w:szCs w:val="20"/>
              </w:rPr>
              <w:t>ErrorEntererNE</w:t>
            </w:r>
          </w:p>
        </w:tc>
        <w:tc>
          <w:tcPr>
            <w:tcW w:w="1798" w:type="dxa"/>
            <w:shd w:val="clear" w:color="auto" w:fill="auto"/>
            <w:noWrap/>
          </w:tcPr>
          <w:p w14:paraId="026C53F6"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664EAA88"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23"/>
        </w:trPr>
        <w:tc>
          <w:tcPr>
            <w:tcW w:w="4725" w:type="dxa"/>
            <w:vMerge/>
            <w:shd w:val="clear" w:color="auto" w:fill="auto"/>
            <w:noWrap/>
            <w:vAlign w:val="bottom"/>
          </w:tcPr>
          <w:p w14:paraId="22283611" w14:textId="77777777" w:rsidR="005E1829" w:rsidRPr="00306483" w:rsidRDefault="005E1829" w:rsidP="005E1829">
            <w:pPr>
              <w:rPr>
                <w:bCs/>
                <w:color w:val="000000"/>
                <w:sz w:val="20"/>
                <w:szCs w:val="20"/>
              </w:rPr>
            </w:pPr>
          </w:p>
        </w:tc>
        <w:tc>
          <w:tcPr>
            <w:tcW w:w="4545" w:type="dxa"/>
            <w:vMerge/>
            <w:shd w:val="clear" w:color="auto" w:fill="auto"/>
            <w:noWrap/>
            <w:vAlign w:val="bottom"/>
          </w:tcPr>
          <w:p w14:paraId="7BAEFF2E" w14:textId="77777777" w:rsidR="005E1829" w:rsidRPr="00306483" w:rsidRDefault="005E1829" w:rsidP="005E1829">
            <w:pPr>
              <w:rPr>
                <w:bCs/>
                <w:color w:val="000000"/>
                <w:sz w:val="20"/>
                <w:szCs w:val="20"/>
              </w:rPr>
            </w:pPr>
          </w:p>
        </w:tc>
        <w:tc>
          <w:tcPr>
            <w:tcW w:w="3420" w:type="dxa"/>
            <w:shd w:val="clear" w:color="auto" w:fill="auto"/>
            <w:noWrap/>
          </w:tcPr>
          <w:p w14:paraId="03807778" w14:textId="77777777" w:rsidR="005E1829" w:rsidRPr="00712D08" w:rsidRDefault="005E1829" w:rsidP="005E1829">
            <w:pPr>
              <w:spacing w:before="20" w:after="20"/>
              <w:rPr>
                <w:color w:val="000000"/>
                <w:sz w:val="20"/>
                <w:szCs w:val="20"/>
              </w:rPr>
            </w:pPr>
            <w:r w:rsidRPr="00712D08">
              <w:rPr>
                <w:color w:val="000000"/>
                <w:sz w:val="20"/>
                <w:szCs w:val="20"/>
              </w:rPr>
              <w:t>HospitalLocationAbbreviation</w:t>
            </w:r>
          </w:p>
        </w:tc>
        <w:tc>
          <w:tcPr>
            <w:tcW w:w="1798" w:type="dxa"/>
            <w:shd w:val="clear" w:color="auto" w:fill="auto"/>
            <w:noWrap/>
          </w:tcPr>
          <w:p w14:paraId="7273FA1A"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3A92F8D7"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23"/>
        </w:trPr>
        <w:tc>
          <w:tcPr>
            <w:tcW w:w="4725" w:type="dxa"/>
            <w:vMerge/>
            <w:shd w:val="clear" w:color="auto" w:fill="auto"/>
            <w:noWrap/>
            <w:vAlign w:val="bottom"/>
          </w:tcPr>
          <w:p w14:paraId="72F1239B" w14:textId="77777777" w:rsidR="005E1829" w:rsidRPr="00306483" w:rsidRDefault="005E1829" w:rsidP="005E1829">
            <w:pPr>
              <w:rPr>
                <w:bCs/>
                <w:color w:val="000000"/>
                <w:sz w:val="20"/>
                <w:szCs w:val="20"/>
              </w:rPr>
            </w:pPr>
          </w:p>
        </w:tc>
        <w:tc>
          <w:tcPr>
            <w:tcW w:w="4545" w:type="dxa"/>
            <w:vMerge/>
            <w:shd w:val="clear" w:color="auto" w:fill="auto"/>
            <w:noWrap/>
            <w:vAlign w:val="bottom"/>
          </w:tcPr>
          <w:p w14:paraId="27EFE958" w14:textId="77777777" w:rsidR="005E1829" w:rsidRPr="00306483" w:rsidRDefault="005E1829" w:rsidP="005E1829">
            <w:pPr>
              <w:rPr>
                <w:bCs/>
                <w:color w:val="000000"/>
                <w:sz w:val="20"/>
                <w:szCs w:val="20"/>
              </w:rPr>
            </w:pPr>
          </w:p>
        </w:tc>
        <w:tc>
          <w:tcPr>
            <w:tcW w:w="3420" w:type="dxa"/>
            <w:shd w:val="clear" w:color="auto" w:fill="auto"/>
            <w:noWrap/>
          </w:tcPr>
          <w:p w14:paraId="39D7AE82" w14:textId="77777777" w:rsidR="005E1829" w:rsidRPr="00712D08" w:rsidRDefault="005E1829" w:rsidP="005E1829">
            <w:pPr>
              <w:spacing w:before="20" w:after="20"/>
              <w:rPr>
                <w:color w:val="000000"/>
                <w:sz w:val="20"/>
                <w:szCs w:val="20"/>
              </w:rPr>
            </w:pPr>
            <w:r w:rsidRPr="00712D08">
              <w:rPr>
                <w:color w:val="000000"/>
                <w:sz w:val="20"/>
                <w:szCs w:val="20"/>
              </w:rPr>
              <w:t>HospitalLocationDivision</w:t>
            </w:r>
          </w:p>
        </w:tc>
        <w:tc>
          <w:tcPr>
            <w:tcW w:w="1798" w:type="dxa"/>
            <w:shd w:val="clear" w:color="auto" w:fill="auto"/>
            <w:noWrap/>
          </w:tcPr>
          <w:p w14:paraId="224E8D64"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09D4B1B3"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23"/>
        </w:trPr>
        <w:tc>
          <w:tcPr>
            <w:tcW w:w="4725" w:type="dxa"/>
            <w:vMerge/>
            <w:shd w:val="clear" w:color="auto" w:fill="auto"/>
            <w:noWrap/>
            <w:vAlign w:val="bottom"/>
          </w:tcPr>
          <w:p w14:paraId="33611CD5" w14:textId="77777777" w:rsidR="005E1829" w:rsidRPr="00306483" w:rsidRDefault="005E1829" w:rsidP="005E1829">
            <w:pPr>
              <w:rPr>
                <w:bCs/>
                <w:color w:val="000000"/>
                <w:sz w:val="20"/>
                <w:szCs w:val="20"/>
              </w:rPr>
            </w:pPr>
          </w:p>
        </w:tc>
        <w:tc>
          <w:tcPr>
            <w:tcW w:w="4545" w:type="dxa"/>
            <w:vMerge/>
            <w:shd w:val="clear" w:color="auto" w:fill="auto"/>
            <w:noWrap/>
            <w:vAlign w:val="bottom"/>
          </w:tcPr>
          <w:p w14:paraId="2F9BF138" w14:textId="77777777" w:rsidR="005E1829" w:rsidRPr="00306483" w:rsidRDefault="005E1829" w:rsidP="005E1829">
            <w:pPr>
              <w:rPr>
                <w:bCs/>
                <w:color w:val="000000"/>
                <w:sz w:val="20"/>
                <w:szCs w:val="20"/>
              </w:rPr>
            </w:pPr>
          </w:p>
        </w:tc>
        <w:tc>
          <w:tcPr>
            <w:tcW w:w="3420" w:type="dxa"/>
            <w:shd w:val="clear" w:color="auto" w:fill="auto"/>
            <w:noWrap/>
          </w:tcPr>
          <w:p w14:paraId="0C81C305" w14:textId="77777777" w:rsidR="005E1829" w:rsidRPr="00712D08" w:rsidRDefault="005E1829" w:rsidP="005E1829">
            <w:pPr>
              <w:spacing w:before="20" w:after="20"/>
              <w:rPr>
                <w:color w:val="000000"/>
                <w:sz w:val="20"/>
                <w:szCs w:val="20"/>
              </w:rPr>
            </w:pPr>
            <w:r w:rsidRPr="00712D08">
              <w:rPr>
                <w:color w:val="000000"/>
                <w:sz w:val="20"/>
                <w:szCs w:val="20"/>
              </w:rPr>
              <w:t>HospitalLocationDivisionX</w:t>
            </w:r>
          </w:p>
        </w:tc>
        <w:tc>
          <w:tcPr>
            <w:tcW w:w="1798" w:type="dxa"/>
            <w:shd w:val="clear" w:color="auto" w:fill="auto"/>
            <w:noWrap/>
          </w:tcPr>
          <w:p w14:paraId="692349D7"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71CB8A5"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23"/>
        </w:trPr>
        <w:tc>
          <w:tcPr>
            <w:tcW w:w="4725" w:type="dxa"/>
            <w:vMerge/>
            <w:shd w:val="clear" w:color="auto" w:fill="auto"/>
            <w:noWrap/>
            <w:vAlign w:val="bottom"/>
          </w:tcPr>
          <w:p w14:paraId="3FB1C56B" w14:textId="77777777" w:rsidR="005E1829" w:rsidRPr="00306483" w:rsidRDefault="005E1829" w:rsidP="005E1829">
            <w:pPr>
              <w:rPr>
                <w:bCs/>
                <w:color w:val="000000"/>
                <w:sz w:val="20"/>
                <w:szCs w:val="20"/>
              </w:rPr>
            </w:pPr>
          </w:p>
        </w:tc>
        <w:tc>
          <w:tcPr>
            <w:tcW w:w="4545" w:type="dxa"/>
            <w:vMerge/>
            <w:shd w:val="clear" w:color="auto" w:fill="auto"/>
            <w:noWrap/>
            <w:vAlign w:val="bottom"/>
          </w:tcPr>
          <w:p w14:paraId="21EF65DA" w14:textId="77777777" w:rsidR="005E1829" w:rsidRPr="00306483" w:rsidRDefault="005E1829" w:rsidP="005E1829">
            <w:pPr>
              <w:rPr>
                <w:bCs/>
                <w:color w:val="000000"/>
                <w:sz w:val="20"/>
                <w:szCs w:val="20"/>
              </w:rPr>
            </w:pPr>
          </w:p>
        </w:tc>
        <w:tc>
          <w:tcPr>
            <w:tcW w:w="3420" w:type="dxa"/>
            <w:shd w:val="clear" w:color="auto" w:fill="auto"/>
            <w:noWrap/>
          </w:tcPr>
          <w:p w14:paraId="782316B6" w14:textId="77777777" w:rsidR="005E1829" w:rsidRPr="00712D08" w:rsidRDefault="005E1829" w:rsidP="005E1829">
            <w:pPr>
              <w:spacing w:before="20" w:after="20"/>
              <w:rPr>
                <w:color w:val="000000"/>
                <w:sz w:val="20"/>
                <w:szCs w:val="20"/>
              </w:rPr>
            </w:pPr>
            <w:r w:rsidRPr="00712D08">
              <w:rPr>
                <w:color w:val="000000"/>
                <w:sz w:val="20"/>
                <w:szCs w:val="20"/>
              </w:rPr>
              <w:t>HospitalLocationInstitutionX</w:t>
            </w:r>
          </w:p>
        </w:tc>
        <w:tc>
          <w:tcPr>
            <w:tcW w:w="1798" w:type="dxa"/>
            <w:shd w:val="clear" w:color="auto" w:fill="auto"/>
            <w:noWrap/>
          </w:tcPr>
          <w:p w14:paraId="752B3EFF"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7F08E0A7"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23"/>
        </w:trPr>
        <w:tc>
          <w:tcPr>
            <w:tcW w:w="4725" w:type="dxa"/>
            <w:vMerge/>
            <w:shd w:val="clear" w:color="auto" w:fill="auto"/>
            <w:noWrap/>
            <w:vAlign w:val="bottom"/>
          </w:tcPr>
          <w:p w14:paraId="43E45D18" w14:textId="77777777" w:rsidR="005E1829" w:rsidRPr="00306483" w:rsidRDefault="005E1829" w:rsidP="005E1829">
            <w:pPr>
              <w:rPr>
                <w:bCs/>
                <w:color w:val="000000"/>
                <w:sz w:val="20"/>
                <w:szCs w:val="20"/>
              </w:rPr>
            </w:pPr>
          </w:p>
        </w:tc>
        <w:tc>
          <w:tcPr>
            <w:tcW w:w="4545" w:type="dxa"/>
            <w:vMerge/>
            <w:shd w:val="clear" w:color="auto" w:fill="auto"/>
            <w:noWrap/>
            <w:vAlign w:val="bottom"/>
          </w:tcPr>
          <w:p w14:paraId="2AD442AD" w14:textId="77777777" w:rsidR="005E1829" w:rsidRPr="00306483" w:rsidRDefault="005E1829" w:rsidP="005E1829">
            <w:pPr>
              <w:rPr>
                <w:bCs/>
                <w:color w:val="000000"/>
                <w:sz w:val="20"/>
                <w:szCs w:val="20"/>
              </w:rPr>
            </w:pPr>
          </w:p>
        </w:tc>
        <w:tc>
          <w:tcPr>
            <w:tcW w:w="3420" w:type="dxa"/>
            <w:shd w:val="clear" w:color="auto" w:fill="auto"/>
            <w:noWrap/>
          </w:tcPr>
          <w:p w14:paraId="2C0EC256" w14:textId="77777777" w:rsidR="005E1829" w:rsidRPr="00712D08" w:rsidRDefault="005E1829" w:rsidP="005E1829">
            <w:pPr>
              <w:spacing w:before="20" w:after="20"/>
              <w:rPr>
                <w:color w:val="000000"/>
                <w:sz w:val="20"/>
                <w:szCs w:val="20"/>
              </w:rPr>
            </w:pPr>
            <w:r w:rsidRPr="00712D08">
              <w:rPr>
                <w:color w:val="000000"/>
                <w:sz w:val="20"/>
                <w:szCs w:val="20"/>
              </w:rPr>
              <w:t>InternationalRate</w:t>
            </w:r>
          </w:p>
        </w:tc>
        <w:tc>
          <w:tcPr>
            <w:tcW w:w="1798" w:type="dxa"/>
            <w:shd w:val="clear" w:color="auto" w:fill="auto"/>
            <w:noWrap/>
          </w:tcPr>
          <w:p w14:paraId="4D422EC4"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068DC890"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23"/>
        </w:trPr>
        <w:tc>
          <w:tcPr>
            <w:tcW w:w="4725" w:type="dxa"/>
            <w:vMerge/>
            <w:shd w:val="clear" w:color="auto" w:fill="auto"/>
            <w:noWrap/>
            <w:vAlign w:val="bottom"/>
          </w:tcPr>
          <w:p w14:paraId="129F6380" w14:textId="77777777" w:rsidR="005E1829" w:rsidRPr="00306483" w:rsidRDefault="005E1829" w:rsidP="005E1829">
            <w:pPr>
              <w:rPr>
                <w:bCs/>
                <w:color w:val="000000"/>
                <w:sz w:val="20"/>
                <w:szCs w:val="20"/>
              </w:rPr>
            </w:pPr>
          </w:p>
        </w:tc>
        <w:tc>
          <w:tcPr>
            <w:tcW w:w="4545" w:type="dxa"/>
            <w:vMerge/>
            <w:shd w:val="clear" w:color="auto" w:fill="auto"/>
            <w:noWrap/>
            <w:vAlign w:val="bottom"/>
          </w:tcPr>
          <w:p w14:paraId="07B8F0A8" w14:textId="77777777" w:rsidR="005E1829" w:rsidRPr="00306483" w:rsidRDefault="005E1829" w:rsidP="005E1829">
            <w:pPr>
              <w:rPr>
                <w:bCs/>
                <w:color w:val="000000"/>
                <w:sz w:val="20"/>
                <w:szCs w:val="20"/>
              </w:rPr>
            </w:pPr>
          </w:p>
        </w:tc>
        <w:tc>
          <w:tcPr>
            <w:tcW w:w="3420" w:type="dxa"/>
            <w:shd w:val="clear" w:color="auto" w:fill="auto"/>
            <w:noWrap/>
          </w:tcPr>
          <w:p w14:paraId="5CF517A0" w14:textId="77777777" w:rsidR="005E1829" w:rsidRPr="00712D08" w:rsidRDefault="005E1829" w:rsidP="005E1829">
            <w:pPr>
              <w:spacing w:before="20" w:after="20"/>
              <w:rPr>
                <w:color w:val="000000"/>
                <w:sz w:val="20"/>
                <w:szCs w:val="20"/>
              </w:rPr>
            </w:pPr>
            <w:r w:rsidRPr="00712D08">
              <w:rPr>
                <w:color w:val="000000"/>
                <w:sz w:val="20"/>
                <w:szCs w:val="20"/>
              </w:rPr>
              <w:t>InternationalUOM</w:t>
            </w:r>
          </w:p>
        </w:tc>
        <w:tc>
          <w:tcPr>
            <w:tcW w:w="1798" w:type="dxa"/>
            <w:shd w:val="clear" w:color="auto" w:fill="auto"/>
            <w:noWrap/>
          </w:tcPr>
          <w:p w14:paraId="4198309D"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07F3D1C5"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23"/>
        </w:trPr>
        <w:tc>
          <w:tcPr>
            <w:tcW w:w="4725" w:type="dxa"/>
            <w:vMerge/>
            <w:shd w:val="clear" w:color="auto" w:fill="auto"/>
            <w:noWrap/>
            <w:vAlign w:val="bottom"/>
          </w:tcPr>
          <w:p w14:paraId="0853E168" w14:textId="77777777" w:rsidR="005E1829" w:rsidRPr="00306483" w:rsidRDefault="005E1829" w:rsidP="005E1829">
            <w:pPr>
              <w:rPr>
                <w:bCs/>
                <w:color w:val="000000"/>
                <w:sz w:val="20"/>
                <w:szCs w:val="20"/>
              </w:rPr>
            </w:pPr>
          </w:p>
        </w:tc>
        <w:tc>
          <w:tcPr>
            <w:tcW w:w="4545" w:type="dxa"/>
            <w:vMerge/>
            <w:shd w:val="clear" w:color="auto" w:fill="auto"/>
            <w:noWrap/>
            <w:vAlign w:val="bottom"/>
          </w:tcPr>
          <w:p w14:paraId="14FB02E3" w14:textId="77777777" w:rsidR="005E1829" w:rsidRPr="00306483" w:rsidRDefault="005E1829" w:rsidP="005E1829">
            <w:pPr>
              <w:rPr>
                <w:bCs/>
                <w:color w:val="000000"/>
                <w:sz w:val="20"/>
                <w:szCs w:val="20"/>
              </w:rPr>
            </w:pPr>
          </w:p>
        </w:tc>
        <w:tc>
          <w:tcPr>
            <w:tcW w:w="3420" w:type="dxa"/>
            <w:shd w:val="clear" w:color="auto" w:fill="auto"/>
            <w:noWrap/>
          </w:tcPr>
          <w:p w14:paraId="7CAA8977" w14:textId="77777777" w:rsidR="005E1829" w:rsidRPr="00712D08" w:rsidRDefault="005E1829" w:rsidP="005E1829">
            <w:pPr>
              <w:spacing w:before="20" w:after="20"/>
              <w:rPr>
                <w:color w:val="000000"/>
                <w:sz w:val="20"/>
                <w:szCs w:val="20"/>
              </w:rPr>
            </w:pPr>
            <w:r w:rsidRPr="00712D08">
              <w:rPr>
                <w:color w:val="000000"/>
                <w:sz w:val="20"/>
                <w:szCs w:val="20"/>
              </w:rPr>
              <w:t>NamespaceId</w:t>
            </w:r>
          </w:p>
        </w:tc>
        <w:tc>
          <w:tcPr>
            <w:tcW w:w="1798" w:type="dxa"/>
            <w:shd w:val="clear" w:color="auto" w:fill="auto"/>
            <w:noWrap/>
          </w:tcPr>
          <w:p w14:paraId="3568939E"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4FCEFF07"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23"/>
        </w:trPr>
        <w:tc>
          <w:tcPr>
            <w:tcW w:w="4725" w:type="dxa"/>
            <w:vMerge/>
            <w:shd w:val="clear" w:color="auto" w:fill="auto"/>
            <w:noWrap/>
            <w:vAlign w:val="bottom"/>
          </w:tcPr>
          <w:p w14:paraId="2FC31CFA" w14:textId="77777777" w:rsidR="005E1829" w:rsidRPr="00306483" w:rsidRDefault="005E1829" w:rsidP="005E1829">
            <w:pPr>
              <w:rPr>
                <w:bCs/>
                <w:color w:val="000000"/>
                <w:sz w:val="20"/>
                <w:szCs w:val="20"/>
              </w:rPr>
            </w:pPr>
          </w:p>
        </w:tc>
        <w:tc>
          <w:tcPr>
            <w:tcW w:w="4545" w:type="dxa"/>
            <w:vMerge/>
            <w:shd w:val="clear" w:color="auto" w:fill="auto"/>
            <w:noWrap/>
            <w:vAlign w:val="bottom"/>
          </w:tcPr>
          <w:p w14:paraId="6B3B7550" w14:textId="77777777" w:rsidR="005E1829" w:rsidRPr="00306483" w:rsidRDefault="005E1829" w:rsidP="005E1829">
            <w:pPr>
              <w:rPr>
                <w:bCs/>
                <w:color w:val="000000"/>
                <w:sz w:val="20"/>
                <w:szCs w:val="20"/>
              </w:rPr>
            </w:pPr>
          </w:p>
        </w:tc>
        <w:tc>
          <w:tcPr>
            <w:tcW w:w="3420" w:type="dxa"/>
            <w:shd w:val="clear" w:color="auto" w:fill="auto"/>
            <w:noWrap/>
          </w:tcPr>
          <w:p w14:paraId="63107DBD" w14:textId="77777777" w:rsidR="005E1829" w:rsidRPr="00712D08" w:rsidRDefault="005E1829" w:rsidP="005E1829">
            <w:pPr>
              <w:spacing w:before="20" w:after="20"/>
              <w:rPr>
                <w:color w:val="000000"/>
                <w:sz w:val="20"/>
                <w:szCs w:val="20"/>
              </w:rPr>
            </w:pPr>
            <w:r w:rsidRPr="00712D08">
              <w:rPr>
                <w:color w:val="000000"/>
                <w:sz w:val="20"/>
                <w:szCs w:val="20"/>
              </w:rPr>
              <w:t>PatientNE</w:t>
            </w:r>
          </w:p>
        </w:tc>
        <w:tc>
          <w:tcPr>
            <w:tcW w:w="1798" w:type="dxa"/>
            <w:shd w:val="clear" w:color="auto" w:fill="auto"/>
            <w:noWrap/>
          </w:tcPr>
          <w:p w14:paraId="0AB4A949"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09D3CA87"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23"/>
        </w:trPr>
        <w:tc>
          <w:tcPr>
            <w:tcW w:w="4725" w:type="dxa"/>
            <w:vMerge/>
            <w:shd w:val="clear" w:color="auto" w:fill="auto"/>
            <w:noWrap/>
            <w:vAlign w:val="bottom"/>
          </w:tcPr>
          <w:p w14:paraId="531AA182" w14:textId="77777777" w:rsidR="005E1829" w:rsidRPr="00306483" w:rsidRDefault="005E1829" w:rsidP="005E1829">
            <w:pPr>
              <w:rPr>
                <w:bCs/>
                <w:color w:val="000000"/>
                <w:sz w:val="20"/>
                <w:szCs w:val="20"/>
              </w:rPr>
            </w:pPr>
          </w:p>
        </w:tc>
        <w:tc>
          <w:tcPr>
            <w:tcW w:w="4545" w:type="dxa"/>
            <w:vMerge/>
            <w:shd w:val="clear" w:color="auto" w:fill="auto"/>
            <w:noWrap/>
            <w:vAlign w:val="bottom"/>
          </w:tcPr>
          <w:p w14:paraId="3FB2DCA1" w14:textId="77777777" w:rsidR="005E1829" w:rsidRPr="00306483" w:rsidRDefault="005E1829" w:rsidP="005E1829">
            <w:pPr>
              <w:rPr>
                <w:bCs/>
                <w:color w:val="000000"/>
                <w:sz w:val="20"/>
                <w:szCs w:val="20"/>
              </w:rPr>
            </w:pPr>
          </w:p>
        </w:tc>
        <w:tc>
          <w:tcPr>
            <w:tcW w:w="3420" w:type="dxa"/>
            <w:shd w:val="clear" w:color="auto" w:fill="auto"/>
            <w:noWrap/>
          </w:tcPr>
          <w:p w14:paraId="4BC6F59D" w14:textId="77777777" w:rsidR="005E1829" w:rsidRPr="00712D08" w:rsidRDefault="005E1829" w:rsidP="005E1829">
            <w:pPr>
              <w:spacing w:before="20" w:after="20"/>
              <w:rPr>
                <w:color w:val="000000"/>
                <w:sz w:val="20"/>
                <w:szCs w:val="20"/>
              </w:rPr>
            </w:pPr>
            <w:r w:rsidRPr="00712D08">
              <w:rPr>
                <w:color w:val="000000"/>
                <w:sz w:val="20"/>
                <w:szCs w:val="20"/>
              </w:rPr>
              <w:t>Status</w:t>
            </w:r>
          </w:p>
        </w:tc>
        <w:tc>
          <w:tcPr>
            <w:tcW w:w="1798" w:type="dxa"/>
            <w:shd w:val="clear" w:color="auto" w:fill="auto"/>
            <w:noWrap/>
          </w:tcPr>
          <w:p w14:paraId="2AC95BCE"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60D2CA9C"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23"/>
        </w:trPr>
        <w:tc>
          <w:tcPr>
            <w:tcW w:w="4725" w:type="dxa"/>
            <w:vMerge/>
            <w:shd w:val="clear" w:color="auto" w:fill="auto"/>
            <w:noWrap/>
            <w:vAlign w:val="bottom"/>
          </w:tcPr>
          <w:p w14:paraId="1D0D449C" w14:textId="77777777" w:rsidR="005E1829" w:rsidRPr="00306483" w:rsidRDefault="005E1829" w:rsidP="005E1829">
            <w:pPr>
              <w:rPr>
                <w:bCs/>
                <w:color w:val="000000"/>
                <w:sz w:val="20"/>
                <w:szCs w:val="20"/>
              </w:rPr>
            </w:pPr>
          </w:p>
        </w:tc>
        <w:tc>
          <w:tcPr>
            <w:tcW w:w="4545" w:type="dxa"/>
            <w:vMerge/>
            <w:shd w:val="clear" w:color="auto" w:fill="auto"/>
            <w:noWrap/>
            <w:vAlign w:val="bottom"/>
          </w:tcPr>
          <w:p w14:paraId="210DC48E" w14:textId="77777777" w:rsidR="005E1829" w:rsidRPr="00306483" w:rsidRDefault="005E1829" w:rsidP="005E1829">
            <w:pPr>
              <w:rPr>
                <w:bCs/>
                <w:color w:val="000000"/>
                <w:sz w:val="20"/>
                <w:szCs w:val="20"/>
              </w:rPr>
            </w:pPr>
          </w:p>
        </w:tc>
        <w:tc>
          <w:tcPr>
            <w:tcW w:w="3420" w:type="dxa"/>
            <w:shd w:val="clear" w:color="auto" w:fill="auto"/>
            <w:noWrap/>
          </w:tcPr>
          <w:p w14:paraId="283A31B0" w14:textId="77777777" w:rsidR="005E1829" w:rsidRPr="00712D08" w:rsidRDefault="005E1829" w:rsidP="005E1829">
            <w:pPr>
              <w:spacing w:before="20" w:after="20"/>
              <w:rPr>
                <w:color w:val="000000"/>
                <w:sz w:val="20"/>
                <w:szCs w:val="20"/>
              </w:rPr>
            </w:pPr>
            <w:r w:rsidRPr="00712D08">
              <w:rPr>
                <w:color w:val="000000"/>
                <w:sz w:val="20"/>
                <w:szCs w:val="20"/>
              </w:rPr>
              <w:t>StopCode</w:t>
            </w:r>
          </w:p>
        </w:tc>
        <w:tc>
          <w:tcPr>
            <w:tcW w:w="1798" w:type="dxa"/>
            <w:shd w:val="clear" w:color="auto" w:fill="auto"/>
            <w:noWrap/>
          </w:tcPr>
          <w:p w14:paraId="5B90E5F5"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76609E06"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23"/>
        </w:trPr>
        <w:tc>
          <w:tcPr>
            <w:tcW w:w="4725" w:type="dxa"/>
            <w:vMerge/>
            <w:shd w:val="clear" w:color="auto" w:fill="auto"/>
            <w:noWrap/>
            <w:vAlign w:val="bottom"/>
          </w:tcPr>
          <w:p w14:paraId="11B39E03" w14:textId="77777777" w:rsidR="005E1829" w:rsidRPr="00306483" w:rsidRDefault="005E1829" w:rsidP="005E1829">
            <w:pPr>
              <w:rPr>
                <w:bCs/>
                <w:color w:val="000000"/>
                <w:sz w:val="20"/>
                <w:szCs w:val="20"/>
              </w:rPr>
            </w:pPr>
          </w:p>
        </w:tc>
        <w:tc>
          <w:tcPr>
            <w:tcW w:w="4545" w:type="dxa"/>
            <w:vMerge/>
            <w:shd w:val="clear" w:color="auto" w:fill="auto"/>
            <w:noWrap/>
            <w:vAlign w:val="bottom"/>
          </w:tcPr>
          <w:p w14:paraId="32C19CAD" w14:textId="77777777" w:rsidR="005E1829" w:rsidRPr="00306483" w:rsidRDefault="005E1829" w:rsidP="005E1829">
            <w:pPr>
              <w:rPr>
                <w:bCs/>
                <w:color w:val="000000"/>
                <w:sz w:val="20"/>
                <w:szCs w:val="20"/>
              </w:rPr>
            </w:pPr>
          </w:p>
        </w:tc>
        <w:tc>
          <w:tcPr>
            <w:tcW w:w="3420" w:type="dxa"/>
            <w:shd w:val="clear" w:color="auto" w:fill="auto"/>
            <w:noWrap/>
          </w:tcPr>
          <w:p w14:paraId="48A46C8B" w14:textId="77777777" w:rsidR="005E1829" w:rsidRPr="00712D08" w:rsidRDefault="005E1829" w:rsidP="005E1829">
            <w:pPr>
              <w:spacing w:before="20" w:after="20"/>
              <w:rPr>
                <w:color w:val="000000"/>
                <w:sz w:val="20"/>
                <w:szCs w:val="20"/>
              </w:rPr>
            </w:pPr>
            <w:r w:rsidRPr="00712D08">
              <w:rPr>
                <w:color w:val="000000"/>
                <w:sz w:val="20"/>
                <w:szCs w:val="20"/>
              </w:rPr>
              <w:t>StopCodeNumberX</w:t>
            </w:r>
          </w:p>
        </w:tc>
        <w:tc>
          <w:tcPr>
            <w:tcW w:w="1798" w:type="dxa"/>
            <w:shd w:val="clear" w:color="auto" w:fill="auto"/>
            <w:noWrap/>
          </w:tcPr>
          <w:p w14:paraId="66E4E636"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00AB8C73"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23"/>
        </w:trPr>
        <w:tc>
          <w:tcPr>
            <w:tcW w:w="4725" w:type="dxa"/>
            <w:vMerge/>
            <w:shd w:val="clear" w:color="auto" w:fill="auto"/>
            <w:noWrap/>
            <w:vAlign w:val="bottom"/>
          </w:tcPr>
          <w:p w14:paraId="739B4868" w14:textId="77777777" w:rsidR="005E1829" w:rsidRPr="00306483" w:rsidRDefault="005E1829" w:rsidP="005E1829">
            <w:pPr>
              <w:rPr>
                <w:bCs/>
                <w:color w:val="000000"/>
                <w:sz w:val="20"/>
                <w:szCs w:val="20"/>
              </w:rPr>
            </w:pPr>
          </w:p>
        </w:tc>
        <w:tc>
          <w:tcPr>
            <w:tcW w:w="4545" w:type="dxa"/>
            <w:vMerge/>
            <w:shd w:val="clear" w:color="auto" w:fill="auto"/>
            <w:noWrap/>
            <w:vAlign w:val="bottom"/>
          </w:tcPr>
          <w:p w14:paraId="2735C448" w14:textId="77777777" w:rsidR="005E1829" w:rsidRPr="00306483" w:rsidRDefault="005E1829" w:rsidP="005E1829">
            <w:pPr>
              <w:rPr>
                <w:bCs/>
                <w:color w:val="000000"/>
                <w:sz w:val="20"/>
                <w:szCs w:val="20"/>
              </w:rPr>
            </w:pPr>
          </w:p>
        </w:tc>
        <w:tc>
          <w:tcPr>
            <w:tcW w:w="3420" w:type="dxa"/>
            <w:shd w:val="clear" w:color="auto" w:fill="auto"/>
            <w:noWrap/>
          </w:tcPr>
          <w:p w14:paraId="54B7B36E" w14:textId="77777777" w:rsidR="005E1829" w:rsidRPr="00712D08" w:rsidRDefault="005E1829" w:rsidP="005E1829">
            <w:pPr>
              <w:spacing w:before="20" w:after="20"/>
              <w:rPr>
                <w:color w:val="000000"/>
                <w:sz w:val="20"/>
                <w:szCs w:val="20"/>
              </w:rPr>
            </w:pPr>
            <w:r w:rsidRPr="00712D08">
              <w:rPr>
                <w:color w:val="000000"/>
                <w:sz w:val="20"/>
                <w:szCs w:val="20"/>
              </w:rPr>
              <w:t>UOM</w:t>
            </w:r>
          </w:p>
        </w:tc>
        <w:tc>
          <w:tcPr>
            <w:tcW w:w="1798" w:type="dxa"/>
            <w:shd w:val="clear" w:color="auto" w:fill="auto"/>
            <w:noWrap/>
          </w:tcPr>
          <w:p w14:paraId="266B626C"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31603D1F"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23"/>
        </w:trPr>
        <w:tc>
          <w:tcPr>
            <w:tcW w:w="4725" w:type="dxa"/>
            <w:vMerge/>
            <w:shd w:val="clear" w:color="auto" w:fill="auto"/>
            <w:noWrap/>
            <w:vAlign w:val="bottom"/>
          </w:tcPr>
          <w:p w14:paraId="5037C8A1" w14:textId="77777777" w:rsidR="005E1829" w:rsidRPr="00306483" w:rsidRDefault="005E1829" w:rsidP="005E1829">
            <w:pPr>
              <w:rPr>
                <w:bCs/>
                <w:color w:val="000000"/>
                <w:sz w:val="20"/>
                <w:szCs w:val="20"/>
              </w:rPr>
            </w:pPr>
          </w:p>
        </w:tc>
        <w:tc>
          <w:tcPr>
            <w:tcW w:w="4545" w:type="dxa"/>
            <w:vMerge/>
            <w:shd w:val="clear" w:color="auto" w:fill="auto"/>
            <w:noWrap/>
            <w:vAlign w:val="bottom"/>
          </w:tcPr>
          <w:p w14:paraId="0718B2D1" w14:textId="77777777" w:rsidR="005E1829" w:rsidRPr="00306483" w:rsidRDefault="005E1829" w:rsidP="005E1829">
            <w:pPr>
              <w:rPr>
                <w:bCs/>
                <w:color w:val="000000"/>
                <w:sz w:val="20"/>
                <w:szCs w:val="20"/>
              </w:rPr>
            </w:pPr>
          </w:p>
        </w:tc>
        <w:tc>
          <w:tcPr>
            <w:tcW w:w="3420" w:type="dxa"/>
            <w:shd w:val="clear" w:color="auto" w:fill="auto"/>
            <w:noWrap/>
          </w:tcPr>
          <w:p w14:paraId="5990B133" w14:textId="77777777" w:rsidR="005E1829" w:rsidRPr="00712D08" w:rsidRDefault="005E1829" w:rsidP="005E1829">
            <w:pPr>
              <w:spacing w:before="20" w:after="20"/>
              <w:rPr>
                <w:color w:val="000000"/>
                <w:sz w:val="20"/>
                <w:szCs w:val="20"/>
              </w:rPr>
            </w:pPr>
            <w:r w:rsidRPr="00712D08">
              <w:rPr>
                <w:color w:val="000000"/>
                <w:sz w:val="20"/>
                <w:szCs w:val="20"/>
              </w:rPr>
              <w:t>VitalTypeVuid</w:t>
            </w:r>
          </w:p>
        </w:tc>
        <w:tc>
          <w:tcPr>
            <w:tcW w:w="1798" w:type="dxa"/>
            <w:shd w:val="clear" w:color="auto" w:fill="auto"/>
            <w:noWrap/>
          </w:tcPr>
          <w:p w14:paraId="1EEAD0FD"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28C875A"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val="restart"/>
            <w:shd w:val="clear" w:color="auto" w:fill="auto"/>
            <w:noWrap/>
            <w:hideMark/>
          </w:tcPr>
          <w:p w14:paraId="5415A57A" w14:textId="77777777" w:rsidR="005E1829" w:rsidRPr="00306483" w:rsidRDefault="005E1829" w:rsidP="005E1829">
            <w:pPr>
              <w:rPr>
                <w:bCs/>
                <w:color w:val="000000"/>
                <w:sz w:val="20"/>
                <w:szCs w:val="20"/>
              </w:rPr>
            </w:pPr>
            <w:r w:rsidRPr="00306483">
              <w:rPr>
                <w:bCs/>
                <w:color w:val="000000"/>
                <w:sz w:val="20"/>
                <w:szCs w:val="20"/>
              </w:rPr>
              <w:t>LABORATORYTESTExtended</w:t>
            </w:r>
          </w:p>
          <w:p w14:paraId="5D7A23A4" w14:textId="77777777" w:rsidR="005E1829" w:rsidRPr="00306483" w:rsidRDefault="005E1829" w:rsidP="005E1829">
            <w:pPr>
              <w:rPr>
                <w:bCs/>
                <w:color w:val="000000"/>
                <w:sz w:val="20"/>
                <w:szCs w:val="20"/>
              </w:rPr>
            </w:pPr>
          </w:p>
        </w:tc>
        <w:tc>
          <w:tcPr>
            <w:tcW w:w="4545" w:type="dxa"/>
            <w:vMerge w:val="restart"/>
            <w:shd w:val="clear" w:color="auto" w:fill="auto"/>
            <w:noWrap/>
            <w:hideMark/>
          </w:tcPr>
          <w:p w14:paraId="31B6411E" w14:textId="77777777" w:rsidR="005E1829" w:rsidRPr="00306483" w:rsidRDefault="005E1829" w:rsidP="005E1829">
            <w:pPr>
              <w:rPr>
                <w:bCs/>
                <w:color w:val="000000"/>
                <w:sz w:val="20"/>
                <w:szCs w:val="20"/>
              </w:rPr>
            </w:pPr>
            <w:r w:rsidRPr="00306483">
              <w:rPr>
                <w:bCs/>
                <w:color w:val="000000"/>
                <w:sz w:val="20"/>
                <w:szCs w:val="20"/>
              </w:rPr>
              <w:t>LABORATORY_TEST_60_EXT</w:t>
            </w:r>
          </w:p>
        </w:tc>
        <w:tc>
          <w:tcPr>
            <w:tcW w:w="3420" w:type="dxa"/>
            <w:shd w:val="clear" w:color="auto" w:fill="auto"/>
            <w:noWrap/>
            <w:hideMark/>
          </w:tcPr>
          <w:p w14:paraId="37ECDD03" w14:textId="77777777" w:rsidR="005E1829" w:rsidRPr="00712D08" w:rsidRDefault="005E1829" w:rsidP="005E1829">
            <w:pPr>
              <w:spacing w:before="20" w:after="20"/>
              <w:rPr>
                <w:color w:val="000000"/>
                <w:sz w:val="20"/>
                <w:szCs w:val="20"/>
              </w:rPr>
            </w:pPr>
            <w:r w:rsidRPr="00712D08">
              <w:rPr>
                <w:color w:val="000000"/>
                <w:sz w:val="20"/>
                <w:szCs w:val="20"/>
              </w:rPr>
              <w:t>AlternateProcedureCodeExt</w:t>
            </w:r>
          </w:p>
        </w:tc>
        <w:tc>
          <w:tcPr>
            <w:tcW w:w="1798" w:type="dxa"/>
            <w:shd w:val="clear" w:color="auto" w:fill="auto"/>
            <w:noWrap/>
            <w:hideMark/>
          </w:tcPr>
          <w:p w14:paraId="14E79003"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7180C048"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vAlign w:val="bottom"/>
            <w:hideMark/>
          </w:tcPr>
          <w:p w14:paraId="34314D61" w14:textId="77777777" w:rsidR="005E1829" w:rsidRPr="00306483" w:rsidRDefault="005E1829" w:rsidP="005E1829">
            <w:pPr>
              <w:rPr>
                <w:bCs/>
                <w:color w:val="000000"/>
                <w:sz w:val="20"/>
                <w:szCs w:val="20"/>
              </w:rPr>
            </w:pPr>
          </w:p>
        </w:tc>
        <w:tc>
          <w:tcPr>
            <w:tcW w:w="4545" w:type="dxa"/>
            <w:vMerge/>
            <w:shd w:val="clear" w:color="auto" w:fill="auto"/>
            <w:noWrap/>
            <w:vAlign w:val="bottom"/>
            <w:hideMark/>
          </w:tcPr>
          <w:p w14:paraId="6272593A" w14:textId="77777777" w:rsidR="005E1829" w:rsidRPr="00306483" w:rsidRDefault="005E1829" w:rsidP="005E1829">
            <w:pPr>
              <w:rPr>
                <w:bCs/>
                <w:color w:val="000000"/>
                <w:sz w:val="20"/>
                <w:szCs w:val="20"/>
              </w:rPr>
            </w:pPr>
          </w:p>
        </w:tc>
        <w:tc>
          <w:tcPr>
            <w:tcW w:w="3420" w:type="dxa"/>
            <w:shd w:val="clear" w:color="auto" w:fill="auto"/>
            <w:noWrap/>
            <w:hideMark/>
          </w:tcPr>
          <w:p w14:paraId="57D601DA" w14:textId="77777777" w:rsidR="005E1829" w:rsidRPr="00712D08" w:rsidRDefault="005E1829" w:rsidP="005E1829">
            <w:pPr>
              <w:spacing w:before="20" w:after="20"/>
              <w:rPr>
                <w:color w:val="000000"/>
                <w:sz w:val="20"/>
                <w:szCs w:val="20"/>
              </w:rPr>
            </w:pPr>
            <w:r w:rsidRPr="00712D08">
              <w:rPr>
                <w:color w:val="000000"/>
                <w:sz w:val="20"/>
                <w:szCs w:val="20"/>
              </w:rPr>
              <w:t>OrderedTestCodeExt</w:t>
            </w:r>
          </w:p>
        </w:tc>
        <w:tc>
          <w:tcPr>
            <w:tcW w:w="1798" w:type="dxa"/>
            <w:shd w:val="clear" w:color="auto" w:fill="auto"/>
            <w:noWrap/>
            <w:hideMark/>
          </w:tcPr>
          <w:p w14:paraId="4811E4BB"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8642AC8"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23"/>
        </w:trPr>
        <w:tc>
          <w:tcPr>
            <w:tcW w:w="4725" w:type="dxa"/>
            <w:vMerge/>
            <w:shd w:val="clear" w:color="auto" w:fill="auto"/>
            <w:noWrap/>
            <w:vAlign w:val="bottom"/>
            <w:hideMark/>
          </w:tcPr>
          <w:p w14:paraId="735D8F00" w14:textId="77777777" w:rsidR="005E1829" w:rsidRPr="00306483" w:rsidRDefault="005E1829" w:rsidP="005E1829">
            <w:pPr>
              <w:rPr>
                <w:bCs/>
                <w:color w:val="000000"/>
                <w:sz w:val="20"/>
                <w:szCs w:val="20"/>
              </w:rPr>
            </w:pPr>
          </w:p>
        </w:tc>
        <w:tc>
          <w:tcPr>
            <w:tcW w:w="4545" w:type="dxa"/>
            <w:vMerge/>
            <w:shd w:val="clear" w:color="auto" w:fill="auto"/>
            <w:noWrap/>
            <w:vAlign w:val="bottom"/>
            <w:hideMark/>
          </w:tcPr>
          <w:p w14:paraId="6743F526" w14:textId="77777777" w:rsidR="005E1829" w:rsidRPr="00306483" w:rsidRDefault="005E1829" w:rsidP="005E1829">
            <w:pPr>
              <w:rPr>
                <w:bCs/>
                <w:color w:val="000000"/>
                <w:sz w:val="20"/>
                <w:szCs w:val="20"/>
              </w:rPr>
            </w:pPr>
          </w:p>
        </w:tc>
        <w:tc>
          <w:tcPr>
            <w:tcW w:w="3420" w:type="dxa"/>
            <w:shd w:val="clear" w:color="auto" w:fill="auto"/>
            <w:noWrap/>
            <w:hideMark/>
          </w:tcPr>
          <w:p w14:paraId="3520A047" w14:textId="77777777" w:rsidR="005E1829" w:rsidRPr="00712D08" w:rsidRDefault="005E1829" w:rsidP="005E1829">
            <w:pPr>
              <w:spacing w:before="20" w:after="20"/>
              <w:rPr>
                <w:color w:val="000000"/>
                <w:sz w:val="20"/>
                <w:szCs w:val="20"/>
              </w:rPr>
            </w:pPr>
            <w:r w:rsidRPr="00712D08">
              <w:rPr>
                <w:color w:val="000000"/>
                <w:sz w:val="20"/>
                <w:szCs w:val="20"/>
              </w:rPr>
              <w:t>OrderedTestTextExt</w:t>
            </w:r>
          </w:p>
        </w:tc>
        <w:tc>
          <w:tcPr>
            <w:tcW w:w="1798" w:type="dxa"/>
            <w:shd w:val="clear" w:color="auto" w:fill="auto"/>
            <w:noWrap/>
            <w:hideMark/>
          </w:tcPr>
          <w:p w14:paraId="3FB185BB"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722E08B8"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val="restart"/>
            <w:shd w:val="clear" w:color="auto" w:fill="auto"/>
            <w:noWrap/>
            <w:hideMark/>
          </w:tcPr>
          <w:p w14:paraId="55C9F7F2" w14:textId="77777777" w:rsidR="005E1829" w:rsidRPr="00306483" w:rsidRDefault="005E1829" w:rsidP="005E1829">
            <w:pPr>
              <w:rPr>
                <w:bCs/>
                <w:color w:val="000000"/>
                <w:sz w:val="20"/>
                <w:szCs w:val="20"/>
              </w:rPr>
            </w:pPr>
            <w:r w:rsidRPr="00306483">
              <w:rPr>
                <w:bCs/>
                <w:color w:val="000000"/>
                <w:sz w:val="20"/>
                <w:szCs w:val="20"/>
              </w:rPr>
              <w:t>PATIENTALLERGIESExtended</w:t>
            </w:r>
          </w:p>
          <w:p w14:paraId="4039EF15" w14:textId="77777777" w:rsidR="005E1829" w:rsidRPr="00306483" w:rsidRDefault="005E1829" w:rsidP="005E1829">
            <w:pPr>
              <w:rPr>
                <w:bCs/>
                <w:color w:val="000000"/>
                <w:sz w:val="20"/>
                <w:szCs w:val="20"/>
              </w:rPr>
            </w:pPr>
          </w:p>
          <w:p w14:paraId="0995CF40" w14:textId="77777777" w:rsidR="005E1829" w:rsidRPr="00306483" w:rsidRDefault="005E1829" w:rsidP="005E1829">
            <w:pPr>
              <w:rPr>
                <w:bCs/>
                <w:color w:val="000000"/>
                <w:sz w:val="20"/>
                <w:szCs w:val="20"/>
              </w:rPr>
            </w:pPr>
          </w:p>
          <w:p w14:paraId="533C7CD3" w14:textId="77777777" w:rsidR="005E1829" w:rsidRPr="00306483" w:rsidRDefault="005E1829" w:rsidP="005E1829">
            <w:pPr>
              <w:rPr>
                <w:bCs/>
                <w:color w:val="000000"/>
                <w:sz w:val="20"/>
                <w:szCs w:val="20"/>
              </w:rPr>
            </w:pPr>
          </w:p>
          <w:p w14:paraId="528D9BCB" w14:textId="77777777" w:rsidR="005E1829" w:rsidRPr="00306483" w:rsidRDefault="005E1829" w:rsidP="005E1829">
            <w:pPr>
              <w:rPr>
                <w:bCs/>
                <w:color w:val="000000"/>
                <w:sz w:val="20"/>
                <w:szCs w:val="20"/>
              </w:rPr>
            </w:pPr>
          </w:p>
          <w:p w14:paraId="1D9E9F3A" w14:textId="77777777" w:rsidR="005E1829" w:rsidRPr="00306483" w:rsidRDefault="005E1829" w:rsidP="005E1829">
            <w:pPr>
              <w:rPr>
                <w:bCs/>
                <w:color w:val="000000"/>
                <w:sz w:val="20"/>
                <w:szCs w:val="20"/>
              </w:rPr>
            </w:pPr>
          </w:p>
          <w:p w14:paraId="694F3DCC" w14:textId="77777777" w:rsidR="005E1829" w:rsidRPr="00306483" w:rsidRDefault="005E1829" w:rsidP="005E1829">
            <w:pPr>
              <w:rPr>
                <w:bCs/>
                <w:color w:val="000000"/>
                <w:sz w:val="20"/>
                <w:szCs w:val="20"/>
              </w:rPr>
            </w:pPr>
          </w:p>
          <w:p w14:paraId="2002B120" w14:textId="77777777" w:rsidR="005E1829" w:rsidRPr="00306483" w:rsidRDefault="005E1829" w:rsidP="005E1829">
            <w:pPr>
              <w:rPr>
                <w:bCs/>
                <w:color w:val="000000"/>
                <w:sz w:val="20"/>
                <w:szCs w:val="20"/>
              </w:rPr>
            </w:pPr>
            <w:r w:rsidRPr="00306483">
              <w:rPr>
                <w:bCs/>
                <w:color w:val="000000"/>
                <w:sz w:val="20"/>
                <w:szCs w:val="20"/>
              </w:rPr>
              <w:t> </w:t>
            </w:r>
          </w:p>
        </w:tc>
        <w:tc>
          <w:tcPr>
            <w:tcW w:w="4545" w:type="dxa"/>
            <w:vMerge w:val="restart"/>
            <w:shd w:val="clear" w:color="auto" w:fill="auto"/>
            <w:noWrap/>
            <w:hideMark/>
          </w:tcPr>
          <w:p w14:paraId="2251CF53" w14:textId="77777777" w:rsidR="005E1829" w:rsidRPr="00306483" w:rsidRDefault="005E1829" w:rsidP="005E1829">
            <w:pPr>
              <w:rPr>
                <w:bCs/>
                <w:color w:val="000000"/>
                <w:sz w:val="20"/>
                <w:szCs w:val="20"/>
              </w:rPr>
            </w:pPr>
            <w:r w:rsidRPr="00306483">
              <w:rPr>
                <w:bCs/>
                <w:color w:val="000000"/>
                <w:sz w:val="20"/>
                <w:szCs w:val="20"/>
              </w:rPr>
              <w:t>PATIENT_ALLERGIES_120_8_EXT</w:t>
            </w:r>
          </w:p>
          <w:p w14:paraId="378B6D8F" w14:textId="77777777" w:rsidR="005E1829" w:rsidRPr="00306483" w:rsidRDefault="005E1829" w:rsidP="005E1829">
            <w:pPr>
              <w:rPr>
                <w:bCs/>
                <w:color w:val="000000"/>
                <w:sz w:val="20"/>
                <w:szCs w:val="20"/>
              </w:rPr>
            </w:pPr>
          </w:p>
          <w:p w14:paraId="7AF6C895" w14:textId="77777777" w:rsidR="005E1829" w:rsidRPr="00306483" w:rsidRDefault="005E1829" w:rsidP="005E1829">
            <w:pPr>
              <w:rPr>
                <w:bCs/>
                <w:color w:val="000000"/>
                <w:sz w:val="20"/>
                <w:szCs w:val="20"/>
              </w:rPr>
            </w:pPr>
          </w:p>
          <w:p w14:paraId="687A00D3" w14:textId="77777777" w:rsidR="005E1829" w:rsidRPr="00306483" w:rsidRDefault="005E1829" w:rsidP="005E1829">
            <w:pPr>
              <w:rPr>
                <w:bCs/>
                <w:color w:val="000000"/>
                <w:sz w:val="20"/>
                <w:szCs w:val="20"/>
              </w:rPr>
            </w:pPr>
          </w:p>
          <w:p w14:paraId="2B7E92DE" w14:textId="77777777" w:rsidR="005E1829" w:rsidRPr="00306483" w:rsidRDefault="005E1829" w:rsidP="005E1829">
            <w:pPr>
              <w:rPr>
                <w:bCs/>
                <w:color w:val="000000"/>
                <w:sz w:val="20"/>
                <w:szCs w:val="20"/>
              </w:rPr>
            </w:pPr>
          </w:p>
          <w:p w14:paraId="31D51DEC" w14:textId="77777777" w:rsidR="005E1829" w:rsidRPr="00306483" w:rsidRDefault="005E1829" w:rsidP="005E1829">
            <w:pPr>
              <w:rPr>
                <w:bCs/>
                <w:color w:val="000000"/>
                <w:sz w:val="20"/>
                <w:szCs w:val="20"/>
              </w:rPr>
            </w:pPr>
          </w:p>
          <w:p w14:paraId="57E9C751" w14:textId="77777777" w:rsidR="005E1829" w:rsidRPr="00306483" w:rsidRDefault="005E1829" w:rsidP="005E1829">
            <w:pPr>
              <w:rPr>
                <w:bCs/>
                <w:color w:val="000000"/>
                <w:sz w:val="20"/>
                <w:szCs w:val="20"/>
              </w:rPr>
            </w:pPr>
          </w:p>
        </w:tc>
        <w:tc>
          <w:tcPr>
            <w:tcW w:w="3420" w:type="dxa"/>
            <w:shd w:val="clear" w:color="auto" w:fill="auto"/>
            <w:noWrap/>
            <w:hideMark/>
          </w:tcPr>
          <w:p w14:paraId="3E904D6F" w14:textId="77777777" w:rsidR="005E1829" w:rsidRPr="00712D08" w:rsidRDefault="005E1829" w:rsidP="005E1829">
            <w:pPr>
              <w:spacing w:before="20" w:after="20"/>
              <w:rPr>
                <w:color w:val="000000"/>
                <w:sz w:val="20"/>
                <w:szCs w:val="20"/>
              </w:rPr>
            </w:pPr>
            <w:r w:rsidRPr="00712D08">
              <w:rPr>
                <w:color w:val="000000"/>
                <w:sz w:val="20"/>
                <w:szCs w:val="20"/>
              </w:rPr>
              <w:t>AllergyTypeText</w:t>
            </w:r>
          </w:p>
        </w:tc>
        <w:tc>
          <w:tcPr>
            <w:tcW w:w="1798" w:type="dxa"/>
            <w:shd w:val="clear" w:color="auto" w:fill="auto"/>
            <w:noWrap/>
            <w:hideMark/>
          </w:tcPr>
          <w:p w14:paraId="40F78174"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34DF6CC6"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6B1162EB" w14:textId="77777777" w:rsidR="005E1829" w:rsidRPr="00306483" w:rsidRDefault="005E1829" w:rsidP="005E1829">
            <w:pPr>
              <w:rPr>
                <w:bCs/>
                <w:color w:val="000000"/>
                <w:sz w:val="20"/>
                <w:szCs w:val="20"/>
              </w:rPr>
            </w:pPr>
          </w:p>
        </w:tc>
        <w:tc>
          <w:tcPr>
            <w:tcW w:w="4545" w:type="dxa"/>
            <w:vMerge/>
            <w:shd w:val="clear" w:color="auto" w:fill="auto"/>
            <w:noWrap/>
            <w:hideMark/>
          </w:tcPr>
          <w:p w14:paraId="150CB6C1" w14:textId="77777777" w:rsidR="005E1829" w:rsidRPr="00306483" w:rsidRDefault="005E1829" w:rsidP="005E1829">
            <w:pPr>
              <w:rPr>
                <w:bCs/>
                <w:color w:val="000000"/>
                <w:sz w:val="20"/>
                <w:szCs w:val="20"/>
              </w:rPr>
            </w:pPr>
          </w:p>
        </w:tc>
        <w:tc>
          <w:tcPr>
            <w:tcW w:w="3420" w:type="dxa"/>
            <w:shd w:val="clear" w:color="auto" w:fill="auto"/>
            <w:noWrap/>
            <w:hideMark/>
          </w:tcPr>
          <w:p w14:paraId="23CBB473" w14:textId="77777777" w:rsidR="005E1829" w:rsidRPr="00712D08" w:rsidRDefault="005E1829" w:rsidP="005E1829">
            <w:pPr>
              <w:spacing w:before="20" w:after="20"/>
              <w:rPr>
                <w:color w:val="000000"/>
                <w:sz w:val="20"/>
                <w:szCs w:val="20"/>
              </w:rPr>
            </w:pPr>
            <w:r w:rsidRPr="00712D08">
              <w:rPr>
                <w:color w:val="000000"/>
                <w:sz w:val="20"/>
                <w:szCs w:val="20"/>
              </w:rPr>
              <w:t>AuthorNE</w:t>
            </w:r>
          </w:p>
        </w:tc>
        <w:tc>
          <w:tcPr>
            <w:tcW w:w="1798" w:type="dxa"/>
            <w:shd w:val="clear" w:color="auto" w:fill="auto"/>
            <w:noWrap/>
            <w:hideMark/>
          </w:tcPr>
          <w:p w14:paraId="58D66B4E"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4C765510"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7A5CAECF" w14:textId="77777777" w:rsidR="005E1829" w:rsidRPr="00306483" w:rsidRDefault="005E1829" w:rsidP="005E1829">
            <w:pPr>
              <w:rPr>
                <w:bCs/>
                <w:color w:val="000000"/>
                <w:sz w:val="20"/>
                <w:szCs w:val="20"/>
              </w:rPr>
            </w:pPr>
          </w:p>
        </w:tc>
        <w:tc>
          <w:tcPr>
            <w:tcW w:w="4545" w:type="dxa"/>
            <w:vMerge/>
            <w:shd w:val="clear" w:color="auto" w:fill="auto"/>
            <w:noWrap/>
            <w:hideMark/>
          </w:tcPr>
          <w:p w14:paraId="50AB34F5" w14:textId="77777777" w:rsidR="005E1829" w:rsidRPr="00306483" w:rsidRDefault="005E1829" w:rsidP="005E1829">
            <w:pPr>
              <w:rPr>
                <w:bCs/>
                <w:color w:val="000000"/>
                <w:sz w:val="20"/>
                <w:szCs w:val="20"/>
              </w:rPr>
            </w:pPr>
          </w:p>
        </w:tc>
        <w:tc>
          <w:tcPr>
            <w:tcW w:w="3420" w:type="dxa"/>
            <w:shd w:val="clear" w:color="auto" w:fill="auto"/>
            <w:noWrap/>
            <w:hideMark/>
          </w:tcPr>
          <w:p w14:paraId="531B7B49" w14:textId="77777777" w:rsidR="005E1829" w:rsidRPr="00712D08" w:rsidRDefault="005E1829" w:rsidP="005E1829">
            <w:pPr>
              <w:spacing w:before="20" w:after="20"/>
              <w:rPr>
                <w:color w:val="000000"/>
                <w:sz w:val="20"/>
                <w:szCs w:val="20"/>
              </w:rPr>
            </w:pPr>
            <w:r w:rsidRPr="00712D08">
              <w:rPr>
                <w:color w:val="000000"/>
                <w:sz w:val="20"/>
                <w:szCs w:val="20"/>
              </w:rPr>
              <w:t>DefaultInstitution</w:t>
            </w:r>
          </w:p>
        </w:tc>
        <w:tc>
          <w:tcPr>
            <w:tcW w:w="1798" w:type="dxa"/>
            <w:shd w:val="clear" w:color="auto" w:fill="auto"/>
            <w:noWrap/>
            <w:hideMark/>
          </w:tcPr>
          <w:p w14:paraId="60558904"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4DC9EC67"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72AA3541" w14:textId="77777777" w:rsidR="005E1829" w:rsidRPr="00306483" w:rsidRDefault="005E1829" w:rsidP="005E1829">
            <w:pPr>
              <w:rPr>
                <w:bCs/>
                <w:color w:val="000000"/>
                <w:sz w:val="20"/>
                <w:szCs w:val="20"/>
              </w:rPr>
            </w:pPr>
          </w:p>
        </w:tc>
        <w:tc>
          <w:tcPr>
            <w:tcW w:w="4545" w:type="dxa"/>
            <w:vMerge/>
            <w:shd w:val="clear" w:color="auto" w:fill="auto"/>
            <w:noWrap/>
            <w:hideMark/>
          </w:tcPr>
          <w:p w14:paraId="06C9F4C7" w14:textId="77777777" w:rsidR="005E1829" w:rsidRPr="00306483" w:rsidRDefault="005E1829" w:rsidP="005E1829">
            <w:pPr>
              <w:rPr>
                <w:bCs/>
                <w:color w:val="000000"/>
                <w:sz w:val="20"/>
                <w:szCs w:val="20"/>
              </w:rPr>
            </w:pPr>
          </w:p>
        </w:tc>
        <w:tc>
          <w:tcPr>
            <w:tcW w:w="3420" w:type="dxa"/>
            <w:shd w:val="clear" w:color="auto" w:fill="auto"/>
            <w:noWrap/>
            <w:hideMark/>
          </w:tcPr>
          <w:p w14:paraId="0CC03B01" w14:textId="77777777" w:rsidR="005E1829" w:rsidRPr="00712D08" w:rsidRDefault="005E1829" w:rsidP="005E1829">
            <w:pPr>
              <w:spacing w:before="20" w:after="20"/>
              <w:rPr>
                <w:color w:val="000000"/>
                <w:sz w:val="20"/>
                <w:szCs w:val="20"/>
              </w:rPr>
            </w:pPr>
            <w:r w:rsidRPr="00712D08">
              <w:rPr>
                <w:color w:val="000000"/>
                <w:sz w:val="20"/>
                <w:szCs w:val="20"/>
              </w:rPr>
              <w:t>DnsIp</w:t>
            </w:r>
          </w:p>
        </w:tc>
        <w:tc>
          <w:tcPr>
            <w:tcW w:w="1798" w:type="dxa"/>
            <w:shd w:val="clear" w:color="auto" w:fill="auto"/>
            <w:noWrap/>
            <w:hideMark/>
          </w:tcPr>
          <w:p w14:paraId="45A45E7E"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22CC1E2"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567F0315" w14:textId="77777777" w:rsidR="005E1829" w:rsidRPr="00306483" w:rsidRDefault="005E1829" w:rsidP="005E1829">
            <w:pPr>
              <w:rPr>
                <w:bCs/>
                <w:color w:val="000000"/>
                <w:sz w:val="20"/>
                <w:szCs w:val="20"/>
              </w:rPr>
            </w:pPr>
          </w:p>
        </w:tc>
        <w:tc>
          <w:tcPr>
            <w:tcW w:w="4545" w:type="dxa"/>
            <w:vMerge/>
            <w:shd w:val="clear" w:color="auto" w:fill="auto"/>
            <w:noWrap/>
            <w:hideMark/>
          </w:tcPr>
          <w:p w14:paraId="61A62A66" w14:textId="77777777" w:rsidR="005E1829" w:rsidRPr="00306483" w:rsidRDefault="005E1829" w:rsidP="005E1829">
            <w:pPr>
              <w:rPr>
                <w:bCs/>
                <w:color w:val="000000"/>
                <w:sz w:val="20"/>
                <w:szCs w:val="20"/>
              </w:rPr>
            </w:pPr>
          </w:p>
        </w:tc>
        <w:tc>
          <w:tcPr>
            <w:tcW w:w="3420" w:type="dxa"/>
            <w:shd w:val="clear" w:color="auto" w:fill="auto"/>
            <w:noWrap/>
            <w:hideMark/>
          </w:tcPr>
          <w:p w14:paraId="3EB568DE" w14:textId="77777777" w:rsidR="005E1829" w:rsidRPr="00712D08" w:rsidRDefault="005E1829" w:rsidP="005E1829">
            <w:pPr>
              <w:spacing w:before="20" w:after="20"/>
              <w:rPr>
                <w:color w:val="000000"/>
                <w:sz w:val="20"/>
                <w:szCs w:val="20"/>
              </w:rPr>
            </w:pPr>
            <w:r w:rsidRPr="00712D08">
              <w:rPr>
                <w:color w:val="000000"/>
                <w:sz w:val="20"/>
                <w:szCs w:val="20"/>
              </w:rPr>
              <w:t>DomainNameX</w:t>
            </w:r>
          </w:p>
        </w:tc>
        <w:tc>
          <w:tcPr>
            <w:tcW w:w="1798" w:type="dxa"/>
            <w:shd w:val="clear" w:color="auto" w:fill="auto"/>
            <w:noWrap/>
            <w:hideMark/>
          </w:tcPr>
          <w:p w14:paraId="5084D002"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22B2EC1E"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5A16B6D1" w14:textId="77777777" w:rsidR="005E1829" w:rsidRPr="00306483" w:rsidRDefault="005E1829" w:rsidP="005E1829">
            <w:pPr>
              <w:rPr>
                <w:bCs/>
                <w:color w:val="000000"/>
                <w:sz w:val="20"/>
                <w:szCs w:val="20"/>
              </w:rPr>
            </w:pPr>
          </w:p>
        </w:tc>
        <w:tc>
          <w:tcPr>
            <w:tcW w:w="4545" w:type="dxa"/>
            <w:vMerge/>
            <w:shd w:val="clear" w:color="auto" w:fill="auto"/>
            <w:noWrap/>
            <w:hideMark/>
          </w:tcPr>
          <w:p w14:paraId="34706736" w14:textId="77777777" w:rsidR="005E1829" w:rsidRPr="00306483" w:rsidRDefault="005E1829" w:rsidP="005E1829">
            <w:pPr>
              <w:rPr>
                <w:bCs/>
                <w:color w:val="000000"/>
                <w:sz w:val="20"/>
                <w:szCs w:val="20"/>
              </w:rPr>
            </w:pPr>
          </w:p>
        </w:tc>
        <w:tc>
          <w:tcPr>
            <w:tcW w:w="3420" w:type="dxa"/>
            <w:shd w:val="clear" w:color="auto" w:fill="auto"/>
            <w:noWrap/>
            <w:hideMark/>
          </w:tcPr>
          <w:p w14:paraId="5734630C" w14:textId="77777777" w:rsidR="005E1829" w:rsidRPr="00712D08" w:rsidRDefault="005E1829" w:rsidP="005E1829">
            <w:pPr>
              <w:spacing w:before="20" w:after="20"/>
              <w:rPr>
                <w:color w:val="000000"/>
                <w:sz w:val="20"/>
                <w:szCs w:val="20"/>
              </w:rPr>
            </w:pPr>
            <w:r w:rsidRPr="00712D08">
              <w:rPr>
                <w:color w:val="000000"/>
                <w:sz w:val="20"/>
                <w:szCs w:val="20"/>
              </w:rPr>
              <w:t>ErrorEntererComments</w:t>
            </w:r>
          </w:p>
        </w:tc>
        <w:tc>
          <w:tcPr>
            <w:tcW w:w="1798" w:type="dxa"/>
            <w:shd w:val="clear" w:color="auto" w:fill="auto"/>
            <w:noWrap/>
            <w:hideMark/>
          </w:tcPr>
          <w:p w14:paraId="0FC8BACC"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6EAD0F0D"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451903BB" w14:textId="77777777" w:rsidR="005E1829" w:rsidRPr="00306483" w:rsidRDefault="005E1829" w:rsidP="005E1829">
            <w:pPr>
              <w:rPr>
                <w:bCs/>
                <w:color w:val="000000"/>
                <w:sz w:val="20"/>
                <w:szCs w:val="20"/>
              </w:rPr>
            </w:pPr>
          </w:p>
        </w:tc>
        <w:tc>
          <w:tcPr>
            <w:tcW w:w="4545" w:type="dxa"/>
            <w:vMerge/>
            <w:shd w:val="clear" w:color="auto" w:fill="auto"/>
            <w:noWrap/>
            <w:hideMark/>
          </w:tcPr>
          <w:p w14:paraId="6BB0E5B0" w14:textId="77777777" w:rsidR="005E1829" w:rsidRPr="00306483" w:rsidRDefault="005E1829" w:rsidP="005E1829">
            <w:pPr>
              <w:rPr>
                <w:bCs/>
                <w:color w:val="000000"/>
                <w:sz w:val="20"/>
                <w:szCs w:val="20"/>
              </w:rPr>
            </w:pPr>
          </w:p>
        </w:tc>
        <w:tc>
          <w:tcPr>
            <w:tcW w:w="3420" w:type="dxa"/>
            <w:shd w:val="clear" w:color="auto" w:fill="auto"/>
            <w:noWrap/>
            <w:hideMark/>
          </w:tcPr>
          <w:p w14:paraId="7C687916" w14:textId="77777777" w:rsidR="005E1829" w:rsidRPr="00712D08" w:rsidRDefault="005E1829" w:rsidP="005E1829">
            <w:pPr>
              <w:spacing w:before="20" w:after="20"/>
              <w:rPr>
                <w:color w:val="000000"/>
                <w:sz w:val="20"/>
                <w:szCs w:val="20"/>
              </w:rPr>
            </w:pPr>
            <w:r w:rsidRPr="00712D08">
              <w:rPr>
                <w:color w:val="000000"/>
                <w:sz w:val="20"/>
                <w:szCs w:val="20"/>
              </w:rPr>
              <w:t>ErrorIdentifierNE</w:t>
            </w:r>
          </w:p>
        </w:tc>
        <w:tc>
          <w:tcPr>
            <w:tcW w:w="1798" w:type="dxa"/>
            <w:shd w:val="clear" w:color="auto" w:fill="auto"/>
            <w:noWrap/>
            <w:hideMark/>
          </w:tcPr>
          <w:p w14:paraId="4EFA2D6A"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51F6A7D5"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002753DF" w14:textId="77777777" w:rsidR="005E1829" w:rsidRPr="00306483" w:rsidRDefault="005E1829" w:rsidP="005E1829">
            <w:pPr>
              <w:rPr>
                <w:bCs/>
                <w:color w:val="000000"/>
                <w:sz w:val="20"/>
                <w:szCs w:val="20"/>
              </w:rPr>
            </w:pPr>
          </w:p>
        </w:tc>
        <w:tc>
          <w:tcPr>
            <w:tcW w:w="4545" w:type="dxa"/>
            <w:vMerge/>
            <w:shd w:val="clear" w:color="auto" w:fill="auto"/>
            <w:noWrap/>
            <w:hideMark/>
          </w:tcPr>
          <w:p w14:paraId="7FC94615" w14:textId="77777777" w:rsidR="005E1829" w:rsidRPr="00306483" w:rsidRDefault="005E1829" w:rsidP="005E1829">
            <w:pPr>
              <w:rPr>
                <w:bCs/>
                <w:color w:val="000000"/>
                <w:sz w:val="20"/>
                <w:szCs w:val="20"/>
              </w:rPr>
            </w:pPr>
          </w:p>
        </w:tc>
        <w:tc>
          <w:tcPr>
            <w:tcW w:w="3420" w:type="dxa"/>
            <w:shd w:val="clear" w:color="auto" w:fill="auto"/>
            <w:noWrap/>
            <w:hideMark/>
          </w:tcPr>
          <w:p w14:paraId="67929D0C" w14:textId="77777777" w:rsidR="005E1829" w:rsidRPr="00712D08" w:rsidRDefault="005E1829" w:rsidP="005E1829">
            <w:pPr>
              <w:spacing w:before="20" w:after="20"/>
              <w:rPr>
                <w:color w:val="000000"/>
                <w:sz w:val="20"/>
                <w:szCs w:val="20"/>
              </w:rPr>
            </w:pPr>
            <w:r w:rsidRPr="00712D08">
              <w:rPr>
                <w:color w:val="000000"/>
                <w:sz w:val="20"/>
                <w:szCs w:val="20"/>
              </w:rPr>
              <w:t>GmrAllergyAgentAlternateCode</w:t>
            </w:r>
          </w:p>
        </w:tc>
        <w:tc>
          <w:tcPr>
            <w:tcW w:w="1798" w:type="dxa"/>
            <w:shd w:val="clear" w:color="auto" w:fill="auto"/>
            <w:noWrap/>
            <w:hideMark/>
          </w:tcPr>
          <w:p w14:paraId="7E9FC287"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58BA0FDB"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7E917AB4" w14:textId="77777777" w:rsidR="005E1829" w:rsidRPr="00306483" w:rsidRDefault="005E1829" w:rsidP="005E1829">
            <w:pPr>
              <w:rPr>
                <w:bCs/>
                <w:color w:val="000000"/>
                <w:sz w:val="20"/>
                <w:szCs w:val="20"/>
              </w:rPr>
            </w:pPr>
          </w:p>
        </w:tc>
        <w:tc>
          <w:tcPr>
            <w:tcW w:w="4545" w:type="dxa"/>
            <w:vMerge/>
            <w:shd w:val="clear" w:color="auto" w:fill="auto"/>
            <w:noWrap/>
            <w:hideMark/>
          </w:tcPr>
          <w:p w14:paraId="2E1D53E9" w14:textId="77777777" w:rsidR="005E1829" w:rsidRPr="00306483" w:rsidRDefault="005E1829" w:rsidP="005E1829">
            <w:pPr>
              <w:rPr>
                <w:bCs/>
                <w:color w:val="000000"/>
                <w:sz w:val="20"/>
                <w:szCs w:val="20"/>
              </w:rPr>
            </w:pPr>
          </w:p>
        </w:tc>
        <w:tc>
          <w:tcPr>
            <w:tcW w:w="3420" w:type="dxa"/>
            <w:shd w:val="clear" w:color="auto" w:fill="auto"/>
            <w:noWrap/>
            <w:hideMark/>
          </w:tcPr>
          <w:p w14:paraId="3628E9B0" w14:textId="77777777" w:rsidR="005E1829" w:rsidRPr="00712D08" w:rsidRDefault="005E1829" w:rsidP="005E1829">
            <w:pPr>
              <w:spacing w:before="20" w:after="20"/>
              <w:rPr>
                <w:color w:val="000000"/>
                <w:sz w:val="20"/>
                <w:szCs w:val="20"/>
              </w:rPr>
            </w:pPr>
            <w:r w:rsidRPr="00712D08">
              <w:rPr>
                <w:color w:val="000000"/>
                <w:sz w:val="20"/>
                <w:szCs w:val="20"/>
              </w:rPr>
              <w:t>GmrAllergyAgentAlternCodSys</w:t>
            </w:r>
          </w:p>
        </w:tc>
        <w:tc>
          <w:tcPr>
            <w:tcW w:w="1798" w:type="dxa"/>
            <w:shd w:val="clear" w:color="auto" w:fill="auto"/>
            <w:noWrap/>
            <w:hideMark/>
          </w:tcPr>
          <w:p w14:paraId="5A99C8D2"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6AC7D62F"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74FF3027" w14:textId="77777777" w:rsidR="005E1829" w:rsidRPr="00306483" w:rsidRDefault="005E1829" w:rsidP="005E1829">
            <w:pPr>
              <w:rPr>
                <w:bCs/>
                <w:color w:val="000000"/>
                <w:sz w:val="20"/>
                <w:szCs w:val="20"/>
              </w:rPr>
            </w:pPr>
          </w:p>
        </w:tc>
        <w:tc>
          <w:tcPr>
            <w:tcW w:w="4545" w:type="dxa"/>
            <w:vMerge/>
            <w:shd w:val="clear" w:color="auto" w:fill="auto"/>
            <w:noWrap/>
            <w:hideMark/>
          </w:tcPr>
          <w:p w14:paraId="7CE74213" w14:textId="77777777" w:rsidR="005E1829" w:rsidRPr="00306483" w:rsidRDefault="005E1829" w:rsidP="005E1829">
            <w:pPr>
              <w:rPr>
                <w:bCs/>
                <w:color w:val="000000"/>
                <w:sz w:val="20"/>
                <w:szCs w:val="20"/>
              </w:rPr>
            </w:pPr>
          </w:p>
        </w:tc>
        <w:tc>
          <w:tcPr>
            <w:tcW w:w="3420" w:type="dxa"/>
            <w:shd w:val="clear" w:color="auto" w:fill="auto"/>
            <w:noWrap/>
            <w:hideMark/>
          </w:tcPr>
          <w:p w14:paraId="4EDEC11F" w14:textId="77777777" w:rsidR="005E1829" w:rsidRPr="00712D08" w:rsidRDefault="005E1829" w:rsidP="005E1829">
            <w:pPr>
              <w:spacing w:before="20" w:after="20"/>
              <w:rPr>
                <w:color w:val="000000"/>
                <w:sz w:val="20"/>
                <w:szCs w:val="20"/>
              </w:rPr>
            </w:pPr>
            <w:r w:rsidRPr="00712D08">
              <w:rPr>
                <w:color w:val="000000"/>
                <w:sz w:val="20"/>
                <w:szCs w:val="20"/>
              </w:rPr>
              <w:t>GmrAllergyAgentAlternDispText</w:t>
            </w:r>
          </w:p>
        </w:tc>
        <w:tc>
          <w:tcPr>
            <w:tcW w:w="1798" w:type="dxa"/>
            <w:shd w:val="clear" w:color="auto" w:fill="auto"/>
            <w:noWrap/>
            <w:hideMark/>
          </w:tcPr>
          <w:p w14:paraId="52A3A398"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58BC670"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0F70AC5C" w14:textId="77777777" w:rsidR="005E1829" w:rsidRPr="00306483" w:rsidRDefault="005E1829" w:rsidP="005E1829">
            <w:pPr>
              <w:rPr>
                <w:bCs/>
                <w:color w:val="000000"/>
                <w:sz w:val="20"/>
                <w:szCs w:val="20"/>
              </w:rPr>
            </w:pPr>
          </w:p>
        </w:tc>
        <w:tc>
          <w:tcPr>
            <w:tcW w:w="4545" w:type="dxa"/>
            <w:vMerge/>
            <w:shd w:val="clear" w:color="auto" w:fill="auto"/>
            <w:noWrap/>
            <w:hideMark/>
          </w:tcPr>
          <w:p w14:paraId="7090EC75" w14:textId="77777777" w:rsidR="005E1829" w:rsidRPr="00306483" w:rsidRDefault="005E1829" w:rsidP="005E1829">
            <w:pPr>
              <w:rPr>
                <w:bCs/>
                <w:color w:val="000000"/>
                <w:sz w:val="20"/>
                <w:szCs w:val="20"/>
              </w:rPr>
            </w:pPr>
          </w:p>
        </w:tc>
        <w:tc>
          <w:tcPr>
            <w:tcW w:w="3420" w:type="dxa"/>
            <w:shd w:val="clear" w:color="auto" w:fill="auto"/>
            <w:noWrap/>
            <w:hideMark/>
          </w:tcPr>
          <w:p w14:paraId="02CC36B3" w14:textId="77777777" w:rsidR="005E1829" w:rsidRPr="00712D08" w:rsidRDefault="005E1829" w:rsidP="005E1829">
            <w:pPr>
              <w:spacing w:before="20" w:after="20"/>
              <w:rPr>
                <w:color w:val="000000"/>
                <w:sz w:val="20"/>
                <w:szCs w:val="20"/>
              </w:rPr>
            </w:pPr>
            <w:r w:rsidRPr="00712D08">
              <w:rPr>
                <w:color w:val="000000"/>
                <w:sz w:val="20"/>
                <w:szCs w:val="20"/>
              </w:rPr>
              <w:t>GmrAllergyAgentCodingSystem</w:t>
            </w:r>
          </w:p>
        </w:tc>
        <w:tc>
          <w:tcPr>
            <w:tcW w:w="1798" w:type="dxa"/>
            <w:shd w:val="clear" w:color="auto" w:fill="auto"/>
            <w:noWrap/>
            <w:hideMark/>
          </w:tcPr>
          <w:p w14:paraId="6F5B1D9B"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A757849"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2E487C4C" w14:textId="77777777" w:rsidR="005E1829" w:rsidRPr="00306483" w:rsidRDefault="005E1829" w:rsidP="005E1829">
            <w:pPr>
              <w:rPr>
                <w:bCs/>
                <w:color w:val="000000"/>
                <w:sz w:val="20"/>
                <w:szCs w:val="20"/>
              </w:rPr>
            </w:pPr>
          </w:p>
        </w:tc>
        <w:tc>
          <w:tcPr>
            <w:tcW w:w="4545" w:type="dxa"/>
            <w:vMerge/>
            <w:shd w:val="clear" w:color="auto" w:fill="auto"/>
            <w:noWrap/>
            <w:hideMark/>
          </w:tcPr>
          <w:p w14:paraId="2DD53FA2" w14:textId="77777777" w:rsidR="005E1829" w:rsidRPr="00306483" w:rsidRDefault="005E1829" w:rsidP="005E1829">
            <w:pPr>
              <w:rPr>
                <w:bCs/>
                <w:color w:val="000000"/>
                <w:sz w:val="20"/>
                <w:szCs w:val="20"/>
              </w:rPr>
            </w:pPr>
          </w:p>
        </w:tc>
        <w:tc>
          <w:tcPr>
            <w:tcW w:w="3420" w:type="dxa"/>
            <w:shd w:val="clear" w:color="auto" w:fill="auto"/>
            <w:noWrap/>
            <w:hideMark/>
          </w:tcPr>
          <w:p w14:paraId="68F70364" w14:textId="77777777" w:rsidR="005E1829" w:rsidRPr="00712D08" w:rsidRDefault="005E1829" w:rsidP="005E1829">
            <w:pPr>
              <w:spacing w:before="20" w:after="20"/>
              <w:rPr>
                <w:color w:val="000000"/>
                <w:sz w:val="20"/>
                <w:szCs w:val="20"/>
              </w:rPr>
            </w:pPr>
            <w:r w:rsidRPr="00712D08">
              <w:rPr>
                <w:color w:val="000000"/>
                <w:sz w:val="20"/>
                <w:szCs w:val="20"/>
              </w:rPr>
              <w:t>GmrAllergyAgentDisplayText</w:t>
            </w:r>
          </w:p>
        </w:tc>
        <w:tc>
          <w:tcPr>
            <w:tcW w:w="1798" w:type="dxa"/>
            <w:shd w:val="clear" w:color="auto" w:fill="auto"/>
            <w:noWrap/>
            <w:hideMark/>
          </w:tcPr>
          <w:p w14:paraId="6749EF7D"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359871B3"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2794553F" w14:textId="77777777" w:rsidR="005E1829" w:rsidRPr="00306483" w:rsidRDefault="005E1829" w:rsidP="005E1829">
            <w:pPr>
              <w:rPr>
                <w:bCs/>
                <w:color w:val="000000"/>
                <w:sz w:val="20"/>
                <w:szCs w:val="20"/>
              </w:rPr>
            </w:pPr>
          </w:p>
        </w:tc>
        <w:tc>
          <w:tcPr>
            <w:tcW w:w="4545" w:type="dxa"/>
            <w:vMerge/>
            <w:shd w:val="clear" w:color="auto" w:fill="auto"/>
            <w:noWrap/>
            <w:hideMark/>
          </w:tcPr>
          <w:p w14:paraId="00972BBB" w14:textId="77777777" w:rsidR="005E1829" w:rsidRPr="00306483" w:rsidRDefault="005E1829" w:rsidP="005E1829">
            <w:pPr>
              <w:rPr>
                <w:bCs/>
                <w:color w:val="000000"/>
                <w:sz w:val="20"/>
                <w:szCs w:val="20"/>
              </w:rPr>
            </w:pPr>
          </w:p>
        </w:tc>
        <w:tc>
          <w:tcPr>
            <w:tcW w:w="3420" w:type="dxa"/>
            <w:shd w:val="clear" w:color="auto" w:fill="auto"/>
            <w:noWrap/>
            <w:hideMark/>
          </w:tcPr>
          <w:p w14:paraId="4275503E" w14:textId="77777777" w:rsidR="005E1829" w:rsidRPr="00712D08" w:rsidRDefault="005E1829" w:rsidP="005E1829">
            <w:pPr>
              <w:spacing w:before="20" w:after="20"/>
              <w:rPr>
                <w:color w:val="000000"/>
                <w:sz w:val="20"/>
                <w:szCs w:val="20"/>
              </w:rPr>
            </w:pPr>
            <w:r w:rsidRPr="00712D08">
              <w:rPr>
                <w:color w:val="000000"/>
                <w:sz w:val="20"/>
                <w:szCs w:val="20"/>
              </w:rPr>
              <w:t>GmrAllergyAgentVuid</w:t>
            </w:r>
          </w:p>
        </w:tc>
        <w:tc>
          <w:tcPr>
            <w:tcW w:w="1798" w:type="dxa"/>
            <w:shd w:val="clear" w:color="auto" w:fill="auto"/>
            <w:noWrap/>
            <w:hideMark/>
          </w:tcPr>
          <w:p w14:paraId="299433EA"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58CA3129"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344EA3C3" w14:textId="77777777" w:rsidR="005E1829" w:rsidRPr="00306483" w:rsidRDefault="005E1829" w:rsidP="005E1829">
            <w:pPr>
              <w:rPr>
                <w:bCs/>
                <w:color w:val="000000"/>
                <w:sz w:val="20"/>
                <w:szCs w:val="20"/>
              </w:rPr>
            </w:pPr>
          </w:p>
        </w:tc>
        <w:tc>
          <w:tcPr>
            <w:tcW w:w="4545" w:type="dxa"/>
            <w:vMerge/>
            <w:shd w:val="clear" w:color="auto" w:fill="auto"/>
            <w:noWrap/>
            <w:hideMark/>
          </w:tcPr>
          <w:p w14:paraId="47ED5179" w14:textId="77777777" w:rsidR="005E1829" w:rsidRPr="00306483" w:rsidRDefault="005E1829" w:rsidP="005E1829">
            <w:pPr>
              <w:rPr>
                <w:bCs/>
                <w:color w:val="000000"/>
                <w:sz w:val="20"/>
                <w:szCs w:val="20"/>
              </w:rPr>
            </w:pPr>
          </w:p>
        </w:tc>
        <w:tc>
          <w:tcPr>
            <w:tcW w:w="3420" w:type="dxa"/>
            <w:shd w:val="clear" w:color="auto" w:fill="auto"/>
            <w:noWrap/>
            <w:hideMark/>
          </w:tcPr>
          <w:p w14:paraId="765B5C6E" w14:textId="77777777" w:rsidR="005E1829" w:rsidRPr="00712D08" w:rsidRDefault="005E1829" w:rsidP="005E1829">
            <w:pPr>
              <w:spacing w:before="20" w:after="20"/>
              <w:rPr>
                <w:color w:val="000000"/>
                <w:sz w:val="20"/>
                <w:szCs w:val="20"/>
              </w:rPr>
            </w:pPr>
            <w:r w:rsidRPr="00712D08">
              <w:rPr>
                <w:color w:val="000000"/>
                <w:sz w:val="20"/>
                <w:szCs w:val="20"/>
              </w:rPr>
              <w:t>MechanismText</w:t>
            </w:r>
          </w:p>
        </w:tc>
        <w:tc>
          <w:tcPr>
            <w:tcW w:w="1798" w:type="dxa"/>
            <w:shd w:val="clear" w:color="auto" w:fill="auto"/>
            <w:noWrap/>
            <w:hideMark/>
          </w:tcPr>
          <w:p w14:paraId="29F5E11F"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3E1288CF"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5FCCD5FF" w14:textId="77777777" w:rsidR="005E1829" w:rsidRPr="00306483" w:rsidRDefault="005E1829" w:rsidP="005E1829">
            <w:pPr>
              <w:rPr>
                <w:bCs/>
                <w:color w:val="000000"/>
                <w:sz w:val="20"/>
                <w:szCs w:val="20"/>
              </w:rPr>
            </w:pPr>
          </w:p>
        </w:tc>
        <w:tc>
          <w:tcPr>
            <w:tcW w:w="4545" w:type="dxa"/>
            <w:vMerge/>
            <w:shd w:val="clear" w:color="auto" w:fill="auto"/>
            <w:noWrap/>
            <w:hideMark/>
          </w:tcPr>
          <w:p w14:paraId="503A8B40" w14:textId="77777777" w:rsidR="005E1829" w:rsidRPr="00306483" w:rsidRDefault="005E1829" w:rsidP="005E1829">
            <w:pPr>
              <w:rPr>
                <w:bCs/>
                <w:color w:val="000000"/>
                <w:sz w:val="20"/>
                <w:szCs w:val="20"/>
              </w:rPr>
            </w:pPr>
          </w:p>
        </w:tc>
        <w:tc>
          <w:tcPr>
            <w:tcW w:w="3420" w:type="dxa"/>
            <w:shd w:val="clear" w:color="auto" w:fill="auto"/>
            <w:noWrap/>
            <w:hideMark/>
          </w:tcPr>
          <w:p w14:paraId="70FCFA80" w14:textId="77777777" w:rsidR="005E1829" w:rsidRPr="00712D08" w:rsidRDefault="005E1829" w:rsidP="005E1829">
            <w:pPr>
              <w:spacing w:before="20" w:after="20"/>
              <w:rPr>
                <w:color w:val="000000"/>
                <w:sz w:val="20"/>
                <w:szCs w:val="20"/>
              </w:rPr>
            </w:pPr>
            <w:r w:rsidRPr="00712D08">
              <w:rPr>
                <w:color w:val="000000"/>
                <w:sz w:val="20"/>
                <w:szCs w:val="20"/>
              </w:rPr>
              <w:t>MechanismVuid</w:t>
            </w:r>
          </w:p>
        </w:tc>
        <w:tc>
          <w:tcPr>
            <w:tcW w:w="1798" w:type="dxa"/>
            <w:shd w:val="clear" w:color="auto" w:fill="auto"/>
            <w:noWrap/>
            <w:hideMark/>
          </w:tcPr>
          <w:p w14:paraId="3423020D"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71301F82"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6817501A" w14:textId="77777777" w:rsidR="005E1829" w:rsidRPr="00306483" w:rsidRDefault="005E1829" w:rsidP="005E1829">
            <w:pPr>
              <w:rPr>
                <w:bCs/>
                <w:color w:val="000000"/>
                <w:sz w:val="20"/>
                <w:szCs w:val="20"/>
              </w:rPr>
            </w:pPr>
          </w:p>
        </w:tc>
        <w:tc>
          <w:tcPr>
            <w:tcW w:w="4545" w:type="dxa"/>
            <w:vMerge/>
            <w:shd w:val="clear" w:color="auto" w:fill="auto"/>
            <w:noWrap/>
            <w:hideMark/>
          </w:tcPr>
          <w:p w14:paraId="6168ECA8" w14:textId="77777777" w:rsidR="005E1829" w:rsidRPr="00306483" w:rsidRDefault="005E1829" w:rsidP="005E1829">
            <w:pPr>
              <w:rPr>
                <w:bCs/>
                <w:color w:val="000000"/>
                <w:sz w:val="20"/>
                <w:szCs w:val="20"/>
              </w:rPr>
            </w:pPr>
          </w:p>
        </w:tc>
        <w:tc>
          <w:tcPr>
            <w:tcW w:w="3420" w:type="dxa"/>
            <w:shd w:val="clear" w:color="auto" w:fill="auto"/>
            <w:noWrap/>
            <w:hideMark/>
          </w:tcPr>
          <w:p w14:paraId="114BC280" w14:textId="77777777" w:rsidR="005E1829" w:rsidRPr="00712D08" w:rsidRDefault="005E1829" w:rsidP="005E1829">
            <w:pPr>
              <w:spacing w:before="20" w:after="20"/>
              <w:rPr>
                <w:color w:val="000000"/>
                <w:sz w:val="20"/>
                <w:szCs w:val="20"/>
              </w:rPr>
            </w:pPr>
            <w:r w:rsidRPr="00712D08">
              <w:rPr>
                <w:color w:val="000000"/>
                <w:sz w:val="20"/>
                <w:szCs w:val="20"/>
              </w:rPr>
              <w:t>NamespaceId</w:t>
            </w:r>
          </w:p>
        </w:tc>
        <w:tc>
          <w:tcPr>
            <w:tcW w:w="1798" w:type="dxa"/>
            <w:shd w:val="clear" w:color="auto" w:fill="auto"/>
            <w:noWrap/>
            <w:hideMark/>
          </w:tcPr>
          <w:p w14:paraId="22715755"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58C7EA49"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5E35B0F1" w14:textId="77777777" w:rsidR="005E1829" w:rsidRPr="00306483" w:rsidRDefault="005E1829" w:rsidP="005E1829">
            <w:pPr>
              <w:rPr>
                <w:bCs/>
                <w:color w:val="000000"/>
                <w:sz w:val="20"/>
                <w:szCs w:val="20"/>
              </w:rPr>
            </w:pPr>
          </w:p>
        </w:tc>
        <w:tc>
          <w:tcPr>
            <w:tcW w:w="4545" w:type="dxa"/>
            <w:vMerge/>
            <w:shd w:val="clear" w:color="auto" w:fill="auto"/>
            <w:noWrap/>
            <w:hideMark/>
          </w:tcPr>
          <w:p w14:paraId="4CD1EAFC" w14:textId="77777777" w:rsidR="005E1829" w:rsidRPr="00306483" w:rsidRDefault="005E1829" w:rsidP="005E1829">
            <w:pPr>
              <w:rPr>
                <w:bCs/>
                <w:color w:val="000000"/>
                <w:sz w:val="20"/>
                <w:szCs w:val="20"/>
              </w:rPr>
            </w:pPr>
          </w:p>
        </w:tc>
        <w:tc>
          <w:tcPr>
            <w:tcW w:w="3420" w:type="dxa"/>
            <w:shd w:val="clear" w:color="auto" w:fill="auto"/>
            <w:noWrap/>
            <w:hideMark/>
          </w:tcPr>
          <w:p w14:paraId="2C30B2CB" w14:textId="77777777" w:rsidR="005E1829" w:rsidRPr="00712D08" w:rsidRDefault="005E1829" w:rsidP="005E1829">
            <w:pPr>
              <w:spacing w:before="20" w:after="20"/>
              <w:rPr>
                <w:color w:val="000000"/>
                <w:sz w:val="20"/>
                <w:szCs w:val="20"/>
              </w:rPr>
            </w:pPr>
            <w:r w:rsidRPr="00712D08">
              <w:rPr>
                <w:color w:val="000000"/>
                <w:sz w:val="20"/>
                <w:szCs w:val="20"/>
              </w:rPr>
              <w:t>ObservedHistoricalText</w:t>
            </w:r>
          </w:p>
        </w:tc>
        <w:tc>
          <w:tcPr>
            <w:tcW w:w="1798" w:type="dxa"/>
            <w:shd w:val="clear" w:color="auto" w:fill="auto"/>
            <w:noWrap/>
            <w:hideMark/>
          </w:tcPr>
          <w:p w14:paraId="6347E924"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7878C09C"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0873D50E" w14:textId="77777777" w:rsidR="005E1829" w:rsidRPr="00306483" w:rsidRDefault="005E1829" w:rsidP="005E1829">
            <w:pPr>
              <w:rPr>
                <w:bCs/>
                <w:color w:val="000000"/>
                <w:sz w:val="20"/>
                <w:szCs w:val="20"/>
              </w:rPr>
            </w:pPr>
          </w:p>
        </w:tc>
        <w:tc>
          <w:tcPr>
            <w:tcW w:w="4545" w:type="dxa"/>
            <w:vMerge/>
            <w:shd w:val="clear" w:color="auto" w:fill="auto"/>
            <w:noWrap/>
            <w:hideMark/>
          </w:tcPr>
          <w:p w14:paraId="5EC12817" w14:textId="77777777" w:rsidR="005E1829" w:rsidRPr="00306483" w:rsidRDefault="005E1829" w:rsidP="005E1829">
            <w:pPr>
              <w:rPr>
                <w:bCs/>
                <w:color w:val="000000"/>
                <w:sz w:val="20"/>
                <w:szCs w:val="20"/>
              </w:rPr>
            </w:pPr>
          </w:p>
        </w:tc>
        <w:tc>
          <w:tcPr>
            <w:tcW w:w="3420" w:type="dxa"/>
            <w:shd w:val="clear" w:color="auto" w:fill="auto"/>
            <w:noWrap/>
            <w:hideMark/>
          </w:tcPr>
          <w:p w14:paraId="332BE86D" w14:textId="77777777" w:rsidR="005E1829" w:rsidRPr="00712D08" w:rsidRDefault="005E1829" w:rsidP="005E1829">
            <w:pPr>
              <w:spacing w:before="20" w:after="20"/>
              <w:rPr>
                <w:color w:val="000000"/>
                <w:sz w:val="20"/>
                <w:szCs w:val="20"/>
              </w:rPr>
            </w:pPr>
            <w:r w:rsidRPr="00712D08">
              <w:rPr>
                <w:color w:val="000000"/>
                <w:sz w:val="20"/>
                <w:szCs w:val="20"/>
              </w:rPr>
              <w:t>ObservedHistoricalVuid</w:t>
            </w:r>
          </w:p>
        </w:tc>
        <w:tc>
          <w:tcPr>
            <w:tcW w:w="1798" w:type="dxa"/>
            <w:shd w:val="clear" w:color="auto" w:fill="auto"/>
            <w:noWrap/>
            <w:hideMark/>
          </w:tcPr>
          <w:p w14:paraId="368070EB"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5F250526"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4B820753" w14:textId="77777777" w:rsidR="005E1829" w:rsidRPr="00306483" w:rsidRDefault="005E1829" w:rsidP="005E1829">
            <w:pPr>
              <w:rPr>
                <w:bCs/>
                <w:color w:val="000000"/>
                <w:sz w:val="20"/>
                <w:szCs w:val="20"/>
              </w:rPr>
            </w:pPr>
          </w:p>
        </w:tc>
        <w:tc>
          <w:tcPr>
            <w:tcW w:w="4545" w:type="dxa"/>
            <w:vMerge/>
            <w:shd w:val="clear" w:color="auto" w:fill="auto"/>
            <w:noWrap/>
            <w:hideMark/>
          </w:tcPr>
          <w:p w14:paraId="565FCF4C" w14:textId="77777777" w:rsidR="005E1829" w:rsidRPr="00306483" w:rsidRDefault="005E1829" w:rsidP="005E1829">
            <w:pPr>
              <w:rPr>
                <w:bCs/>
                <w:color w:val="000000"/>
                <w:sz w:val="20"/>
                <w:szCs w:val="20"/>
              </w:rPr>
            </w:pPr>
          </w:p>
        </w:tc>
        <w:tc>
          <w:tcPr>
            <w:tcW w:w="3420" w:type="dxa"/>
            <w:shd w:val="clear" w:color="auto" w:fill="auto"/>
            <w:noWrap/>
            <w:hideMark/>
          </w:tcPr>
          <w:p w14:paraId="34A06FC6" w14:textId="77777777" w:rsidR="005E1829" w:rsidRPr="00712D08" w:rsidRDefault="005E1829" w:rsidP="005E1829">
            <w:pPr>
              <w:spacing w:before="20" w:after="20"/>
              <w:rPr>
                <w:color w:val="000000"/>
                <w:sz w:val="20"/>
                <w:szCs w:val="20"/>
              </w:rPr>
            </w:pPr>
            <w:r w:rsidRPr="00712D08">
              <w:rPr>
                <w:color w:val="000000"/>
                <w:sz w:val="20"/>
                <w:szCs w:val="20"/>
              </w:rPr>
              <w:t>OfficialVaName</w:t>
            </w:r>
          </w:p>
        </w:tc>
        <w:tc>
          <w:tcPr>
            <w:tcW w:w="1798" w:type="dxa"/>
            <w:shd w:val="clear" w:color="auto" w:fill="auto"/>
            <w:noWrap/>
            <w:hideMark/>
          </w:tcPr>
          <w:p w14:paraId="09ECDE9E"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2EC2AF7A"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2A437406" w14:textId="77777777" w:rsidR="005E1829" w:rsidRPr="00306483" w:rsidRDefault="005E1829" w:rsidP="005E1829">
            <w:pPr>
              <w:rPr>
                <w:bCs/>
                <w:color w:val="000000"/>
                <w:sz w:val="20"/>
                <w:szCs w:val="20"/>
              </w:rPr>
            </w:pPr>
          </w:p>
        </w:tc>
        <w:tc>
          <w:tcPr>
            <w:tcW w:w="4545" w:type="dxa"/>
            <w:vMerge/>
            <w:shd w:val="clear" w:color="auto" w:fill="auto"/>
            <w:noWrap/>
            <w:hideMark/>
          </w:tcPr>
          <w:p w14:paraId="78C6CF43" w14:textId="77777777" w:rsidR="005E1829" w:rsidRPr="00306483" w:rsidRDefault="005E1829" w:rsidP="005E1829">
            <w:pPr>
              <w:rPr>
                <w:bCs/>
                <w:color w:val="000000"/>
                <w:sz w:val="20"/>
                <w:szCs w:val="20"/>
              </w:rPr>
            </w:pPr>
          </w:p>
        </w:tc>
        <w:tc>
          <w:tcPr>
            <w:tcW w:w="3420" w:type="dxa"/>
            <w:shd w:val="clear" w:color="auto" w:fill="auto"/>
            <w:noWrap/>
            <w:hideMark/>
          </w:tcPr>
          <w:p w14:paraId="7E0A294F" w14:textId="77777777" w:rsidR="005E1829" w:rsidRPr="00712D08" w:rsidRDefault="005E1829" w:rsidP="005E1829">
            <w:pPr>
              <w:spacing w:before="20" w:after="20"/>
              <w:rPr>
                <w:color w:val="000000"/>
                <w:sz w:val="20"/>
                <w:szCs w:val="20"/>
              </w:rPr>
            </w:pPr>
            <w:r w:rsidRPr="00712D08">
              <w:rPr>
                <w:color w:val="000000"/>
                <w:sz w:val="20"/>
                <w:szCs w:val="20"/>
              </w:rPr>
              <w:t>OriginatorComments</w:t>
            </w:r>
          </w:p>
        </w:tc>
        <w:tc>
          <w:tcPr>
            <w:tcW w:w="1798" w:type="dxa"/>
            <w:shd w:val="clear" w:color="auto" w:fill="auto"/>
            <w:noWrap/>
            <w:hideMark/>
          </w:tcPr>
          <w:p w14:paraId="66DFB229"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697E2A85"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7DD2BA53" w14:textId="77777777" w:rsidR="005E1829" w:rsidRPr="00306483" w:rsidRDefault="005E1829" w:rsidP="005E1829">
            <w:pPr>
              <w:rPr>
                <w:bCs/>
                <w:color w:val="000000"/>
                <w:sz w:val="20"/>
                <w:szCs w:val="20"/>
              </w:rPr>
            </w:pPr>
          </w:p>
        </w:tc>
        <w:tc>
          <w:tcPr>
            <w:tcW w:w="4545" w:type="dxa"/>
            <w:vMerge/>
            <w:shd w:val="clear" w:color="auto" w:fill="auto"/>
            <w:noWrap/>
            <w:hideMark/>
          </w:tcPr>
          <w:p w14:paraId="18430EA5" w14:textId="77777777" w:rsidR="005E1829" w:rsidRPr="00306483" w:rsidRDefault="005E1829" w:rsidP="005E1829">
            <w:pPr>
              <w:rPr>
                <w:bCs/>
                <w:color w:val="000000"/>
                <w:sz w:val="20"/>
                <w:szCs w:val="20"/>
              </w:rPr>
            </w:pPr>
          </w:p>
        </w:tc>
        <w:tc>
          <w:tcPr>
            <w:tcW w:w="3420" w:type="dxa"/>
            <w:shd w:val="clear" w:color="auto" w:fill="auto"/>
            <w:noWrap/>
            <w:hideMark/>
          </w:tcPr>
          <w:p w14:paraId="5F959998" w14:textId="77777777" w:rsidR="005E1829" w:rsidRPr="00712D08" w:rsidRDefault="005E1829" w:rsidP="005E1829">
            <w:pPr>
              <w:spacing w:before="20" w:after="20"/>
              <w:rPr>
                <w:color w:val="000000"/>
                <w:sz w:val="20"/>
                <w:szCs w:val="20"/>
              </w:rPr>
            </w:pPr>
            <w:r w:rsidRPr="00712D08">
              <w:rPr>
                <w:color w:val="000000"/>
                <w:sz w:val="20"/>
                <w:szCs w:val="20"/>
              </w:rPr>
              <w:t>PatientNE</w:t>
            </w:r>
          </w:p>
        </w:tc>
        <w:tc>
          <w:tcPr>
            <w:tcW w:w="1798" w:type="dxa"/>
            <w:shd w:val="clear" w:color="auto" w:fill="auto"/>
            <w:noWrap/>
            <w:hideMark/>
          </w:tcPr>
          <w:p w14:paraId="09324B44"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7761EB6B"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283220B6" w14:textId="77777777" w:rsidR="005E1829" w:rsidRPr="00306483" w:rsidRDefault="005E1829" w:rsidP="005E1829">
            <w:pPr>
              <w:rPr>
                <w:bCs/>
                <w:color w:val="000000"/>
                <w:sz w:val="20"/>
                <w:szCs w:val="20"/>
              </w:rPr>
            </w:pPr>
          </w:p>
        </w:tc>
        <w:tc>
          <w:tcPr>
            <w:tcW w:w="4545" w:type="dxa"/>
            <w:vMerge/>
            <w:shd w:val="clear" w:color="auto" w:fill="auto"/>
            <w:noWrap/>
            <w:hideMark/>
          </w:tcPr>
          <w:p w14:paraId="261DAB47" w14:textId="77777777" w:rsidR="005E1829" w:rsidRPr="00306483" w:rsidRDefault="005E1829" w:rsidP="005E1829">
            <w:pPr>
              <w:rPr>
                <w:bCs/>
                <w:color w:val="000000"/>
                <w:sz w:val="20"/>
                <w:szCs w:val="20"/>
              </w:rPr>
            </w:pPr>
          </w:p>
        </w:tc>
        <w:tc>
          <w:tcPr>
            <w:tcW w:w="3420" w:type="dxa"/>
            <w:shd w:val="clear" w:color="auto" w:fill="auto"/>
            <w:noWrap/>
            <w:hideMark/>
          </w:tcPr>
          <w:p w14:paraId="5B408F5E" w14:textId="77777777" w:rsidR="005E1829" w:rsidRPr="00712D08" w:rsidRDefault="005E1829" w:rsidP="005E1829">
            <w:pPr>
              <w:spacing w:before="20" w:after="20"/>
              <w:rPr>
                <w:color w:val="000000"/>
                <w:sz w:val="20"/>
                <w:szCs w:val="20"/>
              </w:rPr>
            </w:pPr>
            <w:r w:rsidRPr="00712D08">
              <w:rPr>
                <w:color w:val="000000"/>
                <w:sz w:val="20"/>
                <w:szCs w:val="20"/>
              </w:rPr>
              <w:t>SeverityX</w:t>
            </w:r>
          </w:p>
        </w:tc>
        <w:tc>
          <w:tcPr>
            <w:tcW w:w="1798" w:type="dxa"/>
            <w:shd w:val="clear" w:color="auto" w:fill="auto"/>
            <w:noWrap/>
            <w:hideMark/>
          </w:tcPr>
          <w:p w14:paraId="56C8FB6A"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2A7B3DCF"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029166E1" w14:textId="77777777" w:rsidR="005E1829" w:rsidRPr="00306483" w:rsidRDefault="005E1829" w:rsidP="005E1829">
            <w:pPr>
              <w:rPr>
                <w:bCs/>
                <w:color w:val="000000"/>
                <w:sz w:val="20"/>
                <w:szCs w:val="20"/>
              </w:rPr>
            </w:pPr>
          </w:p>
        </w:tc>
        <w:tc>
          <w:tcPr>
            <w:tcW w:w="4545" w:type="dxa"/>
            <w:vMerge/>
            <w:shd w:val="clear" w:color="auto" w:fill="auto"/>
            <w:noWrap/>
            <w:hideMark/>
          </w:tcPr>
          <w:p w14:paraId="1F2474B8" w14:textId="77777777" w:rsidR="005E1829" w:rsidRPr="00306483" w:rsidRDefault="005E1829" w:rsidP="005E1829">
            <w:pPr>
              <w:rPr>
                <w:bCs/>
                <w:color w:val="000000"/>
                <w:sz w:val="20"/>
                <w:szCs w:val="20"/>
              </w:rPr>
            </w:pPr>
          </w:p>
        </w:tc>
        <w:tc>
          <w:tcPr>
            <w:tcW w:w="3420" w:type="dxa"/>
            <w:shd w:val="clear" w:color="auto" w:fill="auto"/>
            <w:noWrap/>
            <w:hideMark/>
          </w:tcPr>
          <w:p w14:paraId="549E8C6A" w14:textId="77777777" w:rsidR="005E1829" w:rsidRPr="00712D08" w:rsidRDefault="005E1829" w:rsidP="005E1829">
            <w:pPr>
              <w:spacing w:before="20" w:after="20"/>
              <w:rPr>
                <w:color w:val="000000"/>
                <w:sz w:val="20"/>
                <w:szCs w:val="20"/>
              </w:rPr>
            </w:pPr>
            <w:r w:rsidRPr="00712D08">
              <w:rPr>
                <w:color w:val="000000"/>
                <w:sz w:val="20"/>
                <w:szCs w:val="20"/>
              </w:rPr>
              <w:t>Status</w:t>
            </w:r>
          </w:p>
        </w:tc>
        <w:tc>
          <w:tcPr>
            <w:tcW w:w="1798" w:type="dxa"/>
            <w:shd w:val="clear" w:color="auto" w:fill="auto"/>
            <w:noWrap/>
            <w:hideMark/>
          </w:tcPr>
          <w:p w14:paraId="617D999E"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7B7CFB8F"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54FEE7E5" w14:textId="77777777" w:rsidR="005E1829" w:rsidRPr="00306483" w:rsidRDefault="005E1829" w:rsidP="005E1829">
            <w:pPr>
              <w:rPr>
                <w:bCs/>
                <w:color w:val="000000"/>
                <w:sz w:val="20"/>
                <w:szCs w:val="20"/>
              </w:rPr>
            </w:pPr>
          </w:p>
        </w:tc>
        <w:tc>
          <w:tcPr>
            <w:tcW w:w="4545" w:type="dxa"/>
            <w:vMerge/>
            <w:shd w:val="clear" w:color="auto" w:fill="auto"/>
            <w:noWrap/>
            <w:hideMark/>
          </w:tcPr>
          <w:p w14:paraId="521310C9" w14:textId="77777777" w:rsidR="005E1829" w:rsidRPr="00306483" w:rsidRDefault="005E1829" w:rsidP="005E1829">
            <w:pPr>
              <w:rPr>
                <w:bCs/>
                <w:color w:val="000000"/>
                <w:sz w:val="20"/>
                <w:szCs w:val="20"/>
              </w:rPr>
            </w:pPr>
          </w:p>
        </w:tc>
        <w:tc>
          <w:tcPr>
            <w:tcW w:w="3420" w:type="dxa"/>
            <w:shd w:val="clear" w:color="auto" w:fill="auto"/>
            <w:noWrap/>
            <w:hideMark/>
          </w:tcPr>
          <w:p w14:paraId="4077CBA2" w14:textId="77777777" w:rsidR="005E1829" w:rsidRPr="00712D08" w:rsidRDefault="005E1829" w:rsidP="005E1829">
            <w:pPr>
              <w:spacing w:before="20" w:after="20"/>
              <w:rPr>
                <w:color w:val="000000"/>
                <w:sz w:val="20"/>
                <w:szCs w:val="20"/>
              </w:rPr>
            </w:pPr>
            <w:r w:rsidRPr="00712D08">
              <w:rPr>
                <w:color w:val="000000"/>
                <w:sz w:val="20"/>
                <w:szCs w:val="20"/>
              </w:rPr>
              <w:t>VerifierComments</w:t>
            </w:r>
          </w:p>
        </w:tc>
        <w:tc>
          <w:tcPr>
            <w:tcW w:w="1798" w:type="dxa"/>
            <w:shd w:val="clear" w:color="auto" w:fill="auto"/>
            <w:noWrap/>
            <w:hideMark/>
          </w:tcPr>
          <w:p w14:paraId="4ECBCCCF"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214FD9D0"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04CB9F67" w14:textId="77777777" w:rsidR="005E1829" w:rsidRPr="00306483" w:rsidRDefault="005E1829" w:rsidP="005E1829">
            <w:pPr>
              <w:rPr>
                <w:bCs/>
                <w:color w:val="000000"/>
                <w:sz w:val="20"/>
                <w:szCs w:val="20"/>
              </w:rPr>
            </w:pPr>
          </w:p>
        </w:tc>
        <w:tc>
          <w:tcPr>
            <w:tcW w:w="4545" w:type="dxa"/>
            <w:vMerge/>
            <w:shd w:val="clear" w:color="auto" w:fill="auto"/>
            <w:noWrap/>
            <w:hideMark/>
          </w:tcPr>
          <w:p w14:paraId="12AEEF0A" w14:textId="77777777" w:rsidR="005E1829" w:rsidRPr="00306483" w:rsidRDefault="005E1829" w:rsidP="005E1829">
            <w:pPr>
              <w:rPr>
                <w:bCs/>
                <w:color w:val="000000"/>
                <w:sz w:val="20"/>
                <w:szCs w:val="20"/>
              </w:rPr>
            </w:pPr>
          </w:p>
        </w:tc>
        <w:tc>
          <w:tcPr>
            <w:tcW w:w="3420" w:type="dxa"/>
            <w:shd w:val="clear" w:color="auto" w:fill="auto"/>
            <w:noWrap/>
            <w:hideMark/>
          </w:tcPr>
          <w:p w14:paraId="5C150416" w14:textId="77777777" w:rsidR="005E1829" w:rsidRPr="00712D08" w:rsidRDefault="005E1829" w:rsidP="005E1829">
            <w:pPr>
              <w:spacing w:before="20" w:after="20"/>
              <w:rPr>
                <w:color w:val="000000"/>
                <w:sz w:val="20"/>
                <w:szCs w:val="20"/>
              </w:rPr>
            </w:pPr>
            <w:r w:rsidRPr="00712D08">
              <w:rPr>
                <w:color w:val="000000"/>
                <w:sz w:val="20"/>
                <w:szCs w:val="20"/>
              </w:rPr>
              <w:t>VerifierNE</w:t>
            </w:r>
          </w:p>
        </w:tc>
        <w:tc>
          <w:tcPr>
            <w:tcW w:w="1798" w:type="dxa"/>
            <w:shd w:val="clear" w:color="auto" w:fill="auto"/>
            <w:noWrap/>
            <w:hideMark/>
          </w:tcPr>
          <w:p w14:paraId="2D4A9556"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03E52049"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val="restart"/>
            <w:shd w:val="clear" w:color="auto" w:fill="auto"/>
            <w:noWrap/>
            <w:hideMark/>
          </w:tcPr>
          <w:p w14:paraId="0F63C4AD" w14:textId="77777777" w:rsidR="005E1829" w:rsidRPr="00306483" w:rsidRDefault="005E1829" w:rsidP="005E1829">
            <w:pPr>
              <w:rPr>
                <w:bCs/>
                <w:color w:val="000000"/>
                <w:sz w:val="20"/>
                <w:szCs w:val="20"/>
              </w:rPr>
            </w:pPr>
            <w:r w:rsidRPr="00306483">
              <w:rPr>
                <w:bCs/>
                <w:color w:val="000000"/>
                <w:sz w:val="20"/>
                <w:szCs w:val="20"/>
              </w:rPr>
              <w:t>PRESCRIPTIONExtended</w:t>
            </w:r>
          </w:p>
        </w:tc>
        <w:tc>
          <w:tcPr>
            <w:tcW w:w="4545" w:type="dxa"/>
            <w:vMerge w:val="restart"/>
            <w:shd w:val="clear" w:color="auto" w:fill="auto"/>
            <w:noWrap/>
            <w:hideMark/>
          </w:tcPr>
          <w:p w14:paraId="017CD899" w14:textId="77777777" w:rsidR="005E1829" w:rsidRPr="00306483" w:rsidRDefault="005E1829" w:rsidP="005E1829">
            <w:pPr>
              <w:rPr>
                <w:bCs/>
                <w:color w:val="000000"/>
                <w:sz w:val="20"/>
                <w:szCs w:val="20"/>
              </w:rPr>
            </w:pPr>
            <w:r w:rsidRPr="00306483">
              <w:rPr>
                <w:bCs/>
                <w:color w:val="000000"/>
                <w:sz w:val="20"/>
                <w:szCs w:val="20"/>
              </w:rPr>
              <w:t>PRESCRIPTION_52_EXT</w:t>
            </w:r>
          </w:p>
        </w:tc>
        <w:tc>
          <w:tcPr>
            <w:tcW w:w="3420" w:type="dxa"/>
            <w:shd w:val="clear" w:color="auto" w:fill="auto"/>
            <w:noWrap/>
            <w:hideMark/>
          </w:tcPr>
          <w:p w14:paraId="2D8E1E74" w14:textId="77777777" w:rsidR="005E1829" w:rsidRPr="00712D08" w:rsidRDefault="005E1829" w:rsidP="005E1829">
            <w:pPr>
              <w:spacing w:before="20" w:after="20"/>
              <w:rPr>
                <w:color w:val="000000"/>
                <w:sz w:val="20"/>
                <w:szCs w:val="20"/>
              </w:rPr>
            </w:pPr>
            <w:r w:rsidRPr="00712D08">
              <w:rPr>
                <w:color w:val="000000"/>
                <w:sz w:val="20"/>
                <w:szCs w:val="20"/>
              </w:rPr>
              <w:t>ABBREVIATION</w:t>
            </w:r>
          </w:p>
        </w:tc>
        <w:tc>
          <w:tcPr>
            <w:tcW w:w="1798" w:type="dxa"/>
            <w:shd w:val="clear" w:color="auto" w:fill="auto"/>
            <w:noWrap/>
            <w:hideMark/>
          </w:tcPr>
          <w:p w14:paraId="40331CD0"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67DE08EC"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vAlign w:val="bottom"/>
            <w:hideMark/>
          </w:tcPr>
          <w:p w14:paraId="08143BAF" w14:textId="77777777" w:rsidR="005E1829" w:rsidRPr="00712D08" w:rsidRDefault="005E1829" w:rsidP="005E1829">
            <w:pPr>
              <w:rPr>
                <w:b/>
                <w:bCs/>
                <w:color w:val="000000"/>
                <w:sz w:val="20"/>
                <w:szCs w:val="20"/>
              </w:rPr>
            </w:pPr>
          </w:p>
        </w:tc>
        <w:tc>
          <w:tcPr>
            <w:tcW w:w="4545" w:type="dxa"/>
            <w:vMerge/>
            <w:shd w:val="clear" w:color="auto" w:fill="auto"/>
            <w:noWrap/>
            <w:vAlign w:val="bottom"/>
            <w:hideMark/>
          </w:tcPr>
          <w:p w14:paraId="0B424DAB" w14:textId="77777777" w:rsidR="005E1829" w:rsidRPr="00712D08" w:rsidRDefault="005E1829" w:rsidP="005E1829">
            <w:pPr>
              <w:rPr>
                <w:b/>
                <w:bCs/>
                <w:color w:val="000000"/>
                <w:sz w:val="20"/>
                <w:szCs w:val="20"/>
              </w:rPr>
            </w:pPr>
          </w:p>
        </w:tc>
        <w:tc>
          <w:tcPr>
            <w:tcW w:w="3420" w:type="dxa"/>
            <w:shd w:val="clear" w:color="auto" w:fill="auto"/>
            <w:noWrap/>
            <w:hideMark/>
          </w:tcPr>
          <w:p w14:paraId="09AA493B" w14:textId="77777777" w:rsidR="005E1829" w:rsidRPr="00712D08" w:rsidRDefault="005E1829" w:rsidP="005E1829">
            <w:pPr>
              <w:spacing w:before="20" w:after="20"/>
              <w:rPr>
                <w:color w:val="000000"/>
                <w:sz w:val="20"/>
                <w:szCs w:val="20"/>
              </w:rPr>
            </w:pPr>
            <w:r w:rsidRPr="00712D08">
              <w:rPr>
                <w:color w:val="000000"/>
                <w:sz w:val="20"/>
                <w:szCs w:val="20"/>
              </w:rPr>
              <w:t>CMOP_EVENT_STATUS</w:t>
            </w:r>
          </w:p>
        </w:tc>
        <w:tc>
          <w:tcPr>
            <w:tcW w:w="1798" w:type="dxa"/>
            <w:shd w:val="clear" w:color="auto" w:fill="auto"/>
            <w:noWrap/>
            <w:hideMark/>
          </w:tcPr>
          <w:p w14:paraId="64C80112"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4E4A476B"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vAlign w:val="bottom"/>
            <w:hideMark/>
          </w:tcPr>
          <w:p w14:paraId="4C092977" w14:textId="77777777" w:rsidR="005E1829" w:rsidRPr="00712D08" w:rsidRDefault="005E1829" w:rsidP="005E1829">
            <w:pPr>
              <w:rPr>
                <w:b/>
                <w:bCs/>
                <w:color w:val="000000"/>
                <w:sz w:val="20"/>
                <w:szCs w:val="20"/>
              </w:rPr>
            </w:pPr>
          </w:p>
        </w:tc>
        <w:tc>
          <w:tcPr>
            <w:tcW w:w="4545" w:type="dxa"/>
            <w:vMerge/>
            <w:shd w:val="clear" w:color="auto" w:fill="auto"/>
            <w:noWrap/>
            <w:vAlign w:val="bottom"/>
            <w:hideMark/>
          </w:tcPr>
          <w:p w14:paraId="16888B02" w14:textId="77777777" w:rsidR="005E1829" w:rsidRPr="00712D08" w:rsidRDefault="005E1829" w:rsidP="005E1829">
            <w:pPr>
              <w:rPr>
                <w:b/>
                <w:bCs/>
                <w:color w:val="000000"/>
                <w:sz w:val="20"/>
                <w:szCs w:val="20"/>
              </w:rPr>
            </w:pPr>
          </w:p>
        </w:tc>
        <w:tc>
          <w:tcPr>
            <w:tcW w:w="3420" w:type="dxa"/>
            <w:shd w:val="clear" w:color="auto" w:fill="auto"/>
            <w:noWrap/>
            <w:hideMark/>
          </w:tcPr>
          <w:p w14:paraId="0F4977DD" w14:textId="77777777" w:rsidR="005E1829" w:rsidRPr="00712D08" w:rsidRDefault="005E1829" w:rsidP="005E1829">
            <w:pPr>
              <w:spacing w:before="20" w:after="20"/>
              <w:rPr>
                <w:color w:val="000000"/>
                <w:sz w:val="20"/>
                <w:szCs w:val="20"/>
              </w:rPr>
            </w:pPr>
            <w:r w:rsidRPr="00712D08">
              <w:rPr>
                <w:color w:val="000000"/>
                <w:sz w:val="20"/>
                <w:szCs w:val="20"/>
              </w:rPr>
              <w:t>CMOP_ID</w:t>
            </w:r>
          </w:p>
        </w:tc>
        <w:tc>
          <w:tcPr>
            <w:tcW w:w="1798" w:type="dxa"/>
            <w:shd w:val="clear" w:color="auto" w:fill="auto"/>
            <w:noWrap/>
            <w:hideMark/>
          </w:tcPr>
          <w:p w14:paraId="10880C3D"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7B387647"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vAlign w:val="bottom"/>
            <w:hideMark/>
          </w:tcPr>
          <w:p w14:paraId="12A2A3BF" w14:textId="77777777" w:rsidR="005E1829" w:rsidRPr="00712D08" w:rsidRDefault="005E1829" w:rsidP="005E1829">
            <w:pPr>
              <w:rPr>
                <w:b/>
                <w:bCs/>
                <w:color w:val="000000"/>
                <w:sz w:val="20"/>
                <w:szCs w:val="20"/>
              </w:rPr>
            </w:pPr>
          </w:p>
        </w:tc>
        <w:tc>
          <w:tcPr>
            <w:tcW w:w="4545" w:type="dxa"/>
            <w:vMerge/>
            <w:shd w:val="clear" w:color="auto" w:fill="auto"/>
            <w:noWrap/>
            <w:vAlign w:val="bottom"/>
            <w:hideMark/>
          </w:tcPr>
          <w:p w14:paraId="0470A1FE" w14:textId="77777777" w:rsidR="005E1829" w:rsidRPr="00712D08" w:rsidRDefault="005E1829" w:rsidP="005E1829">
            <w:pPr>
              <w:rPr>
                <w:b/>
                <w:bCs/>
                <w:color w:val="000000"/>
                <w:sz w:val="20"/>
                <w:szCs w:val="20"/>
              </w:rPr>
            </w:pPr>
          </w:p>
        </w:tc>
        <w:tc>
          <w:tcPr>
            <w:tcW w:w="3420" w:type="dxa"/>
            <w:shd w:val="clear" w:color="auto" w:fill="auto"/>
            <w:noWrap/>
            <w:hideMark/>
          </w:tcPr>
          <w:p w14:paraId="70034B50" w14:textId="77777777" w:rsidR="005E1829" w:rsidRPr="00712D08" w:rsidRDefault="005E1829" w:rsidP="005E1829">
            <w:pPr>
              <w:spacing w:before="20" w:after="20"/>
              <w:rPr>
                <w:color w:val="000000"/>
                <w:sz w:val="20"/>
                <w:szCs w:val="20"/>
              </w:rPr>
            </w:pPr>
            <w:r w:rsidRPr="00712D08">
              <w:rPr>
                <w:color w:val="000000"/>
                <w:sz w:val="20"/>
                <w:szCs w:val="20"/>
              </w:rPr>
              <w:t>DISPENSED_UNIT</w:t>
            </w:r>
          </w:p>
        </w:tc>
        <w:tc>
          <w:tcPr>
            <w:tcW w:w="1798" w:type="dxa"/>
            <w:shd w:val="clear" w:color="auto" w:fill="auto"/>
            <w:noWrap/>
            <w:hideMark/>
          </w:tcPr>
          <w:p w14:paraId="496D2530"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51D69E5E"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vAlign w:val="bottom"/>
            <w:hideMark/>
          </w:tcPr>
          <w:p w14:paraId="401E8BD0" w14:textId="77777777" w:rsidR="005E1829" w:rsidRPr="00712D08" w:rsidRDefault="005E1829" w:rsidP="005E1829">
            <w:pPr>
              <w:rPr>
                <w:b/>
                <w:bCs/>
                <w:color w:val="000000"/>
                <w:sz w:val="20"/>
                <w:szCs w:val="20"/>
              </w:rPr>
            </w:pPr>
          </w:p>
        </w:tc>
        <w:tc>
          <w:tcPr>
            <w:tcW w:w="4545" w:type="dxa"/>
            <w:vMerge/>
            <w:shd w:val="clear" w:color="auto" w:fill="auto"/>
            <w:noWrap/>
            <w:vAlign w:val="bottom"/>
            <w:hideMark/>
          </w:tcPr>
          <w:p w14:paraId="6EE67484" w14:textId="77777777" w:rsidR="005E1829" w:rsidRPr="00712D08" w:rsidRDefault="005E1829" w:rsidP="005E1829">
            <w:pPr>
              <w:rPr>
                <w:b/>
                <w:bCs/>
                <w:color w:val="000000"/>
                <w:sz w:val="20"/>
                <w:szCs w:val="20"/>
              </w:rPr>
            </w:pPr>
          </w:p>
        </w:tc>
        <w:tc>
          <w:tcPr>
            <w:tcW w:w="3420" w:type="dxa"/>
            <w:shd w:val="clear" w:color="auto" w:fill="auto"/>
            <w:noWrap/>
            <w:hideMark/>
          </w:tcPr>
          <w:p w14:paraId="1A10D082" w14:textId="77777777" w:rsidR="005E1829" w:rsidRPr="00712D08" w:rsidRDefault="005E1829" w:rsidP="005E1829">
            <w:pPr>
              <w:spacing w:before="20" w:after="20"/>
              <w:rPr>
                <w:color w:val="000000"/>
                <w:sz w:val="20"/>
                <w:szCs w:val="20"/>
              </w:rPr>
            </w:pPr>
            <w:r w:rsidRPr="00712D08">
              <w:rPr>
                <w:color w:val="000000"/>
                <w:sz w:val="20"/>
                <w:szCs w:val="20"/>
              </w:rPr>
              <w:t>DOSAGE_FORM</w:t>
            </w:r>
          </w:p>
        </w:tc>
        <w:tc>
          <w:tcPr>
            <w:tcW w:w="1798" w:type="dxa"/>
            <w:shd w:val="clear" w:color="auto" w:fill="auto"/>
            <w:noWrap/>
            <w:hideMark/>
          </w:tcPr>
          <w:p w14:paraId="121BDC14"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76C5245E"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vAlign w:val="bottom"/>
            <w:hideMark/>
          </w:tcPr>
          <w:p w14:paraId="31865158" w14:textId="77777777" w:rsidR="005E1829" w:rsidRPr="00712D08" w:rsidRDefault="005E1829" w:rsidP="005E1829">
            <w:pPr>
              <w:rPr>
                <w:b/>
                <w:bCs/>
                <w:color w:val="000000"/>
                <w:sz w:val="20"/>
                <w:szCs w:val="20"/>
              </w:rPr>
            </w:pPr>
          </w:p>
        </w:tc>
        <w:tc>
          <w:tcPr>
            <w:tcW w:w="4545" w:type="dxa"/>
            <w:vMerge/>
            <w:shd w:val="clear" w:color="auto" w:fill="auto"/>
            <w:noWrap/>
            <w:vAlign w:val="bottom"/>
            <w:hideMark/>
          </w:tcPr>
          <w:p w14:paraId="08EB649B" w14:textId="77777777" w:rsidR="005E1829" w:rsidRPr="00712D08" w:rsidRDefault="005E1829" w:rsidP="005E1829">
            <w:pPr>
              <w:rPr>
                <w:b/>
                <w:bCs/>
                <w:color w:val="000000"/>
                <w:sz w:val="20"/>
                <w:szCs w:val="20"/>
              </w:rPr>
            </w:pPr>
          </w:p>
        </w:tc>
        <w:tc>
          <w:tcPr>
            <w:tcW w:w="3420" w:type="dxa"/>
            <w:shd w:val="clear" w:color="auto" w:fill="auto"/>
            <w:noWrap/>
            <w:hideMark/>
          </w:tcPr>
          <w:p w14:paraId="497F344C" w14:textId="77777777" w:rsidR="005E1829" w:rsidRPr="00712D08" w:rsidRDefault="005E1829" w:rsidP="005E1829">
            <w:pPr>
              <w:spacing w:before="20" w:after="20"/>
              <w:rPr>
                <w:color w:val="000000"/>
                <w:sz w:val="20"/>
                <w:szCs w:val="20"/>
              </w:rPr>
            </w:pPr>
            <w:r w:rsidRPr="00712D08">
              <w:rPr>
                <w:color w:val="000000"/>
                <w:sz w:val="20"/>
                <w:szCs w:val="20"/>
              </w:rPr>
              <w:t>DOSAGE_NAME</w:t>
            </w:r>
          </w:p>
        </w:tc>
        <w:tc>
          <w:tcPr>
            <w:tcW w:w="1798" w:type="dxa"/>
            <w:shd w:val="clear" w:color="auto" w:fill="auto"/>
            <w:noWrap/>
            <w:hideMark/>
          </w:tcPr>
          <w:p w14:paraId="300624F9"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752803BC"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vAlign w:val="bottom"/>
            <w:hideMark/>
          </w:tcPr>
          <w:p w14:paraId="04112808" w14:textId="77777777" w:rsidR="005E1829" w:rsidRPr="00712D08" w:rsidRDefault="005E1829" w:rsidP="005E1829">
            <w:pPr>
              <w:rPr>
                <w:b/>
                <w:bCs/>
                <w:color w:val="000000"/>
                <w:sz w:val="20"/>
                <w:szCs w:val="20"/>
              </w:rPr>
            </w:pPr>
          </w:p>
        </w:tc>
        <w:tc>
          <w:tcPr>
            <w:tcW w:w="4545" w:type="dxa"/>
            <w:vMerge/>
            <w:shd w:val="clear" w:color="auto" w:fill="auto"/>
            <w:noWrap/>
            <w:vAlign w:val="bottom"/>
            <w:hideMark/>
          </w:tcPr>
          <w:p w14:paraId="21397461" w14:textId="77777777" w:rsidR="005E1829" w:rsidRPr="00712D08" w:rsidRDefault="005E1829" w:rsidP="005E1829">
            <w:pPr>
              <w:rPr>
                <w:b/>
                <w:bCs/>
                <w:color w:val="000000"/>
                <w:sz w:val="20"/>
                <w:szCs w:val="20"/>
              </w:rPr>
            </w:pPr>
          </w:p>
        </w:tc>
        <w:tc>
          <w:tcPr>
            <w:tcW w:w="3420" w:type="dxa"/>
            <w:shd w:val="clear" w:color="auto" w:fill="auto"/>
            <w:noWrap/>
            <w:hideMark/>
          </w:tcPr>
          <w:p w14:paraId="34326CEE" w14:textId="77777777" w:rsidR="005E1829" w:rsidRPr="00712D08" w:rsidRDefault="005E1829" w:rsidP="005E1829">
            <w:pPr>
              <w:spacing w:before="20" w:after="20"/>
              <w:rPr>
                <w:color w:val="000000"/>
                <w:sz w:val="20"/>
                <w:szCs w:val="20"/>
              </w:rPr>
            </w:pPr>
            <w:r w:rsidRPr="00712D08">
              <w:rPr>
                <w:color w:val="000000"/>
                <w:sz w:val="20"/>
                <w:szCs w:val="20"/>
              </w:rPr>
              <w:t>GENERIC_REQUEST_IDENTIFIER</w:t>
            </w:r>
          </w:p>
        </w:tc>
        <w:tc>
          <w:tcPr>
            <w:tcW w:w="1798" w:type="dxa"/>
            <w:shd w:val="clear" w:color="auto" w:fill="auto"/>
            <w:noWrap/>
            <w:hideMark/>
          </w:tcPr>
          <w:p w14:paraId="0D89A913"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26B2002A"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vAlign w:val="bottom"/>
            <w:hideMark/>
          </w:tcPr>
          <w:p w14:paraId="1B24283A" w14:textId="77777777" w:rsidR="005E1829" w:rsidRPr="00712D08" w:rsidRDefault="005E1829" w:rsidP="005E1829">
            <w:pPr>
              <w:rPr>
                <w:b/>
                <w:bCs/>
                <w:color w:val="000000"/>
                <w:sz w:val="20"/>
                <w:szCs w:val="20"/>
              </w:rPr>
            </w:pPr>
          </w:p>
        </w:tc>
        <w:tc>
          <w:tcPr>
            <w:tcW w:w="4545" w:type="dxa"/>
            <w:vMerge/>
            <w:shd w:val="clear" w:color="auto" w:fill="auto"/>
            <w:noWrap/>
            <w:vAlign w:val="bottom"/>
            <w:hideMark/>
          </w:tcPr>
          <w:p w14:paraId="55280652" w14:textId="77777777" w:rsidR="005E1829" w:rsidRPr="00712D08" w:rsidRDefault="005E1829" w:rsidP="005E1829">
            <w:pPr>
              <w:rPr>
                <w:b/>
                <w:bCs/>
                <w:color w:val="000000"/>
                <w:sz w:val="20"/>
                <w:szCs w:val="20"/>
              </w:rPr>
            </w:pPr>
          </w:p>
        </w:tc>
        <w:tc>
          <w:tcPr>
            <w:tcW w:w="3420" w:type="dxa"/>
            <w:shd w:val="clear" w:color="auto" w:fill="auto"/>
            <w:noWrap/>
            <w:hideMark/>
          </w:tcPr>
          <w:p w14:paraId="7B875C0A" w14:textId="77777777" w:rsidR="005E1829" w:rsidRPr="00712D08" w:rsidRDefault="005E1829" w:rsidP="005E1829">
            <w:pPr>
              <w:spacing w:before="20" w:after="20"/>
              <w:rPr>
                <w:color w:val="000000"/>
                <w:sz w:val="20"/>
                <w:szCs w:val="20"/>
              </w:rPr>
            </w:pPr>
            <w:r w:rsidRPr="00712D08">
              <w:rPr>
                <w:color w:val="000000"/>
                <w:sz w:val="20"/>
                <w:szCs w:val="20"/>
              </w:rPr>
              <w:t>MEDICATIONCODE_CODE</w:t>
            </w:r>
          </w:p>
        </w:tc>
        <w:tc>
          <w:tcPr>
            <w:tcW w:w="1798" w:type="dxa"/>
            <w:shd w:val="clear" w:color="auto" w:fill="auto"/>
            <w:noWrap/>
            <w:hideMark/>
          </w:tcPr>
          <w:p w14:paraId="12E2ED30"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61A3B5D4"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vAlign w:val="bottom"/>
            <w:hideMark/>
          </w:tcPr>
          <w:p w14:paraId="15BD07CE" w14:textId="77777777" w:rsidR="005E1829" w:rsidRPr="00712D08" w:rsidRDefault="005E1829" w:rsidP="005E1829">
            <w:pPr>
              <w:rPr>
                <w:b/>
                <w:bCs/>
                <w:color w:val="000000"/>
                <w:sz w:val="20"/>
                <w:szCs w:val="20"/>
              </w:rPr>
            </w:pPr>
          </w:p>
        </w:tc>
        <w:tc>
          <w:tcPr>
            <w:tcW w:w="4545" w:type="dxa"/>
            <w:vMerge/>
            <w:shd w:val="clear" w:color="auto" w:fill="auto"/>
            <w:noWrap/>
            <w:vAlign w:val="bottom"/>
            <w:hideMark/>
          </w:tcPr>
          <w:p w14:paraId="0FE11453" w14:textId="77777777" w:rsidR="005E1829" w:rsidRPr="00712D08" w:rsidRDefault="005E1829" w:rsidP="005E1829">
            <w:pPr>
              <w:rPr>
                <w:b/>
                <w:bCs/>
                <w:color w:val="000000"/>
                <w:sz w:val="20"/>
                <w:szCs w:val="20"/>
              </w:rPr>
            </w:pPr>
          </w:p>
        </w:tc>
        <w:tc>
          <w:tcPr>
            <w:tcW w:w="3420" w:type="dxa"/>
            <w:shd w:val="clear" w:color="auto" w:fill="auto"/>
            <w:noWrap/>
            <w:hideMark/>
          </w:tcPr>
          <w:p w14:paraId="48D56741" w14:textId="77777777" w:rsidR="005E1829" w:rsidRPr="00712D08" w:rsidRDefault="005E1829" w:rsidP="005E1829">
            <w:pPr>
              <w:spacing w:before="20" w:after="20"/>
              <w:rPr>
                <w:color w:val="000000"/>
                <w:sz w:val="20"/>
                <w:szCs w:val="20"/>
              </w:rPr>
            </w:pPr>
            <w:r w:rsidRPr="00712D08">
              <w:rPr>
                <w:color w:val="000000"/>
                <w:sz w:val="20"/>
                <w:szCs w:val="20"/>
              </w:rPr>
              <w:t>MEDICATIONCODE_SYSTEM</w:t>
            </w:r>
          </w:p>
        </w:tc>
        <w:tc>
          <w:tcPr>
            <w:tcW w:w="1798" w:type="dxa"/>
            <w:shd w:val="clear" w:color="auto" w:fill="auto"/>
            <w:noWrap/>
            <w:hideMark/>
          </w:tcPr>
          <w:p w14:paraId="3DE6FDCF"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509DFBFF"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vAlign w:val="bottom"/>
            <w:hideMark/>
          </w:tcPr>
          <w:p w14:paraId="608378BB" w14:textId="77777777" w:rsidR="005E1829" w:rsidRPr="00712D08" w:rsidRDefault="005E1829" w:rsidP="005E1829">
            <w:pPr>
              <w:rPr>
                <w:b/>
                <w:bCs/>
                <w:color w:val="000000"/>
                <w:sz w:val="20"/>
                <w:szCs w:val="20"/>
              </w:rPr>
            </w:pPr>
          </w:p>
        </w:tc>
        <w:tc>
          <w:tcPr>
            <w:tcW w:w="4545" w:type="dxa"/>
            <w:vMerge/>
            <w:shd w:val="clear" w:color="auto" w:fill="auto"/>
            <w:noWrap/>
            <w:vAlign w:val="bottom"/>
            <w:hideMark/>
          </w:tcPr>
          <w:p w14:paraId="2EBB7B4C" w14:textId="77777777" w:rsidR="005E1829" w:rsidRPr="00712D08" w:rsidRDefault="005E1829" w:rsidP="005E1829">
            <w:pPr>
              <w:rPr>
                <w:b/>
                <w:bCs/>
                <w:color w:val="000000"/>
                <w:sz w:val="20"/>
                <w:szCs w:val="20"/>
              </w:rPr>
            </w:pPr>
          </w:p>
        </w:tc>
        <w:tc>
          <w:tcPr>
            <w:tcW w:w="3420" w:type="dxa"/>
            <w:shd w:val="clear" w:color="auto" w:fill="auto"/>
            <w:noWrap/>
            <w:hideMark/>
          </w:tcPr>
          <w:p w14:paraId="6975D285" w14:textId="77777777" w:rsidR="005E1829" w:rsidRPr="00712D08" w:rsidRDefault="005E1829" w:rsidP="005E1829">
            <w:pPr>
              <w:spacing w:before="20" w:after="20"/>
              <w:rPr>
                <w:color w:val="000000"/>
                <w:sz w:val="20"/>
                <w:szCs w:val="20"/>
              </w:rPr>
            </w:pPr>
            <w:r w:rsidRPr="00712D08">
              <w:rPr>
                <w:color w:val="000000"/>
                <w:sz w:val="20"/>
                <w:szCs w:val="20"/>
              </w:rPr>
              <w:t>MEDICATIONCODE_TEXT</w:t>
            </w:r>
          </w:p>
        </w:tc>
        <w:tc>
          <w:tcPr>
            <w:tcW w:w="1798" w:type="dxa"/>
            <w:shd w:val="clear" w:color="auto" w:fill="auto"/>
            <w:noWrap/>
            <w:hideMark/>
          </w:tcPr>
          <w:p w14:paraId="681A3632"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5E45873"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vAlign w:val="bottom"/>
            <w:hideMark/>
          </w:tcPr>
          <w:p w14:paraId="57D94BB0" w14:textId="77777777" w:rsidR="005E1829" w:rsidRPr="00712D08" w:rsidRDefault="005E1829" w:rsidP="005E1829">
            <w:pPr>
              <w:rPr>
                <w:b/>
                <w:bCs/>
                <w:color w:val="000000"/>
                <w:sz w:val="20"/>
                <w:szCs w:val="20"/>
              </w:rPr>
            </w:pPr>
          </w:p>
        </w:tc>
        <w:tc>
          <w:tcPr>
            <w:tcW w:w="4545" w:type="dxa"/>
            <w:vMerge/>
            <w:shd w:val="clear" w:color="auto" w:fill="auto"/>
            <w:noWrap/>
            <w:vAlign w:val="bottom"/>
            <w:hideMark/>
          </w:tcPr>
          <w:p w14:paraId="463987E9" w14:textId="77777777" w:rsidR="005E1829" w:rsidRPr="00712D08" w:rsidRDefault="005E1829" w:rsidP="005E1829">
            <w:pPr>
              <w:rPr>
                <w:b/>
                <w:bCs/>
                <w:color w:val="000000"/>
                <w:sz w:val="20"/>
                <w:szCs w:val="20"/>
              </w:rPr>
            </w:pPr>
          </w:p>
        </w:tc>
        <w:tc>
          <w:tcPr>
            <w:tcW w:w="3420" w:type="dxa"/>
            <w:shd w:val="clear" w:color="auto" w:fill="auto"/>
            <w:noWrap/>
            <w:hideMark/>
          </w:tcPr>
          <w:p w14:paraId="281FE1D8" w14:textId="77777777" w:rsidR="005E1829" w:rsidRPr="00712D08" w:rsidRDefault="005E1829" w:rsidP="005E1829">
            <w:pPr>
              <w:spacing w:before="20" w:after="20"/>
              <w:rPr>
                <w:color w:val="000000"/>
                <w:sz w:val="20"/>
                <w:szCs w:val="20"/>
              </w:rPr>
            </w:pPr>
            <w:r w:rsidRPr="00712D08">
              <w:rPr>
                <w:color w:val="000000"/>
                <w:sz w:val="20"/>
                <w:szCs w:val="20"/>
              </w:rPr>
              <w:t>NCPDP_NUMBER</w:t>
            </w:r>
          </w:p>
        </w:tc>
        <w:tc>
          <w:tcPr>
            <w:tcW w:w="1798" w:type="dxa"/>
            <w:shd w:val="clear" w:color="auto" w:fill="auto"/>
            <w:noWrap/>
            <w:hideMark/>
          </w:tcPr>
          <w:p w14:paraId="6A27DA08"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6593F4BC"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vAlign w:val="bottom"/>
            <w:hideMark/>
          </w:tcPr>
          <w:p w14:paraId="7421EAB2" w14:textId="77777777" w:rsidR="005E1829" w:rsidRPr="00712D08" w:rsidRDefault="005E1829" w:rsidP="005E1829">
            <w:pPr>
              <w:rPr>
                <w:b/>
                <w:bCs/>
                <w:color w:val="000000"/>
                <w:sz w:val="20"/>
                <w:szCs w:val="20"/>
              </w:rPr>
            </w:pPr>
          </w:p>
        </w:tc>
        <w:tc>
          <w:tcPr>
            <w:tcW w:w="4545" w:type="dxa"/>
            <w:vMerge/>
            <w:shd w:val="clear" w:color="auto" w:fill="auto"/>
            <w:noWrap/>
            <w:vAlign w:val="bottom"/>
            <w:hideMark/>
          </w:tcPr>
          <w:p w14:paraId="5435B456" w14:textId="77777777" w:rsidR="005E1829" w:rsidRPr="00712D08" w:rsidRDefault="005E1829" w:rsidP="005E1829">
            <w:pPr>
              <w:rPr>
                <w:b/>
                <w:bCs/>
                <w:color w:val="000000"/>
                <w:sz w:val="20"/>
                <w:szCs w:val="20"/>
              </w:rPr>
            </w:pPr>
          </w:p>
        </w:tc>
        <w:tc>
          <w:tcPr>
            <w:tcW w:w="3420" w:type="dxa"/>
            <w:shd w:val="clear" w:color="auto" w:fill="auto"/>
            <w:noWrap/>
            <w:hideMark/>
          </w:tcPr>
          <w:p w14:paraId="2B5422E2" w14:textId="77777777" w:rsidR="005E1829" w:rsidRPr="00712D08" w:rsidRDefault="005E1829" w:rsidP="005E1829">
            <w:pPr>
              <w:spacing w:before="20" w:after="20"/>
              <w:rPr>
                <w:color w:val="000000"/>
                <w:sz w:val="20"/>
                <w:szCs w:val="20"/>
              </w:rPr>
            </w:pPr>
            <w:r w:rsidRPr="00712D08">
              <w:rPr>
                <w:color w:val="000000"/>
                <w:sz w:val="20"/>
                <w:szCs w:val="20"/>
              </w:rPr>
              <w:t>OrderingInstitutionIdentity</w:t>
            </w:r>
          </w:p>
        </w:tc>
        <w:tc>
          <w:tcPr>
            <w:tcW w:w="1798" w:type="dxa"/>
            <w:shd w:val="clear" w:color="auto" w:fill="auto"/>
            <w:noWrap/>
            <w:hideMark/>
          </w:tcPr>
          <w:p w14:paraId="55CAF132"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3D4AFF2D"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vAlign w:val="bottom"/>
            <w:hideMark/>
          </w:tcPr>
          <w:p w14:paraId="7820CDE0" w14:textId="77777777" w:rsidR="005E1829" w:rsidRPr="00712D08" w:rsidRDefault="005E1829" w:rsidP="005E1829">
            <w:pPr>
              <w:rPr>
                <w:b/>
                <w:bCs/>
                <w:color w:val="000000"/>
                <w:sz w:val="20"/>
                <w:szCs w:val="20"/>
              </w:rPr>
            </w:pPr>
          </w:p>
        </w:tc>
        <w:tc>
          <w:tcPr>
            <w:tcW w:w="4545" w:type="dxa"/>
            <w:vMerge/>
            <w:shd w:val="clear" w:color="auto" w:fill="auto"/>
            <w:noWrap/>
            <w:vAlign w:val="bottom"/>
            <w:hideMark/>
          </w:tcPr>
          <w:p w14:paraId="1D86F4B3" w14:textId="77777777" w:rsidR="005E1829" w:rsidRPr="00712D08" w:rsidRDefault="005E1829" w:rsidP="005E1829">
            <w:pPr>
              <w:rPr>
                <w:b/>
                <w:bCs/>
                <w:color w:val="000000"/>
                <w:sz w:val="20"/>
                <w:szCs w:val="20"/>
              </w:rPr>
            </w:pPr>
          </w:p>
        </w:tc>
        <w:tc>
          <w:tcPr>
            <w:tcW w:w="3420" w:type="dxa"/>
            <w:shd w:val="clear" w:color="auto" w:fill="auto"/>
            <w:noWrap/>
            <w:hideMark/>
          </w:tcPr>
          <w:p w14:paraId="5D664746" w14:textId="77777777" w:rsidR="005E1829" w:rsidRPr="00712D08" w:rsidRDefault="005E1829" w:rsidP="005E1829">
            <w:pPr>
              <w:spacing w:before="20" w:after="20"/>
              <w:rPr>
                <w:color w:val="000000"/>
                <w:sz w:val="20"/>
                <w:szCs w:val="20"/>
              </w:rPr>
            </w:pPr>
            <w:r w:rsidRPr="00712D08">
              <w:rPr>
                <w:color w:val="000000"/>
                <w:sz w:val="20"/>
                <w:szCs w:val="20"/>
              </w:rPr>
              <w:t>OrderingInstitutionName</w:t>
            </w:r>
          </w:p>
        </w:tc>
        <w:tc>
          <w:tcPr>
            <w:tcW w:w="1798" w:type="dxa"/>
            <w:shd w:val="clear" w:color="auto" w:fill="auto"/>
            <w:noWrap/>
            <w:hideMark/>
          </w:tcPr>
          <w:p w14:paraId="37C936E0"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0D2C179D"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vAlign w:val="bottom"/>
            <w:hideMark/>
          </w:tcPr>
          <w:p w14:paraId="012C25FC" w14:textId="77777777" w:rsidR="005E1829" w:rsidRPr="00712D08" w:rsidRDefault="005E1829" w:rsidP="005E1829">
            <w:pPr>
              <w:rPr>
                <w:b/>
                <w:bCs/>
                <w:color w:val="000000"/>
                <w:sz w:val="20"/>
                <w:szCs w:val="20"/>
              </w:rPr>
            </w:pPr>
          </w:p>
        </w:tc>
        <w:tc>
          <w:tcPr>
            <w:tcW w:w="4545" w:type="dxa"/>
            <w:vMerge/>
            <w:shd w:val="clear" w:color="auto" w:fill="auto"/>
            <w:noWrap/>
            <w:vAlign w:val="bottom"/>
            <w:hideMark/>
          </w:tcPr>
          <w:p w14:paraId="15B9F6B6" w14:textId="77777777" w:rsidR="005E1829" w:rsidRPr="00712D08" w:rsidRDefault="005E1829" w:rsidP="005E1829">
            <w:pPr>
              <w:rPr>
                <w:b/>
                <w:bCs/>
                <w:color w:val="000000"/>
                <w:sz w:val="20"/>
                <w:szCs w:val="20"/>
              </w:rPr>
            </w:pPr>
          </w:p>
        </w:tc>
        <w:tc>
          <w:tcPr>
            <w:tcW w:w="3420" w:type="dxa"/>
            <w:shd w:val="clear" w:color="auto" w:fill="auto"/>
            <w:noWrap/>
            <w:hideMark/>
          </w:tcPr>
          <w:p w14:paraId="1A3A6682" w14:textId="77777777" w:rsidR="005E1829" w:rsidRPr="00712D08" w:rsidRDefault="005E1829" w:rsidP="005E1829">
            <w:pPr>
              <w:spacing w:before="20" w:after="20"/>
              <w:rPr>
                <w:color w:val="000000"/>
                <w:sz w:val="20"/>
                <w:szCs w:val="20"/>
              </w:rPr>
            </w:pPr>
            <w:r w:rsidRPr="00712D08">
              <w:rPr>
                <w:color w:val="000000"/>
                <w:sz w:val="20"/>
                <w:szCs w:val="20"/>
              </w:rPr>
              <w:t>PharmacyPatientType</w:t>
            </w:r>
          </w:p>
        </w:tc>
        <w:tc>
          <w:tcPr>
            <w:tcW w:w="1798" w:type="dxa"/>
            <w:shd w:val="clear" w:color="auto" w:fill="auto"/>
            <w:noWrap/>
            <w:hideMark/>
          </w:tcPr>
          <w:p w14:paraId="4D7B45A8"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36D7E67D"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vAlign w:val="bottom"/>
            <w:hideMark/>
          </w:tcPr>
          <w:p w14:paraId="6F928819" w14:textId="77777777" w:rsidR="005E1829" w:rsidRPr="00712D08" w:rsidRDefault="005E1829" w:rsidP="005E1829">
            <w:pPr>
              <w:rPr>
                <w:b/>
                <w:bCs/>
                <w:color w:val="000000"/>
                <w:sz w:val="20"/>
                <w:szCs w:val="20"/>
              </w:rPr>
            </w:pPr>
          </w:p>
        </w:tc>
        <w:tc>
          <w:tcPr>
            <w:tcW w:w="4545" w:type="dxa"/>
            <w:vMerge/>
            <w:shd w:val="clear" w:color="auto" w:fill="auto"/>
            <w:noWrap/>
            <w:vAlign w:val="bottom"/>
            <w:hideMark/>
          </w:tcPr>
          <w:p w14:paraId="637C0B69" w14:textId="77777777" w:rsidR="005E1829" w:rsidRPr="00712D08" w:rsidRDefault="005E1829" w:rsidP="005E1829">
            <w:pPr>
              <w:rPr>
                <w:b/>
                <w:bCs/>
                <w:color w:val="000000"/>
                <w:sz w:val="20"/>
                <w:szCs w:val="20"/>
              </w:rPr>
            </w:pPr>
          </w:p>
        </w:tc>
        <w:tc>
          <w:tcPr>
            <w:tcW w:w="3420" w:type="dxa"/>
            <w:shd w:val="clear" w:color="auto" w:fill="auto"/>
            <w:noWrap/>
            <w:hideMark/>
          </w:tcPr>
          <w:p w14:paraId="28CE9D61" w14:textId="77777777" w:rsidR="005E1829" w:rsidRPr="00712D08" w:rsidRDefault="005E1829" w:rsidP="005E1829">
            <w:pPr>
              <w:spacing w:before="20" w:after="20"/>
              <w:rPr>
                <w:color w:val="000000"/>
                <w:sz w:val="20"/>
                <w:szCs w:val="20"/>
              </w:rPr>
            </w:pPr>
            <w:r w:rsidRPr="00712D08">
              <w:rPr>
                <w:color w:val="000000"/>
                <w:sz w:val="20"/>
                <w:szCs w:val="20"/>
              </w:rPr>
              <w:t>PHARMACYREQUEST_STATUS</w:t>
            </w:r>
          </w:p>
        </w:tc>
        <w:tc>
          <w:tcPr>
            <w:tcW w:w="1798" w:type="dxa"/>
            <w:shd w:val="clear" w:color="auto" w:fill="auto"/>
            <w:noWrap/>
            <w:hideMark/>
          </w:tcPr>
          <w:p w14:paraId="19784ABD"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23B7D178"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vAlign w:val="bottom"/>
            <w:hideMark/>
          </w:tcPr>
          <w:p w14:paraId="13B21B3C" w14:textId="77777777" w:rsidR="005E1829" w:rsidRPr="00712D08" w:rsidRDefault="005E1829" w:rsidP="005E1829">
            <w:pPr>
              <w:rPr>
                <w:b/>
                <w:bCs/>
                <w:color w:val="000000"/>
                <w:sz w:val="20"/>
                <w:szCs w:val="20"/>
              </w:rPr>
            </w:pPr>
          </w:p>
        </w:tc>
        <w:tc>
          <w:tcPr>
            <w:tcW w:w="4545" w:type="dxa"/>
            <w:vMerge/>
            <w:shd w:val="clear" w:color="auto" w:fill="auto"/>
            <w:noWrap/>
            <w:vAlign w:val="bottom"/>
            <w:hideMark/>
          </w:tcPr>
          <w:p w14:paraId="32CB8DC3" w14:textId="77777777" w:rsidR="005E1829" w:rsidRPr="00712D08" w:rsidRDefault="005E1829" w:rsidP="005E1829">
            <w:pPr>
              <w:rPr>
                <w:b/>
                <w:bCs/>
                <w:color w:val="000000"/>
                <w:sz w:val="20"/>
                <w:szCs w:val="20"/>
              </w:rPr>
            </w:pPr>
          </w:p>
        </w:tc>
        <w:tc>
          <w:tcPr>
            <w:tcW w:w="3420" w:type="dxa"/>
            <w:shd w:val="clear" w:color="auto" w:fill="auto"/>
            <w:noWrap/>
            <w:hideMark/>
          </w:tcPr>
          <w:p w14:paraId="460A37D3" w14:textId="77777777" w:rsidR="005E1829" w:rsidRPr="00712D08" w:rsidRDefault="005E1829" w:rsidP="005E1829">
            <w:pPr>
              <w:spacing w:before="20" w:after="20"/>
              <w:rPr>
                <w:color w:val="000000"/>
                <w:sz w:val="20"/>
                <w:szCs w:val="20"/>
              </w:rPr>
            </w:pPr>
            <w:r w:rsidRPr="00712D08">
              <w:rPr>
                <w:color w:val="000000"/>
                <w:sz w:val="20"/>
                <w:szCs w:val="20"/>
              </w:rPr>
              <w:t>PHARMACYREQUEST_STATUS_ID</w:t>
            </w:r>
          </w:p>
        </w:tc>
        <w:tc>
          <w:tcPr>
            <w:tcW w:w="1798" w:type="dxa"/>
            <w:shd w:val="clear" w:color="auto" w:fill="auto"/>
            <w:noWrap/>
            <w:hideMark/>
          </w:tcPr>
          <w:p w14:paraId="110C6628"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47E9140F"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vAlign w:val="bottom"/>
            <w:hideMark/>
          </w:tcPr>
          <w:p w14:paraId="5DEBA044" w14:textId="77777777" w:rsidR="005E1829" w:rsidRPr="00712D08" w:rsidRDefault="005E1829" w:rsidP="005E1829">
            <w:pPr>
              <w:rPr>
                <w:b/>
                <w:bCs/>
                <w:color w:val="000000"/>
                <w:sz w:val="20"/>
                <w:szCs w:val="20"/>
              </w:rPr>
            </w:pPr>
          </w:p>
        </w:tc>
        <w:tc>
          <w:tcPr>
            <w:tcW w:w="4545" w:type="dxa"/>
            <w:vMerge/>
            <w:shd w:val="clear" w:color="auto" w:fill="auto"/>
            <w:noWrap/>
            <w:vAlign w:val="bottom"/>
            <w:hideMark/>
          </w:tcPr>
          <w:p w14:paraId="337028F8" w14:textId="77777777" w:rsidR="005E1829" w:rsidRPr="00712D08" w:rsidRDefault="005E1829" w:rsidP="005E1829">
            <w:pPr>
              <w:rPr>
                <w:b/>
                <w:bCs/>
                <w:color w:val="000000"/>
                <w:sz w:val="20"/>
                <w:szCs w:val="20"/>
              </w:rPr>
            </w:pPr>
          </w:p>
        </w:tc>
        <w:tc>
          <w:tcPr>
            <w:tcW w:w="3420" w:type="dxa"/>
            <w:shd w:val="clear" w:color="auto" w:fill="auto"/>
            <w:noWrap/>
            <w:hideMark/>
          </w:tcPr>
          <w:p w14:paraId="70E08AE2" w14:textId="77777777" w:rsidR="005E1829" w:rsidRPr="00712D08" w:rsidRDefault="005E1829" w:rsidP="005E1829">
            <w:pPr>
              <w:spacing w:before="20" w:after="20"/>
              <w:rPr>
                <w:color w:val="000000"/>
                <w:sz w:val="20"/>
                <w:szCs w:val="20"/>
              </w:rPr>
            </w:pPr>
            <w:r w:rsidRPr="00712D08">
              <w:rPr>
                <w:color w:val="000000"/>
                <w:sz w:val="20"/>
                <w:szCs w:val="20"/>
              </w:rPr>
              <w:t>SIGX</w:t>
            </w:r>
          </w:p>
        </w:tc>
        <w:tc>
          <w:tcPr>
            <w:tcW w:w="1798" w:type="dxa"/>
            <w:shd w:val="clear" w:color="auto" w:fill="auto"/>
            <w:noWrap/>
            <w:hideMark/>
          </w:tcPr>
          <w:p w14:paraId="713CE34E"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1CFCB76"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vAlign w:val="bottom"/>
            <w:hideMark/>
          </w:tcPr>
          <w:p w14:paraId="53B34C81" w14:textId="77777777" w:rsidR="005E1829" w:rsidRPr="00712D08" w:rsidRDefault="005E1829" w:rsidP="005E1829">
            <w:pPr>
              <w:rPr>
                <w:b/>
                <w:bCs/>
                <w:color w:val="000000"/>
                <w:sz w:val="20"/>
                <w:szCs w:val="20"/>
              </w:rPr>
            </w:pPr>
          </w:p>
        </w:tc>
        <w:tc>
          <w:tcPr>
            <w:tcW w:w="4545" w:type="dxa"/>
            <w:vMerge/>
            <w:shd w:val="clear" w:color="auto" w:fill="auto"/>
            <w:noWrap/>
            <w:vAlign w:val="bottom"/>
            <w:hideMark/>
          </w:tcPr>
          <w:p w14:paraId="208ACE87" w14:textId="77777777" w:rsidR="005E1829" w:rsidRPr="00712D08" w:rsidRDefault="005E1829" w:rsidP="005E1829">
            <w:pPr>
              <w:rPr>
                <w:b/>
                <w:bCs/>
                <w:color w:val="000000"/>
                <w:sz w:val="20"/>
                <w:szCs w:val="20"/>
              </w:rPr>
            </w:pPr>
          </w:p>
        </w:tc>
        <w:tc>
          <w:tcPr>
            <w:tcW w:w="3420" w:type="dxa"/>
            <w:shd w:val="clear" w:color="auto" w:fill="auto"/>
            <w:noWrap/>
            <w:hideMark/>
          </w:tcPr>
          <w:p w14:paraId="0821C678" w14:textId="77777777" w:rsidR="005E1829" w:rsidRPr="00712D08" w:rsidRDefault="005E1829" w:rsidP="005E1829">
            <w:pPr>
              <w:spacing w:before="20" w:after="20"/>
              <w:rPr>
                <w:color w:val="000000"/>
                <w:sz w:val="20"/>
                <w:szCs w:val="20"/>
              </w:rPr>
            </w:pPr>
            <w:r w:rsidRPr="00712D08">
              <w:rPr>
                <w:color w:val="000000"/>
                <w:sz w:val="20"/>
                <w:szCs w:val="20"/>
              </w:rPr>
              <w:t>SITE_NUMBER</w:t>
            </w:r>
          </w:p>
        </w:tc>
        <w:tc>
          <w:tcPr>
            <w:tcW w:w="1798" w:type="dxa"/>
            <w:shd w:val="clear" w:color="auto" w:fill="auto"/>
            <w:noWrap/>
            <w:hideMark/>
          </w:tcPr>
          <w:p w14:paraId="12C7B0A1"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0DB85136"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vAlign w:val="bottom"/>
            <w:hideMark/>
          </w:tcPr>
          <w:p w14:paraId="6BBD1F78" w14:textId="77777777" w:rsidR="005E1829" w:rsidRPr="00712D08" w:rsidRDefault="005E1829" w:rsidP="005E1829">
            <w:pPr>
              <w:rPr>
                <w:b/>
                <w:bCs/>
                <w:color w:val="000000"/>
                <w:sz w:val="20"/>
                <w:szCs w:val="20"/>
              </w:rPr>
            </w:pPr>
          </w:p>
        </w:tc>
        <w:tc>
          <w:tcPr>
            <w:tcW w:w="4545" w:type="dxa"/>
            <w:vMerge/>
            <w:shd w:val="clear" w:color="auto" w:fill="auto"/>
            <w:noWrap/>
            <w:vAlign w:val="bottom"/>
            <w:hideMark/>
          </w:tcPr>
          <w:p w14:paraId="516D21DF" w14:textId="77777777" w:rsidR="005E1829" w:rsidRPr="00712D08" w:rsidRDefault="005E1829" w:rsidP="005E1829">
            <w:pPr>
              <w:rPr>
                <w:b/>
                <w:bCs/>
                <w:color w:val="000000"/>
                <w:sz w:val="20"/>
                <w:szCs w:val="20"/>
              </w:rPr>
            </w:pPr>
          </w:p>
        </w:tc>
        <w:tc>
          <w:tcPr>
            <w:tcW w:w="3420" w:type="dxa"/>
            <w:shd w:val="clear" w:color="auto" w:fill="auto"/>
            <w:noWrap/>
            <w:hideMark/>
          </w:tcPr>
          <w:p w14:paraId="62B95BC6" w14:textId="77777777" w:rsidR="005E1829" w:rsidRPr="00712D08" w:rsidRDefault="005E1829" w:rsidP="005E1829">
            <w:pPr>
              <w:spacing w:before="20" w:after="20"/>
              <w:rPr>
                <w:color w:val="000000"/>
                <w:sz w:val="20"/>
                <w:szCs w:val="20"/>
              </w:rPr>
            </w:pPr>
            <w:r w:rsidRPr="00712D08">
              <w:rPr>
                <w:color w:val="000000"/>
                <w:sz w:val="20"/>
                <w:szCs w:val="20"/>
              </w:rPr>
              <w:t>VA_PRODUCT_NAME</w:t>
            </w:r>
          </w:p>
        </w:tc>
        <w:tc>
          <w:tcPr>
            <w:tcW w:w="1798" w:type="dxa"/>
            <w:shd w:val="clear" w:color="auto" w:fill="auto"/>
            <w:noWrap/>
            <w:hideMark/>
          </w:tcPr>
          <w:p w14:paraId="7C02AD1E"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4BD23CD5"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val="restart"/>
            <w:shd w:val="clear" w:color="auto" w:fill="auto"/>
            <w:noWrap/>
            <w:hideMark/>
          </w:tcPr>
          <w:p w14:paraId="73103B16" w14:textId="77777777" w:rsidR="005E1829" w:rsidRPr="00306483" w:rsidRDefault="005E1829" w:rsidP="005E1829">
            <w:pPr>
              <w:rPr>
                <w:bCs/>
                <w:color w:val="000000"/>
                <w:sz w:val="20"/>
                <w:szCs w:val="20"/>
              </w:rPr>
            </w:pPr>
            <w:r w:rsidRPr="00306483">
              <w:rPr>
                <w:bCs/>
                <w:color w:val="000000"/>
                <w:sz w:val="20"/>
                <w:szCs w:val="20"/>
              </w:rPr>
              <w:t>PROBLEM0Extended</w:t>
            </w:r>
          </w:p>
        </w:tc>
        <w:tc>
          <w:tcPr>
            <w:tcW w:w="4545" w:type="dxa"/>
            <w:vMerge w:val="restart"/>
            <w:shd w:val="clear" w:color="auto" w:fill="auto"/>
            <w:noWrap/>
            <w:hideMark/>
          </w:tcPr>
          <w:p w14:paraId="50B7BD38" w14:textId="77777777" w:rsidR="005E1829" w:rsidRPr="00306483" w:rsidRDefault="005E1829" w:rsidP="005E1829">
            <w:pPr>
              <w:rPr>
                <w:bCs/>
                <w:color w:val="000000"/>
                <w:sz w:val="20"/>
                <w:szCs w:val="20"/>
              </w:rPr>
            </w:pPr>
            <w:r w:rsidRPr="00306483">
              <w:rPr>
                <w:bCs/>
                <w:color w:val="000000"/>
                <w:sz w:val="20"/>
                <w:szCs w:val="20"/>
              </w:rPr>
              <w:t>PROBLM0_9000011_EXT</w:t>
            </w:r>
          </w:p>
        </w:tc>
        <w:tc>
          <w:tcPr>
            <w:tcW w:w="3420" w:type="dxa"/>
            <w:shd w:val="clear" w:color="auto" w:fill="auto"/>
            <w:noWrap/>
            <w:hideMark/>
          </w:tcPr>
          <w:p w14:paraId="33E2DB7F" w14:textId="77777777" w:rsidR="005E1829" w:rsidRPr="00712D08" w:rsidRDefault="005E1829" w:rsidP="005E1829">
            <w:pPr>
              <w:spacing w:before="20" w:after="20"/>
              <w:rPr>
                <w:color w:val="000000"/>
                <w:sz w:val="20"/>
                <w:szCs w:val="20"/>
              </w:rPr>
            </w:pPr>
            <w:r w:rsidRPr="00712D08">
              <w:rPr>
                <w:color w:val="000000"/>
                <w:sz w:val="20"/>
                <w:szCs w:val="20"/>
              </w:rPr>
              <w:t>DiagnosisDescription</w:t>
            </w:r>
          </w:p>
        </w:tc>
        <w:tc>
          <w:tcPr>
            <w:tcW w:w="1798" w:type="dxa"/>
            <w:shd w:val="clear" w:color="auto" w:fill="auto"/>
            <w:noWrap/>
            <w:hideMark/>
          </w:tcPr>
          <w:p w14:paraId="210B5BEC"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01D74556"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5B7497E3" w14:textId="77777777" w:rsidR="005E1829" w:rsidRPr="00306483" w:rsidRDefault="005E1829" w:rsidP="005E1829">
            <w:pPr>
              <w:rPr>
                <w:bCs/>
                <w:color w:val="000000"/>
                <w:sz w:val="20"/>
                <w:szCs w:val="20"/>
              </w:rPr>
            </w:pPr>
          </w:p>
        </w:tc>
        <w:tc>
          <w:tcPr>
            <w:tcW w:w="4545" w:type="dxa"/>
            <w:vMerge/>
            <w:shd w:val="clear" w:color="auto" w:fill="auto"/>
            <w:noWrap/>
            <w:hideMark/>
          </w:tcPr>
          <w:p w14:paraId="22F3B782" w14:textId="77777777" w:rsidR="005E1829" w:rsidRPr="00306483" w:rsidRDefault="005E1829" w:rsidP="005E1829">
            <w:pPr>
              <w:rPr>
                <w:bCs/>
                <w:color w:val="000000"/>
                <w:sz w:val="20"/>
                <w:szCs w:val="20"/>
              </w:rPr>
            </w:pPr>
          </w:p>
        </w:tc>
        <w:tc>
          <w:tcPr>
            <w:tcW w:w="3420" w:type="dxa"/>
            <w:shd w:val="clear" w:color="auto" w:fill="auto"/>
            <w:noWrap/>
            <w:hideMark/>
          </w:tcPr>
          <w:p w14:paraId="7AD3BA1C" w14:textId="77777777" w:rsidR="005E1829" w:rsidRPr="00712D08" w:rsidRDefault="005E1829" w:rsidP="005E1829">
            <w:pPr>
              <w:spacing w:before="20" w:after="20"/>
              <w:rPr>
                <w:color w:val="000000"/>
                <w:sz w:val="20"/>
                <w:szCs w:val="20"/>
              </w:rPr>
            </w:pPr>
            <w:r w:rsidRPr="00712D08">
              <w:rPr>
                <w:color w:val="000000"/>
                <w:sz w:val="20"/>
                <w:szCs w:val="20"/>
              </w:rPr>
              <w:t>DiagnosisInactiveDate</w:t>
            </w:r>
          </w:p>
        </w:tc>
        <w:tc>
          <w:tcPr>
            <w:tcW w:w="1798" w:type="dxa"/>
            <w:shd w:val="clear" w:color="auto" w:fill="auto"/>
            <w:noWrap/>
            <w:hideMark/>
          </w:tcPr>
          <w:p w14:paraId="2797B3BE"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29EBD2AD"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3A8BA865" w14:textId="77777777" w:rsidR="005E1829" w:rsidRPr="00306483" w:rsidRDefault="005E1829" w:rsidP="005E1829">
            <w:pPr>
              <w:rPr>
                <w:bCs/>
                <w:color w:val="000000"/>
                <w:sz w:val="20"/>
                <w:szCs w:val="20"/>
              </w:rPr>
            </w:pPr>
          </w:p>
        </w:tc>
        <w:tc>
          <w:tcPr>
            <w:tcW w:w="4545" w:type="dxa"/>
            <w:vMerge/>
            <w:shd w:val="clear" w:color="auto" w:fill="auto"/>
            <w:noWrap/>
            <w:hideMark/>
          </w:tcPr>
          <w:p w14:paraId="1AC7EE5B" w14:textId="77777777" w:rsidR="005E1829" w:rsidRPr="00306483" w:rsidRDefault="005E1829" w:rsidP="005E1829">
            <w:pPr>
              <w:rPr>
                <w:bCs/>
                <w:color w:val="000000"/>
                <w:sz w:val="20"/>
                <w:szCs w:val="20"/>
              </w:rPr>
            </w:pPr>
          </w:p>
        </w:tc>
        <w:tc>
          <w:tcPr>
            <w:tcW w:w="3420" w:type="dxa"/>
            <w:shd w:val="clear" w:color="auto" w:fill="auto"/>
            <w:noWrap/>
            <w:hideMark/>
          </w:tcPr>
          <w:p w14:paraId="030FE45E" w14:textId="77777777" w:rsidR="005E1829" w:rsidRPr="00712D08" w:rsidRDefault="005E1829" w:rsidP="005E1829">
            <w:pPr>
              <w:spacing w:before="20" w:after="20"/>
              <w:rPr>
                <w:color w:val="000000"/>
                <w:sz w:val="20"/>
                <w:szCs w:val="20"/>
              </w:rPr>
            </w:pPr>
            <w:r w:rsidRPr="00712D08">
              <w:rPr>
                <w:color w:val="000000"/>
                <w:sz w:val="20"/>
                <w:szCs w:val="20"/>
              </w:rPr>
              <w:t>DiagnosisInactiveFlag</w:t>
            </w:r>
          </w:p>
        </w:tc>
        <w:tc>
          <w:tcPr>
            <w:tcW w:w="1798" w:type="dxa"/>
            <w:shd w:val="clear" w:color="auto" w:fill="auto"/>
            <w:noWrap/>
            <w:hideMark/>
          </w:tcPr>
          <w:p w14:paraId="13B88C52"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60354F79"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56FDF9C2" w14:textId="77777777" w:rsidR="005E1829" w:rsidRPr="00306483" w:rsidRDefault="005E1829" w:rsidP="005E1829">
            <w:pPr>
              <w:rPr>
                <w:bCs/>
                <w:color w:val="000000"/>
                <w:sz w:val="20"/>
                <w:szCs w:val="20"/>
              </w:rPr>
            </w:pPr>
          </w:p>
        </w:tc>
        <w:tc>
          <w:tcPr>
            <w:tcW w:w="4545" w:type="dxa"/>
            <w:vMerge/>
            <w:shd w:val="clear" w:color="auto" w:fill="auto"/>
            <w:noWrap/>
            <w:hideMark/>
          </w:tcPr>
          <w:p w14:paraId="6863692E" w14:textId="77777777" w:rsidR="005E1829" w:rsidRPr="00306483" w:rsidRDefault="005E1829" w:rsidP="005E1829">
            <w:pPr>
              <w:rPr>
                <w:bCs/>
                <w:color w:val="000000"/>
                <w:sz w:val="20"/>
                <w:szCs w:val="20"/>
              </w:rPr>
            </w:pPr>
          </w:p>
        </w:tc>
        <w:tc>
          <w:tcPr>
            <w:tcW w:w="3420" w:type="dxa"/>
            <w:shd w:val="clear" w:color="auto" w:fill="auto"/>
            <w:noWrap/>
            <w:hideMark/>
          </w:tcPr>
          <w:p w14:paraId="48C70485" w14:textId="77777777" w:rsidR="005E1829" w:rsidRPr="00712D08" w:rsidRDefault="005E1829" w:rsidP="005E1829">
            <w:pPr>
              <w:spacing w:before="20" w:after="20"/>
              <w:rPr>
                <w:color w:val="000000"/>
                <w:sz w:val="20"/>
                <w:szCs w:val="20"/>
              </w:rPr>
            </w:pPr>
            <w:r w:rsidRPr="00712D08">
              <w:rPr>
                <w:color w:val="000000"/>
                <w:sz w:val="20"/>
                <w:szCs w:val="20"/>
              </w:rPr>
              <w:t>LocationCode</w:t>
            </w:r>
          </w:p>
        </w:tc>
        <w:tc>
          <w:tcPr>
            <w:tcW w:w="1798" w:type="dxa"/>
            <w:shd w:val="clear" w:color="auto" w:fill="auto"/>
            <w:noWrap/>
            <w:hideMark/>
          </w:tcPr>
          <w:p w14:paraId="160530FE"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7F30FB06"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7836AE91" w14:textId="77777777" w:rsidR="005E1829" w:rsidRPr="00306483" w:rsidRDefault="005E1829" w:rsidP="005E1829">
            <w:pPr>
              <w:rPr>
                <w:bCs/>
                <w:color w:val="000000"/>
                <w:sz w:val="20"/>
                <w:szCs w:val="20"/>
              </w:rPr>
            </w:pPr>
          </w:p>
        </w:tc>
        <w:tc>
          <w:tcPr>
            <w:tcW w:w="4545" w:type="dxa"/>
            <w:vMerge/>
            <w:shd w:val="clear" w:color="auto" w:fill="auto"/>
            <w:noWrap/>
            <w:hideMark/>
          </w:tcPr>
          <w:p w14:paraId="64D3FA2B" w14:textId="77777777" w:rsidR="005E1829" w:rsidRPr="00306483" w:rsidRDefault="005E1829" w:rsidP="005E1829">
            <w:pPr>
              <w:rPr>
                <w:bCs/>
                <w:color w:val="000000"/>
                <w:sz w:val="20"/>
                <w:szCs w:val="20"/>
              </w:rPr>
            </w:pPr>
          </w:p>
        </w:tc>
        <w:tc>
          <w:tcPr>
            <w:tcW w:w="3420" w:type="dxa"/>
            <w:shd w:val="clear" w:color="auto" w:fill="auto"/>
            <w:noWrap/>
            <w:hideMark/>
          </w:tcPr>
          <w:p w14:paraId="33312973" w14:textId="77777777" w:rsidR="005E1829" w:rsidRPr="00712D08" w:rsidRDefault="005E1829" w:rsidP="005E1829">
            <w:pPr>
              <w:spacing w:before="20" w:after="20"/>
              <w:rPr>
                <w:color w:val="000000"/>
                <w:sz w:val="20"/>
                <w:szCs w:val="20"/>
              </w:rPr>
            </w:pPr>
            <w:r w:rsidRPr="00712D08">
              <w:rPr>
                <w:color w:val="000000"/>
                <w:sz w:val="20"/>
                <w:szCs w:val="20"/>
              </w:rPr>
              <w:t>LocationDisplayText</w:t>
            </w:r>
          </w:p>
        </w:tc>
        <w:tc>
          <w:tcPr>
            <w:tcW w:w="1798" w:type="dxa"/>
            <w:shd w:val="clear" w:color="auto" w:fill="auto"/>
            <w:noWrap/>
            <w:hideMark/>
          </w:tcPr>
          <w:p w14:paraId="000FF4DA"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EB4BB18"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151B1F5A" w14:textId="77777777" w:rsidR="005E1829" w:rsidRPr="00306483" w:rsidRDefault="005E1829" w:rsidP="005E1829">
            <w:pPr>
              <w:rPr>
                <w:bCs/>
                <w:color w:val="000000"/>
                <w:sz w:val="20"/>
                <w:szCs w:val="20"/>
              </w:rPr>
            </w:pPr>
          </w:p>
        </w:tc>
        <w:tc>
          <w:tcPr>
            <w:tcW w:w="4545" w:type="dxa"/>
            <w:vMerge/>
            <w:shd w:val="clear" w:color="auto" w:fill="auto"/>
            <w:noWrap/>
            <w:hideMark/>
          </w:tcPr>
          <w:p w14:paraId="4C8E7EDC" w14:textId="77777777" w:rsidR="005E1829" w:rsidRPr="00306483" w:rsidRDefault="005E1829" w:rsidP="005E1829">
            <w:pPr>
              <w:rPr>
                <w:bCs/>
                <w:color w:val="000000"/>
                <w:sz w:val="20"/>
                <w:szCs w:val="20"/>
              </w:rPr>
            </w:pPr>
          </w:p>
        </w:tc>
        <w:tc>
          <w:tcPr>
            <w:tcW w:w="3420" w:type="dxa"/>
            <w:shd w:val="clear" w:color="auto" w:fill="auto"/>
            <w:noWrap/>
            <w:hideMark/>
          </w:tcPr>
          <w:p w14:paraId="11A59C7C" w14:textId="77777777" w:rsidR="005E1829" w:rsidRPr="00712D08" w:rsidRDefault="005E1829" w:rsidP="005E1829">
            <w:pPr>
              <w:spacing w:before="20" w:after="20"/>
              <w:rPr>
                <w:color w:val="000000"/>
                <w:sz w:val="20"/>
                <w:szCs w:val="20"/>
              </w:rPr>
            </w:pPr>
            <w:r w:rsidRPr="00712D08">
              <w:rPr>
                <w:color w:val="000000"/>
                <w:sz w:val="20"/>
                <w:szCs w:val="20"/>
              </w:rPr>
              <w:t>ServiceCodeAbbreviation</w:t>
            </w:r>
          </w:p>
        </w:tc>
        <w:tc>
          <w:tcPr>
            <w:tcW w:w="1798" w:type="dxa"/>
            <w:shd w:val="clear" w:color="auto" w:fill="auto"/>
            <w:noWrap/>
            <w:hideMark/>
          </w:tcPr>
          <w:p w14:paraId="1970FD5E"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7BB93B6D"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val="restart"/>
            <w:shd w:val="clear" w:color="auto" w:fill="auto"/>
            <w:noWrap/>
            <w:hideMark/>
          </w:tcPr>
          <w:p w14:paraId="167A4730" w14:textId="77777777" w:rsidR="005E1829" w:rsidRPr="00306483" w:rsidRDefault="005E1829" w:rsidP="005E1829">
            <w:pPr>
              <w:rPr>
                <w:bCs/>
                <w:color w:val="000000"/>
                <w:sz w:val="20"/>
                <w:szCs w:val="20"/>
              </w:rPr>
            </w:pPr>
            <w:r w:rsidRPr="00306483">
              <w:rPr>
                <w:bCs/>
                <w:color w:val="000000"/>
                <w:sz w:val="20"/>
                <w:szCs w:val="20"/>
              </w:rPr>
              <w:t>SUBACCESSIONAREAExtended</w:t>
            </w:r>
          </w:p>
        </w:tc>
        <w:tc>
          <w:tcPr>
            <w:tcW w:w="4545" w:type="dxa"/>
            <w:vMerge w:val="restart"/>
            <w:shd w:val="clear" w:color="auto" w:fill="auto"/>
            <w:noWrap/>
            <w:hideMark/>
          </w:tcPr>
          <w:p w14:paraId="6C09AA24" w14:textId="77777777" w:rsidR="005E1829" w:rsidRPr="00306483" w:rsidRDefault="005E1829" w:rsidP="005E1829">
            <w:pPr>
              <w:rPr>
                <w:bCs/>
                <w:color w:val="000000"/>
                <w:sz w:val="20"/>
                <w:szCs w:val="20"/>
              </w:rPr>
            </w:pPr>
            <w:r w:rsidRPr="00306483">
              <w:rPr>
                <w:bCs/>
                <w:color w:val="000000"/>
                <w:sz w:val="20"/>
                <w:szCs w:val="20"/>
              </w:rPr>
              <w:t>LABORATOX_ACCESSION_AREA_60_11_EXT</w:t>
            </w:r>
          </w:p>
        </w:tc>
        <w:tc>
          <w:tcPr>
            <w:tcW w:w="3420" w:type="dxa"/>
            <w:shd w:val="clear" w:color="auto" w:fill="auto"/>
            <w:noWrap/>
            <w:hideMark/>
          </w:tcPr>
          <w:p w14:paraId="49D11FA3" w14:textId="77777777" w:rsidR="005E1829" w:rsidRPr="00712D08" w:rsidRDefault="005E1829" w:rsidP="005E1829">
            <w:pPr>
              <w:spacing w:before="20" w:after="20"/>
              <w:rPr>
                <w:color w:val="000000"/>
                <w:sz w:val="20"/>
                <w:szCs w:val="20"/>
              </w:rPr>
            </w:pPr>
            <w:r w:rsidRPr="00712D08">
              <w:rPr>
                <w:color w:val="000000"/>
                <w:sz w:val="20"/>
                <w:szCs w:val="20"/>
              </w:rPr>
              <w:t>PerformingOrgCityExt</w:t>
            </w:r>
          </w:p>
        </w:tc>
        <w:tc>
          <w:tcPr>
            <w:tcW w:w="1798" w:type="dxa"/>
            <w:shd w:val="clear" w:color="auto" w:fill="auto"/>
            <w:noWrap/>
            <w:hideMark/>
          </w:tcPr>
          <w:p w14:paraId="76B79417"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3559C897"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0C29B538" w14:textId="77777777" w:rsidR="005E1829" w:rsidRPr="00306483" w:rsidRDefault="005E1829" w:rsidP="005E1829">
            <w:pPr>
              <w:rPr>
                <w:bCs/>
                <w:color w:val="000000"/>
                <w:sz w:val="20"/>
                <w:szCs w:val="20"/>
              </w:rPr>
            </w:pPr>
          </w:p>
        </w:tc>
        <w:tc>
          <w:tcPr>
            <w:tcW w:w="4545" w:type="dxa"/>
            <w:vMerge/>
            <w:shd w:val="clear" w:color="auto" w:fill="auto"/>
            <w:noWrap/>
            <w:hideMark/>
          </w:tcPr>
          <w:p w14:paraId="3719D91F" w14:textId="77777777" w:rsidR="005E1829" w:rsidRPr="00306483" w:rsidRDefault="005E1829" w:rsidP="005E1829">
            <w:pPr>
              <w:rPr>
                <w:bCs/>
                <w:color w:val="000000"/>
                <w:sz w:val="20"/>
                <w:szCs w:val="20"/>
              </w:rPr>
            </w:pPr>
          </w:p>
        </w:tc>
        <w:tc>
          <w:tcPr>
            <w:tcW w:w="3420" w:type="dxa"/>
            <w:shd w:val="clear" w:color="auto" w:fill="auto"/>
            <w:noWrap/>
            <w:hideMark/>
          </w:tcPr>
          <w:p w14:paraId="75AB4171" w14:textId="77777777" w:rsidR="005E1829" w:rsidRPr="00712D08" w:rsidRDefault="005E1829" w:rsidP="005E1829">
            <w:pPr>
              <w:spacing w:before="20" w:after="20"/>
              <w:rPr>
                <w:color w:val="000000"/>
                <w:sz w:val="20"/>
                <w:szCs w:val="20"/>
              </w:rPr>
            </w:pPr>
            <w:r w:rsidRPr="00712D08">
              <w:rPr>
                <w:color w:val="000000"/>
                <w:sz w:val="20"/>
                <w:szCs w:val="20"/>
              </w:rPr>
              <w:t>PerformingOrgNameRepExt</w:t>
            </w:r>
          </w:p>
        </w:tc>
        <w:tc>
          <w:tcPr>
            <w:tcW w:w="1798" w:type="dxa"/>
            <w:shd w:val="clear" w:color="auto" w:fill="auto"/>
            <w:noWrap/>
            <w:hideMark/>
          </w:tcPr>
          <w:p w14:paraId="45FA7B52"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5D192AAA"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50710D7D" w14:textId="77777777" w:rsidR="005E1829" w:rsidRPr="00306483" w:rsidRDefault="005E1829" w:rsidP="005E1829">
            <w:pPr>
              <w:rPr>
                <w:bCs/>
                <w:color w:val="000000"/>
                <w:sz w:val="20"/>
                <w:szCs w:val="20"/>
              </w:rPr>
            </w:pPr>
          </w:p>
        </w:tc>
        <w:tc>
          <w:tcPr>
            <w:tcW w:w="4545" w:type="dxa"/>
            <w:vMerge/>
            <w:shd w:val="clear" w:color="auto" w:fill="auto"/>
            <w:noWrap/>
            <w:hideMark/>
          </w:tcPr>
          <w:p w14:paraId="1C1F5CF0" w14:textId="77777777" w:rsidR="005E1829" w:rsidRPr="00306483" w:rsidRDefault="005E1829" w:rsidP="005E1829">
            <w:pPr>
              <w:rPr>
                <w:bCs/>
                <w:color w:val="000000"/>
                <w:sz w:val="20"/>
                <w:szCs w:val="20"/>
              </w:rPr>
            </w:pPr>
          </w:p>
        </w:tc>
        <w:tc>
          <w:tcPr>
            <w:tcW w:w="3420" w:type="dxa"/>
            <w:shd w:val="clear" w:color="auto" w:fill="auto"/>
            <w:noWrap/>
            <w:hideMark/>
          </w:tcPr>
          <w:p w14:paraId="7A3D2592" w14:textId="77777777" w:rsidR="005E1829" w:rsidRPr="00712D08" w:rsidRDefault="005E1829" w:rsidP="005E1829">
            <w:pPr>
              <w:spacing w:before="20" w:after="20"/>
              <w:rPr>
                <w:color w:val="000000"/>
                <w:sz w:val="20"/>
                <w:szCs w:val="20"/>
              </w:rPr>
            </w:pPr>
            <w:r w:rsidRPr="00712D08">
              <w:rPr>
                <w:color w:val="000000"/>
                <w:sz w:val="20"/>
                <w:szCs w:val="20"/>
              </w:rPr>
              <w:t>PerformingOrgPostalCodeExt</w:t>
            </w:r>
          </w:p>
        </w:tc>
        <w:tc>
          <w:tcPr>
            <w:tcW w:w="1798" w:type="dxa"/>
            <w:shd w:val="clear" w:color="auto" w:fill="auto"/>
            <w:noWrap/>
            <w:hideMark/>
          </w:tcPr>
          <w:p w14:paraId="16D74FB2"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6B872DF4"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2986B525" w14:textId="77777777" w:rsidR="005E1829" w:rsidRPr="00306483" w:rsidRDefault="005E1829" w:rsidP="005E1829">
            <w:pPr>
              <w:rPr>
                <w:bCs/>
                <w:color w:val="000000"/>
                <w:sz w:val="20"/>
                <w:szCs w:val="20"/>
              </w:rPr>
            </w:pPr>
          </w:p>
        </w:tc>
        <w:tc>
          <w:tcPr>
            <w:tcW w:w="4545" w:type="dxa"/>
            <w:vMerge/>
            <w:shd w:val="clear" w:color="auto" w:fill="auto"/>
            <w:noWrap/>
            <w:hideMark/>
          </w:tcPr>
          <w:p w14:paraId="2FE009CF" w14:textId="77777777" w:rsidR="005E1829" w:rsidRPr="00306483" w:rsidRDefault="005E1829" w:rsidP="005E1829">
            <w:pPr>
              <w:rPr>
                <w:bCs/>
                <w:color w:val="000000"/>
                <w:sz w:val="20"/>
                <w:szCs w:val="20"/>
              </w:rPr>
            </w:pPr>
          </w:p>
        </w:tc>
        <w:tc>
          <w:tcPr>
            <w:tcW w:w="3420" w:type="dxa"/>
            <w:shd w:val="clear" w:color="auto" w:fill="auto"/>
            <w:noWrap/>
            <w:hideMark/>
          </w:tcPr>
          <w:p w14:paraId="40E51AF9" w14:textId="77777777" w:rsidR="005E1829" w:rsidRPr="00712D08" w:rsidRDefault="005E1829" w:rsidP="005E1829">
            <w:pPr>
              <w:spacing w:before="20" w:after="20"/>
              <w:rPr>
                <w:color w:val="000000"/>
                <w:sz w:val="20"/>
                <w:szCs w:val="20"/>
              </w:rPr>
            </w:pPr>
            <w:r w:rsidRPr="00712D08">
              <w:rPr>
                <w:color w:val="000000"/>
                <w:sz w:val="20"/>
                <w:szCs w:val="20"/>
              </w:rPr>
              <w:t>PerformingOrgStateExt</w:t>
            </w:r>
          </w:p>
        </w:tc>
        <w:tc>
          <w:tcPr>
            <w:tcW w:w="1798" w:type="dxa"/>
            <w:shd w:val="clear" w:color="auto" w:fill="auto"/>
            <w:noWrap/>
            <w:hideMark/>
          </w:tcPr>
          <w:p w14:paraId="304894F4"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0ABECCBD"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3BFAD743" w14:textId="77777777" w:rsidR="005E1829" w:rsidRPr="00306483" w:rsidRDefault="005E1829" w:rsidP="005E1829">
            <w:pPr>
              <w:rPr>
                <w:bCs/>
                <w:color w:val="000000"/>
                <w:sz w:val="20"/>
                <w:szCs w:val="20"/>
              </w:rPr>
            </w:pPr>
          </w:p>
        </w:tc>
        <w:tc>
          <w:tcPr>
            <w:tcW w:w="4545" w:type="dxa"/>
            <w:vMerge/>
            <w:shd w:val="clear" w:color="auto" w:fill="auto"/>
            <w:noWrap/>
            <w:hideMark/>
          </w:tcPr>
          <w:p w14:paraId="2120F54A" w14:textId="77777777" w:rsidR="005E1829" w:rsidRPr="00306483" w:rsidRDefault="005E1829" w:rsidP="005E1829">
            <w:pPr>
              <w:rPr>
                <w:bCs/>
                <w:color w:val="000000"/>
                <w:sz w:val="20"/>
                <w:szCs w:val="20"/>
              </w:rPr>
            </w:pPr>
          </w:p>
        </w:tc>
        <w:tc>
          <w:tcPr>
            <w:tcW w:w="3420" w:type="dxa"/>
            <w:shd w:val="clear" w:color="auto" w:fill="auto"/>
            <w:noWrap/>
            <w:hideMark/>
          </w:tcPr>
          <w:p w14:paraId="086EEA75" w14:textId="77777777" w:rsidR="005E1829" w:rsidRPr="00712D08" w:rsidRDefault="005E1829" w:rsidP="005E1829">
            <w:pPr>
              <w:spacing w:before="20" w:after="20"/>
              <w:rPr>
                <w:color w:val="000000"/>
                <w:sz w:val="20"/>
                <w:szCs w:val="20"/>
              </w:rPr>
            </w:pPr>
            <w:r w:rsidRPr="00712D08">
              <w:rPr>
                <w:color w:val="000000"/>
                <w:sz w:val="20"/>
                <w:szCs w:val="20"/>
              </w:rPr>
              <w:t>PerformingOrgStationNumberExt</w:t>
            </w:r>
          </w:p>
        </w:tc>
        <w:tc>
          <w:tcPr>
            <w:tcW w:w="1798" w:type="dxa"/>
            <w:shd w:val="clear" w:color="auto" w:fill="auto"/>
            <w:noWrap/>
            <w:hideMark/>
          </w:tcPr>
          <w:p w14:paraId="2225446D"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5431930A"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54C1188B" w14:textId="77777777" w:rsidR="005E1829" w:rsidRPr="00306483" w:rsidRDefault="005E1829" w:rsidP="005E1829">
            <w:pPr>
              <w:rPr>
                <w:bCs/>
                <w:color w:val="000000"/>
                <w:sz w:val="20"/>
                <w:szCs w:val="20"/>
              </w:rPr>
            </w:pPr>
          </w:p>
        </w:tc>
        <w:tc>
          <w:tcPr>
            <w:tcW w:w="4545" w:type="dxa"/>
            <w:vMerge/>
            <w:shd w:val="clear" w:color="auto" w:fill="auto"/>
            <w:noWrap/>
            <w:hideMark/>
          </w:tcPr>
          <w:p w14:paraId="0ED77AF2" w14:textId="77777777" w:rsidR="005E1829" w:rsidRPr="00306483" w:rsidRDefault="005E1829" w:rsidP="005E1829">
            <w:pPr>
              <w:rPr>
                <w:bCs/>
                <w:color w:val="000000"/>
                <w:sz w:val="20"/>
                <w:szCs w:val="20"/>
              </w:rPr>
            </w:pPr>
          </w:p>
        </w:tc>
        <w:tc>
          <w:tcPr>
            <w:tcW w:w="3420" w:type="dxa"/>
            <w:shd w:val="clear" w:color="auto" w:fill="auto"/>
            <w:noWrap/>
            <w:hideMark/>
          </w:tcPr>
          <w:p w14:paraId="7B943F59" w14:textId="77777777" w:rsidR="005E1829" w:rsidRPr="00712D08" w:rsidRDefault="005E1829" w:rsidP="005E1829">
            <w:pPr>
              <w:spacing w:before="20" w:after="20"/>
              <w:rPr>
                <w:color w:val="000000"/>
                <w:sz w:val="20"/>
                <w:szCs w:val="20"/>
              </w:rPr>
            </w:pPr>
            <w:r w:rsidRPr="00712D08">
              <w:rPr>
                <w:color w:val="000000"/>
                <w:sz w:val="20"/>
                <w:szCs w:val="20"/>
              </w:rPr>
              <w:t>PerformingOrgStreet1Ext</w:t>
            </w:r>
          </w:p>
        </w:tc>
        <w:tc>
          <w:tcPr>
            <w:tcW w:w="1798" w:type="dxa"/>
            <w:shd w:val="clear" w:color="auto" w:fill="auto"/>
            <w:noWrap/>
            <w:hideMark/>
          </w:tcPr>
          <w:p w14:paraId="014F2455"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242A59CF"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0CE2CF63" w14:textId="77777777" w:rsidR="005E1829" w:rsidRPr="00306483" w:rsidRDefault="005E1829" w:rsidP="005E1829">
            <w:pPr>
              <w:rPr>
                <w:bCs/>
                <w:color w:val="000000"/>
                <w:sz w:val="20"/>
                <w:szCs w:val="20"/>
              </w:rPr>
            </w:pPr>
          </w:p>
        </w:tc>
        <w:tc>
          <w:tcPr>
            <w:tcW w:w="4545" w:type="dxa"/>
            <w:vMerge/>
            <w:shd w:val="clear" w:color="auto" w:fill="auto"/>
            <w:noWrap/>
            <w:hideMark/>
          </w:tcPr>
          <w:p w14:paraId="743AC55B" w14:textId="77777777" w:rsidR="005E1829" w:rsidRPr="00306483" w:rsidRDefault="005E1829" w:rsidP="005E1829">
            <w:pPr>
              <w:rPr>
                <w:bCs/>
                <w:color w:val="000000"/>
                <w:sz w:val="20"/>
                <w:szCs w:val="20"/>
              </w:rPr>
            </w:pPr>
          </w:p>
        </w:tc>
        <w:tc>
          <w:tcPr>
            <w:tcW w:w="3420" w:type="dxa"/>
            <w:shd w:val="clear" w:color="auto" w:fill="auto"/>
            <w:noWrap/>
            <w:hideMark/>
          </w:tcPr>
          <w:p w14:paraId="0DB21D56" w14:textId="77777777" w:rsidR="005E1829" w:rsidRPr="00712D08" w:rsidRDefault="005E1829" w:rsidP="005E1829">
            <w:pPr>
              <w:spacing w:before="20" w:after="20"/>
              <w:rPr>
                <w:color w:val="000000"/>
                <w:sz w:val="20"/>
                <w:szCs w:val="20"/>
              </w:rPr>
            </w:pPr>
            <w:r w:rsidRPr="00712D08">
              <w:rPr>
                <w:color w:val="000000"/>
                <w:sz w:val="20"/>
                <w:szCs w:val="20"/>
              </w:rPr>
              <w:t>PerformingOrgStreet2Ext</w:t>
            </w:r>
          </w:p>
        </w:tc>
        <w:tc>
          <w:tcPr>
            <w:tcW w:w="1798" w:type="dxa"/>
            <w:shd w:val="clear" w:color="auto" w:fill="auto"/>
            <w:noWrap/>
            <w:hideMark/>
          </w:tcPr>
          <w:p w14:paraId="051C27AA"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6873197"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shd w:val="clear" w:color="auto" w:fill="auto"/>
            <w:noWrap/>
            <w:hideMark/>
          </w:tcPr>
          <w:p w14:paraId="07C424C2" w14:textId="77777777" w:rsidR="005E1829" w:rsidRPr="00306483" w:rsidRDefault="005E1829" w:rsidP="005E1829">
            <w:pPr>
              <w:spacing w:before="20" w:after="20"/>
              <w:rPr>
                <w:bCs/>
                <w:color w:val="000000"/>
                <w:sz w:val="20"/>
                <w:szCs w:val="20"/>
              </w:rPr>
            </w:pPr>
            <w:r w:rsidRPr="00306483">
              <w:rPr>
                <w:bCs/>
                <w:color w:val="000000"/>
                <w:sz w:val="20"/>
                <w:szCs w:val="20"/>
              </w:rPr>
              <w:t>SUBCHARTMARKEDExtended</w:t>
            </w:r>
          </w:p>
        </w:tc>
        <w:tc>
          <w:tcPr>
            <w:tcW w:w="4545" w:type="dxa"/>
            <w:shd w:val="clear" w:color="auto" w:fill="auto"/>
            <w:noWrap/>
            <w:hideMark/>
          </w:tcPr>
          <w:p w14:paraId="0AC2CFB1" w14:textId="77777777" w:rsidR="005E1829" w:rsidRPr="00306483" w:rsidRDefault="005E1829" w:rsidP="005E1829">
            <w:pPr>
              <w:spacing w:before="20" w:after="20"/>
              <w:rPr>
                <w:bCs/>
                <w:color w:val="000000"/>
                <w:sz w:val="20"/>
                <w:szCs w:val="20"/>
              </w:rPr>
            </w:pPr>
            <w:r w:rsidRPr="00306483">
              <w:rPr>
                <w:bCs/>
                <w:color w:val="000000"/>
                <w:sz w:val="20"/>
                <w:szCs w:val="20"/>
              </w:rPr>
              <w:t>PAT_X_CHART_MARKED_120_813_EXT</w:t>
            </w:r>
          </w:p>
        </w:tc>
        <w:tc>
          <w:tcPr>
            <w:tcW w:w="3420" w:type="dxa"/>
            <w:shd w:val="clear" w:color="auto" w:fill="auto"/>
            <w:noWrap/>
            <w:hideMark/>
          </w:tcPr>
          <w:p w14:paraId="6EA66907" w14:textId="77777777" w:rsidR="005E1829" w:rsidRPr="00712D08" w:rsidRDefault="005E1829" w:rsidP="005E1829">
            <w:pPr>
              <w:spacing w:before="20" w:after="20"/>
              <w:rPr>
                <w:color w:val="000000"/>
                <w:sz w:val="20"/>
                <w:szCs w:val="20"/>
              </w:rPr>
            </w:pPr>
            <w:r w:rsidRPr="00712D08">
              <w:rPr>
                <w:color w:val="000000"/>
                <w:sz w:val="20"/>
                <w:szCs w:val="20"/>
              </w:rPr>
              <w:t>ChartMarkerNE</w:t>
            </w:r>
          </w:p>
        </w:tc>
        <w:tc>
          <w:tcPr>
            <w:tcW w:w="1798" w:type="dxa"/>
            <w:shd w:val="clear" w:color="auto" w:fill="auto"/>
            <w:noWrap/>
            <w:hideMark/>
          </w:tcPr>
          <w:p w14:paraId="0118266F"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53FE08A5"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val="restart"/>
            <w:shd w:val="clear" w:color="auto" w:fill="auto"/>
            <w:noWrap/>
            <w:hideMark/>
          </w:tcPr>
          <w:p w14:paraId="5B862959" w14:textId="77777777" w:rsidR="005E1829" w:rsidRPr="00306483" w:rsidRDefault="005E1829" w:rsidP="005E1829">
            <w:pPr>
              <w:spacing w:before="20" w:after="20"/>
              <w:rPr>
                <w:bCs/>
                <w:color w:val="000000"/>
                <w:sz w:val="20"/>
                <w:szCs w:val="20"/>
              </w:rPr>
            </w:pPr>
            <w:r w:rsidRPr="00306483">
              <w:rPr>
                <w:bCs/>
                <w:color w:val="000000"/>
                <w:sz w:val="20"/>
                <w:szCs w:val="20"/>
              </w:rPr>
              <w:t>SUBCHEMHEMTOXRIASERetcExtended</w:t>
            </w:r>
          </w:p>
        </w:tc>
        <w:tc>
          <w:tcPr>
            <w:tcW w:w="4545" w:type="dxa"/>
            <w:vMerge w:val="restart"/>
            <w:shd w:val="clear" w:color="auto" w:fill="auto"/>
            <w:noWrap/>
            <w:hideMark/>
          </w:tcPr>
          <w:p w14:paraId="44ED2937" w14:textId="77777777" w:rsidR="005E1829" w:rsidRPr="00306483" w:rsidRDefault="005E1829" w:rsidP="005E1829">
            <w:pPr>
              <w:spacing w:before="20" w:after="20"/>
              <w:rPr>
                <w:bCs/>
                <w:color w:val="000000"/>
                <w:sz w:val="20"/>
                <w:szCs w:val="20"/>
              </w:rPr>
            </w:pPr>
            <w:r w:rsidRPr="00306483">
              <w:rPr>
                <w:bCs/>
                <w:color w:val="000000"/>
                <w:sz w:val="20"/>
                <w:szCs w:val="20"/>
              </w:rPr>
              <w:t>LAB_X_CHEM_HEM_TOX_63_04_EXT</w:t>
            </w:r>
          </w:p>
        </w:tc>
        <w:tc>
          <w:tcPr>
            <w:tcW w:w="3420" w:type="dxa"/>
            <w:shd w:val="clear" w:color="auto" w:fill="auto"/>
            <w:noWrap/>
            <w:hideMark/>
          </w:tcPr>
          <w:p w14:paraId="5952F819" w14:textId="77777777" w:rsidR="005E1829" w:rsidRPr="00712D08" w:rsidRDefault="005E1829" w:rsidP="005E1829">
            <w:pPr>
              <w:spacing w:before="20" w:after="20"/>
              <w:rPr>
                <w:color w:val="000000"/>
                <w:sz w:val="20"/>
                <w:szCs w:val="20"/>
              </w:rPr>
            </w:pPr>
            <w:r w:rsidRPr="00712D08">
              <w:rPr>
                <w:color w:val="000000"/>
                <w:sz w:val="20"/>
                <w:szCs w:val="20"/>
              </w:rPr>
              <w:t>ConcatenatedResultsExt</w:t>
            </w:r>
          </w:p>
        </w:tc>
        <w:tc>
          <w:tcPr>
            <w:tcW w:w="1798" w:type="dxa"/>
            <w:shd w:val="clear" w:color="auto" w:fill="auto"/>
            <w:noWrap/>
            <w:hideMark/>
          </w:tcPr>
          <w:p w14:paraId="5F04BE1B"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5BE8417A"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539E7EED" w14:textId="77777777" w:rsidR="005E1829" w:rsidRPr="00306483" w:rsidRDefault="005E1829" w:rsidP="005E1829">
            <w:pPr>
              <w:spacing w:before="20" w:after="20"/>
              <w:rPr>
                <w:bCs/>
                <w:color w:val="000000"/>
                <w:sz w:val="20"/>
                <w:szCs w:val="20"/>
              </w:rPr>
            </w:pPr>
          </w:p>
        </w:tc>
        <w:tc>
          <w:tcPr>
            <w:tcW w:w="4545" w:type="dxa"/>
            <w:vMerge/>
            <w:shd w:val="clear" w:color="auto" w:fill="auto"/>
            <w:noWrap/>
            <w:hideMark/>
          </w:tcPr>
          <w:p w14:paraId="027833E7" w14:textId="77777777" w:rsidR="005E1829" w:rsidRPr="00306483" w:rsidRDefault="005E1829" w:rsidP="005E1829">
            <w:pPr>
              <w:spacing w:before="20" w:after="20"/>
              <w:rPr>
                <w:bCs/>
                <w:color w:val="000000"/>
                <w:sz w:val="20"/>
                <w:szCs w:val="20"/>
              </w:rPr>
            </w:pPr>
          </w:p>
        </w:tc>
        <w:tc>
          <w:tcPr>
            <w:tcW w:w="3420" w:type="dxa"/>
            <w:shd w:val="clear" w:color="auto" w:fill="auto"/>
            <w:noWrap/>
            <w:hideMark/>
          </w:tcPr>
          <w:p w14:paraId="586BC450" w14:textId="77777777" w:rsidR="005E1829" w:rsidRPr="00712D08" w:rsidRDefault="005E1829" w:rsidP="005E1829">
            <w:pPr>
              <w:spacing w:before="20" w:after="20"/>
              <w:rPr>
                <w:color w:val="000000"/>
                <w:sz w:val="20"/>
                <w:szCs w:val="20"/>
              </w:rPr>
            </w:pPr>
            <w:r w:rsidRPr="00712D08">
              <w:rPr>
                <w:color w:val="000000"/>
                <w:sz w:val="20"/>
                <w:szCs w:val="20"/>
              </w:rPr>
              <w:t>ConcatenatedResultsManualExt</w:t>
            </w:r>
          </w:p>
        </w:tc>
        <w:tc>
          <w:tcPr>
            <w:tcW w:w="1798" w:type="dxa"/>
            <w:shd w:val="clear" w:color="auto" w:fill="auto"/>
            <w:noWrap/>
            <w:hideMark/>
          </w:tcPr>
          <w:p w14:paraId="39570F07"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5CD6215B"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7824DF86" w14:textId="77777777" w:rsidR="005E1829" w:rsidRPr="00306483" w:rsidRDefault="005E1829" w:rsidP="005E1829">
            <w:pPr>
              <w:spacing w:before="20" w:after="20"/>
              <w:rPr>
                <w:bCs/>
                <w:color w:val="000000"/>
                <w:sz w:val="20"/>
                <w:szCs w:val="20"/>
              </w:rPr>
            </w:pPr>
          </w:p>
        </w:tc>
        <w:tc>
          <w:tcPr>
            <w:tcW w:w="4545" w:type="dxa"/>
            <w:vMerge/>
            <w:shd w:val="clear" w:color="auto" w:fill="auto"/>
            <w:noWrap/>
            <w:hideMark/>
          </w:tcPr>
          <w:p w14:paraId="39A021B3" w14:textId="77777777" w:rsidR="005E1829" w:rsidRPr="00306483" w:rsidRDefault="005E1829" w:rsidP="005E1829">
            <w:pPr>
              <w:spacing w:before="20" w:after="20"/>
              <w:rPr>
                <w:bCs/>
                <w:color w:val="000000"/>
                <w:sz w:val="20"/>
                <w:szCs w:val="20"/>
              </w:rPr>
            </w:pPr>
          </w:p>
        </w:tc>
        <w:tc>
          <w:tcPr>
            <w:tcW w:w="3420" w:type="dxa"/>
            <w:shd w:val="clear" w:color="auto" w:fill="auto"/>
            <w:noWrap/>
            <w:hideMark/>
          </w:tcPr>
          <w:p w14:paraId="4F3999FB" w14:textId="77777777" w:rsidR="005E1829" w:rsidRPr="00712D08" w:rsidRDefault="005E1829" w:rsidP="005E1829">
            <w:pPr>
              <w:spacing w:before="20" w:after="20"/>
              <w:rPr>
                <w:color w:val="000000"/>
                <w:sz w:val="20"/>
                <w:szCs w:val="20"/>
              </w:rPr>
            </w:pPr>
            <w:r w:rsidRPr="00712D08">
              <w:rPr>
                <w:color w:val="000000"/>
                <w:sz w:val="20"/>
                <w:szCs w:val="20"/>
              </w:rPr>
              <w:t>NameRepresentationExt</w:t>
            </w:r>
          </w:p>
        </w:tc>
        <w:tc>
          <w:tcPr>
            <w:tcW w:w="1798" w:type="dxa"/>
            <w:shd w:val="clear" w:color="auto" w:fill="auto"/>
            <w:noWrap/>
            <w:hideMark/>
          </w:tcPr>
          <w:p w14:paraId="6FD516BC"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7FBF2228"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1DCA9207" w14:textId="77777777" w:rsidR="005E1829" w:rsidRPr="00306483" w:rsidRDefault="005E1829" w:rsidP="005E1829">
            <w:pPr>
              <w:spacing w:before="20" w:after="20"/>
              <w:rPr>
                <w:bCs/>
                <w:color w:val="000000"/>
                <w:sz w:val="20"/>
                <w:szCs w:val="20"/>
              </w:rPr>
            </w:pPr>
          </w:p>
        </w:tc>
        <w:tc>
          <w:tcPr>
            <w:tcW w:w="4545" w:type="dxa"/>
            <w:vMerge/>
            <w:shd w:val="clear" w:color="auto" w:fill="auto"/>
            <w:noWrap/>
            <w:hideMark/>
          </w:tcPr>
          <w:p w14:paraId="7F50D494" w14:textId="77777777" w:rsidR="005E1829" w:rsidRPr="00306483" w:rsidRDefault="005E1829" w:rsidP="005E1829">
            <w:pPr>
              <w:spacing w:before="20" w:after="20"/>
              <w:rPr>
                <w:bCs/>
                <w:color w:val="000000"/>
                <w:sz w:val="20"/>
                <w:szCs w:val="20"/>
              </w:rPr>
            </w:pPr>
          </w:p>
        </w:tc>
        <w:tc>
          <w:tcPr>
            <w:tcW w:w="3420" w:type="dxa"/>
            <w:shd w:val="clear" w:color="auto" w:fill="auto"/>
            <w:noWrap/>
            <w:hideMark/>
          </w:tcPr>
          <w:p w14:paraId="5AF84141" w14:textId="77777777" w:rsidR="005E1829" w:rsidRPr="00712D08" w:rsidRDefault="005E1829" w:rsidP="005E1829">
            <w:pPr>
              <w:spacing w:before="20" w:after="20"/>
              <w:rPr>
                <w:color w:val="000000"/>
                <w:sz w:val="20"/>
                <w:szCs w:val="20"/>
              </w:rPr>
            </w:pPr>
            <w:r w:rsidRPr="00712D08">
              <w:rPr>
                <w:color w:val="000000"/>
                <w:sz w:val="20"/>
                <w:szCs w:val="20"/>
              </w:rPr>
              <w:t>OrderingFacilityCityExt</w:t>
            </w:r>
          </w:p>
        </w:tc>
        <w:tc>
          <w:tcPr>
            <w:tcW w:w="1798" w:type="dxa"/>
            <w:shd w:val="clear" w:color="auto" w:fill="auto"/>
            <w:noWrap/>
            <w:hideMark/>
          </w:tcPr>
          <w:p w14:paraId="00EC2E76"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667EEAA5"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628E48B3" w14:textId="77777777" w:rsidR="005E1829" w:rsidRPr="00306483" w:rsidRDefault="005E1829" w:rsidP="005E1829">
            <w:pPr>
              <w:spacing w:before="20" w:after="20"/>
              <w:rPr>
                <w:bCs/>
                <w:color w:val="000000"/>
                <w:sz w:val="20"/>
                <w:szCs w:val="20"/>
              </w:rPr>
            </w:pPr>
          </w:p>
        </w:tc>
        <w:tc>
          <w:tcPr>
            <w:tcW w:w="4545" w:type="dxa"/>
            <w:vMerge/>
            <w:shd w:val="clear" w:color="auto" w:fill="auto"/>
            <w:noWrap/>
            <w:hideMark/>
          </w:tcPr>
          <w:p w14:paraId="0787DD43" w14:textId="77777777" w:rsidR="005E1829" w:rsidRPr="00306483" w:rsidRDefault="005E1829" w:rsidP="005E1829">
            <w:pPr>
              <w:spacing w:before="20" w:after="20"/>
              <w:rPr>
                <w:bCs/>
                <w:color w:val="000000"/>
                <w:sz w:val="20"/>
                <w:szCs w:val="20"/>
              </w:rPr>
            </w:pPr>
          </w:p>
        </w:tc>
        <w:tc>
          <w:tcPr>
            <w:tcW w:w="3420" w:type="dxa"/>
            <w:shd w:val="clear" w:color="auto" w:fill="auto"/>
            <w:noWrap/>
            <w:hideMark/>
          </w:tcPr>
          <w:p w14:paraId="02400BD7" w14:textId="77777777" w:rsidR="005E1829" w:rsidRPr="00712D08" w:rsidRDefault="005E1829" w:rsidP="005E1829">
            <w:pPr>
              <w:spacing w:before="20" w:after="20"/>
              <w:rPr>
                <w:color w:val="000000"/>
                <w:sz w:val="20"/>
                <w:szCs w:val="20"/>
              </w:rPr>
            </w:pPr>
            <w:r w:rsidRPr="00712D08">
              <w:rPr>
                <w:color w:val="000000"/>
                <w:sz w:val="20"/>
                <w:szCs w:val="20"/>
              </w:rPr>
              <w:t>OrderingFacilityNameExt</w:t>
            </w:r>
          </w:p>
        </w:tc>
        <w:tc>
          <w:tcPr>
            <w:tcW w:w="1798" w:type="dxa"/>
            <w:shd w:val="clear" w:color="auto" w:fill="auto"/>
            <w:noWrap/>
            <w:hideMark/>
          </w:tcPr>
          <w:p w14:paraId="6E12E8EE"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4B689B0C"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2DFCBA59" w14:textId="77777777" w:rsidR="005E1829" w:rsidRPr="00306483" w:rsidRDefault="005E1829" w:rsidP="005E1829">
            <w:pPr>
              <w:spacing w:before="20" w:after="20"/>
              <w:rPr>
                <w:bCs/>
                <w:color w:val="000000"/>
                <w:sz w:val="20"/>
                <w:szCs w:val="20"/>
              </w:rPr>
            </w:pPr>
          </w:p>
        </w:tc>
        <w:tc>
          <w:tcPr>
            <w:tcW w:w="4545" w:type="dxa"/>
            <w:vMerge/>
            <w:shd w:val="clear" w:color="auto" w:fill="auto"/>
            <w:noWrap/>
            <w:hideMark/>
          </w:tcPr>
          <w:p w14:paraId="5385AC37" w14:textId="77777777" w:rsidR="005E1829" w:rsidRPr="00306483" w:rsidRDefault="005E1829" w:rsidP="005E1829">
            <w:pPr>
              <w:spacing w:before="20" w:after="20"/>
              <w:rPr>
                <w:bCs/>
                <w:color w:val="000000"/>
                <w:sz w:val="20"/>
                <w:szCs w:val="20"/>
              </w:rPr>
            </w:pPr>
          </w:p>
        </w:tc>
        <w:tc>
          <w:tcPr>
            <w:tcW w:w="3420" w:type="dxa"/>
            <w:shd w:val="clear" w:color="auto" w:fill="auto"/>
            <w:noWrap/>
            <w:hideMark/>
          </w:tcPr>
          <w:p w14:paraId="4A2CA98C" w14:textId="77777777" w:rsidR="005E1829" w:rsidRPr="00712D08" w:rsidRDefault="005E1829" w:rsidP="005E1829">
            <w:pPr>
              <w:spacing w:before="20" w:after="20"/>
              <w:rPr>
                <w:color w:val="000000"/>
                <w:sz w:val="20"/>
                <w:szCs w:val="20"/>
              </w:rPr>
            </w:pPr>
            <w:r w:rsidRPr="00712D08">
              <w:rPr>
                <w:color w:val="000000"/>
                <w:sz w:val="20"/>
                <w:szCs w:val="20"/>
              </w:rPr>
              <w:t>OrderingFacilityStateExt</w:t>
            </w:r>
          </w:p>
        </w:tc>
        <w:tc>
          <w:tcPr>
            <w:tcW w:w="1798" w:type="dxa"/>
            <w:shd w:val="clear" w:color="auto" w:fill="auto"/>
            <w:noWrap/>
            <w:hideMark/>
          </w:tcPr>
          <w:p w14:paraId="2E714B75"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43F7FF55"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07110982" w14:textId="77777777" w:rsidR="005E1829" w:rsidRPr="00306483" w:rsidRDefault="005E1829" w:rsidP="005E1829">
            <w:pPr>
              <w:spacing w:before="20" w:after="20"/>
              <w:rPr>
                <w:bCs/>
                <w:color w:val="000000"/>
                <w:sz w:val="20"/>
                <w:szCs w:val="20"/>
              </w:rPr>
            </w:pPr>
          </w:p>
        </w:tc>
        <w:tc>
          <w:tcPr>
            <w:tcW w:w="4545" w:type="dxa"/>
            <w:vMerge/>
            <w:shd w:val="clear" w:color="auto" w:fill="auto"/>
            <w:noWrap/>
            <w:hideMark/>
          </w:tcPr>
          <w:p w14:paraId="33A67427" w14:textId="77777777" w:rsidR="005E1829" w:rsidRPr="00306483" w:rsidRDefault="005E1829" w:rsidP="005E1829">
            <w:pPr>
              <w:spacing w:before="20" w:after="20"/>
              <w:rPr>
                <w:bCs/>
                <w:color w:val="000000"/>
                <w:sz w:val="20"/>
                <w:szCs w:val="20"/>
              </w:rPr>
            </w:pPr>
          </w:p>
        </w:tc>
        <w:tc>
          <w:tcPr>
            <w:tcW w:w="3420" w:type="dxa"/>
            <w:shd w:val="clear" w:color="auto" w:fill="auto"/>
            <w:noWrap/>
            <w:hideMark/>
          </w:tcPr>
          <w:p w14:paraId="13C2D14A" w14:textId="77777777" w:rsidR="005E1829" w:rsidRPr="00712D08" w:rsidRDefault="005E1829" w:rsidP="005E1829">
            <w:pPr>
              <w:spacing w:before="20" w:after="20"/>
              <w:rPr>
                <w:color w:val="000000"/>
                <w:sz w:val="20"/>
                <w:szCs w:val="20"/>
              </w:rPr>
            </w:pPr>
            <w:r w:rsidRPr="00712D08">
              <w:rPr>
                <w:color w:val="000000"/>
                <w:sz w:val="20"/>
                <w:szCs w:val="20"/>
              </w:rPr>
              <w:t>OrderingFacilityStreet1Ext</w:t>
            </w:r>
          </w:p>
        </w:tc>
        <w:tc>
          <w:tcPr>
            <w:tcW w:w="1798" w:type="dxa"/>
            <w:shd w:val="clear" w:color="auto" w:fill="auto"/>
            <w:noWrap/>
            <w:hideMark/>
          </w:tcPr>
          <w:p w14:paraId="33E3C48C"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731DAB48"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1C0B3CDE" w14:textId="77777777" w:rsidR="005E1829" w:rsidRPr="00306483" w:rsidRDefault="005E1829" w:rsidP="005E1829">
            <w:pPr>
              <w:spacing w:before="20" w:after="20"/>
              <w:rPr>
                <w:bCs/>
                <w:color w:val="000000"/>
                <w:sz w:val="20"/>
                <w:szCs w:val="20"/>
              </w:rPr>
            </w:pPr>
          </w:p>
        </w:tc>
        <w:tc>
          <w:tcPr>
            <w:tcW w:w="4545" w:type="dxa"/>
            <w:vMerge/>
            <w:shd w:val="clear" w:color="auto" w:fill="auto"/>
            <w:noWrap/>
            <w:hideMark/>
          </w:tcPr>
          <w:p w14:paraId="762AD415" w14:textId="77777777" w:rsidR="005E1829" w:rsidRPr="00306483" w:rsidRDefault="005E1829" w:rsidP="005E1829">
            <w:pPr>
              <w:spacing w:before="20" w:after="20"/>
              <w:rPr>
                <w:bCs/>
                <w:color w:val="000000"/>
                <w:sz w:val="20"/>
                <w:szCs w:val="20"/>
              </w:rPr>
            </w:pPr>
          </w:p>
        </w:tc>
        <w:tc>
          <w:tcPr>
            <w:tcW w:w="3420" w:type="dxa"/>
            <w:shd w:val="clear" w:color="auto" w:fill="auto"/>
            <w:noWrap/>
            <w:hideMark/>
          </w:tcPr>
          <w:p w14:paraId="641715C0" w14:textId="77777777" w:rsidR="005E1829" w:rsidRPr="00712D08" w:rsidRDefault="005E1829" w:rsidP="005E1829">
            <w:pPr>
              <w:spacing w:before="20" w:after="20"/>
              <w:rPr>
                <w:color w:val="000000"/>
                <w:sz w:val="20"/>
                <w:szCs w:val="20"/>
              </w:rPr>
            </w:pPr>
            <w:r w:rsidRPr="00712D08">
              <w:rPr>
                <w:color w:val="000000"/>
                <w:sz w:val="20"/>
                <w:szCs w:val="20"/>
              </w:rPr>
              <w:t>OrderingFacilityStreet2Ext</w:t>
            </w:r>
          </w:p>
        </w:tc>
        <w:tc>
          <w:tcPr>
            <w:tcW w:w="1798" w:type="dxa"/>
            <w:shd w:val="clear" w:color="auto" w:fill="auto"/>
            <w:noWrap/>
            <w:hideMark/>
          </w:tcPr>
          <w:p w14:paraId="64AA44C8"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27375FD9"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5440E84F" w14:textId="77777777" w:rsidR="005E1829" w:rsidRPr="00306483" w:rsidRDefault="005E1829" w:rsidP="005E1829">
            <w:pPr>
              <w:spacing w:before="20" w:after="20"/>
              <w:rPr>
                <w:bCs/>
                <w:color w:val="000000"/>
                <w:sz w:val="20"/>
                <w:szCs w:val="20"/>
              </w:rPr>
            </w:pPr>
          </w:p>
        </w:tc>
        <w:tc>
          <w:tcPr>
            <w:tcW w:w="4545" w:type="dxa"/>
            <w:vMerge/>
            <w:shd w:val="clear" w:color="auto" w:fill="auto"/>
            <w:noWrap/>
            <w:hideMark/>
          </w:tcPr>
          <w:p w14:paraId="591D01FA" w14:textId="77777777" w:rsidR="005E1829" w:rsidRPr="00306483" w:rsidRDefault="005E1829" w:rsidP="005E1829">
            <w:pPr>
              <w:spacing w:before="20" w:after="20"/>
              <w:rPr>
                <w:bCs/>
                <w:color w:val="000000"/>
                <w:sz w:val="20"/>
                <w:szCs w:val="20"/>
              </w:rPr>
            </w:pPr>
          </w:p>
        </w:tc>
        <w:tc>
          <w:tcPr>
            <w:tcW w:w="3420" w:type="dxa"/>
            <w:shd w:val="clear" w:color="auto" w:fill="auto"/>
            <w:noWrap/>
            <w:hideMark/>
          </w:tcPr>
          <w:p w14:paraId="48E1C782" w14:textId="77777777" w:rsidR="005E1829" w:rsidRPr="00712D08" w:rsidRDefault="005E1829" w:rsidP="005E1829">
            <w:pPr>
              <w:spacing w:before="20" w:after="20"/>
              <w:rPr>
                <w:color w:val="000000"/>
                <w:sz w:val="20"/>
                <w:szCs w:val="20"/>
              </w:rPr>
            </w:pPr>
            <w:r w:rsidRPr="00712D08">
              <w:rPr>
                <w:color w:val="000000"/>
                <w:sz w:val="20"/>
                <w:szCs w:val="20"/>
              </w:rPr>
              <w:t>OrderingFacilityZipExt</w:t>
            </w:r>
          </w:p>
        </w:tc>
        <w:tc>
          <w:tcPr>
            <w:tcW w:w="1798" w:type="dxa"/>
            <w:shd w:val="clear" w:color="auto" w:fill="auto"/>
            <w:noWrap/>
            <w:hideMark/>
          </w:tcPr>
          <w:p w14:paraId="18AFB174"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06AA9DBE"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1264BDDC" w14:textId="77777777" w:rsidR="005E1829" w:rsidRPr="00306483" w:rsidRDefault="005E1829" w:rsidP="005E1829">
            <w:pPr>
              <w:spacing w:before="20" w:after="20"/>
              <w:rPr>
                <w:bCs/>
                <w:color w:val="000000"/>
                <w:sz w:val="20"/>
                <w:szCs w:val="20"/>
              </w:rPr>
            </w:pPr>
          </w:p>
        </w:tc>
        <w:tc>
          <w:tcPr>
            <w:tcW w:w="4545" w:type="dxa"/>
            <w:vMerge/>
            <w:shd w:val="clear" w:color="auto" w:fill="auto"/>
            <w:noWrap/>
            <w:hideMark/>
          </w:tcPr>
          <w:p w14:paraId="3DD452F9" w14:textId="77777777" w:rsidR="005E1829" w:rsidRPr="00306483" w:rsidRDefault="005E1829" w:rsidP="005E1829">
            <w:pPr>
              <w:spacing w:before="20" w:after="20"/>
              <w:rPr>
                <w:bCs/>
                <w:color w:val="000000"/>
                <w:sz w:val="20"/>
                <w:szCs w:val="20"/>
              </w:rPr>
            </w:pPr>
          </w:p>
        </w:tc>
        <w:tc>
          <w:tcPr>
            <w:tcW w:w="3420" w:type="dxa"/>
            <w:shd w:val="clear" w:color="auto" w:fill="auto"/>
            <w:noWrap/>
            <w:hideMark/>
          </w:tcPr>
          <w:p w14:paraId="15800130" w14:textId="77777777" w:rsidR="005E1829" w:rsidRPr="00712D08" w:rsidRDefault="005E1829" w:rsidP="005E1829">
            <w:pPr>
              <w:spacing w:before="20" w:after="20"/>
              <w:rPr>
                <w:color w:val="000000"/>
                <w:sz w:val="20"/>
                <w:szCs w:val="20"/>
              </w:rPr>
            </w:pPr>
            <w:r w:rsidRPr="00712D08">
              <w:rPr>
                <w:color w:val="000000"/>
                <w:sz w:val="20"/>
                <w:szCs w:val="20"/>
              </w:rPr>
              <w:t>RequestingOrganizationCodeExt</w:t>
            </w:r>
          </w:p>
        </w:tc>
        <w:tc>
          <w:tcPr>
            <w:tcW w:w="1798" w:type="dxa"/>
            <w:shd w:val="clear" w:color="auto" w:fill="auto"/>
            <w:noWrap/>
            <w:hideMark/>
          </w:tcPr>
          <w:p w14:paraId="6ABA4309"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5A609A27"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5A7243F6" w14:textId="77777777" w:rsidR="005E1829" w:rsidRPr="00306483" w:rsidRDefault="005E1829" w:rsidP="005E1829">
            <w:pPr>
              <w:spacing w:before="20" w:after="20"/>
              <w:rPr>
                <w:bCs/>
                <w:color w:val="000000"/>
                <w:sz w:val="20"/>
                <w:szCs w:val="20"/>
              </w:rPr>
            </w:pPr>
          </w:p>
        </w:tc>
        <w:tc>
          <w:tcPr>
            <w:tcW w:w="4545" w:type="dxa"/>
            <w:vMerge/>
            <w:shd w:val="clear" w:color="auto" w:fill="auto"/>
            <w:noWrap/>
            <w:hideMark/>
          </w:tcPr>
          <w:p w14:paraId="6CA60836" w14:textId="77777777" w:rsidR="005E1829" w:rsidRPr="00306483" w:rsidRDefault="005E1829" w:rsidP="005E1829">
            <w:pPr>
              <w:spacing w:before="20" w:after="20"/>
              <w:rPr>
                <w:bCs/>
                <w:color w:val="000000"/>
                <w:sz w:val="20"/>
                <w:szCs w:val="20"/>
              </w:rPr>
            </w:pPr>
          </w:p>
        </w:tc>
        <w:tc>
          <w:tcPr>
            <w:tcW w:w="3420" w:type="dxa"/>
            <w:shd w:val="clear" w:color="auto" w:fill="auto"/>
            <w:noWrap/>
            <w:hideMark/>
          </w:tcPr>
          <w:p w14:paraId="3895E346" w14:textId="77777777" w:rsidR="005E1829" w:rsidRPr="00712D08" w:rsidRDefault="005E1829" w:rsidP="005E1829">
            <w:pPr>
              <w:spacing w:before="20" w:after="20"/>
              <w:rPr>
                <w:color w:val="000000"/>
                <w:sz w:val="20"/>
                <w:szCs w:val="20"/>
              </w:rPr>
            </w:pPr>
            <w:r w:rsidRPr="00712D08">
              <w:rPr>
                <w:color w:val="000000"/>
                <w:sz w:val="20"/>
                <w:szCs w:val="20"/>
              </w:rPr>
              <w:t>RequestingOrganizationTextExt</w:t>
            </w:r>
          </w:p>
        </w:tc>
        <w:tc>
          <w:tcPr>
            <w:tcW w:w="1798" w:type="dxa"/>
            <w:shd w:val="clear" w:color="auto" w:fill="auto"/>
            <w:noWrap/>
            <w:hideMark/>
          </w:tcPr>
          <w:p w14:paraId="693CBE62"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3051C3E"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4706C13B" w14:textId="77777777" w:rsidR="005E1829" w:rsidRPr="00306483" w:rsidRDefault="005E1829" w:rsidP="005E1829">
            <w:pPr>
              <w:spacing w:before="20" w:after="20"/>
              <w:rPr>
                <w:bCs/>
                <w:color w:val="000000"/>
                <w:sz w:val="20"/>
                <w:szCs w:val="20"/>
              </w:rPr>
            </w:pPr>
          </w:p>
        </w:tc>
        <w:tc>
          <w:tcPr>
            <w:tcW w:w="4545" w:type="dxa"/>
            <w:vMerge/>
            <w:shd w:val="clear" w:color="auto" w:fill="auto"/>
            <w:noWrap/>
            <w:hideMark/>
          </w:tcPr>
          <w:p w14:paraId="692FBFF6" w14:textId="77777777" w:rsidR="005E1829" w:rsidRPr="00306483" w:rsidRDefault="005E1829" w:rsidP="005E1829">
            <w:pPr>
              <w:spacing w:before="20" w:after="20"/>
              <w:rPr>
                <w:bCs/>
                <w:color w:val="000000"/>
                <w:sz w:val="20"/>
                <w:szCs w:val="20"/>
              </w:rPr>
            </w:pPr>
          </w:p>
        </w:tc>
        <w:tc>
          <w:tcPr>
            <w:tcW w:w="3420" w:type="dxa"/>
            <w:shd w:val="clear" w:color="auto" w:fill="auto"/>
            <w:noWrap/>
            <w:hideMark/>
          </w:tcPr>
          <w:p w14:paraId="67E41DCD" w14:textId="77777777" w:rsidR="005E1829" w:rsidRPr="00712D08" w:rsidRDefault="005E1829" w:rsidP="005E1829">
            <w:pPr>
              <w:spacing w:before="20" w:after="20"/>
              <w:rPr>
                <w:color w:val="000000"/>
                <w:sz w:val="20"/>
                <w:szCs w:val="20"/>
              </w:rPr>
            </w:pPr>
            <w:r w:rsidRPr="00712D08">
              <w:rPr>
                <w:color w:val="000000"/>
                <w:sz w:val="20"/>
                <w:szCs w:val="20"/>
              </w:rPr>
              <w:t>SpecimenLediHL7Ext</w:t>
            </w:r>
          </w:p>
        </w:tc>
        <w:tc>
          <w:tcPr>
            <w:tcW w:w="1798" w:type="dxa"/>
            <w:shd w:val="clear" w:color="auto" w:fill="auto"/>
            <w:noWrap/>
            <w:hideMark/>
          </w:tcPr>
          <w:p w14:paraId="35582EB8"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6E2D1B0F"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4619305E" w14:textId="77777777" w:rsidR="005E1829" w:rsidRPr="00306483" w:rsidRDefault="005E1829" w:rsidP="005E1829">
            <w:pPr>
              <w:spacing w:before="20" w:after="20"/>
              <w:rPr>
                <w:bCs/>
                <w:color w:val="000000"/>
                <w:sz w:val="20"/>
                <w:szCs w:val="20"/>
              </w:rPr>
            </w:pPr>
          </w:p>
        </w:tc>
        <w:tc>
          <w:tcPr>
            <w:tcW w:w="4545" w:type="dxa"/>
            <w:vMerge/>
            <w:shd w:val="clear" w:color="auto" w:fill="auto"/>
            <w:noWrap/>
            <w:hideMark/>
          </w:tcPr>
          <w:p w14:paraId="4F6168AE" w14:textId="77777777" w:rsidR="005E1829" w:rsidRPr="00306483" w:rsidRDefault="005E1829" w:rsidP="005E1829">
            <w:pPr>
              <w:spacing w:before="20" w:after="20"/>
              <w:rPr>
                <w:bCs/>
                <w:color w:val="000000"/>
                <w:sz w:val="20"/>
                <w:szCs w:val="20"/>
              </w:rPr>
            </w:pPr>
          </w:p>
        </w:tc>
        <w:tc>
          <w:tcPr>
            <w:tcW w:w="3420" w:type="dxa"/>
            <w:shd w:val="clear" w:color="auto" w:fill="auto"/>
            <w:noWrap/>
            <w:hideMark/>
          </w:tcPr>
          <w:p w14:paraId="66F9AF94" w14:textId="77777777" w:rsidR="005E1829" w:rsidRPr="00712D08" w:rsidRDefault="005E1829" w:rsidP="005E1829">
            <w:pPr>
              <w:spacing w:before="20" w:after="20"/>
              <w:rPr>
                <w:color w:val="000000"/>
                <w:sz w:val="20"/>
                <w:szCs w:val="20"/>
              </w:rPr>
            </w:pPr>
            <w:r w:rsidRPr="00712D08">
              <w:rPr>
                <w:color w:val="000000"/>
                <w:sz w:val="20"/>
                <w:szCs w:val="20"/>
              </w:rPr>
              <w:t>SpecimenSourceCdExt</w:t>
            </w:r>
          </w:p>
        </w:tc>
        <w:tc>
          <w:tcPr>
            <w:tcW w:w="1798" w:type="dxa"/>
            <w:shd w:val="clear" w:color="auto" w:fill="auto"/>
            <w:noWrap/>
            <w:hideMark/>
          </w:tcPr>
          <w:p w14:paraId="13D1AED7"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29F0B4B"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53740E0D" w14:textId="77777777" w:rsidR="005E1829" w:rsidRPr="00306483" w:rsidRDefault="005E1829" w:rsidP="005E1829">
            <w:pPr>
              <w:spacing w:before="20" w:after="20"/>
              <w:rPr>
                <w:bCs/>
                <w:color w:val="000000"/>
                <w:sz w:val="20"/>
                <w:szCs w:val="20"/>
              </w:rPr>
            </w:pPr>
          </w:p>
        </w:tc>
        <w:tc>
          <w:tcPr>
            <w:tcW w:w="4545" w:type="dxa"/>
            <w:vMerge/>
            <w:shd w:val="clear" w:color="auto" w:fill="auto"/>
            <w:noWrap/>
            <w:hideMark/>
          </w:tcPr>
          <w:p w14:paraId="264BEF74" w14:textId="77777777" w:rsidR="005E1829" w:rsidRPr="00306483" w:rsidRDefault="005E1829" w:rsidP="005E1829">
            <w:pPr>
              <w:spacing w:before="20" w:after="20"/>
              <w:rPr>
                <w:bCs/>
                <w:color w:val="000000"/>
                <w:sz w:val="20"/>
                <w:szCs w:val="20"/>
              </w:rPr>
            </w:pPr>
          </w:p>
        </w:tc>
        <w:tc>
          <w:tcPr>
            <w:tcW w:w="3420" w:type="dxa"/>
            <w:shd w:val="clear" w:color="auto" w:fill="auto"/>
            <w:noWrap/>
            <w:hideMark/>
          </w:tcPr>
          <w:p w14:paraId="4A2DE9BD" w14:textId="77777777" w:rsidR="005E1829" w:rsidRPr="00712D08" w:rsidRDefault="005E1829" w:rsidP="005E1829">
            <w:pPr>
              <w:spacing w:before="20" w:after="20"/>
              <w:rPr>
                <w:color w:val="000000"/>
                <w:sz w:val="20"/>
                <w:szCs w:val="20"/>
              </w:rPr>
            </w:pPr>
            <w:r w:rsidRPr="00712D08">
              <w:rPr>
                <w:color w:val="000000"/>
                <w:sz w:val="20"/>
                <w:szCs w:val="20"/>
              </w:rPr>
              <w:t>SpecimenSourceCodeExt</w:t>
            </w:r>
          </w:p>
        </w:tc>
        <w:tc>
          <w:tcPr>
            <w:tcW w:w="1798" w:type="dxa"/>
            <w:shd w:val="clear" w:color="auto" w:fill="auto"/>
            <w:noWrap/>
            <w:hideMark/>
          </w:tcPr>
          <w:p w14:paraId="5E6CE521"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79F4F9FE"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7A80E9B9" w14:textId="77777777" w:rsidR="005E1829" w:rsidRPr="00306483" w:rsidRDefault="005E1829" w:rsidP="005E1829">
            <w:pPr>
              <w:spacing w:before="20" w:after="20"/>
              <w:rPr>
                <w:bCs/>
                <w:color w:val="000000"/>
                <w:sz w:val="20"/>
                <w:szCs w:val="20"/>
              </w:rPr>
            </w:pPr>
          </w:p>
        </w:tc>
        <w:tc>
          <w:tcPr>
            <w:tcW w:w="4545" w:type="dxa"/>
            <w:vMerge/>
            <w:shd w:val="clear" w:color="auto" w:fill="auto"/>
            <w:noWrap/>
            <w:hideMark/>
          </w:tcPr>
          <w:p w14:paraId="3E93683A" w14:textId="77777777" w:rsidR="005E1829" w:rsidRPr="00306483" w:rsidRDefault="005E1829" w:rsidP="005E1829">
            <w:pPr>
              <w:spacing w:before="20" w:after="20"/>
              <w:rPr>
                <w:bCs/>
                <w:color w:val="000000"/>
                <w:sz w:val="20"/>
                <w:szCs w:val="20"/>
              </w:rPr>
            </w:pPr>
          </w:p>
        </w:tc>
        <w:tc>
          <w:tcPr>
            <w:tcW w:w="3420" w:type="dxa"/>
            <w:shd w:val="clear" w:color="auto" w:fill="auto"/>
            <w:noWrap/>
            <w:hideMark/>
          </w:tcPr>
          <w:p w14:paraId="38124306" w14:textId="77777777" w:rsidR="005E1829" w:rsidRPr="00712D08" w:rsidRDefault="005E1829" w:rsidP="005E1829">
            <w:pPr>
              <w:spacing w:before="20" w:after="20"/>
              <w:rPr>
                <w:color w:val="000000"/>
                <w:sz w:val="20"/>
                <w:szCs w:val="20"/>
              </w:rPr>
            </w:pPr>
            <w:r w:rsidRPr="00712D08">
              <w:rPr>
                <w:color w:val="000000"/>
                <w:sz w:val="20"/>
                <w:szCs w:val="20"/>
              </w:rPr>
              <w:t>StationNumberExt</w:t>
            </w:r>
          </w:p>
        </w:tc>
        <w:tc>
          <w:tcPr>
            <w:tcW w:w="1798" w:type="dxa"/>
            <w:shd w:val="clear" w:color="auto" w:fill="auto"/>
            <w:noWrap/>
            <w:hideMark/>
          </w:tcPr>
          <w:p w14:paraId="2FA221BC"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61250799"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val="restart"/>
            <w:shd w:val="clear" w:color="auto" w:fill="auto"/>
            <w:noWrap/>
            <w:hideMark/>
          </w:tcPr>
          <w:p w14:paraId="4627772A" w14:textId="77777777" w:rsidR="005E1829" w:rsidRPr="00306483" w:rsidRDefault="005E1829" w:rsidP="005E1829">
            <w:pPr>
              <w:rPr>
                <w:bCs/>
                <w:color w:val="000000"/>
                <w:sz w:val="20"/>
                <w:szCs w:val="20"/>
              </w:rPr>
            </w:pPr>
            <w:r w:rsidRPr="00306483">
              <w:rPr>
                <w:bCs/>
                <w:color w:val="000000"/>
                <w:sz w:val="20"/>
                <w:szCs w:val="20"/>
              </w:rPr>
              <w:t>SUBCOMMENTSLExtended</w:t>
            </w:r>
          </w:p>
          <w:p w14:paraId="731363B1" w14:textId="77777777" w:rsidR="005E1829" w:rsidRPr="00306483" w:rsidRDefault="005E1829" w:rsidP="005E1829">
            <w:pPr>
              <w:rPr>
                <w:bCs/>
                <w:color w:val="000000"/>
                <w:sz w:val="20"/>
                <w:szCs w:val="20"/>
              </w:rPr>
            </w:pPr>
            <w:r w:rsidRPr="00306483">
              <w:rPr>
                <w:bCs/>
                <w:color w:val="000000"/>
                <w:sz w:val="20"/>
                <w:szCs w:val="20"/>
              </w:rPr>
              <w:t> </w:t>
            </w:r>
          </w:p>
        </w:tc>
        <w:tc>
          <w:tcPr>
            <w:tcW w:w="4545" w:type="dxa"/>
            <w:vMerge w:val="restart"/>
            <w:shd w:val="clear" w:color="auto" w:fill="auto"/>
            <w:noWrap/>
            <w:hideMark/>
          </w:tcPr>
          <w:p w14:paraId="49E46A8C" w14:textId="77777777" w:rsidR="005E1829" w:rsidRPr="00306483" w:rsidRDefault="005E1829" w:rsidP="005E1829">
            <w:pPr>
              <w:rPr>
                <w:bCs/>
                <w:color w:val="000000"/>
                <w:sz w:val="20"/>
                <w:szCs w:val="20"/>
              </w:rPr>
            </w:pPr>
            <w:r w:rsidRPr="00306483">
              <w:rPr>
                <w:bCs/>
                <w:color w:val="000000"/>
                <w:sz w:val="20"/>
                <w:szCs w:val="20"/>
              </w:rPr>
              <w:t>PAT_ALLEX_COMMENTS_120_826_EXT</w:t>
            </w:r>
          </w:p>
        </w:tc>
        <w:tc>
          <w:tcPr>
            <w:tcW w:w="3420" w:type="dxa"/>
            <w:shd w:val="clear" w:color="auto" w:fill="auto"/>
            <w:noWrap/>
            <w:hideMark/>
          </w:tcPr>
          <w:p w14:paraId="5AD85067" w14:textId="77777777" w:rsidR="005E1829" w:rsidRPr="00712D08" w:rsidRDefault="005E1829" w:rsidP="005E1829">
            <w:pPr>
              <w:spacing w:before="20" w:after="20"/>
              <w:rPr>
                <w:color w:val="000000"/>
                <w:sz w:val="20"/>
                <w:szCs w:val="20"/>
              </w:rPr>
            </w:pPr>
            <w:r w:rsidRPr="00712D08">
              <w:rPr>
                <w:color w:val="000000"/>
                <w:sz w:val="20"/>
                <w:szCs w:val="20"/>
              </w:rPr>
              <w:t>AuthorNE</w:t>
            </w:r>
          </w:p>
        </w:tc>
        <w:tc>
          <w:tcPr>
            <w:tcW w:w="1798" w:type="dxa"/>
            <w:shd w:val="clear" w:color="auto" w:fill="auto"/>
            <w:noWrap/>
            <w:hideMark/>
          </w:tcPr>
          <w:p w14:paraId="37916D90"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73CBC99F"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64A17410" w14:textId="77777777" w:rsidR="005E1829" w:rsidRPr="00306483" w:rsidRDefault="005E1829" w:rsidP="005E1829">
            <w:pPr>
              <w:rPr>
                <w:bCs/>
                <w:color w:val="000000"/>
                <w:sz w:val="20"/>
                <w:szCs w:val="20"/>
              </w:rPr>
            </w:pPr>
          </w:p>
        </w:tc>
        <w:tc>
          <w:tcPr>
            <w:tcW w:w="4545" w:type="dxa"/>
            <w:vMerge/>
            <w:shd w:val="clear" w:color="auto" w:fill="auto"/>
            <w:noWrap/>
            <w:hideMark/>
          </w:tcPr>
          <w:p w14:paraId="20EE70D7" w14:textId="77777777" w:rsidR="005E1829" w:rsidRPr="00306483" w:rsidRDefault="005E1829" w:rsidP="005E1829">
            <w:pPr>
              <w:rPr>
                <w:bCs/>
                <w:color w:val="000000"/>
                <w:sz w:val="20"/>
                <w:szCs w:val="20"/>
              </w:rPr>
            </w:pPr>
          </w:p>
        </w:tc>
        <w:tc>
          <w:tcPr>
            <w:tcW w:w="3420" w:type="dxa"/>
            <w:shd w:val="clear" w:color="auto" w:fill="auto"/>
            <w:noWrap/>
            <w:hideMark/>
          </w:tcPr>
          <w:p w14:paraId="766BB893" w14:textId="77777777" w:rsidR="005E1829" w:rsidRPr="00712D08" w:rsidRDefault="005E1829" w:rsidP="005E1829">
            <w:pPr>
              <w:spacing w:before="20" w:after="20"/>
              <w:rPr>
                <w:color w:val="000000"/>
                <w:sz w:val="20"/>
                <w:szCs w:val="20"/>
              </w:rPr>
            </w:pPr>
            <w:r w:rsidRPr="00712D08">
              <w:rPr>
                <w:color w:val="000000"/>
                <w:sz w:val="20"/>
                <w:szCs w:val="20"/>
              </w:rPr>
              <w:t>CommentTypeText</w:t>
            </w:r>
          </w:p>
        </w:tc>
        <w:tc>
          <w:tcPr>
            <w:tcW w:w="1798" w:type="dxa"/>
            <w:shd w:val="clear" w:color="auto" w:fill="auto"/>
            <w:noWrap/>
            <w:hideMark/>
          </w:tcPr>
          <w:p w14:paraId="1D94E2C1"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CA601AB"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6C02CBD9" w14:textId="77777777" w:rsidR="005E1829" w:rsidRPr="00306483" w:rsidRDefault="005E1829" w:rsidP="005E1829">
            <w:pPr>
              <w:rPr>
                <w:bCs/>
                <w:color w:val="000000"/>
                <w:sz w:val="20"/>
                <w:szCs w:val="20"/>
              </w:rPr>
            </w:pPr>
          </w:p>
        </w:tc>
        <w:tc>
          <w:tcPr>
            <w:tcW w:w="4545" w:type="dxa"/>
            <w:vMerge/>
            <w:shd w:val="clear" w:color="auto" w:fill="auto"/>
            <w:noWrap/>
            <w:hideMark/>
          </w:tcPr>
          <w:p w14:paraId="42534409" w14:textId="77777777" w:rsidR="005E1829" w:rsidRPr="00306483" w:rsidRDefault="005E1829" w:rsidP="005E1829">
            <w:pPr>
              <w:rPr>
                <w:bCs/>
                <w:color w:val="000000"/>
                <w:sz w:val="20"/>
                <w:szCs w:val="20"/>
              </w:rPr>
            </w:pPr>
          </w:p>
        </w:tc>
        <w:tc>
          <w:tcPr>
            <w:tcW w:w="3420" w:type="dxa"/>
            <w:shd w:val="clear" w:color="auto" w:fill="auto"/>
            <w:noWrap/>
            <w:hideMark/>
          </w:tcPr>
          <w:p w14:paraId="0F65DF05" w14:textId="77777777" w:rsidR="005E1829" w:rsidRPr="00712D08" w:rsidRDefault="005E1829" w:rsidP="005E1829">
            <w:pPr>
              <w:spacing w:before="20" w:after="20"/>
              <w:rPr>
                <w:color w:val="000000"/>
                <w:sz w:val="20"/>
                <w:szCs w:val="20"/>
              </w:rPr>
            </w:pPr>
            <w:r w:rsidRPr="00712D08">
              <w:rPr>
                <w:color w:val="000000"/>
                <w:sz w:val="20"/>
                <w:szCs w:val="20"/>
              </w:rPr>
              <w:t>CommentTypeVuid</w:t>
            </w:r>
          </w:p>
        </w:tc>
        <w:tc>
          <w:tcPr>
            <w:tcW w:w="1798" w:type="dxa"/>
            <w:shd w:val="clear" w:color="auto" w:fill="auto"/>
            <w:noWrap/>
            <w:hideMark/>
          </w:tcPr>
          <w:p w14:paraId="52297CCF"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6F0692BF"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val="restart"/>
            <w:shd w:val="clear" w:color="auto" w:fill="auto"/>
            <w:noWrap/>
            <w:hideMark/>
          </w:tcPr>
          <w:p w14:paraId="279AC940" w14:textId="77777777" w:rsidR="005E1829" w:rsidRPr="00306483" w:rsidRDefault="005E1829" w:rsidP="005E1829">
            <w:pPr>
              <w:rPr>
                <w:bCs/>
                <w:color w:val="000000"/>
                <w:sz w:val="20"/>
                <w:szCs w:val="20"/>
              </w:rPr>
            </w:pPr>
            <w:r w:rsidRPr="00306483">
              <w:rPr>
                <w:bCs/>
                <w:color w:val="000000"/>
                <w:sz w:val="20"/>
                <w:szCs w:val="20"/>
              </w:rPr>
              <w:t>SUBDRUGCLASSESExtended</w:t>
            </w:r>
          </w:p>
        </w:tc>
        <w:tc>
          <w:tcPr>
            <w:tcW w:w="4545" w:type="dxa"/>
            <w:vMerge w:val="restart"/>
            <w:shd w:val="clear" w:color="auto" w:fill="auto"/>
            <w:noWrap/>
            <w:hideMark/>
          </w:tcPr>
          <w:p w14:paraId="782764B4" w14:textId="77777777" w:rsidR="005E1829" w:rsidRPr="00306483" w:rsidRDefault="005E1829" w:rsidP="005E1829">
            <w:pPr>
              <w:rPr>
                <w:bCs/>
                <w:color w:val="000000"/>
                <w:sz w:val="20"/>
                <w:szCs w:val="20"/>
              </w:rPr>
            </w:pPr>
            <w:r w:rsidRPr="00306483">
              <w:rPr>
                <w:bCs/>
                <w:color w:val="000000"/>
                <w:sz w:val="20"/>
                <w:szCs w:val="20"/>
              </w:rPr>
              <w:t>PAT_X_DRUG_CLASSES_120_803_EXT</w:t>
            </w:r>
          </w:p>
        </w:tc>
        <w:tc>
          <w:tcPr>
            <w:tcW w:w="3420" w:type="dxa"/>
            <w:shd w:val="clear" w:color="auto" w:fill="auto"/>
            <w:noWrap/>
            <w:hideMark/>
          </w:tcPr>
          <w:p w14:paraId="1A4F4009" w14:textId="77777777" w:rsidR="005E1829" w:rsidRPr="00712D08" w:rsidRDefault="005E1829" w:rsidP="005E1829">
            <w:pPr>
              <w:spacing w:before="20" w:after="20"/>
              <w:rPr>
                <w:color w:val="000000"/>
                <w:sz w:val="20"/>
                <w:szCs w:val="20"/>
              </w:rPr>
            </w:pPr>
            <w:r w:rsidRPr="00712D08">
              <w:rPr>
                <w:color w:val="000000"/>
                <w:sz w:val="20"/>
                <w:szCs w:val="20"/>
              </w:rPr>
              <w:t>DefaultInstitution</w:t>
            </w:r>
          </w:p>
        </w:tc>
        <w:tc>
          <w:tcPr>
            <w:tcW w:w="1798" w:type="dxa"/>
            <w:shd w:val="clear" w:color="auto" w:fill="auto"/>
            <w:noWrap/>
            <w:hideMark/>
          </w:tcPr>
          <w:p w14:paraId="6D584972"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405AF0C"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6A389ECC" w14:textId="77777777" w:rsidR="005E1829" w:rsidRPr="00306483" w:rsidRDefault="005E1829" w:rsidP="005E1829">
            <w:pPr>
              <w:rPr>
                <w:bCs/>
                <w:color w:val="000000"/>
                <w:sz w:val="20"/>
                <w:szCs w:val="20"/>
              </w:rPr>
            </w:pPr>
          </w:p>
        </w:tc>
        <w:tc>
          <w:tcPr>
            <w:tcW w:w="4545" w:type="dxa"/>
            <w:vMerge/>
            <w:shd w:val="clear" w:color="auto" w:fill="auto"/>
            <w:noWrap/>
            <w:hideMark/>
          </w:tcPr>
          <w:p w14:paraId="1930EA3A" w14:textId="77777777" w:rsidR="005E1829" w:rsidRPr="00306483" w:rsidRDefault="005E1829" w:rsidP="005E1829">
            <w:pPr>
              <w:rPr>
                <w:bCs/>
                <w:color w:val="000000"/>
                <w:sz w:val="20"/>
                <w:szCs w:val="20"/>
              </w:rPr>
            </w:pPr>
          </w:p>
        </w:tc>
        <w:tc>
          <w:tcPr>
            <w:tcW w:w="3420" w:type="dxa"/>
            <w:shd w:val="clear" w:color="auto" w:fill="auto"/>
            <w:noWrap/>
            <w:hideMark/>
          </w:tcPr>
          <w:p w14:paraId="04967F0D" w14:textId="77777777" w:rsidR="005E1829" w:rsidRPr="00712D08" w:rsidRDefault="005E1829" w:rsidP="005E1829">
            <w:pPr>
              <w:spacing w:before="20" w:after="20"/>
              <w:rPr>
                <w:color w:val="000000"/>
                <w:sz w:val="20"/>
                <w:szCs w:val="20"/>
              </w:rPr>
            </w:pPr>
            <w:r w:rsidRPr="00712D08">
              <w:rPr>
                <w:color w:val="000000"/>
                <w:sz w:val="20"/>
                <w:szCs w:val="20"/>
              </w:rPr>
              <w:t>DrugClassClassification</w:t>
            </w:r>
          </w:p>
        </w:tc>
        <w:tc>
          <w:tcPr>
            <w:tcW w:w="1798" w:type="dxa"/>
            <w:shd w:val="clear" w:color="auto" w:fill="auto"/>
            <w:noWrap/>
            <w:hideMark/>
          </w:tcPr>
          <w:p w14:paraId="1C94D03F"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36F1ACBF"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39190EA4" w14:textId="77777777" w:rsidR="005E1829" w:rsidRPr="00306483" w:rsidRDefault="005E1829" w:rsidP="005E1829">
            <w:pPr>
              <w:rPr>
                <w:bCs/>
                <w:color w:val="000000"/>
                <w:sz w:val="20"/>
                <w:szCs w:val="20"/>
              </w:rPr>
            </w:pPr>
          </w:p>
        </w:tc>
        <w:tc>
          <w:tcPr>
            <w:tcW w:w="4545" w:type="dxa"/>
            <w:vMerge/>
            <w:shd w:val="clear" w:color="auto" w:fill="auto"/>
            <w:noWrap/>
            <w:hideMark/>
          </w:tcPr>
          <w:p w14:paraId="115374A9" w14:textId="77777777" w:rsidR="005E1829" w:rsidRPr="00306483" w:rsidRDefault="005E1829" w:rsidP="005E1829">
            <w:pPr>
              <w:rPr>
                <w:bCs/>
                <w:color w:val="000000"/>
                <w:sz w:val="20"/>
                <w:szCs w:val="20"/>
              </w:rPr>
            </w:pPr>
          </w:p>
        </w:tc>
        <w:tc>
          <w:tcPr>
            <w:tcW w:w="3420" w:type="dxa"/>
            <w:shd w:val="clear" w:color="auto" w:fill="auto"/>
            <w:noWrap/>
            <w:hideMark/>
          </w:tcPr>
          <w:p w14:paraId="49AF2B05" w14:textId="77777777" w:rsidR="005E1829" w:rsidRPr="00712D08" w:rsidRDefault="005E1829" w:rsidP="005E1829">
            <w:pPr>
              <w:spacing w:before="20" w:after="20"/>
              <w:rPr>
                <w:color w:val="000000"/>
                <w:sz w:val="20"/>
                <w:szCs w:val="20"/>
              </w:rPr>
            </w:pPr>
            <w:r w:rsidRPr="00712D08">
              <w:rPr>
                <w:color w:val="000000"/>
                <w:sz w:val="20"/>
                <w:szCs w:val="20"/>
              </w:rPr>
              <w:t>DrugClassCode</w:t>
            </w:r>
          </w:p>
        </w:tc>
        <w:tc>
          <w:tcPr>
            <w:tcW w:w="1798" w:type="dxa"/>
            <w:shd w:val="clear" w:color="auto" w:fill="auto"/>
            <w:noWrap/>
            <w:hideMark/>
          </w:tcPr>
          <w:p w14:paraId="60123E6C"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E6F5D6F"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707CEA5C" w14:textId="77777777" w:rsidR="005E1829" w:rsidRPr="00306483" w:rsidRDefault="005E1829" w:rsidP="005E1829">
            <w:pPr>
              <w:rPr>
                <w:bCs/>
                <w:color w:val="000000"/>
                <w:sz w:val="20"/>
                <w:szCs w:val="20"/>
              </w:rPr>
            </w:pPr>
          </w:p>
        </w:tc>
        <w:tc>
          <w:tcPr>
            <w:tcW w:w="4545" w:type="dxa"/>
            <w:vMerge/>
            <w:shd w:val="clear" w:color="auto" w:fill="auto"/>
            <w:noWrap/>
            <w:hideMark/>
          </w:tcPr>
          <w:p w14:paraId="0337B680" w14:textId="77777777" w:rsidR="005E1829" w:rsidRPr="00306483" w:rsidRDefault="005E1829" w:rsidP="005E1829">
            <w:pPr>
              <w:rPr>
                <w:bCs/>
                <w:color w:val="000000"/>
                <w:sz w:val="20"/>
                <w:szCs w:val="20"/>
              </w:rPr>
            </w:pPr>
          </w:p>
        </w:tc>
        <w:tc>
          <w:tcPr>
            <w:tcW w:w="3420" w:type="dxa"/>
            <w:shd w:val="clear" w:color="auto" w:fill="auto"/>
            <w:noWrap/>
            <w:hideMark/>
          </w:tcPr>
          <w:p w14:paraId="0B60EF58" w14:textId="77777777" w:rsidR="005E1829" w:rsidRPr="00712D08" w:rsidRDefault="005E1829" w:rsidP="005E1829">
            <w:pPr>
              <w:spacing w:before="20" w:after="20"/>
              <w:rPr>
                <w:color w:val="000000"/>
                <w:sz w:val="20"/>
                <w:szCs w:val="20"/>
              </w:rPr>
            </w:pPr>
            <w:r w:rsidRPr="00712D08">
              <w:rPr>
                <w:color w:val="000000"/>
                <w:sz w:val="20"/>
                <w:szCs w:val="20"/>
              </w:rPr>
              <w:t>DrugClassVuid</w:t>
            </w:r>
          </w:p>
        </w:tc>
        <w:tc>
          <w:tcPr>
            <w:tcW w:w="1798" w:type="dxa"/>
            <w:shd w:val="clear" w:color="auto" w:fill="auto"/>
            <w:noWrap/>
            <w:hideMark/>
          </w:tcPr>
          <w:p w14:paraId="20CAC835"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31B37CE3"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val="restart"/>
            <w:shd w:val="clear" w:color="auto" w:fill="auto"/>
            <w:noWrap/>
            <w:hideMark/>
          </w:tcPr>
          <w:p w14:paraId="31601ACB" w14:textId="77777777" w:rsidR="005E1829" w:rsidRPr="00306483" w:rsidRDefault="005E1829" w:rsidP="005E1829">
            <w:pPr>
              <w:rPr>
                <w:bCs/>
                <w:color w:val="000000"/>
                <w:sz w:val="20"/>
                <w:szCs w:val="20"/>
              </w:rPr>
            </w:pPr>
            <w:r w:rsidRPr="00306483">
              <w:rPr>
                <w:bCs/>
                <w:color w:val="000000"/>
                <w:sz w:val="20"/>
                <w:szCs w:val="20"/>
              </w:rPr>
              <w:t>SUBDRUGINGREDIENTSExtended</w:t>
            </w:r>
          </w:p>
        </w:tc>
        <w:tc>
          <w:tcPr>
            <w:tcW w:w="4545" w:type="dxa"/>
            <w:vMerge w:val="restart"/>
            <w:shd w:val="clear" w:color="auto" w:fill="auto"/>
            <w:noWrap/>
            <w:hideMark/>
          </w:tcPr>
          <w:p w14:paraId="4EF0A710" w14:textId="77777777" w:rsidR="005E1829" w:rsidRPr="00306483" w:rsidRDefault="005E1829" w:rsidP="005E1829">
            <w:pPr>
              <w:rPr>
                <w:bCs/>
                <w:color w:val="000000"/>
                <w:sz w:val="20"/>
                <w:szCs w:val="20"/>
              </w:rPr>
            </w:pPr>
            <w:r w:rsidRPr="00306483">
              <w:rPr>
                <w:bCs/>
                <w:color w:val="000000"/>
                <w:sz w:val="20"/>
                <w:szCs w:val="20"/>
              </w:rPr>
              <w:t>PATIX_DRUG_INGRDNT_120_802_EXT</w:t>
            </w:r>
          </w:p>
        </w:tc>
        <w:tc>
          <w:tcPr>
            <w:tcW w:w="3420" w:type="dxa"/>
            <w:shd w:val="clear" w:color="auto" w:fill="auto"/>
            <w:noWrap/>
            <w:hideMark/>
          </w:tcPr>
          <w:p w14:paraId="0145F3AF" w14:textId="77777777" w:rsidR="005E1829" w:rsidRPr="00712D08" w:rsidRDefault="005E1829" w:rsidP="005E1829">
            <w:pPr>
              <w:spacing w:before="20" w:after="20"/>
              <w:rPr>
                <w:color w:val="000000"/>
                <w:sz w:val="20"/>
                <w:szCs w:val="20"/>
              </w:rPr>
            </w:pPr>
            <w:r w:rsidRPr="00712D08">
              <w:rPr>
                <w:color w:val="000000"/>
                <w:sz w:val="20"/>
                <w:szCs w:val="20"/>
              </w:rPr>
              <w:t>DrugIngredientName</w:t>
            </w:r>
          </w:p>
        </w:tc>
        <w:tc>
          <w:tcPr>
            <w:tcW w:w="1798" w:type="dxa"/>
            <w:shd w:val="clear" w:color="auto" w:fill="auto"/>
            <w:noWrap/>
            <w:hideMark/>
          </w:tcPr>
          <w:p w14:paraId="73A23AB7"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7551C153"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4DCADFF7" w14:textId="77777777" w:rsidR="005E1829" w:rsidRPr="00306483" w:rsidRDefault="005E1829" w:rsidP="005E1829">
            <w:pPr>
              <w:rPr>
                <w:bCs/>
                <w:color w:val="000000"/>
                <w:sz w:val="20"/>
                <w:szCs w:val="20"/>
              </w:rPr>
            </w:pPr>
          </w:p>
        </w:tc>
        <w:tc>
          <w:tcPr>
            <w:tcW w:w="4545" w:type="dxa"/>
            <w:vMerge/>
            <w:shd w:val="clear" w:color="auto" w:fill="auto"/>
            <w:noWrap/>
            <w:hideMark/>
          </w:tcPr>
          <w:p w14:paraId="7AFED5DA" w14:textId="77777777" w:rsidR="005E1829" w:rsidRPr="00306483" w:rsidRDefault="005E1829" w:rsidP="005E1829">
            <w:pPr>
              <w:rPr>
                <w:bCs/>
                <w:color w:val="000000"/>
                <w:sz w:val="20"/>
                <w:szCs w:val="20"/>
              </w:rPr>
            </w:pPr>
          </w:p>
        </w:tc>
        <w:tc>
          <w:tcPr>
            <w:tcW w:w="3420" w:type="dxa"/>
            <w:shd w:val="clear" w:color="auto" w:fill="auto"/>
            <w:noWrap/>
            <w:hideMark/>
          </w:tcPr>
          <w:p w14:paraId="1D5F0535" w14:textId="77777777" w:rsidR="005E1829" w:rsidRPr="00712D08" w:rsidRDefault="005E1829" w:rsidP="005E1829">
            <w:pPr>
              <w:spacing w:before="20" w:after="20"/>
              <w:rPr>
                <w:color w:val="000000"/>
                <w:sz w:val="20"/>
                <w:szCs w:val="20"/>
              </w:rPr>
            </w:pPr>
            <w:r w:rsidRPr="00712D08">
              <w:rPr>
                <w:color w:val="000000"/>
                <w:sz w:val="20"/>
                <w:szCs w:val="20"/>
              </w:rPr>
              <w:t>DrugIngredientVuid</w:t>
            </w:r>
          </w:p>
        </w:tc>
        <w:tc>
          <w:tcPr>
            <w:tcW w:w="1798" w:type="dxa"/>
            <w:shd w:val="clear" w:color="auto" w:fill="auto"/>
            <w:noWrap/>
            <w:hideMark/>
          </w:tcPr>
          <w:p w14:paraId="61578337"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790FE382"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shd w:val="clear" w:color="auto" w:fill="auto"/>
            <w:noWrap/>
            <w:hideMark/>
          </w:tcPr>
          <w:p w14:paraId="5C728004" w14:textId="77777777" w:rsidR="005E1829" w:rsidRPr="00306483" w:rsidRDefault="005E1829" w:rsidP="005E1829">
            <w:pPr>
              <w:rPr>
                <w:bCs/>
                <w:color w:val="000000"/>
                <w:sz w:val="20"/>
                <w:szCs w:val="20"/>
              </w:rPr>
            </w:pPr>
            <w:r w:rsidRPr="00306483">
              <w:rPr>
                <w:bCs/>
                <w:color w:val="000000"/>
                <w:sz w:val="20"/>
                <w:szCs w:val="20"/>
              </w:rPr>
              <w:lastRenderedPageBreak/>
              <w:t>SUBIDBANDMARKEDExtended</w:t>
            </w:r>
          </w:p>
        </w:tc>
        <w:tc>
          <w:tcPr>
            <w:tcW w:w="4545" w:type="dxa"/>
            <w:shd w:val="clear" w:color="auto" w:fill="auto"/>
            <w:noWrap/>
            <w:hideMark/>
          </w:tcPr>
          <w:p w14:paraId="2FA604D4" w14:textId="77777777" w:rsidR="005E1829" w:rsidRPr="00306483" w:rsidRDefault="005E1829" w:rsidP="005E1829">
            <w:pPr>
              <w:rPr>
                <w:bCs/>
                <w:color w:val="000000"/>
                <w:sz w:val="20"/>
                <w:szCs w:val="20"/>
              </w:rPr>
            </w:pPr>
            <w:r w:rsidRPr="00306483">
              <w:rPr>
                <w:bCs/>
                <w:color w:val="000000"/>
                <w:sz w:val="20"/>
                <w:szCs w:val="20"/>
              </w:rPr>
              <w:t>PAT_ID_BAND_MARKED_120_814_EXT</w:t>
            </w:r>
          </w:p>
        </w:tc>
        <w:tc>
          <w:tcPr>
            <w:tcW w:w="3420" w:type="dxa"/>
            <w:shd w:val="clear" w:color="auto" w:fill="auto"/>
            <w:noWrap/>
            <w:hideMark/>
          </w:tcPr>
          <w:p w14:paraId="0F13F7A9" w14:textId="77777777" w:rsidR="005E1829" w:rsidRPr="00712D08" w:rsidRDefault="005E1829" w:rsidP="005E1829">
            <w:pPr>
              <w:spacing w:before="20" w:after="20"/>
              <w:rPr>
                <w:color w:val="000000"/>
                <w:sz w:val="20"/>
                <w:szCs w:val="20"/>
              </w:rPr>
            </w:pPr>
            <w:r w:rsidRPr="00712D08">
              <w:rPr>
                <w:color w:val="000000"/>
                <w:sz w:val="20"/>
                <w:szCs w:val="20"/>
              </w:rPr>
              <w:t>IdBandMarkerNE</w:t>
            </w:r>
          </w:p>
        </w:tc>
        <w:tc>
          <w:tcPr>
            <w:tcW w:w="1798" w:type="dxa"/>
            <w:shd w:val="clear" w:color="auto" w:fill="auto"/>
            <w:noWrap/>
            <w:hideMark/>
          </w:tcPr>
          <w:p w14:paraId="0C10BC2E"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4B42B53F"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val="restart"/>
            <w:shd w:val="clear" w:color="auto" w:fill="auto"/>
            <w:noWrap/>
            <w:hideMark/>
          </w:tcPr>
          <w:p w14:paraId="7197F845" w14:textId="77777777" w:rsidR="005E1829" w:rsidRPr="00306483" w:rsidRDefault="005E1829" w:rsidP="005E1829">
            <w:pPr>
              <w:rPr>
                <w:bCs/>
                <w:color w:val="000000"/>
                <w:sz w:val="20"/>
                <w:szCs w:val="20"/>
              </w:rPr>
            </w:pPr>
            <w:r w:rsidRPr="00306483">
              <w:rPr>
                <w:bCs/>
                <w:color w:val="000000"/>
                <w:sz w:val="20"/>
                <w:szCs w:val="20"/>
              </w:rPr>
              <w:t>SUBNONVAMEDSExtended</w:t>
            </w:r>
          </w:p>
        </w:tc>
        <w:tc>
          <w:tcPr>
            <w:tcW w:w="4545" w:type="dxa"/>
            <w:vMerge w:val="restart"/>
            <w:shd w:val="clear" w:color="auto" w:fill="auto"/>
            <w:noWrap/>
            <w:hideMark/>
          </w:tcPr>
          <w:p w14:paraId="6E1C6D9E" w14:textId="77777777" w:rsidR="005E1829" w:rsidRPr="00306483" w:rsidRDefault="005E1829" w:rsidP="005E1829">
            <w:pPr>
              <w:rPr>
                <w:bCs/>
                <w:color w:val="000000"/>
                <w:sz w:val="20"/>
                <w:szCs w:val="20"/>
              </w:rPr>
            </w:pPr>
            <w:r w:rsidRPr="00306483">
              <w:rPr>
                <w:bCs/>
                <w:color w:val="000000"/>
                <w:sz w:val="20"/>
                <w:szCs w:val="20"/>
              </w:rPr>
              <w:t>PHARM_PAX_NONVAMEDS_55_05_EXT</w:t>
            </w:r>
          </w:p>
        </w:tc>
        <w:tc>
          <w:tcPr>
            <w:tcW w:w="3420" w:type="dxa"/>
            <w:shd w:val="clear" w:color="auto" w:fill="auto"/>
            <w:noWrap/>
            <w:hideMark/>
          </w:tcPr>
          <w:p w14:paraId="53A63EA8" w14:textId="77777777" w:rsidR="005E1829" w:rsidRPr="00712D08" w:rsidRDefault="005E1829" w:rsidP="005E1829">
            <w:pPr>
              <w:spacing w:before="20" w:after="20"/>
              <w:rPr>
                <w:color w:val="000000"/>
                <w:sz w:val="20"/>
                <w:szCs w:val="20"/>
              </w:rPr>
            </w:pPr>
            <w:r w:rsidRPr="00712D08">
              <w:rPr>
                <w:color w:val="000000"/>
                <w:sz w:val="20"/>
                <w:szCs w:val="20"/>
              </w:rPr>
              <w:t>DocumentedByNE</w:t>
            </w:r>
          </w:p>
        </w:tc>
        <w:tc>
          <w:tcPr>
            <w:tcW w:w="1798" w:type="dxa"/>
            <w:shd w:val="clear" w:color="auto" w:fill="auto"/>
            <w:noWrap/>
            <w:hideMark/>
          </w:tcPr>
          <w:p w14:paraId="2BBEA167"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63F4A458"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59302101" w14:textId="77777777" w:rsidR="005E1829" w:rsidRPr="00712D08" w:rsidRDefault="005E1829" w:rsidP="005E1829">
            <w:pPr>
              <w:rPr>
                <w:b/>
                <w:bCs/>
                <w:color w:val="000000"/>
                <w:sz w:val="20"/>
                <w:szCs w:val="20"/>
              </w:rPr>
            </w:pPr>
          </w:p>
        </w:tc>
        <w:tc>
          <w:tcPr>
            <w:tcW w:w="4545" w:type="dxa"/>
            <w:vMerge/>
            <w:shd w:val="clear" w:color="auto" w:fill="auto"/>
            <w:noWrap/>
            <w:hideMark/>
          </w:tcPr>
          <w:p w14:paraId="266F0B84" w14:textId="77777777" w:rsidR="005E1829" w:rsidRPr="00712D08" w:rsidRDefault="005E1829" w:rsidP="005E1829">
            <w:pPr>
              <w:rPr>
                <w:b/>
                <w:bCs/>
                <w:color w:val="000000"/>
                <w:sz w:val="20"/>
                <w:szCs w:val="20"/>
              </w:rPr>
            </w:pPr>
          </w:p>
        </w:tc>
        <w:tc>
          <w:tcPr>
            <w:tcW w:w="3420" w:type="dxa"/>
            <w:shd w:val="clear" w:color="auto" w:fill="auto"/>
            <w:noWrap/>
            <w:hideMark/>
          </w:tcPr>
          <w:p w14:paraId="0D198CDD" w14:textId="77777777" w:rsidR="005E1829" w:rsidRPr="00712D08" w:rsidRDefault="005E1829" w:rsidP="005E1829">
            <w:pPr>
              <w:spacing w:before="20" w:after="20"/>
              <w:rPr>
                <w:color w:val="000000"/>
                <w:sz w:val="20"/>
                <w:szCs w:val="20"/>
              </w:rPr>
            </w:pPr>
            <w:r w:rsidRPr="00712D08">
              <w:rPr>
                <w:color w:val="000000"/>
                <w:sz w:val="20"/>
                <w:szCs w:val="20"/>
              </w:rPr>
              <w:t>DomainNameX</w:t>
            </w:r>
          </w:p>
        </w:tc>
        <w:tc>
          <w:tcPr>
            <w:tcW w:w="1798" w:type="dxa"/>
            <w:shd w:val="clear" w:color="auto" w:fill="auto"/>
            <w:noWrap/>
            <w:hideMark/>
          </w:tcPr>
          <w:p w14:paraId="283DBFD2"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3FDF5597"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3B51A1A1" w14:textId="77777777" w:rsidR="005E1829" w:rsidRPr="00712D08" w:rsidRDefault="005E1829" w:rsidP="005E1829">
            <w:pPr>
              <w:rPr>
                <w:b/>
                <w:bCs/>
                <w:color w:val="000000"/>
                <w:sz w:val="20"/>
                <w:szCs w:val="20"/>
              </w:rPr>
            </w:pPr>
          </w:p>
        </w:tc>
        <w:tc>
          <w:tcPr>
            <w:tcW w:w="4545" w:type="dxa"/>
            <w:vMerge/>
            <w:shd w:val="clear" w:color="auto" w:fill="auto"/>
            <w:noWrap/>
            <w:hideMark/>
          </w:tcPr>
          <w:p w14:paraId="45B27947" w14:textId="77777777" w:rsidR="005E1829" w:rsidRPr="00712D08" w:rsidRDefault="005E1829" w:rsidP="005E1829">
            <w:pPr>
              <w:rPr>
                <w:b/>
                <w:bCs/>
                <w:color w:val="000000"/>
                <w:sz w:val="20"/>
                <w:szCs w:val="20"/>
              </w:rPr>
            </w:pPr>
          </w:p>
        </w:tc>
        <w:tc>
          <w:tcPr>
            <w:tcW w:w="3420" w:type="dxa"/>
            <w:shd w:val="clear" w:color="auto" w:fill="auto"/>
            <w:noWrap/>
            <w:hideMark/>
          </w:tcPr>
          <w:p w14:paraId="6AE35FD3" w14:textId="77777777" w:rsidR="005E1829" w:rsidRPr="00712D08" w:rsidRDefault="005E1829" w:rsidP="005E1829">
            <w:pPr>
              <w:spacing w:before="20" w:after="20"/>
              <w:rPr>
                <w:color w:val="000000"/>
                <w:sz w:val="20"/>
                <w:szCs w:val="20"/>
              </w:rPr>
            </w:pPr>
            <w:r w:rsidRPr="00712D08">
              <w:rPr>
                <w:color w:val="000000"/>
                <w:sz w:val="20"/>
                <w:szCs w:val="20"/>
              </w:rPr>
              <w:t>DosageFormCode</w:t>
            </w:r>
          </w:p>
        </w:tc>
        <w:tc>
          <w:tcPr>
            <w:tcW w:w="1798" w:type="dxa"/>
            <w:shd w:val="clear" w:color="auto" w:fill="auto"/>
            <w:noWrap/>
            <w:hideMark/>
          </w:tcPr>
          <w:p w14:paraId="2FE002FC"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3046B3CB"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75E345BD" w14:textId="77777777" w:rsidR="005E1829" w:rsidRPr="00712D08" w:rsidRDefault="005E1829" w:rsidP="005E1829">
            <w:pPr>
              <w:rPr>
                <w:b/>
                <w:bCs/>
                <w:color w:val="000000"/>
                <w:sz w:val="20"/>
                <w:szCs w:val="20"/>
              </w:rPr>
            </w:pPr>
          </w:p>
        </w:tc>
        <w:tc>
          <w:tcPr>
            <w:tcW w:w="4545" w:type="dxa"/>
            <w:vMerge/>
            <w:shd w:val="clear" w:color="auto" w:fill="auto"/>
            <w:noWrap/>
            <w:hideMark/>
          </w:tcPr>
          <w:p w14:paraId="2AF7533B" w14:textId="77777777" w:rsidR="005E1829" w:rsidRPr="00712D08" w:rsidRDefault="005E1829" w:rsidP="005E1829">
            <w:pPr>
              <w:rPr>
                <w:b/>
                <w:bCs/>
                <w:color w:val="000000"/>
                <w:sz w:val="20"/>
                <w:szCs w:val="20"/>
              </w:rPr>
            </w:pPr>
          </w:p>
        </w:tc>
        <w:tc>
          <w:tcPr>
            <w:tcW w:w="3420" w:type="dxa"/>
            <w:shd w:val="clear" w:color="auto" w:fill="auto"/>
            <w:noWrap/>
            <w:hideMark/>
          </w:tcPr>
          <w:p w14:paraId="6D40C3BD" w14:textId="77777777" w:rsidR="005E1829" w:rsidRPr="00712D08" w:rsidRDefault="005E1829" w:rsidP="005E1829">
            <w:pPr>
              <w:spacing w:before="20" w:after="20"/>
              <w:rPr>
                <w:color w:val="000000"/>
                <w:sz w:val="20"/>
                <w:szCs w:val="20"/>
              </w:rPr>
            </w:pPr>
            <w:r w:rsidRPr="00712D08">
              <w:rPr>
                <w:color w:val="000000"/>
                <w:sz w:val="20"/>
                <w:szCs w:val="20"/>
              </w:rPr>
              <w:t>DosageFormDisplayText</w:t>
            </w:r>
          </w:p>
        </w:tc>
        <w:tc>
          <w:tcPr>
            <w:tcW w:w="1798" w:type="dxa"/>
            <w:shd w:val="clear" w:color="auto" w:fill="auto"/>
            <w:noWrap/>
            <w:hideMark/>
          </w:tcPr>
          <w:p w14:paraId="68A22A89"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55387037"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236C4D69" w14:textId="77777777" w:rsidR="005E1829" w:rsidRPr="00712D08" w:rsidRDefault="005E1829" w:rsidP="005E1829">
            <w:pPr>
              <w:rPr>
                <w:b/>
                <w:bCs/>
                <w:color w:val="000000"/>
                <w:sz w:val="20"/>
                <w:szCs w:val="20"/>
              </w:rPr>
            </w:pPr>
          </w:p>
        </w:tc>
        <w:tc>
          <w:tcPr>
            <w:tcW w:w="4545" w:type="dxa"/>
            <w:vMerge/>
            <w:shd w:val="clear" w:color="auto" w:fill="auto"/>
            <w:noWrap/>
            <w:hideMark/>
          </w:tcPr>
          <w:p w14:paraId="0CE286BF" w14:textId="77777777" w:rsidR="005E1829" w:rsidRPr="00712D08" w:rsidRDefault="005E1829" w:rsidP="005E1829">
            <w:pPr>
              <w:rPr>
                <w:b/>
                <w:bCs/>
                <w:color w:val="000000"/>
                <w:sz w:val="20"/>
                <w:szCs w:val="20"/>
              </w:rPr>
            </w:pPr>
          </w:p>
        </w:tc>
        <w:tc>
          <w:tcPr>
            <w:tcW w:w="3420" w:type="dxa"/>
            <w:shd w:val="clear" w:color="auto" w:fill="auto"/>
            <w:noWrap/>
            <w:hideMark/>
          </w:tcPr>
          <w:p w14:paraId="6957F971" w14:textId="77777777" w:rsidR="005E1829" w:rsidRPr="00712D08" w:rsidRDefault="005E1829" w:rsidP="005E1829">
            <w:pPr>
              <w:spacing w:before="20" w:after="20"/>
              <w:rPr>
                <w:color w:val="000000"/>
                <w:sz w:val="20"/>
                <w:szCs w:val="20"/>
              </w:rPr>
            </w:pPr>
            <w:r w:rsidRPr="00712D08">
              <w:rPr>
                <w:color w:val="000000"/>
                <w:sz w:val="20"/>
                <w:szCs w:val="20"/>
              </w:rPr>
              <w:t>Dose</w:t>
            </w:r>
          </w:p>
        </w:tc>
        <w:tc>
          <w:tcPr>
            <w:tcW w:w="1798" w:type="dxa"/>
            <w:shd w:val="clear" w:color="auto" w:fill="auto"/>
            <w:noWrap/>
            <w:hideMark/>
          </w:tcPr>
          <w:p w14:paraId="6F095CC2"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5CAB15AA"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7135E3FD" w14:textId="77777777" w:rsidR="005E1829" w:rsidRPr="00712D08" w:rsidRDefault="005E1829" w:rsidP="005E1829">
            <w:pPr>
              <w:rPr>
                <w:b/>
                <w:bCs/>
                <w:color w:val="000000"/>
                <w:sz w:val="20"/>
                <w:szCs w:val="20"/>
              </w:rPr>
            </w:pPr>
          </w:p>
        </w:tc>
        <w:tc>
          <w:tcPr>
            <w:tcW w:w="4545" w:type="dxa"/>
            <w:vMerge/>
            <w:shd w:val="clear" w:color="auto" w:fill="auto"/>
            <w:noWrap/>
            <w:hideMark/>
          </w:tcPr>
          <w:p w14:paraId="3B786456" w14:textId="77777777" w:rsidR="005E1829" w:rsidRPr="00712D08" w:rsidRDefault="005E1829" w:rsidP="005E1829">
            <w:pPr>
              <w:rPr>
                <w:b/>
                <w:bCs/>
                <w:color w:val="000000"/>
                <w:sz w:val="20"/>
                <w:szCs w:val="20"/>
              </w:rPr>
            </w:pPr>
          </w:p>
        </w:tc>
        <w:tc>
          <w:tcPr>
            <w:tcW w:w="3420" w:type="dxa"/>
            <w:shd w:val="clear" w:color="auto" w:fill="auto"/>
            <w:noWrap/>
            <w:hideMark/>
          </w:tcPr>
          <w:p w14:paraId="14AE01CC" w14:textId="77777777" w:rsidR="005E1829" w:rsidRPr="00712D08" w:rsidRDefault="005E1829" w:rsidP="005E1829">
            <w:pPr>
              <w:spacing w:before="20" w:after="20"/>
              <w:rPr>
                <w:color w:val="000000"/>
                <w:sz w:val="20"/>
                <w:szCs w:val="20"/>
              </w:rPr>
            </w:pPr>
            <w:r w:rsidRPr="00712D08">
              <w:rPr>
                <w:color w:val="000000"/>
                <w:sz w:val="20"/>
                <w:szCs w:val="20"/>
              </w:rPr>
              <w:t>MedicationCmopCode</w:t>
            </w:r>
          </w:p>
        </w:tc>
        <w:tc>
          <w:tcPr>
            <w:tcW w:w="1798" w:type="dxa"/>
            <w:shd w:val="clear" w:color="auto" w:fill="auto"/>
            <w:noWrap/>
            <w:hideMark/>
          </w:tcPr>
          <w:p w14:paraId="7287BEAE"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61201A2F"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2A6B0FB9" w14:textId="77777777" w:rsidR="005E1829" w:rsidRPr="00712D08" w:rsidRDefault="005E1829" w:rsidP="005E1829">
            <w:pPr>
              <w:rPr>
                <w:b/>
                <w:bCs/>
                <w:color w:val="000000"/>
                <w:sz w:val="20"/>
                <w:szCs w:val="20"/>
              </w:rPr>
            </w:pPr>
          </w:p>
        </w:tc>
        <w:tc>
          <w:tcPr>
            <w:tcW w:w="4545" w:type="dxa"/>
            <w:vMerge/>
            <w:shd w:val="clear" w:color="auto" w:fill="auto"/>
            <w:noWrap/>
            <w:hideMark/>
          </w:tcPr>
          <w:p w14:paraId="6846F470" w14:textId="77777777" w:rsidR="005E1829" w:rsidRPr="00712D08" w:rsidRDefault="005E1829" w:rsidP="005E1829">
            <w:pPr>
              <w:rPr>
                <w:b/>
                <w:bCs/>
                <w:color w:val="000000"/>
                <w:sz w:val="20"/>
                <w:szCs w:val="20"/>
              </w:rPr>
            </w:pPr>
          </w:p>
        </w:tc>
        <w:tc>
          <w:tcPr>
            <w:tcW w:w="3420" w:type="dxa"/>
            <w:shd w:val="clear" w:color="auto" w:fill="auto"/>
            <w:noWrap/>
            <w:hideMark/>
          </w:tcPr>
          <w:p w14:paraId="051C4A6D" w14:textId="77777777" w:rsidR="005E1829" w:rsidRPr="00712D08" w:rsidRDefault="005E1829" w:rsidP="005E1829">
            <w:pPr>
              <w:spacing w:before="20" w:after="20"/>
              <w:rPr>
                <w:color w:val="000000"/>
                <w:sz w:val="20"/>
                <w:szCs w:val="20"/>
              </w:rPr>
            </w:pPr>
            <w:r w:rsidRPr="00712D08">
              <w:rPr>
                <w:color w:val="000000"/>
                <w:sz w:val="20"/>
                <w:szCs w:val="20"/>
              </w:rPr>
              <w:t>MedicationCode</w:t>
            </w:r>
          </w:p>
        </w:tc>
        <w:tc>
          <w:tcPr>
            <w:tcW w:w="1798" w:type="dxa"/>
            <w:shd w:val="clear" w:color="auto" w:fill="auto"/>
            <w:noWrap/>
            <w:hideMark/>
          </w:tcPr>
          <w:p w14:paraId="295FF3FE"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20B4BF7C"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27995EC8" w14:textId="77777777" w:rsidR="005E1829" w:rsidRPr="00712D08" w:rsidRDefault="005E1829" w:rsidP="005E1829">
            <w:pPr>
              <w:rPr>
                <w:b/>
                <w:bCs/>
                <w:color w:val="000000"/>
                <w:sz w:val="20"/>
                <w:szCs w:val="20"/>
              </w:rPr>
            </w:pPr>
          </w:p>
        </w:tc>
        <w:tc>
          <w:tcPr>
            <w:tcW w:w="4545" w:type="dxa"/>
            <w:vMerge/>
            <w:shd w:val="clear" w:color="auto" w:fill="auto"/>
            <w:noWrap/>
            <w:hideMark/>
          </w:tcPr>
          <w:p w14:paraId="41D5F31A" w14:textId="77777777" w:rsidR="005E1829" w:rsidRPr="00712D08" w:rsidRDefault="005E1829" w:rsidP="005E1829">
            <w:pPr>
              <w:rPr>
                <w:b/>
                <w:bCs/>
                <w:color w:val="000000"/>
                <w:sz w:val="20"/>
                <w:szCs w:val="20"/>
              </w:rPr>
            </w:pPr>
          </w:p>
        </w:tc>
        <w:tc>
          <w:tcPr>
            <w:tcW w:w="3420" w:type="dxa"/>
            <w:shd w:val="clear" w:color="auto" w:fill="auto"/>
            <w:noWrap/>
            <w:hideMark/>
          </w:tcPr>
          <w:p w14:paraId="47DBFB1F" w14:textId="77777777" w:rsidR="005E1829" w:rsidRPr="00712D08" w:rsidRDefault="005E1829" w:rsidP="005E1829">
            <w:pPr>
              <w:spacing w:before="20" w:after="20"/>
              <w:rPr>
                <w:color w:val="000000"/>
                <w:sz w:val="20"/>
                <w:szCs w:val="20"/>
              </w:rPr>
            </w:pPr>
            <w:r w:rsidRPr="00712D08">
              <w:rPr>
                <w:color w:val="000000"/>
                <w:sz w:val="20"/>
                <w:szCs w:val="20"/>
              </w:rPr>
              <w:t>MedicationCodingSystem</w:t>
            </w:r>
          </w:p>
        </w:tc>
        <w:tc>
          <w:tcPr>
            <w:tcW w:w="1798" w:type="dxa"/>
            <w:shd w:val="clear" w:color="auto" w:fill="auto"/>
            <w:noWrap/>
            <w:hideMark/>
          </w:tcPr>
          <w:p w14:paraId="5D3DA376"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4A4D92DA"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5122B4D0" w14:textId="77777777" w:rsidR="005E1829" w:rsidRPr="00712D08" w:rsidRDefault="005E1829" w:rsidP="005E1829">
            <w:pPr>
              <w:rPr>
                <w:b/>
                <w:bCs/>
                <w:color w:val="000000"/>
                <w:sz w:val="20"/>
                <w:szCs w:val="20"/>
              </w:rPr>
            </w:pPr>
          </w:p>
        </w:tc>
        <w:tc>
          <w:tcPr>
            <w:tcW w:w="4545" w:type="dxa"/>
            <w:vMerge/>
            <w:shd w:val="clear" w:color="auto" w:fill="auto"/>
            <w:noWrap/>
            <w:hideMark/>
          </w:tcPr>
          <w:p w14:paraId="3B7F7551" w14:textId="77777777" w:rsidR="005E1829" w:rsidRPr="00712D08" w:rsidRDefault="005E1829" w:rsidP="005E1829">
            <w:pPr>
              <w:rPr>
                <w:b/>
                <w:bCs/>
                <w:color w:val="000000"/>
                <w:sz w:val="20"/>
                <w:szCs w:val="20"/>
              </w:rPr>
            </w:pPr>
          </w:p>
        </w:tc>
        <w:tc>
          <w:tcPr>
            <w:tcW w:w="3420" w:type="dxa"/>
            <w:shd w:val="clear" w:color="auto" w:fill="auto"/>
            <w:noWrap/>
            <w:hideMark/>
          </w:tcPr>
          <w:p w14:paraId="23C47187" w14:textId="77777777" w:rsidR="005E1829" w:rsidRPr="00712D08" w:rsidRDefault="005E1829" w:rsidP="005E1829">
            <w:pPr>
              <w:spacing w:before="20" w:after="20"/>
              <w:rPr>
                <w:color w:val="000000"/>
                <w:sz w:val="20"/>
                <w:szCs w:val="20"/>
              </w:rPr>
            </w:pPr>
            <w:r w:rsidRPr="00712D08">
              <w:rPr>
                <w:color w:val="000000"/>
                <w:sz w:val="20"/>
                <w:szCs w:val="20"/>
              </w:rPr>
              <w:t>MedicationDisplayText</w:t>
            </w:r>
          </w:p>
        </w:tc>
        <w:tc>
          <w:tcPr>
            <w:tcW w:w="1798" w:type="dxa"/>
            <w:shd w:val="clear" w:color="auto" w:fill="auto"/>
            <w:noWrap/>
            <w:hideMark/>
          </w:tcPr>
          <w:p w14:paraId="42441E5C"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99CB00F"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1D079076" w14:textId="77777777" w:rsidR="005E1829" w:rsidRPr="00712D08" w:rsidRDefault="005E1829" w:rsidP="005E1829">
            <w:pPr>
              <w:rPr>
                <w:b/>
                <w:bCs/>
                <w:color w:val="000000"/>
                <w:sz w:val="20"/>
                <w:szCs w:val="20"/>
              </w:rPr>
            </w:pPr>
          </w:p>
        </w:tc>
        <w:tc>
          <w:tcPr>
            <w:tcW w:w="4545" w:type="dxa"/>
            <w:vMerge/>
            <w:shd w:val="clear" w:color="auto" w:fill="auto"/>
            <w:noWrap/>
            <w:hideMark/>
          </w:tcPr>
          <w:p w14:paraId="463DBB7C" w14:textId="77777777" w:rsidR="005E1829" w:rsidRPr="00712D08" w:rsidRDefault="005E1829" w:rsidP="005E1829">
            <w:pPr>
              <w:rPr>
                <w:b/>
                <w:bCs/>
                <w:color w:val="000000"/>
                <w:sz w:val="20"/>
                <w:szCs w:val="20"/>
              </w:rPr>
            </w:pPr>
          </w:p>
        </w:tc>
        <w:tc>
          <w:tcPr>
            <w:tcW w:w="3420" w:type="dxa"/>
            <w:shd w:val="clear" w:color="auto" w:fill="auto"/>
            <w:noWrap/>
            <w:hideMark/>
          </w:tcPr>
          <w:p w14:paraId="494E5BDD" w14:textId="77777777" w:rsidR="005E1829" w:rsidRPr="00712D08" w:rsidRDefault="005E1829" w:rsidP="005E1829">
            <w:pPr>
              <w:spacing w:before="20" w:after="20"/>
              <w:rPr>
                <w:color w:val="000000"/>
                <w:sz w:val="20"/>
                <w:szCs w:val="20"/>
              </w:rPr>
            </w:pPr>
            <w:r w:rsidRPr="00712D08">
              <w:rPr>
                <w:color w:val="000000"/>
                <w:sz w:val="20"/>
                <w:szCs w:val="20"/>
              </w:rPr>
              <w:t>PatientIdentity</w:t>
            </w:r>
          </w:p>
        </w:tc>
        <w:tc>
          <w:tcPr>
            <w:tcW w:w="1798" w:type="dxa"/>
            <w:shd w:val="clear" w:color="auto" w:fill="auto"/>
            <w:noWrap/>
            <w:hideMark/>
          </w:tcPr>
          <w:p w14:paraId="5E2702A1"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6E2FB11A"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2B1AF390" w14:textId="77777777" w:rsidR="005E1829" w:rsidRPr="00712D08" w:rsidRDefault="005E1829" w:rsidP="005E1829">
            <w:pPr>
              <w:rPr>
                <w:b/>
                <w:bCs/>
                <w:color w:val="000000"/>
                <w:sz w:val="20"/>
                <w:szCs w:val="20"/>
              </w:rPr>
            </w:pPr>
          </w:p>
        </w:tc>
        <w:tc>
          <w:tcPr>
            <w:tcW w:w="4545" w:type="dxa"/>
            <w:vMerge/>
            <w:shd w:val="clear" w:color="auto" w:fill="auto"/>
            <w:noWrap/>
            <w:hideMark/>
          </w:tcPr>
          <w:p w14:paraId="43FE930F" w14:textId="77777777" w:rsidR="005E1829" w:rsidRPr="00712D08" w:rsidRDefault="005E1829" w:rsidP="005E1829">
            <w:pPr>
              <w:rPr>
                <w:b/>
                <w:bCs/>
                <w:color w:val="000000"/>
                <w:sz w:val="20"/>
                <w:szCs w:val="20"/>
              </w:rPr>
            </w:pPr>
          </w:p>
        </w:tc>
        <w:tc>
          <w:tcPr>
            <w:tcW w:w="3420" w:type="dxa"/>
            <w:shd w:val="clear" w:color="auto" w:fill="auto"/>
            <w:noWrap/>
            <w:hideMark/>
          </w:tcPr>
          <w:p w14:paraId="185C85B0" w14:textId="77777777" w:rsidR="005E1829" w:rsidRPr="00712D08" w:rsidRDefault="005E1829" w:rsidP="005E1829">
            <w:pPr>
              <w:spacing w:before="20" w:after="20"/>
              <w:rPr>
                <w:color w:val="000000"/>
                <w:sz w:val="20"/>
                <w:szCs w:val="20"/>
              </w:rPr>
            </w:pPr>
            <w:r w:rsidRPr="00712D08">
              <w:rPr>
                <w:color w:val="000000"/>
                <w:sz w:val="20"/>
                <w:szCs w:val="20"/>
              </w:rPr>
              <w:t>PatientNE</w:t>
            </w:r>
          </w:p>
        </w:tc>
        <w:tc>
          <w:tcPr>
            <w:tcW w:w="1798" w:type="dxa"/>
            <w:shd w:val="clear" w:color="auto" w:fill="auto"/>
            <w:noWrap/>
            <w:hideMark/>
          </w:tcPr>
          <w:p w14:paraId="30815F3F"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00862BF2"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36AA1BA5" w14:textId="77777777" w:rsidR="005E1829" w:rsidRPr="00712D08" w:rsidRDefault="005E1829" w:rsidP="005E1829">
            <w:pPr>
              <w:rPr>
                <w:b/>
                <w:bCs/>
                <w:color w:val="000000"/>
                <w:sz w:val="20"/>
                <w:szCs w:val="20"/>
              </w:rPr>
            </w:pPr>
          </w:p>
        </w:tc>
        <w:tc>
          <w:tcPr>
            <w:tcW w:w="4545" w:type="dxa"/>
            <w:vMerge/>
            <w:shd w:val="clear" w:color="auto" w:fill="auto"/>
            <w:noWrap/>
            <w:hideMark/>
          </w:tcPr>
          <w:p w14:paraId="36F363AE" w14:textId="77777777" w:rsidR="005E1829" w:rsidRPr="00712D08" w:rsidRDefault="005E1829" w:rsidP="005E1829">
            <w:pPr>
              <w:rPr>
                <w:b/>
                <w:bCs/>
                <w:color w:val="000000"/>
                <w:sz w:val="20"/>
                <w:szCs w:val="20"/>
              </w:rPr>
            </w:pPr>
          </w:p>
        </w:tc>
        <w:tc>
          <w:tcPr>
            <w:tcW w:w="3420" w:type="dxa"/>
            <w:shd w:val="clear" w:color="auto" w:fill="auto"/>
            <w:noWrap/>
            <w:hideMark/>
          </w:tcPr>
          <w:p w14:paraId="3243E2C7" w14:textId="77777777" w:rsidR="005E1829" w:rsidRPr="00712D08" w:rsidRDefault="005E1829" w:rsidP="005E1829">
            <w:pPr>
              <w:spacing w:before="20" w:after="20"/>
              <w:rPr>
                <w:color w:val="000000"/>
                <w:sz w:val="20"/>
                <w:szCs w:val="20"/>
              </w:rPr>
            </w:pPr>
            <w:r w:rsidRPr="00712D08">
              <w:rPr>
                <w:color w:val="000000"/>
                <w:sz w:val="20"/>
                <w:szCs w:val="20"/>
              </w:rPr>
              <w:t>RouteCode</w:t>
            </w:r>
          </w:p>
        </w:tc>
        <w:tc>
          <w:tcPr>
            <w:tcW w:w="1798" w:type="dxa"/>
            <w:shd w:val="clear" w:color="auto" w:fill="auto"/>
            <w:noWrap/>
            <w:hideMark/>
          </w:tcPr>
          <w:p w14:paraId="715FBA97"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746CB30C"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36508468" w14:textId="77777777" w:rsidR="005E1829" w:rsidRPr="00712D08" w:rsidRDefault="005E1829" w:rsidP="005E1829">
            <w:pPr>
              <w:rPr>
                <w:b/>
                <w:bCs/>
                <w:color w:val="000000"/>
                <w:sz w:val="20"/>
                <w:szCs w:val="20"/>
              </w:rPr>
            </w:pPr>
          </w:p>
        </w:tc>
        <w:tc>
          <w:tcPr>
            <w:tcW w:w="4545" w:type="dxa"/>
            <w:vMerge/>
            <w:shd w:val="clear" w:color="auto" w:fill="auto"/>
            <w:noWrap/>
            <w:hideMark/>
          </w:tcPr>
          <w:p w14:paraId="49F46B0A" w14:textId="77777777" w:rsidR="005E1829" w:rsidRPr="00712D08" w:rsidRDefault="005E1829" w:rsidP="005E1829">
            <w:pPr>
              <w:rPr>
                <w:b/>
                <w:bCs/>
                <w:color w:val="000000"/>
                <w:sz w:val="20"/>
                <w:szCs w:val="20"/>
              </w:rPr>
            </w:pPr>
          </w:p>
        </w:tc>
        <w:tc>
          <w:tcPr>
            <w:tcW w:w="3420" w:type="dxa"/>
            <w:shd w:val="clear" w:color="auto" w:fill="auto"/>
            <w:noWrap/>
            <w:hideMark/>
          </w:tcPr>
          <w:p w14:paraId="40BB3B18" w14:textId="77777777" w:rsidR="005E1829" w:rsidRPr="00712D08" w:rsidRDefault="005E1829" w:rsidP="005E1829">
            <w:pPr>
              <w:spacing w:before="20" w:after="20"/>
              <w:rPr>
                <w:color w:val="000000"/>
                <w:sz w:val="20"/>
                <w:szCs w:val="20"/>
              </w:rPr>
            </w:pPr>
            <w:r w:rsidRPr="00712D08">
              <w:rPr>
                <w:color w:val="000000"/>
                <w:sz w:val="20"/>
                <w:szCs w:val="20"/>
              </w:rPr>
              <w:t>RouteDisplayText</w:t>
            </w:r>
          </w:p>
        </w:tc>
        <w:tc>
          <w:tcPr>
            <w:tcW w:w="1798" w:type="dxa"/>
            <w:shd w:val="clear" w:color="auto" w:fill="auto"/>
            <w:noWrap/>
            <w:hideMark/>
          </w:tcPr>
          <w:p w14:paraId="69D6E71A"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53AA1AD8"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091DD510" w14:textId="77777777" w:rsidR="005E1829" w:rsidRPr="00712D08" w:rsidRDefault="005E1829" w:rsidP="005E1829">
            <w:pPr>
              <w:rPr>
                <w:b/>
                <w:bCs/>
                <w:color w:val="000000"/>
                <w:sz w:val="20"/>
                <w:szCs w:val="20"/>
              </w:rPr>
            </w:pPr>
          </w:p>
        </w:tc>
        <w:tc>
          <w:tcPr>
            <w:tcW w:w="4545" w:type="dxa"/>
            <w:vMerge/>
            <w:shd w:val="clear" w:color="auto" w:fill="auto"/>
            <w:noWrap/>
            <w:hideMark/>
          </w:tcPr>
          <w:p w14:paraId="58838A79" w14:textId="77777777" w:rsidR="005E1829" w:rsidRPr="00712D08" w:rsidRDefault="005E1829" w:rsidP="005E1829">
            <w:pPr>
              <w:rPr>
                <w:b/>
                <w:bCs/>
                <w:color w:val="000000"/>
                <w:sz w:val="20"/>
                <w:szCs w:val="20"/>
              </w:rPr>
            </w:pPr>
          </w:p>
        </w:tc>
        <w:tc>
          <w:tcPr>
            <w:tcW w:w="3420" w:type="dxa"/>
            <w:shd w:val="clear" w:color="auto" w:fill="auto"/>
            <w:noWrap/>
            <w:hideMark/>
          </w:tcPr>
          <w:p w14:paraId="49641E9F" w14:textId="77777777" w:rsidR="005E1829" w:rsidRPr="00712D08" w:rsidRDefault="005E1829" w:rsidP="005E1829">
            <w:pPr>
              <w:spacing w:before="20" w:after="20"/>
              <w:rPr>
                <w:color w:val="000000"/>
                <w:sz w:val="20"/>
                <w:szCs w:val="20"/>
              </w:rPr>
            </w:pPr>
            <w:r w:rsidRPr="00712D08">
              <w:rPr>
                <w:color w:val="000000"/>
                <w:sz w:val="20"/>
                <w:szCs w:val="20"/>
              </w:rPr>
              <w:t>StatusQuery</w:t>
            </w:r>
          </w:p>
        </w:tc>
        <w:tc>
          <w:tcPr>
            <w:tcW w:w="1798" w:type="dxa"/>
            <w:shd w:val="clear" w:color="auto" w:fill="auto"/>
            <w:noWrap/>
            <w:hideMark/>
          </w:tcPr>
          <w:p w14:paraId="20F78B5C"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005014C"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3FD4A2D1" w14:textId="77777777" w:rsidR="005E1829" w:rsidRPr="00712D08" w:rsidRDefault="005E1829" w:rsidP="005E1829">
            <w:pPr>
              <w:rPr>
                <w:b/>
                <w:bCs/>
                <w:color w:val="000000"/>
                <w:sz w:val="20"/>
                <w:szCs w:val="20"/>
              </w:rPr>
            </w:pPr>
          </w:p>
        </w:tc>
        <w:tc>
          <w:tcPr>
            <w:tcW w:w="4545" w:type="dxa"/>
            <w:vMerge/>
            <w:shd w:val="clear" w:color="auto" w:fill="auto"/>
            <w:noWrap/>
            <w:hideMark/>
          </w:tcPr>
          <w:p w14:paraId="5B76F74D" w14:textId="77777777" w:rsidR="005E1829" w:rsidRPr="00712D08" w:rsidRDefault="005E1829" w:rsidP="005E1829">
            <w:pPr>
              <w:rPr>
                <w:b/>
                <w:bCs/>
                <w:color w:val="000000"/>
                <w:sz w:val="20"/>
                <w:szCs w:val="20"/>
              </w:rPr>
            </w:pPr>
          </w:p>
        </w:tc>
        <w:tc>
          <w:tcPr>
            <w:tcW w:w="3420" w:type="dxa"/>
            <w:shd w:val="clear" w:color="auto" w:fill="auto"/>
            <w:noWrap/>
            <w:hideMark/>
          </w:tcPr>
          <w:p w14:paraId="7DFA3AD5" w14:textId="77777777" w:rsidR="005E1829" w:rsidRPr="00712D08" w:rsidRDefault="005E1829" w:rsidP="005E1829">
            <w:pPr>
              <w:spacing w:before="20" w:after="20"/>
              <w:rPr>
                <w:color w:val="000000"/>
                <w:sz w:val="20"/>
                <w:szCs w:val="20"/>
              </w:rPr>
            </w:pPr>
            <w:r w:rsidRPr="00712D08">
              <w:rPr>
                <w:color w:val="000000"/>
                <w:sz w:val="20"/>
                <w:szCs w:val="20"/>
              </w:rPr>
              <w:t>StatusXExt</w:t>
            </w:r>
          </w:p>
        </w:tc>
        <w:tc>
          <w:tcPr>
            <w:tcW w:w="1798" w:type="dxa"/>
            <w:shd w:val="clear" w:color="auto" w:fill="auto"/>
            <w:noWrap/>
            <w:hideMark/>
          </w:tcPr>
          <w:p w14:paraId="03AFF2DF"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3FDD85B6"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2B0F8180" w14:textId="77777777" w:rsidR="005E1829" w:rsidRPr="00712D08" w:rsidRDefault="005E1829" w:rsidP="005E1829">
            <w:pPr>
              <w:rPr>
                <w:b/>
                <w:bCs/>
                <w:color w:val="000000"/>
                <w:sz w:val="20"/>
                <w:szCs w:val="20"/>
              </w:rPr>
            </w:pPr>
          </w:p>
        </w:tc>
        <w:tc>
          <w:tcPr>
            <w:tcW w:w="4545" w:type="dxa"/>
            <w:vMerge/>
            <w:shd w:val="clear" w:color="auto" w:fill="auto"/>
            <w:noWrap/>
            <w:hideMark/>
          </w:tcPr>
          <w:p w14:paraId="0CE7CA85" w14:textId="77777777" w:rsidR="005E1829" w:rsidRPr="00712D08" w:rsidRDefault="005E1829" w:rsidP="005E1829">
            <w:pPr>
              <w:rPr>
                <w:b/>
                <w:bCs/>
                <w:color w:val="000000"/>
                <w:sz w:val="20"/>
                <w:szCs w:val="20"/>
              </w:rPr>
            </w:pPr>
          </w:p>
        </w:tc>
        <w:tc>
          <w:tcPr>
            <w:tcW w:w="3420" w:type="dxa"/>
            <w:shd w:val="clear" w:color="auto" w:fill="auto"/>
            <w:noWrap/>
            <w:hideMark/>
          </w:tcPr>
          <w:p w14:paraId="3350FA94" w14:textId="77777777" w:rsidR="005E1829" w:rsidRPr="00712D08" w:rsidRDefault="005E1829" w:rsidP="005E1829">
            <w:pPr>
              <w:spacing w:before="20" w:after="20"/>
              <w:rPr>
                <w:color w:val="000000"/>
                <w:sz w:val="20"/>
                <w:szCs w:val="20"/>
              </w:rPr>
            </w:pPr>
            <w:r w:rsidRPr="00712D08">
              <w:rPr>
                <w:color w:val="000000"/>
                <w:sz w:val="20"/>
                <w:szCs w:val="20"/>
              </w:rPr>
              <w:t>TradeNameDisplayText</w:t>
            </w:r>
          </w:p>
        </w:tc>
        <w:tc>
          <w:tcPr>
            <w:tcW w:w="1798" w:type="dxa"/>
            <w:shd w:val="clear" w:color="auto" w:fill="auto"/>
            <w:noWrap/>
            <w:hideMark/>
          </w:tcPr>
          <w:p w14:paraId="44A9C453"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67B90C84"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305F5DA0" w14:textId="77777777" w:rsidR="005E1829" w:rsidRPr="00712D08" w:rsidRDefault="005E1829" w:rsidP="005E1829">
            <w:pPr>
              <w:rPr>
                <w:b/>
                <w:bCs/>
                <w:color w:val="000000"/>
                <w:sz w:val="20"/>
                <w:szCs w:val="20"/>
              </w:rPr>
            </w:pPr>
          </w:p>
        </w:tc>
        <w:tc>
          <w:tcPr>
            <w:tcW w:w="4545" w:type="dxa"/>
            <w:vMerge/>
            <w:shd w:val="clear" w:color="auto" w:fill="auto"/>
            <w:noWrap/>
            <w:hideMark/>
          </w:tcPr>
          <w:p w14:paraId="55979A0A" w14:textId="77777777" w:rsidR="005E1829" w:rsidRPr="00712D08" w:rsidRDefault="005E1829" w:rsidP="005E1829">
            <w:pPr>
              <w:rPr>
                <w:b/>
                <w:bCs/>
                <w:color w:val="000000"/>
                <w:sz w:val="20"/>
                <w:szCs w:val="20"/>
              </w:rPr>
            </w:pPr>
          </w:p>
        </w:tc>
        <w:tc>
          <w:tcPr>
            <w:tcW w:w="3420" w:type="dxa"/>
            <w:shd w:val="clear" w:color="auto" w:fill="auto"/>
            <w:noWrap/>
            <w:hideMark/>
          </w:tcPr>
          <w:p w14:paraId="33FD6672" w14:textId="77777777" w:rsidR="005E1829" w:rsidRPr="00712D08" w:rsidRDefault="005E1829" w:rsidP="005E1829">
            <w:pPr>
              <w:spacing w:before="20" w:after="20"/>
              <w:rPr>
                <w:color w:val="000000"/>
                <w:sz w:val="20"/>
                <w:szCs w:val="20"/>
              </w:rPr>
            </w:pPr>
            <w:r w:rsidRPr="00712D08">
              <w:rPr>
                <w:color w:val="000000"/>
                <w:sz w:val="20"/>
                <w:szCs w:val="20"/>
              </w:rPr>
              <w:t>Units</w:t>
            </w:r>
          </w:p>
        </w:tc>
        <w:tc>
          <w:tcPr>
            <w:tcW w:w="1798" w:type="dxa"/>
            <w:shd w:val="clear" w:color="auto" w:fill="auto"/>
            <w:noWrap/>
            <w:hideMark/>
          </w:tcPr>
          <w:p w14:paraId="1B500413"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738CE1A5"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shd w:val="clear" w:color="auto" w:fill="auto"/>
            <w:noWrap/>
            <w:hideMark/>
          </w:tcPr>
          <w:p w14:paraId="412205F6" w14:textId="77777777" w:rsidR="005E1829" w:rsidRPr="00306483" w:rsidRDefault="005E1829" w:rsidP="005E1829">
            <w:pPr>
              <w:spacing w:before="20" w:after="20"/>
              <w:rPr>
                <w:bCs/>
                <w:color w:val="000000"/>
                <w:sz w:val="20"/>
                <w:szCs w:val="20"/>
              </w:rPr>
            </w:pPr>
            <w:r w:rsidRPr="00306483">
              <w:rPr>
                <w:bCs/>
                <w:color w:val="000000"/>
                <w:sz w:val="20"/>
                <w:szCs w:val="20"/>
              </w:rPr>
              <w:t>SUBORDERCHECKS0Extended</w:t>
            </w:r>
          </w:p>
        </w:tc>
        <w:tc>
          <w:tcPr>
            <w:tcW w:w="4545" w:type="dxa"/>
            <w:shd w:val="clear" w:color="auto" w:fill="auto"/>
            <w:noWrap/>
            <w:hideMark/>
          </w:tcPr>
          <w:p w14:paraId="514B7852" w14:textId="77777777" w:rsidR="005E1829" w:rsidRPr="00306483" w:rsidRDefault="005E1829" w:rsidP="005E1829">
            <w:pPr>
              <w:spacing w:before="20" w:after="20"/>
              <w:rPr>
                <w:bCs/>
                <w:color w:val="000000"/>
                <w:sz w:val="20"/>
                <w:szCs w:val="20"/>
              </w:rPr>
            </w:pPr>
            <w:r w:rsidRPr="00306483">
              <w:rPr>
                <w:bCs/>
                <w:color w:val="000000"/>
                <w:sz w:val="20"/>
                <w:szCs w:val="20"/>
              </w:rPr>
              <w:t>PHARM_X_ORDER_CHCKS_55_051_EXT</w:t>
            </w:r>
          </w:p>
        </w:tc>
        <w:tc>
          <w:tcPr>
            <w:tcW w:w="3420" w:type="dxa"/>
            <w:shd w:val="clear" w:color="auto" w:fill="auto"/>
            <w:noWrap/>
            <w:hideMark/>
          </w:tcPr>
          <w:p w14:paraId="5753C657" w14:textId="77777777" w:rsidR="005E1829" w:rsidRPr="00712D08" w:rsidRDefault="005E1829" w:rsidP="005E1829">
            <w:pPr>
              <w:spacing w:before="20" w:after="20"/>
              <w:rPr>
                <w:color w:val="000000"/>
                <w:sz w:val="20"/>
                <w:szCs w:val="20"/>
              </w:rPr>
            </w:pPr>
            <w:r w:rsidRPr="00712D08">
              <w:rPr>
                <w:color w:val="000000"/>
                <w:sz w:val="20"/>
                <w:szCs w:val="20"/>
              </w:rPr>
              <w:t>OverridingProviderNE</w:t>
            </w:r>
          </w:p>
        </w:tc>
        <w:tc>
          <w:tcPr>
            <w:tcW w:w="1798" w:type="dxa"/>
            <w:shd w:val="clear" w:color="auto" w:fill="auto"/>
            <w:noWrap/>
            <w:hideMark/>
          </w:tcPr>
          <w:p w14:paraId="43ECEEAB"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538992B6"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shd w:val="clear" w:color="auto" w:fill="auto"/>
            <w:noWrap/>
            <w:hideMark/>
          </w:tcPr>
          <w:p w14:paraId="7EB97ABD" w14:textId="77777777" w:rsidR="005E1829" w:rsidRPr="00306483" w:rsidRDefault="005E1829" w:rsidP="005E1829">
            <w:pPr>
              <w:spacing w:before="20" w:after="20"/>
              <w:rPr>
                <w:bCs/>
                <w:color w:val="000000"/>
                <w:sz w:val="20"/>
                <w:szCs w:val="20"/>
              </w:rPr>
            </w:pPr>
            <w:r w:rsidRPr="00306483">
              <w:rPr>
                <w:bCs/>
                <w:color w:val="000000"/>
                <w:sz w:val="20"/>
                <w:szCs w:val="20"/>
              </w:rPr>
              <w:t>SUBPARTIALDATEExtended</w:t>
            </w:r>
          </w:p>
        </w:tc>
        <w:tc>
          <w:tcPr>
            <w:tcW w:w="4545" w:type="dxa"/>
            <w:shd w:val="clear" w:color="auto" w:fill="auto"/>
            <w:noWrap/>
            <w:hideMark/>
          </w:tcPr>
          <w:p w14:paraId="2CA691FB" w14:textId="77777777" w:rsidR="005E1829" w:rsidRPr="00306483" w:rsidRDefault="005E1829" w:rsidP="005E1829">
            <w:pPr>
              <w:spacing w:before="20" w:after="20"/>
              <w:rPr>
                <w:bCs/>
                <w:color w:val="000000"/>
                <w:sz w:val="20"/>
                <w:szCs w:val="20"/>
              </w:rPr>
            </w:pPr>
            <w:r w:rsidRPr="00306483">
              <w:rPr>
                <w:bCs/>
                <w:color w:val="000000"/>
                <w:sz w:val="20"/>
                <w:szCs w:val="20"/>
              </w:rPr>
              <w:t>PRESCRIPTIOX_PARTIAL_52_2_EXT</w:t>
            </w:r>
          </w:p>
        </w:tc>
        <w:tc>
          <w:tcPr>
            <w:tcW w:w="3420" w:type="dxa"/>
            <w:shd w:val="clear" w:color="auto" w:fill="auto"/>
            <w:noWrap/>
            <w:hideMark/>
          </w:tcPr>
          <w:p w14:paraId="0D3B24A0" w14:textId="77777777" w:rsidR="005E1829" w:rsidRPr="00712D08" w:rsidRDefault="005E1829" w:rsidP="005E1829">
            <w:pPr>
              <w:spacing w:before="20" w:after="20"/>
              <w:rPr>
                <w:color w:val="000000"/>
                <w:sz w:val="20"/>
                <w:szCs w:val="20"/>
              </w:rPr>
            </w:pPr>
            <w:r w:rsidRPr="00712D08">
              <w:rPr>
                <w:color w:val="000000"/>
                <w:sz w:val="20"/>
                <w:szCs w:val="20"/>
              </w:rPr>
              <w:t>NCPDP_NUMBER</w:t>
            </w:r>
          </w:p>
        </w:tc>
        <w:tc>
          <w:tcPr>
            <w:tcW w:w="1798" w:type="dxa"/>
            <w:shd w:val="clear" w:color="auto" w:fill="auto"/>
            <w:noWrap/>
            <w:hideMark/>
          </w:tcPr>
          <w:p w14:paraId="30F8CAD1"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01657A4A"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shd w:val="clear" w:color="auto" w:fill="auto"/>
            <w:noWrap/>
            <w:hideMark/>
          </w:tcPr>
          <w:p w14:paraId="5FCE2156" w14:textId="77777777" w:rsidR="005E1829" w:rsidRPr="00306483" w:rsidRDefault="005E1829" w:rsidP="005E1829">
            <w:pPr>
              <w:spacing w:before="20" w:after="20"/>
              <w:rPr>
                <w:bCs/>
                <w:color w:val="000000"/>
                <w:sz w:val="20"/>
                <w:szCs w:val="20"/>
              </w:rPr>
            </w:pPr>
            <w:r w:rsidRPr="00306483">
              <w:rPr>
                <w:bCs/>
                <w:color w:val="000000"/>
                <w:sz w:val="20"/>
                <w:szCs w:val="20"/>
              </w:rPr>
              <w:t>SUBQUALIFIERExtended</w:t>
            </w:r>
          </w:p>
        </w:tc>
        <w:tc>
          <w:tcPr>
            <w:tcW w:w="4545" w:type="dxa"/>
            <w:shd w:val="clear" w:color="auto" w:fill="auto"/>
            <w:noWrap/>
            <w:hideMark/>
          </w:tcPr>
          <w:p w14:paraId="01E1DC8D" w14:textId="77777777" w:rsidR="005E1829" w:rsidRPr="00306483" w:rsidRDefault="005E1829" w:rsidP="005E1829">
            <w:pPr>
              <w:spacing w:before="20" w:after="20"/>
              <w:rPr>
                <w:bCs/>
                <w:color w:val="000000"/>
                <w:sz w:val="20"/>
                <w:szCs w:val="20"/>
              </w:rPr>
            </w:pPr>
            <w:r w:rsidRPr="00306483">
              <w:rPr>
                <w:bCs/>
                <w:color w:val="000000"/>
                <w:sz w:val="20"/>
                <w:szCs w:val="20"/>
              </w:rPr>
              <w:t>GMRV_VITAL_X_QUAL_120_505_EXT</w:t>
            </w:r>
          </w:p>
        </w:tc>
        <w:tc>
          <w:tcPr>
            <w:tcW w:w="3420" w:type="dxa"/>
            <w:shd w:val="clear" w:color="auto" w:fill="auto"/>
            <w:noWrap/>
            <w:hideMark/>
          </w:tcPr>
          <w:p w14:paraId="50D6CDCF" w14:textId="77777777" w:rsidR="005E1829" w:rsidRPr="00712D08" w:rsidRDefault="005E1829" w:rsidP="005E1829">
            <w:pPr>
              <w:spacing w:before="20" w:after="20"/>
              <w:rPr>
                <w:color w:val="000000"/>
                <w:sz w:val="20"/>
                <w:szCs w:val="20"/>
              </w:rPr>
            </w:pPr>
            <w:r w:rsidRPr="00712D08">
              <w:rPr>
                <w:color w:val="000000"/>
                <w:sz w:val="20"/>
                <w:szCs w:val="20"/>
              </w:rPr>
              <w:t>QualifierVuid</w:t>
            </w:r>
          </w:p>
        </w:tc>
        <w:tc>
          <w:tcPr>
            <w:tcW w:w="1798" w:type="dxa"/>
            <w:shd w:val="clear" w:color="auto" w:fill="auto"/>
            <w:noWrap/>
            <w:hideMark/>
          </w:tcPr>
          <w:p w14:paraId="5BA26E11"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E930A19"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val="restart"/>
            <w:shd w:val="clear" w:color="auto" w:fill="auto"/>
            <w:noWrap/>
            <w:hideMark/>
          </w:tcPr>
          <w:p w14:paraId="2D1122E1" w14:textId="77777777" w:rsidR="005E1829" w:rsidRPr="00306483" w:rsidRDefault="005E1829" w:rsidP="005E1829">
            <w:pPr>
              <w:spacing w:before="20" w:after="20"/>
              <w:rPr>
                <w:bCs/>
                <w:color w:val="000000"/>
                <w:sz w:val="20"/>
                <w:szCs w:val="20"/>
              </w:rPr>
            </w:pPr>
            <w:r w:rsidRPr="00306483">
              <w:rPr>
                <w:bCs/>
                <w:color w:val="000000"/>
                <w:sz w:val="20"/>
                <w:szCs w:val="20"/>
              </w:rPr>
              <w:t>SUBREACTIONSExtended</w:t>
            </w:r>
          </w:p>
          <w:p w14:paraId="0573DBD9" w14:textId="77777777" w:rsidR="005E1829" w:rsidRPr="00306483" w:rsidRDefault="005E1829" w:rsidP="005E1829">
            <w:pPr>
              <w:spacing w:before="20" w:after="20"/>
              <w:rPr>
                <w:bCs/>
                <w:color w:val="000000"/>
                <w:sz w:val="20"/>
                <w:szCs w:val="20"/>
              </w:rPr>
            </w:pPr>
          </w:p>
        </w:tc>
        <w:tc>
          <w:tcPr>
            <w:tcW w:w="4545" w:type="dxa"/>
            <w:vMerge w:val="restart"/>
            <w:shd w:val="clear" w:color="auto" w:fill="auto"/>
            <w:noWrap/>
            <w:hideMark/>
          </w:tcPr>
          <w:p w14:paraId="48C5C519" w14:textId="77777777" w:rsidR="005E1829" w:rsidRPr="00306483" w:rsidRDefault="005E1829" w:rsidP="005E1829">
            <w:pPr>
              <w:spacing w:before="20" w:after="20"/>
              <w:rPr>
                <w:bCs/>
                <w:color w:val="000000"/>
                <w:sz w:val="20"/>
                <w:szCs w:val="20"/>
              </w:rPr>
            </w:pPr>
            <w:r w:rsidRPr="00306483">
              <w:rPr>
                <w:bCs/>
                <w:color w:val="000000"/>
                <w:sz w:val="20"/>
                <w:szCs w:val="20"/>
              </w:rPr>
              <w:t>PAT_ALLEX_REACTIONS_120_81_EXT</w:t>
            </w:r>
          </w:p>
        </w:tc>
        <w:tc>
          <w:tcPr>
            <w:tcW w:w="3420" w:type="dxa"/>
            <w:shd w:val="clear" w:color="auto" w:fill="auto"/>
            <w:noWrap/>
            <w:hideMark/>
          </w:tcPr>
          <w:p w14:paraId="6627272F" w14:textId="77777777" w:rsidR="005E1829" w:rsidRPr="00712D08" w:rsidRDefault="005E1829" w:rsidP="005E1829">
            <w:pPr>
              <w:spacing w:before="20" w:after="20"/>
              <w:rPr>
                <w:color w:val="000000"/>
                <w:sz w:val="20"/>
                <w:szCs w:val="20"/>
              </w:rPr>
            </w:pPr>
            <w:r w:rsidRPr="00712D08">
              <w:rPr>
                <w:color w:val="000000"/>
                <w:sz w:val="20"/>
                <w:szCs w:val="20"/>
              </w:rPr>
              <w:t>ReactionAuthorComment</w:t>
            </w:r>
          </w:p>
        </w:tc>
        <w:tc>
          <w:tcPr>
            <w:tcW w:w="1798" w:type="dxa"/>
            <w:shd w:val="clear" w:color="auto" w:fill="auto"/>
            <w:noWrap/>
            <w:hideMark/>
          </w:tcPr>
          <w:p w14:paraId="0717292B"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5CE4AA26"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09F732C2" w14:textId="77777777" w:rsidR="005E1829" w:rsidRPr="00306483" w:rsidRDefault="005E1829" w:rsidP="005E1829">
            <w:pPr>
              <w:spacing w:before="20" w:after="20"/>
              <w:rPr>
                <w:bCs/>
                <w:color w:val="000000"/>
                <w:sz w:val="20"/>
                <w:szCs w:val="20"/>
              </w:rPr>
            </w:pPr>
          </w:p>
        </w:tc>
        <w:tc>
          <w:tcPr>
            <w:tcW w:w="4545" w:type="dxa"/>
            <w:vMerge/>
            <w:shd w:val="clear" w:color="auto" w:fill="auto"/>
            <w:noWrap/>
            <w:hideMark/>
          </w:tcPr>
          <w:p w14:paraId="6B62EF80" w14:textId="77777777" w:rsidR="005E1829" w:rsidRPr="00306483" w:rsidRDefault="005E1829" w:rsidP="005E1829">
            <w:pPr>
              <w:spacing w:before="20" w:after="20"/>
              <w:rPr>
                <w:bCs/>
                <w:color w:val="000000"/>
                <w:sz w:val="20"/>
                <w:szCs w:val="20"/>
              </w:rPr>
            </w:pPr>
          </w:p>
        </w:tc>
        <w:tc>
          <w:tcPr>
            <w:tcW w:w="3420" w:type="dxa"/>
            <w:shd w:val="clear" w:color="auto" w:fill="auto"/>
            <w:noWrap/>
            <w:hideMark/>
          </w:tcPr>
          <w:p w14:paraId="4D8AF617" w14:textId="77777777" w:rsidR="005E1829" w:rsidRPr="00712D08" w:rsidRDefault="005E1829" w:rsidP="005E1829">
            <w:pPr>
              <w:spacing w:before="20" w:after="20"/>
              <w:rPr>
                <w:color w:val="000000"/>
                <w:sz w:val="20"/>
                <w:szCs w:val="20"/>
              </w:rPr>
            </w:pPr>
            <w:r w:rsidRPr="00712D08">
              <w:rPr>
                <w:color w:val="000000"/>
                <w:sz w:val="20"/>
                <w:szCs w:val="20"/>
              </w:rPr>
              <w:t>ReactionAuthorNE</w:t>
            </w:r>
          </w:p>
        </w:tc>
        <w:tc>
          <w:tcPr>
            <w:tcW w:w="1798" w:type="dxa"/>
            <w:shd w:val="clear" w:color="auto" w:fill="auto"/>
            <w:noWrap/>
            <w:hideMark/>
          </w:tcPr>
          <w:p w14:paraId="670F9C1B"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57602A17"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4B6054B0" w14:textId="77777777" w:rsidR="005E1829" w:rsidRPr="00306483" w:rsidRDefault="005E1829" w:rsidP="005E1829">
            <w:pPr>
              <w:spacing w:before="20" w:after="20"/>
              <w:rPr>
                <w:bCs/>
                <w:color w:val="000000"/>
                <w:sz w:val="20"/>
                <w:szCs w:val="20"/>
              </w:rPr>
            </w:pPr>
          </w:p>
        </w:tc>
        <w:tc>
          <w:tcPr>
            <w:tcW w:w="4545" w:type="dxa"/>
            <w:vMerge/>
            <w:shd w:val="clear" w:color="auto" w:fill="auto"/>
            <w:noWrap/>
            <w:hideMark/>
          </w:tcPr>
          <w:p w14:paraId="499DB875" w14:textId="77777777" w:rsidR="005E1829" w:rsidRPr="00306483" w:rsidRDefault="005E1829" w:rsidP="005E1829">
            <w:pPr>
              <w:spacing w:before="20" w:after="20"/>
              <w:rPr>
                <w:bCs/>
                <w:color w:val="000000"/>
                <w:sz w:val="20"/>
                <w:szCs w:val="20"/>
              </w:rPr>
            </w:pPr>
          </w:p>
        </w:tc>
        <w:tc>
          <w:tcPr>
            <w:tcW w:w="3420" w:type="dxa"/>
            <w:shd w:val="clear" w:color="auto" w:fill="auto"/>
            <w:noWrap/>
            <w:hideMark/>
          </w:tcPr>
          <w:p w14:paraId="42BA3626" w14:textId="77777777" w:rsidR="005E1829" w:rsidRPr="00712D08" w:rsidRDefault="005E1829" w:rsidP="005E1829">
            <w:pPr>
              <w:spacing w:before="20" w:after="20"/>
              <w:rPr>
                <w:color w:val="000000"/>
                <w:sz w:val="20"/>
                <w:szCs w:val="20"/>
              </w:rPr>
            </w:pPr>
            <w:r w:rsidRPr="00712D08">
              <w:rPr>
                <w:color w:val="000000"/>
                <w:sz w:val="20"/>
                <w:szCs w:val="20"/>
              </w:rPr>
              <w:t>ReactionVuid</w:t>
            </w:r>
          </w:p>
        </w:tc>
        <w:tc>
          <w:tcPr>
            <w:tcW w:w="1798" w:type="dxa"/>
            <w:shd w:val="clear" w:color="auto" w:fill="auto"/>
            <w:noWrap/>
            <w:hideMark/>
          </w:tcPr>
          <w:p w14:paraId="7CBC1AE1"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2A6B2274"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shd w:val="clear" w:color="auto" w:fill="auto"/>
            <w:noWrap/>
            <w:hideMark/>
          </w:tcPr>
          <w:p w14:paraId="1F3B940B" w14:textId="77777777" w:rsidR="005E1829" w:rsidRPr="00306483" w:rsidRDefault="005E1829" w:rsidP="005E1829">
            <w:pPr>
              <w:spacing w:before="20" w:after="20"/>
              <w:rPr>
                <w:bCs/>
                <w:color w:val="000000"/>
                <w:sz w:val="20"/>
                <w:szCs w:val="20"/>
              </w:rPr>
            </w:pPr>
            <w:r w:rsidRPr="00306483">
              <w:rPr>
                <w:bCs/>
                <w:color w:val="000000"/>
                <w:sz w:val="20"/>
                <w:szCs w:val="20"/>
              </w:rPr>
              <w:t>SUBREASONENTEREDINERRORExtended</w:t>
            </w:r>
          </w:p>
        </w:tc>
        <w:tc>
          <w:tcPr>
            <w:tcW w:w="4545" w:type="dxa"/>
            <w:shd w:val="clear" w:color="auto" w:fill="auto"/>
            <w:noWrap/>
            <w:hideMark/>
          </w:tcPr>
          <w:p w14:paraId="4BAB1BC0" w14:textId="77777777" w:rsidR="005E1829" w:rsidRPr="00306483" w:rsidRDefault="005E1829" w:rsidP="005E1829">
            <w:pPr>
              <w:spacing w:before="20" w:after="20"/>
              <w:rPr>
                <w:bCs/>
                <w:color w:val="000000"/>
                <w:sz w:val="20"/>
                <w:szCs w:val="20"/>
              </w:rPr>
            </w:pPr>
            <w:r w:rsidRPr="00306483">
              <w:rPr>
                <w:bCs/>
                <w:color w:val="000000"/>
                <w:sz w:val="20"/>
                <w:szCs w:val="20"/>
              </w:rPr>
              <w:t>GMRVX_REASON_ENT_I_120_506_EXT</w:t>
            </w:r>
          </w:p>
        </w:tc>
        <w:tc>
          <w:tcPr>
            <w:tcW w:w="3420" w:type="dxa"/>
            <w:shd w:val="clear" w:color="auto" w:fill="auto"/>
            <w:noWrap/>
            <w:hideMark/>
          </w:tcPr>
          <w:p w14:paraId="7E545F9A" w14:textId="77777777" w:rsidR="005E1829" w:rsidRPr="00712D08" w:rsidRDefault="005E1829" w:rsidP="005E1829">
            <w:pPr>
              <w:spacing w:before="20" w:after="20"/>
              <w:rPr>
                <w:color w:val="000000"/>
                <w:sz w:val="20"/>
                <w:szCs w:val="20"/>
              </w:rPr>
            </w:pPr>
            <w:r w:rsidRPr="00712D08">
              <w:rPr>
                <w:color w:val="000000"/>
                <w:sz w:val="20"/>
                <w:szCs w:val="20"/>
              </w:rPr>
              <w:t>ReasonEnteredInErrorVuid</w:t>
            </w:r>
          </w:p>
        </w:tc>
        <w:tc>
          <w:tcPr>
            <w:tcW w:w="1798" w:type="dxa"/>
            <w:shd w:val="clear" w:color="auto" w:fill="auto"/>
            <w:noWrap/>
            <w:hideMark/>
          </w:tcPr>
          <w:p w14:paraId="05E48265"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A51AFE1"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shd w:val="clear" w:color="auto" w:fill="auto"/>
            <w:noWrap/>
            <w:hideMark/>
          </w:tcPr>
          <w:p w14:paraId="6B1573BC" w14:textId="77777777" w:rsidR="005E1829" w:rsidRPr="00306483" w:rsidRDefault="005E1829" w:rsidP="005E1829">
            <w:pPr>
              <w:spacing w:before="20" w:after="20"/>
              <w:rPr>
                <w:bCs/>
                <w:color w:val="000000"/>
                <w:sz w:val="20"/>
                <w:szCs w:val="20"/>
              </w:rPr>
            </w:pPr>
            <w:r w:rsidRPr="00306483">
              <w:rPr>
                <w:bCs/>
                <w:color w:val="000000"/>
                <w:sz w:val="20"/>
                <w:szCs w:val="20"/>
              </w:rPr>
              <w:t>SUBREFILLExtended</w:t>
            </w:r>
          </w:p>
        </w:tc>
        <w:tc>
          <w:tcPr>
            <w:tcW w:w="4545" w:type="dxa"/>
            <w:shd w:val="clear" w:color="auto" w:fill="auto"/>
            <w:noWrap/>
            <w:hideMark/>
          </w:tcPr>
          <w:p w14:paraId="3105EAF5" w14:textId="77777777" w:rsidR="005E1829" w:rsidRPr="00306483" w:rsidRDefault="005E1829" w:rsidP="005E1829">
            <w:pPr>
              <w:spacing w:before="20" w:after="20"/>
              <w:rPr>
                <w:bCs/>
                <w:color w:val="000000"/>
                <w:sz w:val="20"/>
                <w:szCs w:val="20"/>
              </w:rPr>
            </w:pPr>
            <w:r w:rsidRPr="00306483">
              <w:rPr>
                <w:bCs/>
                <w:color w:val="000000"/>
                <w:sz w:val="20"/>
                <w:szCs w:val="20"/>
              </w:rPr>
              <w:t>PRESCRIPTION_REFILL_52_1_EXT</w:t>
            </w:r>
          </w:p>
        </w:tc>
        <w:tc>
          <w:tcPr>
            <w:tcW w:w="3420" w:type="dxa"/>
            <w:shd w:val="clear" w:color="auto" w:fill="auto"/>
            <w:noWrap/>
            <w:hideMark/>
          </w:tcPr>
          <w:p w14:paraId="4B1395FD" w14:textId="77777777" w:rsidR="005E1829" w:rsidRPr="00712D08" w:rsidRDefault="005E1829" w:rsidP="005E1829">
            <w:pPr>
              <w:spacing w:before="20" w:after="20"/>
              <w:rPr>
                <w:color w:val="000000"/>
                <w:sz w:val="20"/>
                <w:szCs w:val="20"/>
              </w:rPr>
            </w:pPr>
            <w:r w:rsidRPr="00712D08">
              <w:rPr>
                <w:color w:val="000000"/>
                <w:sz w:val="20"/>
                <w:szCs w:val="20"/>
              </w:rPr>
              <w:t>NCPDP_NUMBER</w:t>
            </w:r>
          </w:p>
        </w:tc>
        <w:tc>
          <w:tcPr>
            <w:tcW w:w="1798" w:type="dxa"/>
            <w:shd w:val="clear" w:color="auto" w:fill="auto"/>
            <w:noWrap/>
            <w:hideMark/>
          </w:tcPr>
          <w:p w14:paraId="496DF4B5"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5D9611C6"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val="restart"/>
            <w:shd w:val="clear" w:color="auto" w:fill="auto"/>
            <w:noWrap/>
            <w:hideMark/>
          </w:tcPr>
          <w:p w14:paraId="4AD50256" w14:textId="77777777" w:rsidR="005E1829" w:rsidRPr="00306483" w:rsidRDefault="005E1829" w:rsidP="005E1829">
            <w:pPr>
              <w:spacing w:before="20" w:after="20"/>
              <w:rPr>
                <w:bCs/>
                <w:color w:val="000000"/>
                <w:sz w:val="20"/>
                <w:szCs w:val="20"/>
              </w:rPr>
            </w:pPr>
            <w:r w:rsidRPr="00306483">
              <w:rPr>
                <w:bCs/>
                <w:color w:val="000000"/>
                <w:sz w:val="20"/>
                <w:szCs w:val="20"/>
              </w:rPr>
              <w:t>SUBSITESPECIMENExtended</w:t>
            </w:r>
          </w:p>
          <w:p w14:paraId="68C76E8A" w14:textId="77777777" w:rsidR="005E1829" w:rsidRPr="00306483" w:rsidRDefault="005E1829" w:rsidP="005E1829">
            <w:pPr>
              <w:spacing w:before="20" w:after="20"/>
              <w:rPr>
                <w:bCs/>
                <w:color w:val="000000"/>
                <w:sz w:val="20"/>
                <w:szCs w:val="20"/>
              </w:rPr>
            </w:pPr>
            <w:r w:rsidRPr="00306483">
              <w:rPr>
                <w:bCs/>
                <w:color w:val="000000"/>
                <w:sz w:val="20"/>
                <w:szCs w:val="20"/>
              </w:rPr>
              <w:t> </w:t>
            </w:r>
          </w:p>
        </w:tc>
        <w:tc>
          <w:tcPr>
            <w:tcW w:w="4545" w:type="dxa"/>
            <w:vMerge w:val="restart"/>
            <w:shd w:val="clear" w:color="auto" w:fill="auto"/>
            <w:noWrap/>
            <w:hideMark/>
          </w:tcPr>
          <w:p w14:paraId="45E8810B" w14:textId="77777777" w:rsidR="005E1829" w:rsidRPr="00306483" w:rsidRDefault="005E1829" w:rsidP="005E1829">
            <w:pPr>
              <w:spacing w:before="20" w:after="20"/>
              <w:rPr>
                <w:bCs/>
                <w:color w:val="000000"/>
                <w:sz w:val="20"/>
                <w:szCs w:val="20"/>
              </w:rPr>
            </w:pPr>
            <w:r w:rsidRPr="00306483">
              <w:rPr>
                <w:bCs/>
                <w:color w:val="000000"/>
                <w:sz w:val="20"/>
                <w:szCs w:val="20"/>
              </w:rPr>
              <w:t>LABORATORYX_SITESPECIMEN_60_01_EXT</w:t>
            </w:r>
          </w:p>
        </w:tc>
        <w:tc>
          <w:tcPr>
            <w:tcW w:w="3420" w:type="dxa"/>
            <w:shd w:val="clear" w:color="auto" w:fill="auto"/>
            <w:noWrap/>
            <w:hideMark/>
          </w:tcPr>
          <w:p w14:paraId="03AB65D5" w14:textId="77777777" w:rsidR="005E1829" w:rsidRPr="00712D08" w:rsidRDefault="005E1829" w:rsidP="005E1829">
            <w:pPr>
              <w:spacing w:before="20" w:after="20"/>
              <w:rPr>
                <w:color w:val="000000"/>
                <w:sz w:val="20"/>
                <w:szCs w:val="20"/>
              </w:rPr>
            </w:pPr>
            <w:r w:rsidRPr="00712D08">
              <w:rPr>
                <w:color w:val="000000"/>
                <w:sz w:val="20"/>
                <w:szCs w:val="20"/>
              </w:rPr>
              <w:t>DeviceIdentifierExt</w:t>
            </w:r>
          </w:p>
        </w:tc>
        <w:tc>
          <w:tcPr>
            <w:tcW w:w="1798" w:type="dxa"/>
            <w:shd w:val="clear" w:color="auto" w:fill="auto"/>
            <w:noWrap/>
            <w:hideMark/>
          </w:tcPr>
          <w:p w14:paraId="616E3FE5"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68FDE3CE"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6134D41C"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42BA27B0"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7A916BE4" w14:textId="77777777" w:rsidR="005E1829" w:rsidRPr="00712D08" w:rsidRDefault="005E1829" w:rsidP="005E1829">
            <w:pPr>
              <w:spacing w:before="20" w:after="20"/>
              <w:rPr>
                <w:color w:val="000000"/>
                <w:sz w:val="20"/>
                <w:szCs w:val="20"/>
              </w:rPr>
            </w:pPr>
            <w:r w:rsidRPr="00712D08">
              <w:rPr>
                <w:color w:val="000000"/>
                <w:sz w:val="20"/>
                <w:szCs w:val="20"/>
              </w:rPr>
              <w:t>DeviceIdentifierTextExt</w:t>
            </w:r>
          </w:p>
        </w:tc>
        <w:tc>
          <w:tcPr>
            <w:tcW w:w="1798" w:type="dxa"/>
            <w:shd w:val="clear" w:color="auto" w:fill="auto"/>
            <w:noWrap/>
            <w:hideMark/>
          </w:tcPr>
          <w:p w14:paraId="37E50BAE"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9F4B33A"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6F194E9E"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38E9FC1C"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037989A1" w14:textId="77777777" w:rsidR="005E1829" w:rsidRPr="00712D08" w:rsidRDefault="005E1829" w:rsidP="005E1829">
            <w:pPr>
              <w:spacing w:before="20" w:after="20"/>
              <w:rPr>
                <w:color w:val="000000"/>
                <w:sz w:val="20"/>
                <w:szCs w:val="20"/>
              </w:rPr>
            </w:pPr>
            <w:r w:rsidRPr="00712D08">
              <w:rPr>
                <w:color w:val="000000"/>
                <w:sz w:val="20"/>
                <w:szCs w:val="20"/>
              </w:rPr>
              <w:t>ObservationMethodCodeExt</w:t>
            </w:r>
          </w:p>
        </w:tc>
        <w:tc>
          <w:tcPr>
            <w:tcW w:w="1798" w:type="dxa"/>
            <w:shd w:val="clear" w:color="auto" w:fill="auto"/>
            <w:noWrap/>
            <w:hideMark/>
          </w:tcPr>
          <w:p w14:paraId="68A19597"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5990E16A"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5B8C64BA"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3401174D"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28E7B5BF" w14:textId="77777777" w:rsidR="005E1829" w:rsidRPr="00712D08" w:rsidRDefault="005E1829" w:rsidP="005E1829">
            <w:pPr>
              <w:spacing w:before="20" w:after="20"/>
              <w:rPr>
                <w:color w:val="000000"/>
                <w:sz w:val="20"/>
                <w:szCs w:val="20"/>
              </w:rPr>
            </w:pPr>
            <w:r w:rsidRPr="00712D08">
              <w:rPr>
                <w:color w:val="000000"/>
                <w:sz w:val="20"/>
                <w:szCs w:val="20"/>
              </w:rPr>
              <w:t>ObservationMethodTextExt</w:t>
            </w:r>
          </w:p>
        </w:tc>
        <w:tc>
          <w:tcPr>
            <w:tcW w:w="1798" w:type="dxa"/>
            <w:shd w:val="clear" w:color="auto" w:fill="auto"/>
            <w:noWrap/>
            <w:hideMark/>
          </w:tcPr>
          <w:p w14:paraId="5C3432E2"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766C48C5"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26248D21"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6346FADC"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3512BBE4" w14:textId="77777777" w:rsidR="005E1829" w:rsidRPr="00712D08" w:rsidRDefault="005E1829" w:rsidP="005E1829">
            <w:pPr>
              <w:spacing w:before="20" w:after="20"/>
              <w:rPr>
                <w:color w:val="000000"/>
                <w:sz w:val="20"/>
                <w:szCs w:val="20"/>
              </w:rPr>
            </w:pPr>
            <w:r w:rsidRPr="00712D08">
              <w:rPr>
                <w:color w:val="000000"/>
                <w:sz w:val="20"/>
                <w:szCs w:val="20"/>
              </w:rPr>
              <w:t>ObservationUnitsCodeExt</w:t>
            </w:r>
          </w:p>
        </w:tc>
        <w:tc>
          <w:tcPr>
            <w:tcW w:w="1798" w:type="dxa"/>
            <w:shd w:val="clear" w:color="auto" w:fill="auto"/>
            <w:noWrap/>
            <w:hideMark/>
          </w:tcPr>
          <w:p w14:paraId="2ABED7DF"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01D6AACB"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3330A7B3"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6C9E5ADC"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1210AC26" w14:textId="77777777" w:rsidR="005E1829" w:rsidRPr="00712D08" w:rsidRDefault="005E1829" w:rsidP="005E1829">
            <w:pPr>
              <w:spacing w:before="20" w:after="20"/>
              <w:rPr>
                <w:color w:val="000000"/>
                <w:sz w:val="20"/>
                <w:szCs w:val="20"/>
              </w:rPr>
            </w:pPr>
            <w:r w:rsidRPr="00712D08">
              <w:rPr>
                <w:color w:val="000000"/>
                <w:sz w:val="20"/>
                <w:szCs w:val="20"/>
              </w:rPr>
              <w:t>ObservationUnitsIdentifierExt</w:t>
            </w:r>
          </w:p>
        </w:tc>
        <w:tc>
          <w:tcPr>
            <w:tcW w:w="1798" w:type="dxa"/>
            <w:shd w:val="clear" w:color="auto" w:fill="auto"/>
            <w:noWrap/>
            <w:hideMark/>
          </w:tcPr>
          <w:p w14:paraId="24A8FBF5"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490FBBB2"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2362D77C"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21F16A32"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4583C8D8" w14:textId="77777777" w:rsidR="005E1829" w:rsidRPr="00712D08" w:rsidRDefault="005E1829" w:rsidP="005E1829">
            <w:pPr>
              <w:spacing w:before="20" w:after="20"/>
              <w:rPr>
                <w:color w:val="000000"/>
                <w:sz w:val="20"/>
                <w:szCs w:val="20"/>
              </w:rPr>
            </w:pPr>
            <w:r w:rsidRPr="00712D08">
              <w:rPr>
                <w:color w:val="000000"/>
                <w:sz w:val="20"/>
                <w:szCs w:val="20"/>
              </w:rPr>
              <w:t>ObservationUnitsTextExt</w:t>
            </w:r>
          </w:p>
        </w:tc>
        <w:tc>
          <w:tcPr>
            <w:tcW w:w="1798" w:type="dxa"/>
            <w:shd w:val="clear" w:color="auto" w:fill="auto"/>
            <w:noWrap/>
            <w:hideMark/>
          </w:tcPr>
          <w:p w14:paraId="6BBCE7A6"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F0E82E2"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7BA0872F"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586F0903"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36B9AA82" w14:textId="77777777" w:rsidR="005E1829" w:rsidRPr="00712D08" w:rsidRDefault="005E1829" w:rsidP="005E1829">
            <w:pPr>
              <w:spacing w:before="20" w:after="20"/>
              <w:rPr>
                <w:color w:val="000000"/>
                <w:sz w:val="20"/>
                <w:szCs w:val="20"/>
              </w:rPr>
            </w:pPr>
            <w:r w:rsidRPr="00712D08">
              <w:rPr>
                <w:color w:val="000000"/>
                <w:sz w:val="20"/>
                <w:szCs w:val="20"/>
              </w:rPr>
              <w:t>TestIdentifierAlternateCodeExt</w:t>
            </w:r>
          </w:p>
        </w:tc>
        <w:tc>
          <w:tcPr>
            <w:tcW w:w="1798" w:type="dxa"/>
            <w:shd w:val="clear" w:color="auto" w:fill="auto"/>
            <w:noWrap/>
            <w:hideMark/>
          </w:tcPr>
          <w:p w14:paraId="0BCEFEB8"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5C4CE672"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0ABFC7C2"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7A5F2508"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2F1C8FA8" w14:textId="77777777" w:rsidR="005E1829" w:rsidRPr="00712D08" w:rsidRDefault="005E1829" w:rsidP="005E1829">
            <w:pPr>
              <w:spacing w:before="20" w:after="20"/>
              <w:rPr>
                <w:color w:val="000000"/>
                <w:sz w:val="20"/>
                <w:szCs w:val="20"/>
              </w:rPr>
            </w:pPr>
            <w:r w:rsidRPr="00712D08">
              <w:rPr>
                <w:color w:val="000000"/>
                <w:sz w:val="20"/>
                <w:szCs w:val="20"/>
              </w:rPr>
              <w:t>TestIdentifierAlternateTextExt</w:t>
            </w:r>
          </w:p>
        </w:tc>
        <w:tc>
          <w:tcPr>
            <w:tcW w:w="1798" w:type="dxa"/>
            <w:shd w:val="clear" w:color="auto" w:fill="auto"/>
            <w:noWrap/>
            <w:hideMark/>
          </w:tcPr>
          <w:p w14:paraId="75BFDB4C"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0FA20EBF"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0D319CBA"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435641F8"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5F2D9BFC" w14:textId="77777777" w:rsidR="005E1829" w:rsidRPr="00712D08" w:rsidRDefault="005E1829" w:rsidP="005E1829">
            <w:pPr>
              <w:spacing w:before="20" w:after="20"/>
              <w:rPr>
                <w:color w:val="000000"/>
                <w:sz w:val="20"/>
                <w:szCs w:val="20"/>
              </w:rPr>
            </w:pPr>
            <w:r w:rsidRPr="00712D08">
              <w:rPr>
                <w:color w:val="000000"/>
                <w:sz w:val="20"/>
                <w:szCs w:val="20"/>
              </w:rPr>
              <w:t>TestIdentifierOriginalTextExt</w:t>
            </w:r>
          </w:p>
        </w:tc>
        <w:tc>
          <w:tcPr>
            <w:tcW w:w="1798" w:type="dxa"/>
            <w:shd w:val="clear" w:color="auto" w:fill="auto"/>
            <w:noWrap/>
            <w:hideMark/>
          </w:tcPr>
          <w:p w14:paraId="73C60B07"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28714454"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571C6AF6"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78403455"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5224A055" w14:textId="77777777" w:rsidR="005E1829" w:rsidRPr="00712D08" w:rsidRDefault="005E1829" w:rsidP="005E1829">
            <w:pPr>
              <w:spacing w:before="20" w:after="20"/>
              <w:rPr>
                <w:color w:val="000000"/>
                <w:sz w:val="20"/>
                <w:szCs w:val="20"/>
              </w:rPr>
            </w:pPr>
            <w:r w:rsidRPr="00712D08">
              <w:rPr>
                <w:color w:val="000000"/>
                <w:sz w:val="20"/>
                <w:szCs w:val="20"/>
              </w:rPr>
              <w:t>TestIdentifierTextExt</w:t>
            </w:r>
          </w:p>
        </w:tc>
        <w:tc>
          <w:tcPr>
            <w:tcW w:w="1798" w:type="dxa"/>
            <w:shd w:val="clear" w:color="auto" w:fill="auto"/>
            <w:noWrap/>
            <w:hideMark/>
          </w:tcPr>
          <w:p w14:paraId="6227B5AB"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61B97D93"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val="restart"/>
            <w:shd w:val="clear" w:color="auto" w:fill="auto"/>
            <w:noWrap/>
            <w:hideMark/>
          </w:tcPr>
          <w:p w14:paraId="1C5710E0" w14:textId="77777777" w:rsidR="005E1829" w:rsidRPr="00306483" w:rsidRDefault="005E1829" w:rsidP="005E1829">
            <w:pPr>
              <w:spacing w:before="20" w:after="20"/>
              <w:rPr>
                <w:bCs/>
                <w:color w:val="000000"/>
                <w:sz w:val="20"/>
                <w:szCs w:val="20"/>
              </w:rPr>
            </w:pPr>
            <w:r w:rsidRPr="00306483">
              <w:rPr>
                <w:bCs/>
                <w:color w:val="000000"/>
                <w:sz w:val="20"/>
                <w:szCs w:val="20"/>
              </w:rPr>
              <w:t>TIUAUDITTRAILExtended</w:t>
            </w:r>
          </w:p>
          <w:p w14:paraId="532F2A5B" w14:textId="77777777" w:rsidR="005E1829" w:rsidRPr="00306483" w:rsidRDefault="005E1829" w:rsidP="005E1829">
            <w:pPr>
              <w:spacing w:before="20" w:after="20"/>
              <w:rPr>
                <w:bCs/>
                <w:color w:val="000000"/>
                <w:sz w:val="20"/>
                <w:szCs w:val="20"/>
              </w:rPr>
            </w:pPr>
          </w:p>
        </w:tc>
        <w:tc>
          <w:tcPr>
            <w:tcW w:w="4545" w:type="dxa"/>
            <w:vMerge w:val="restart"/>
            <w:shd w:val="clear" w:color="auto" w:fill="auto"/>
            <w:noWrap/>
            <w:hideMark/>
          </w:tcPr>
          <w:p w14:paraId="5378BBC0" w14:textId="77777777" w:rsidR="005E1829" w:rsidRPr="00306483" w:rsidRDefault="005E1829" w:rsidP="005E1829">
            <w:pPr>
              <w:spacing w:before="20" w:after="20"/>
              <w:rPr>
                <w:bCs/>
                <w:color w:val="000000"/>
                <w:sz w:val="20"/>
                <w:szCs w:val="20"/>
              </w:rPr>
            </w:pPr>
            <w:r w:rsidRPr="00306483">
              <w:rPr>
                <w:bCs/>
                <w:color w:val="000000"/>
                <w:sz w:val="20"/>
                <w:szCs w:val="20"/>
              </w:rPr>
              <w:t>TIU_AUDIT_TRAIL_8925_5_EXT</w:t>
            </w:r>
          </w:p>
        </w:tc>
        <w:tc>
          <w:tcPr>
            <w:tcW w:w="3420" w:type="dxa"/>
            <w:shd w:val="clear" w:color="auto" w:fill="auto"/>
            <w:noWrap/>
            <w:hideMark/>
          </w:tcPr>
          <w:p w14:paraId="59C794A8" w14:textId="77777777" w:rsidR="005E1829" w:rsidRPr="00712D08" w:rsidRDefault="005E1829" w:rsidP="005E1829">
            <w:pPr>
              <w:spacing w:before="20" w:after="20"/>
              <w:rPr>
                <w:color w:val="000000"/>
                <w:sz w:val="20"/>
                <w:szCs w:val="20"/>
              </w:rPr>
            </w:pPr>
            <w:r w:rsidRPr="00712D08">
              <w:rPr>
                <w:color w:val="000000"/>
                <w:sz w:val="20"/>
                <w:szCs w:val="20"/>
              </w:rPr>
              <w:t>IDiscNoteActionVuid</w:t>
            </w:r>
          </w:p>
        </w:tc>
        <w:tc>
          <w:tcPr>
            <w:tcW w:w="1798" w:type="dxa"/>
            <w:shd w:val="clear" w:color="auto" w:fill="auto"/>
            <w:noWrap/>
            <w:hideMark/>
          </w:tcPr>
          <w:p w14:paraId="589EDE0D"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06C52F91"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24135CFA"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15E29DDE"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31CF0638" w14:textId="77777777" w:rsidR="005E1829" w:rsidRPr="00712D08" w:rsidRDefault="005E1829" w:rsidP="005E1829">
            <w:pPr>
              <w:spacing w:before="20" w:after="20"/>
              <w:rPr>
                <w:color w:val="000000"/>
                <w:sz w:val="20"/>
                <w:szCs w:val="20"/>
              </w:rPr>
            </w:pPr>
            <w:r w:rsidRPr="00712D08">
              <w:rPr>
                <w:color w:val="000000"/>
                <w:sz w:val="20"/>
                <w:szCs w:val="20"/>
              </w:rPr>
              <w:t>InterdisciplinaryNoteMarkerNE</w:t>
            </w:r>
          </w:p>
        </w:tc>
        <w:tc>
          <w:tcPr>
            <w:tcW w:w="1798" w:type="dxa"/>
            <w:shd w:val="clear" w:color="auto" w:fill="auto"/>
            <w:noWrap/>
            <w:hideMark/>
          </w:tcPr>
          <w:p w14:paraId="6E2E7180"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09108098"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val="restart"/>
            <w:shd w:val="clear" w:color="auto" w:fill="auto"/>
            <w:noWrap/>
            <w:hideMark/>
          </w:tcPr>
          <w:p w14:paraId="55BE8F16" w14:textId="77777777" w:rsidR="005E1829" w:rsidRPr="00306483" w:rsidRDefault="005E1829" w:rsidP="005E1829">
            <w:pPr>
              <w:spacing w:before="20" w:after="20"/>
              <w:rPr>
                <w:bCs/>
                <w:color w:val="000000"/>
                <w:sz w:val="20"/>
                <w:szCs w:val="20"/>
              </w:rPr>
            </w:pPr>
            <w:r w:rsidRPr="00306483">
              <w:rPr>
                <w:bCs/>
                <w:color w:val="000000"/>
                <w:sz w:val="20"/>
                <w:szCs w:val="20"/>
              </w:rPr>
              <w:t>TIUDOCUMENTExtended</w:t>
            </w:r>
          </w:p>
          <w:p w14:paraId="0A842ECA" w14:textId="77777777" w:rsidR="005E1829" w:rsidRPr="00306483" w:rsidRDefault="005E1829" w:rsidP="005E1829">
            <w:pPr>
              <w:spacing w:before="20" w:after="20"/>
              <w:rPr>
                <w:bCs/>
                <w:color w:val="000000"/>
                <w:sz w:val="20"/>
                <w:szCs w:val="20"/>
              </w:rPr>
            </w:pPr>
          </w:p>
          <w:p w14:paraId="0C03AF29" w14:textId="77777777" w:rsidR="005E1829" w:rsidRPr="00306483" w:rsidRDefault="005E1829" w:rsidP="005E1829">
            <w:pPr>
              <w:spacing w:before="20" w:after="20"/>
              <w:rPr>
                <w:bCs/>
                <w:color w:val="000000"/>
                <w:sz w:val="20"/>
                <w:szCs w:val="20"/>
              </w:rPr>
            </w:pPr>
          </w:p>
          <w:p w14:paraId="04637F15" w14:textId="77777777" w:rsidR="005E1829" w:rsidRPr="00306483" w:rsidRDefault="005E1829" w:rsidP="005E1829">
            <w:pPr>
              <w:spacing w:before="20" w:after="20"/>
              <w:rPr>
                <w:bCs/>
                <w:color w:val="000000"/>
                <w:sz w:val="20"/>
                <w:szCs w:val="20"/>
              </w:rPr>
            </w:pPr>
          </w:p>
          <w:p w14:paraId="780EEB2B" w14:textId="77777777" w:rsidR="005E1829" w:rsidRPr="00306483" w:rsidRDefault="005E1829" w:rsidP="005E1829">
            <w:pPr>
              <w:spacing w:before="20" w:after="20"/>
              <w:rPr>
                <w:bCs/>
                <w:color w:val="000000"/>
                <w:sz w:val="20"/>
                <w:szCs w:val="20"/>
              </w:rPr>
            </w:pPr>
          </w:p>
          <w:p w14:paraId="6F60C6B5" w14:textId="77777777" w:rsidR="005E1829" w:rsidRPr="00306483" w:rsidRDefault="005E1829" w:rsidP="005E1829">
            <w:pPr>
              <w:spacing w:before="20" w:after="20"/>
              <w:rPr>
                <w:bCs/>
                <w:color w:val="000000"/>
                <w:sz w:val="20"/>
                <w:szCs w:val="20"/>
              </w:rPr>
            </w:pPr>
          </w:p>
          <w:p w14:paraId="6EB3F1C8" w14:textId="77777777" w:rsidR="005E1829" w:rsidRPr="00306483" w:rsidRDefault="005E1829" w:rsidP="005E1829">
            <w:pPr>
              <w:spacing w:before="20" w:after="20"/>
              <w:rPr>
                <w:bCs/>
                <w:color w:val="000000"/>
                <w:sz w:val="20"/>
                <w:szCs w:val="20"/>
              </w:rPr>
            </w:pPr>
          </w:p>
          <w:p w14:paraId="084F7262" w14:textId="77777777" w:rsidR="005E1829" w:rsidRPr="00306483" w:rsidRDefault="005E1829" w:rsidP="005E1829">
            <w:pPr>
              <w:spacing w:before="20" w:after="20"/>
              <w:rPr>
                <w:bCs/>
                <w:color w:val="000000"/>
                <w:sz w:val="20"/>
                <w:szCs w:val="20"/>
              </w:rPr>
            </w:pPr>
          </w:p>
          <w:p w14:paraId="6AE3BC4B" w14:textId="77777777" w:rsidR="005E1829" w:rsidRPr="00306483" w:rsidRDefault="005E1829" w:rsidP="005E1829">
            <w:pPr>
              <w:spacing w:before="20" w:after="20"/>
              <w:rPr>
                <w:bCs/>
                <w:color w:val="000000"/>
                <w:sz w:val="20"/>
                <w:szCs w:val="20"/>
              </w:rPr>
            </w:pPr>
          </w:p>
          <w:p w14:paraId="3DBB66E8" w14:textId="77777777" w:rsidR="005E1829" w:rsidRPr="00306483" w:rsidRDefault="005E1829" w:rsidP="005E1829">
            <w:pPr>
              <w:spacing w:before="20" w:after="20"/>
              <w:rPr>
                <w:bCs/>
                <w:color w:val="000000"/>
                <w:sz w:val="20"/>
                <w:szCs w:val="20"/>
              </w:rPr>
            </w:pPr>
          </w:p>
          <w:p w14:paraId="5967AE38" w14:textId="77777777" w:rsidR="005E1829" w:rsidRPr="00306483" w:rsidRDefault="005E1829" w:rsidP="005E1829">
            <w:pPr>
              <w:spacing w:before="20" w:after="20"/>
              <w:rPr>
                <w:bCs/>
                <w:color w:val="000000"/>
                <w:sz w:val="20"/>
                <w:szCs w:val="20"/>
              </w:rPr>
            </w:pPr>
          </w:p>
          <w:p w14:paraId="79936F4F" w14:textId="77777777" w:rsidR="005E1829" w:rsidRPr="00306483" w:rsidRDefault="005E1829" w:rsidP="005E1829">
            <w:pPr>
              <w:spacing w:before="20" w:after="20"/>
              <w:rPr>
                <w:bCs/>
                <w:color w:val="000000"/>
                <w:sz w:val="20"/>
                <w:szCs w:val="20"/>
              </w:rPr>
            </w:pPr>
          </w:p>
          <w:p w14:paraId="28222927" w14:textId="77777777" w:rsidR="005E1829" w:rsidRPr="00306483" w:rsidRDefault="005E1829" w:rsidP="005E1829">
            <w:pPr>
              <w:spacing w:before="20" w:after="20"/>
              <w:rPr>
                <w:bCs/>
                <w:color w:val="000000"/>
                <w:sz w:val="20"/>
                <w:szCs w:val="20"/>
              </w:rPr>
            </w:pPr>
          </w:p>
          <w:p w14:paraId="419195F5" w14:textId="77777777" w:rsidR="005E1829" w:rsidRPr="00306483" w:rsidRDefault="005E1829" w:rsidP="005E1829">
            <w:pPr>
              <w:spacing w:before="20" w:after="20"/>
              <w:rPr>
                <w:bCs/>
                <w:color w:val="000000"/>
                <w:sz w:val="20"/>
                <w:szCs w:val="20"/>
              </w:rPr>
            </w:pPr>
          </w:p>
          <w:p w14:paraId="0932BB36" w14:textId="77777777" w:rsidR="005E1829" w:rsidRPr="00306483" w:rsidRDefault="005E1829" w:rsidP="005E1829">
            <w:pPr>
              <w:spacing w:before="20" w:after="20"/>
              <w:rPr>
                <w:bCs/>
                <w:color w:val="000000"/>
                <w:sz w:val="20"/>
                <w:szCs w:val="20"/>
              </w:rPr>
            </w:pPr>
          </w:p>
          <w:p w14:paraId="7A44CCF9" w14:textId="77777777" w:rsidR="005E1829" w:rsidRPr="00306483" w:rsidRDefault="005E1829" w:rsidP="005E1829">
            <w:pPr>
              <w:spacing w:before="20" w:after="20"/>
              <w:rPr>
                <w:bCs/>
                <w:color w:val="000000"/>
                <w:sz w:val="20"/>
                <w:szCs w:val="20"/>
              </w:rPr>
            </w:pPr>
          </w:p>
          <w:p w14:paraId="3C785BCD" w14:textId="77777777" w:rsidR="005E1829" w:rsidRPr="00306483" w:rsidRDefault="005E1829" w:rsidP="005E1829">
            <w:pPr>
              <w:spacing w:before="20" w:after="20"/>
              <w:rPr>
                <w:bCs/>
                <w:color w:val="000000"/>
                <w:sz w:val="20"/>
                <w:szCs w:val="20"/>
              </w:rPr>
            </w:pPr>
          </w:p>
          <w:p w14:paraId="70669E50" w14:textId="77777777" w:rsidR="005E1829" w:rsidRPr="00306483" w:rsidRDefault="005E1829" w:rsidP="005E1829">
            <w:pPr>
              <w:spacing w:before="20" w:after="20"/>
              <w:rPr>
                <w:bCs/>
                <w:color w:val="000000"/>
                <w:sz w:val="20"/>
                <w:szCs w:val="20"/>
              </w:rPr>
            </w:pPr>
          </w:p>
          <w:p w14:paraId="2BD450E9" w14:textId="77777777" w:rsidR="005E1829" w:rsidRPr="00306483" w:rsidRDefault="005E1829" w:rsidP="005E1829">
            <w:pPr>
              <w:spacing w:before="20" w:after="20"/>
              <w:rPr>
                <w:bCs/>
                <w:color w:val="000000"/>
                <w:sz w:val="20"/>
                <w:szCs w:val="20"/>
              </w:rPr>
            </w:pPr>
          </w:p>
          <w:p w14:paraId="0B30B937" w14:textId="77777777" w:rsidR="005E1829" w:rsidRPr="00306483" w:rsidRDefault="005E1829" w:rsidP="005E1829">
            <w:pPr>
              <w:spacing w:before="20" w:after="20"/>
              <w:rPr>
                <w:bCs/>
                <w:color w:val="000000"/>
                <w:sz w:val="20"/>
                <w:szCs w:val="20"/>
              </w:rPr>
            </w:pPr>
          </w:p>
          <w:p w14:paraId="673E19CB" w14:textId="77777777" w:rsidR="005E1829" w:rsidRPr="00306483" w:rsidRDefault="005E1829" w:rsidP="005E1829">
            <w:pPr>
              <w:spacing w:before="20" w:after="20"/>
              <w:rPr>
                <w:bCs/>
                <w:color w:val="000000"/>
                <w:sz w:val="20"/>
                <w:szCs w:val="20"/>
              </w:rPr>
            </w:pPr>
          </w:p>
          <w:p w14:paraId="54705E08" w14:textId="77777777" w:rsidR="005E1829" w:rsidRPr="00306483" w:rsidRDefault="005E1829" w:rsidP="005E1829">
            <w:pPr>
              <w:spacing w:before="20" w:after="20"/>
              <w:rPr>
                <w:bCs/>
                <w:color w:val="000000"/>
                <w:sz w:val="20"/>
                <w:szCs w:val="20"/>
              </w:rPr>
            </w:pPr>
          </w:p>
          <w:p w14:paraId="75D43836" w14:textId="77777777" w:rsidR="005E1829" w:rsidRPr="00306483" w:rsidRDefault="005E1829" w:rsidP="005E1829">
            <w:pPr>
              <w:spacing w:before="20" w:after="20"/>
              <w:rPr>
                <w:bCs/>
                <w:color w:val="000000"/>
                <w:sz w:val="20"/>
                <w:szCs w:val="20"/>
              </w:rPr>
            </w:pPr>
          </w:p>
          <w:p w14:paraId="697D719E" w14:textId="77777777" w:rsidR="005E1829" w:rsidRPr="00306483" w:rsidRDefault="005E1829" w:rsidP="005E1829">
            <w:pPr>
              <w:spacing w:before="20" w:after="20"/>
              <w:rPr>
                <w:bCs/>
                <w:color w:val="000000"/>
                <w:sz w:val="20"/>
                <w:szCs w:val="20"/>
              </w:rPr>
            </w:pPr>
          </w:p>
          <w:p w14:paraId="0C7C99EF" w14:textId="77777777" w:rsidR="005E1829" w:rsidRPr="00306483" w:rsidRDefault="005E1829" w:rsidP="005E1829">
            <w:pPr>
              <w:spacing w:before="20" w:after="20"/>
              <w:rPr>
                <w:bCs/>
                <w:color w:val="000000"/>
                <w:sz w:val="20"/>
                <w:szCs w:val="20"/>
              </w:rPr>
            </w:pPr>
          </w:p>
          <w:p w14:paraId="232A3001" w14:textId="77777777" w:rsidR="005E1829" w:rsidRPr="00306483" w:rsidRDefault="005E1829" w:rsidP="005E1829">
            <w:pPr>
              <w:spacing w:before="20" w:after="20"/>
              <w:rPr>
                <w:bCs/>
                <w:color w:val="000000"/>
                <w:sz w:val="20"/>
                <w:szCs w:val="20"/>
              </w:rPr>
            </w:pPr>
          </w:p>
          <w:p w14:paraId="24806976" w14:textId="77777777" w:rsidR="005E1829" w:rsidRPr="00306483" w:rsidRDefault="005E1829" w:rsidP="005E1829">
            <w:pPr>
              <w:spacing w:before="20" w:after="20"/>
              <w:rPr>
                <w:bCs/>
                <w:color w:val="000000"/>
                <w:sz w:val="20"/>
                <w:szCs w:val="20"/>
              </w:rPr>
            </w:pPr>
          </w:p>
          <w:p w14:paraId="6D5A9833" w14:textId="77777777" w:rsidR="005E1829" w:rsidRPr="00306483" w:rsidRDefault="005E1829" w:rsidP="005E1829">
            <w:pPr>
              <w:spacing w:before="20" w:after="20"/>
              <w:rPr>
                <w:bCs/>
                <w:color w:val="000000"/>
                <w:sz w:val="20"/>
                <w:szCs w:val="20"/>
              </w:rPr>
            </w:pPr>
          </w:p>
          <w:p w14:paraId="478DCF8B" w14:textId="77777777" w:rsidR="005E1829" w:rsidRPr="00306483" w:rsidRDefault="005E1829" w:rsidP="005E1829">
            <w:pPr>
              <w:spacing w:before="20" w:after="20"/>
              <w:rPr>
                <w:bCs/>
                <w:color w:val="000000"/>
                <w:sz w:val="20"/>
                <w:szCs w:val="20"/>
              </w:rPr>
            </w:pPr>
          </w:p>
          <w:p w14:paraId="265FDA72" w14:textId="77777777" w:rsidR="005E1829" w:rsidRPr="00306483" w:rsidRDefault="005E1829" w:rsidP="005E1829">
            <w:pPr>
              <w:spacing w:before="20" w:after="20"/>
              <w:rPr>
                <w:bCs/>
                <w:color w:val="000000"/>
                <w:sz w:val="20"/>
                <w:szCs w:val="20"/>
              </w:rPr>
            </w:pPr>
          </w:p>
          <w:p w14:paraId="464BFDD0" w14:textId="77777777" w:rsidR="005E1829" w:rsidRPr="00306483" w:rsidRDefault="005E1829" w:rsidP="005E1829">
            <w:pPr>
              <w:spacing w:before="20" w:after="20"/>
              <w:rPr>
                <w:bCs/>
                <w:color w:val="000000"/>
                <w:sz w:val="20"/>
                <w:szCs w:val="20"/>
              </w:rPr>
            </w:pPr>
            <w:r w:rsidRPr="00306483">
              <w:rPr>
                <w:bCs/>
                <w:color w:val="000000"/>
                <w:sz w:val="20"/>
                <w:szCs w:val="20"/>
              </w:rPr>
              <w:t> </w:t>
            </w:r>
          </w:p>
        </w:tc>
        <w:tc>
          <w:tcPr>
            <w:tcW w:w="4545" w:type="dxa"/>
            <w:vMerge w:val="restart"/>
            <w:shd w:val="clear" w:color="auto" w:fill="auto"/>
            <w:noWrap/>
            <w:hideMark/>
          </w:tcPr>
          <w:p w14:paraId="6C54E974" w14:textId="77777777" w:rsidR="005E1829" w:rsidRPr="00306483" w:rsidRDefault="005E1829" w:rsidP="005E1829">
            <w:pPr>
              <w:spacing w:before="20" w:after="20"/>
              <w:rPr>
                <w:bCs/>
                <w:color w:val="000000"/>
                <w:sz w:val="20"/>
                <w:szCs w:val="20"/>
              </w:rPr>
            </w:pPr>
            <w:r w:rsidRPr="00306483">
              <w:rPr>
                <w:bCs/>
                <w:color w:val="000000"/>
                <w:sz w:val="20"/>
                <w:szCs w:val="20"/>
              </w:rPr>
              <w:lastRenderedPageBreak/>
              <w:t>TIU_DOCUMENT_8925_EXT</w:t>
            </w:r>
          </w:p>
          <w:p w14:paraId="108CFFA1" w14:textId="77777777" w:rsidR="005E1829" w:rsidRPr="00306483" w:rsidRDefault="005E1829" w:rsidP="005E1829">
            <w:pPr>
              <w:spacing w:before="20" w:after="20"/>
              <w:rPr>
                <w:bCs/>
                <w:color w:val="000000"/>
                <w:sz w:val="20"/>
                <w:szCs w:val="20"/>
              </w:rPr>
            </w:pPr>
          </w:p>
          <w:p w14:paraId="0C3779F7" w14:textId="77777777" w:rsidR="005E1829" w:rsidRPr="00306483" w:rsidRDefault="005E1829" w:rsidP="005E1829">
            <w:pPr>
              <w:spacing w:before="20" w:after="20"/>
              <w:rPr>
                <w:bCs/>
                <w:color w:val="000000"/>
                <w:sz w:val="20"/>
                <w:szCs w:val="20"/>
              </w:rPr>
            </w:pPr>
          </w:p>
          <w:p w14:paraId="474EAE3B" w14:textId="77777777" w:rsidR="005E1829" w:rsidRPr="00306483" w:rsidRDefault="005E1829" w:rsidP="005E1829">
            <w:pPr>
              <w:spacing w:before="20" w:after="20"/>
              <w:rPr>
                <w:bCs/>
                <w:color w:val="000000"/>
                <w:sz w:val="20"/>
                <w:szCs w:val="20"/>
              </w:rPr>
            </w:pPr>
          </w:p>
          <w:p w14:paraId="307EDB6F" w14:textId="77777777" w:rsidR="005E1829" w:rsidRPr="00306483" w:rsidRDefault="005E1829" w:rsidP="005E1829">
            <w:pPr>
              <w:spacing w:before="20" w:after="20"/>
              <w:rPr>
                <w:bCs/>
                <w:color w:val="000000"/>
                <w:sz w:val="20"/>
                <w:szCs w:val="20"/>
              </w:rPr>
            </w:pPr>
          </w:p>
          <w:p w14:paraId="0DB50E8A" w14:textId="77777777" w:rsidR="005E1829" w:rsidRPr="00306483" w:rsidRDefault="005E1829" w:rsidP="005E1829">
            <w:pPr>
              <w:spacing w:before="20" w:after="20"/>
              <w:rPr>
                <w:bCs/>
                <w:color w:val="000000"/>
                <w:sz w:val="20"/>
                <w:szCs w:val="20"/>
              </w:rPr>
            </w:pPr>
          </w:p>
          <w:p w14:paraId="75FB761B" w14:textId="77777777" w:rsidR="005E1829" w:rsidRPr="00306483" w:rsidRDefault="005E1829" w:rsidP="005E1829">
            <w:pPr>
              <w:spacing w:before="20" w:after="20"/>
              <w:rPr>
                <w:bCs/>
                <w:color w:val="000000"/>
                <w:sz w:val="20"/>
                <w:szCs w:val="20"/>
              </w:rPr>
            </w:pPr>
          </w:p>
          <w:p w14:paraId="4AEEEFEE" w14:textId="77777777" w:rsidR="005E1829" w:rsidRPr="00306483" w:rsidRDefault="005E1829" w:rsidP="005E1829">
            <w:pPr>
              <w:spacing w:before="20" w:after="20"/>
              <w:rPr>
                <w:bCs/>
                <w:color w:val="000000"/>
                <w:sz w:val="20"/>
                <w:szCs w:val="20"/>
              </w:rPr>
            </w:pPr>
          </w:p>
          <w:p w14:paraId="4B775CB2" w14:textId="77777777" w:rsidR="005E1829" w:rsidRPr="00306483" w:rsidRDefault="005E1829" w:rsidP="005E1829">
            <w:pPr>
              <w:spacing w:before="20" w:after="20"/>
              <w:rPr>
                <w:bCs/>
                <w:color w:val="000000"/>
                <w:sz w:val="20"/>
                <w:szCs w:val="20"/>
              </w:rPr>
            </w:pPr>
          </w:p>
          <w:p w14:paraId="3D2BED55" w14:textId="77777777" w:rsidR="005E1829" w:rsidRPr="00306483" w:rsidRDefault="005E1829" w:rsidP="005E1829">
            <w:pPr>
              <w:spacing w:before="20" w:after="20"/>
              <w:rPr>
                <w:bCs/>
                <w:color w:val="000000"/>
                <w:sz w:val="20"/>
                <w:szCs w:val="20"/>
              </w:rPr>
            </w:pPr>
          </w:p>
          <w:p w14:paraId="593CB975" w14:textId="77777777" w:rsidR="005E1829" w:rsidRPr="00306483" w:rsidRDefault="005E1829" w:rsidP="005E1829">
            <w:pPr>
              <w:spacing w:before="20" w:after="20"/>
              <w:rPr>
                <w:bCs/>
                <w:color w:val="000000"/>
                <w:sz w:val="20"/>
                <w:szCs w:val="20"/>
              </w:rPr>
            </w:pPr>
          </w:p>
          <w:p w14:paraId="09A3A6B5" w14:textId="77777777" w:rsidR="005E1829" w:rsidRPr="00306483" w:rsidRDefault="005E1829" w:rsidP="005E1829">
            <w:pPr>
              <w:spacing w:before="20" w:after="20"/>
              <w:rPr>
                <w:bCs/>
                <w:color w:val="000000"/>
                <w:sz w:val="20"/>
                <w:szCs w:val="20"/>
              </w:rPr>
            </w:pPr>
          </w:p>
          <w:p w14:paraId="663F2220" w14:textId="77777777" w:rsidR="005E1829" w:rsidRPr="00306483" w:rsidRDefault="005E1829" w:rsidP="005E1829">
            <w:pPr>
              <w:spacing w:before="20" w:after="20"/>
              <w:rPr>
                <w:bCs/>
                <w:color w:val="000000"/>
                <w:sz w:val="20"/>
                <w:szCs w:val="20"/>
              </w:rPr>
            </w:pPr>
          </w:p>
          <w:p w14:paraId="1F0D248E" w14:textId="77777777" w:rsidR="005E1829" w:rsidRPr="00306483" w:rsidRDefault="005E1829" w:rsidP="005E1829">
            <w:pPr>
              <w:spacing w:before="20" w:after="20"/>
              <w:rPr>
                <w:bCs/>
                <w:color w:val="000000"/>
                <w:sz w:val="20"/>
                <w:szCs w:val="20"/>
              </w:rPr>
            </w:pPr>
          </w:p>
          <w:p w14:paraId="564029E3" w14:textId="77777777" w:rsidR="005E1829" w:rsidRPr="00306483" w:rsidRDefault="005E1829" w:rsidP="005E1829">
            <w:pPr>
              <w:spacing w:before="20" w:after="20"/>
              <w:rPr>
                <w:bCs/>
                <w:color w:val="000000"/>
                <w:sz w:val="20"/>
                <w:szCs w:val="20"/>
              </w:rPr>
            </w:pPr>
          </w:p>
          <w:p w14:paraId="7693BC2F" w14:textId="77777777" w:rsidR="005E1829" w:rsidRPr="00306483" w:rsidRDefault="005E1829" w:rsidP="005E1829">
            <w:pPr>
              <w:spacing w:before="20" w:after="20"/>
              <w:rPr>
                <w:bCs/>
                <w:color w:val="000000"/>
                <w:sz w:val="20"/>
                <w:szCs w:val="20"/>
              </w:rPr>
            </w:pPr>
          </w:p>
          <w:p w14:paraId="1CA7454C" w14:textId="77777777" w:rsidR="005E1829" w:rsidRPr="00306483" w:rsidRDefault="005E1829" w:rsidP="005E1829">
            <w:pPr>
              <w:spacing w:before="20" w:after="20"/>
              <w:rPr>
                <w:bCs/>
                <w:color w:val="000000"/>
                <w:sz w:val="20"/>
                <w:szCs w:val="20"/>
              </w:rPr>
            </w:pPr>
          </w:p>
          <w:p w14:paraId="581A2F94" w14:textId="77777777" w:rsidR="005E1829" w:rsidRPr="00306483" w:rsidRDefault="005E1829" w:rsidP="005E1829">
            <w:pPr>
              <w:spacing w:before="20" w:after="20"/>
              <w:rPr>
                <w:bCs/>
                <w:color w:val="000000"/>
                <w:sz w:val="20"/>
                <w:szCs w:val="20"/>
              </w:rPr>
            </w:pPr>
          </w:p>
          <w:p w14:paraId="7FA018BA" w14:textId="77777777" w:rsidR="005E1829" w:rsidRPr="00306483" w:rsidRDefault="005E1829" w:rsidP="005E1829">
            <w:pPr>
              <w:spacing w:before="20" w:after="20"/>
              <w:rPr>
                <w:bCs/>
                <w:color w:val="000000"/>
                <w:sz w:val="20"/>
                <w:szCs w:val="20"/>
              </w:rPr>
            </w:pPr>
          </w:p>
          <w:p w14:paraId="3BE1A137" w14:textId="77777777" w:rsidR="005E1829" w:rsidRPr="00306483" w:rsidRDefault="005E1829" w:rsidP="005E1829">
            <w:pPr>
              <w:spacing w:before="20" w:after="20"/>
              <w:rPr>
                <w:bCs/>
                <w:color w:val="000000"/>
                <w:sz w:val="20"/>
                <w:szCs w:val="20"/>
              </w:rPr>
            </w:pPr>
          </w:p>
          <w:p w14:paraId="59F28861" w14:textId="77777777" w:rsidR="005E1829" w:rsidRPr="00306483" w:rsidRDefault="005E1829" w:rsidP="005E1829">
            <w:pPr>
              <w:spacing w:before="20" w:after="20"/>
              <w:rPr>
                <w:bCs/>
                <w:color w:val="000000"/>
                <w:sz w:val="20"/>
                <w:szCs w:val="20"/>
              </w:rPr>
            </w:pPr>
          </w:p>
          <w:p w14:paraId="4866E36E" w14:textId="77777777" w:rsidR="005E1829" w:rsidRPr="00306483" w:rsidRDefault="005E1829" w:rsidP="005E1829">
            <w:pPr>
              <w:spacing w:before="20" w:after="20"/>
              <w:rPr>
                <w:bCs/>
                <w:color w:val="000000"/>
                <w:sz w:val="20"/>
                <w:szCs w:val="20"/>
              </w:rPr>
            </w:pPr>
          </w:p>
          <w:p w14:paraId="2E2FC5E8" w14:textId="77777777" w:rsidR="005E1829" w:rsidRPr="00306483" w:rsidRDefault="005E1829" w:rsidP="005E1829">
            <w:pPr>
              <w:spacing w:before="20" w:after="20"/>
              <w:rPr>
                <w:bCs/>
                <w:color w:val="000000"/>
                <w:sz w:val="20"/>
                <w:szCs w:val="20"/>
              </w:rPr>
            </w:pPr>
          </w:p>
          <w:p w14:paraId="79C8320A" w14:textId="77777777" w:rsidR="005E1829" w:rsidRPr="00306483" w:rsidRDefault="005E1829" w:rsidP="005E1829">
            <w:pPr>
              <w:spacing w:before="20" w:after="20"/>
              <w:rPr>
                <w:bCs/>
                <w:color w:val="000000"/>
                <w:sz w:val="20"/>
                <w:szCs w:val="20"/>
              </w:rPr>
            </w:pPr>
          </w:p>
          <w:p w14:paraId="1034A4E5" w14:textId="77777777" w:rsidR="005E1829" w:rsidRPr="00306483" w:rsidRDefault="005E1829" w:rsidP="005E1829">
            <w:pPr>
              <w:spacing w:before="20" w:after="20"/>
              <w:rPr>
                <w:bCs/>
                <w:color w:val="000000"/>
                <w:sz w:val="20"/>
                <w:szCs w:val="20"/>
              </w:rPr>
            </w:pPr>
          </w:p>
          <w:p w14:paraId="4EA69106" w14:textId="77777777" w:rsidR="005E1829" w:rsidRPr="00306483" w:rsidRDefault="005E1829" w:rsidP="005E1829">
            <w:pPr>
              <w:spacing w:before="20" w:after="20"/>
              <w:rPr>
                <w:bCs/>
                <w:color w:val="000000"/>
                <w:sz w:val="20"/>
                <w:szCs w:val="20"/>
              </w:rPr>
            </w:pPr>
          </w:p>
          <w:p w14:paraId="671676FB" w14:textId="77777777" w:rsidR="005E1829" w:rsidRPr="00306483" w:rsidRDefault="005E1829" w:rsidP="005E1829">
            <w:pPr>
              <w:spacing w:before="20" w:after="20"/>
              <w:rPr>
                <w:bCs/>
                <w:color w:val="000000"/>
                <w:sz w:val="20"/>
                <w:szCs w:val="20"/>
              </w:rPr>
            </w:pPr>
          </w:p>
          <w:p w14:paraId="63DF7949" w14:textId="77777777" w:rsidR="005E1829" w:rsidRPr="00306483" w:rsidRDefault="005E1829" w:rsidP="005E1829">
            <w:pPr>
              <w:spacing w:before="20" w:after="20"/>
              <w:rPr>
                <w:bCs/>
                <w:color w:val="000000"/>
                <w:sz w:val="20"/>
                <w:szCs w:val="20"/>
              </w:rPr>
            </w:pPr>
          </w:p>
          <w:p w14:paraId="0F3CDA43" w14:textId="77777777" w:rsidR="005E1829" w:rsidRPr="00306483" w:rsidRDefault="005E1829" w:rsidP="005E1829">
            <w:pPr>
              <w:spacing w:before="20" w:after="20"/>
              <w:rPr>
                <w:bCs/>
                <w:color w:val="000000"/>
                <w:sz w:val="20"/>
                <w:szCs w:val="20"/>
              </w:rPr>
            </w:pPr>
          </w:p>
          <w:p w14:paraId="2C8DEFAB" w14:textId="77777777" w:rsidR="005E1829" w:rsidRPr="00306483" w:rsidRDefault="005E1829" w:rsidP="005E1829">
            <w:pPr>
              <w:spacing w:before="20" w:after="20"/>
              <w:rPr>
                <w:bCs/>
                <w:color w:val="000000"/>
                <w:sz w:val="20"/>
                <w:szCs w:val="20"/>
              </w:rPr>
            </w:pPr>
          </w:p>
          <w:p w14:paraId="5C3036DB" w14:textId="77777777" w:rsidR="005E1829" w:rsidRPr="00306483" w:rsidRDefault="005E1829" w:rsidP="005E1829">
            <w:pPr>
              <w:spacing w:before="20" w:after="20"/>
              <w:rPr>
                <w:bCs/>
                <w:color w:val="000000"/>
                <w:sz w:val="20"/>
                <w:szCs w:val="20"/>
              </w:rPr>
            </w:pPr>
          </w:p>
        </w:tc>
        <w:tc>
          <w:tcPr>
            <w:tcW w:w="3420" w:type="dxa"/>
            <w:shd w:val="clear" w:color="auto" w:fill="auto"/>
            <w:noWrap/>
            <w:hideMark/>
          </w:tcPr>
          <w:p w14:paraId="40B55131" w14:textId="77777777" w:rsidR="005E1829" w:rsidRPr="00712D08" w:rsidRDefault="005E1829" w:rsidP="005E1829">
            <w:pPr>
              <w:spacing w:before="20" w:after="20"/>
              <w:rPr>
                <w:color w:val="000000"/>
                <w:sz w:val="20"/>
                <w:szCs w:val="20"/>
              </w:rPr>
            </w:pPr>
            <w:r w:rsidRPr="00712D08">
              <w:rPr>
                <w:color w:val="000000"/>
                <w:sz w:val="20"/>
                <w:szCs w:val="20"/>
              </w:rPr>
              <w:lastRenderedPageBreak/>
              <w:t>AmenderNE</w:t>
            </w:r>
          </w:p>
        </w:tc>
        <w:tc>
          <w:tcPr>
            <w:tcW w:w="1798" w:type="dxa"/>
            <w:shd w:val="clear" w:color="auto" w:fill="auto"/>
            <w:noWrap/>
            <w:hideMark/>
          </w:tcPr>
          <w:p w14:paraId="06F89248"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21D3ECC7"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5921EFAE"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05F4C35A"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19F6FEB5" w14:textId="77777777" w:rsidR="005E1829" w:rsidRPr="00712D08" w:rsidRDefault="005E1829" w:rsidP="005E1829">
            <w:pPr>
              <w:spacing w:before="20" w:after="20"/>
              <w:rPr>
                <w:color w:val="000000"/>
                <w:sz w:val="20"/>
                <w:szCs w:val="20"/>
              </w:rPr>
            </w:pPr>
            <w:r w:rsidRPr="00712D08">
              <w:rPr>
                <w:color w:val="000000"/>
                <w:sz w:val="20"/>
                <w:szCs w:val="20"/>
              </w:rPr>
              <w:t>AmendSignatureBlockValue</w:t>
            </w:r>
          </w:p>
        </w:tc>
        <w:tc>
          <w:tcPr>
            <w:tcW w:w="1798" w:type="dxa"/>
            <w:shd w:val="clear" w:color="auto" w:fill="auto"/>
            <w:noWrap/>
            <w:hideMark/>
          </w:tcPr>
          <w:p w14:paraId="33962345"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367F03B5"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5A2F588C"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6564CCEC"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6716604F" w14:textId="77777777" w:rsidR="005E1829" w:rsidRPr="00712D08" w:rsidRDefault="005E1829" w:rsidP="005E1829">
            <w:pPr>
              <w:spacing w:before="20" w:after="20"/>
              <w:rPr>
                <w:color w:val="000000"/>
                <w:sz w:val="20"/>
                <w:szCs w:val="20"/>
              </w:rPr>
            </w:pPr>
            <w:r w:rsidRPr="00712D08">
              <w:rPr>
                <w:color w:val="000000"/>
                <w:sz w:val="20"/>
                <w:szCs w:val="20"/>
              </w:rPr>
              <w:t>AmendSignatureTitleValue</w:t>
            </w:r>
          </w:p>
        </w:tc>
        <w:tc>
          <w:tcPr>
            <w:tcW w:w="1798" w:type="dxa"/>
            <w:shd w:val="clear" w:color="auto" w:fill="auto"/>
            <w:noWrap/>
            <w:hideMark/>
          </w:tcPr>
          <w:p w14:paraId="6079AA16"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5F783A64"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41BDF7F1"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2FDDB371"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6739B630" w14:textId="77777777" w:rsidR="005E1829" w:rsidRPr="00712D08" w:rsidRDefault="005E1829" w:rsidP="005E1829">
            <w:pPr>
              <w:spacing w:before="20" w:after="20"/>
              <w:rPr>
                <w:color w:val="000000"/>
                <w:sz w:val="20"/>
                <w:szCs w:val="20"/>
              </w:rPr>
            </w:pPr>
            <w:r w:rsidRPr="00712D08">
              <w:rPr>
                <w:color w:val="000000"/>
                <w:sz w:val="20"/>
                <w:szCs w:val="20"/>
              </w:rPr>
              <w:t>AttendingPhysicianNE</w:t>
            </w:r>
          </w:p>
        </w:tc>
        <w:tc>
          <w:tcPr>
            <w:tcW w:w="1798" w:type="dxa"/>
            <w:shd w:val="clear" w:color="auto" w:fill="auto"/>
            <w:noWrap/>
            <w:hideMark/>
          </w:tcPr>
          <w:p w14:paraId="2C0F3BDC"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0CD4E67D"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2264F582"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162B3447"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1281362D" w14:textId="77777777" w:rsidR="005E1829" w:rsidRPr="00712D08" w:rsidRDefault="005E1829" w:rsidP="005E1829">
            <w:pPr>
              <w:spacing w:before="20" w:after="20"/>
              <w:rPr>
                <w:color w:val="000000"/>
                <w:sz w:val="20"/>
                <w:szCs w:val="20"/>
              </w:rPr>
            </w:pPr>
            <w:r w:rsidRPr="00712D08">
              <w:rPr>
                <w:color w:val="000000"/>
                <w:sz w:val="20"/>
                <w:szCs w:val="20"/>
              </w:rPr>
              <w:t>AuthorDictatorNE</w:t>
            </w:r>
          </w:p>
        </w:tc>
        <w:tc>
          <w:tcPr>
            <w:tcW w:w="1798" w:type="dxa"/>
            <w:shd w:val="clear" w:color="auto" w:fill="auto"/>
            <w:noWrap/>
            <w:hideMark/>
          </w:tcPr>
          <w:p w14:paraId="02082089"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79ED82C1"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5E9AFE29"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7B1556EE"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7CB4D687" w14:textId="77777777" w:rsidR="005E1829" w:rsidRPr="00712D08" w:rsidRDefault="005E1829" w:rsidP="005E1829">
            <w:pPr>
              <w:spacing w:before="20" w:after="20"/>
              <w:rPr>
                <w:color w:val="000000"/>
                <w:sz w:val="20"/>
                <w:szCs w:val="20"/>
              </w:rPr>
            </w:pPr>
            <w:r w:rsidRPr="00712D08">
              <w:rPr>
                <w:color w:val="000000"/>
                <w:sz w:val="20"/>
                <w:szCs w:val="20"/>
              </w:rPr>
              <w:t>ChartMarkedCosignedNE</w:t>
            </w:r>
          </w:p>
        </w:tc>
        <w:tc>
          <w:tcPr>
            <w:tcW w:w="1798" w:type="dxa"/>
            <w:shd w:val="clear" w:color="auto" w:fill="auto"/>
            <w:noWrap/>
            <w:hideMark/>
          </w:tcPr>
          <w:p w14:paraId="4096F2CD"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463D4505"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27BE0F9D"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4169CA49"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12821A9B" w14:textId="77777777" w:rsidR="005E1829" w:rsidRPr="00712D08" w:rsidRDefault="005E1829" w:rsidP="005E1829">
            <w:pPr>
              <w:spacing w:before="20" w:after="20"/>
              <w:rPr>
                <w:color w:val="000000"/>
                <w:sz w:val="20"/>
                <w:szCs w:val="20"/>
              </w:rPr>
            </w:pPr>
            <w:r w:rsidRPr="00712D08">
              <w:rPr>
                <w:color w:val="000000"/>
                <w:sz w:val="20"/>
                <w:szCs w:val="20"/>
              </w:rPr>
              <w:t>ChartMarkedSignedNE</w:t>
            </w:r>
          </w:p>
        </w:tc>
        <w:tc>
          <w:tcPr>
            <w:tcW w:w="1798" w:type="dxa"/>
            <w:shd w:val="clear" w:color="auto" w:fill="auto"/>
            <w:noWrap/>
            <w:hideMark/>
          </w:tcPr>
          <w:p w14:paraId="244355BF"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76CB1E2D"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378DB958"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530C275B"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144EA55A" w14:textId="77777777" w:rsidR="005E1829" w:rsidRPr="00712D08" w:rsidRDefault="005E1829" w:rsidP="005E1829">
            <w:pPr>
              <w:spacing w:before="20" w:after="20"/>
              <w:rPr>
                <w:color w:val="000000"/>
                <w:sz w:val="20"/>
                <w:szCs w:val="20"/>
              </w:rPr>
            </w:pPr>
            <w:r w:rsidRPr="00712D08">
              <w:rPr>
                <w:color w:val="000000"/>
                <w:sz w:val="20"/>
                <w:szCs w:val="20"/>
              </w:rPr>
              <w:t>ClinicName</w:t>
            </w:r>
          </w:p>
        </w:tc>
        <w:tc>
          <w:tcPr>
            <w:tcW w:w="1798" w:type="dxa"/>
            <w:shd w:val="clear" w:color="auto" w:fill="auto"/>
            <w:noWrap/>
            <w:hideMark/>
          </w:tcPr>
          <w:p w14:paraId="282A38A0"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21BD5609"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69518C32"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787C5112"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543F29DB" w14:textId="77777777" w:rsidR="005E1829" w:rsidRPr="00712D08" w:rsidRDefault="005E1829" w:rsidP="005E1829">
            <w:pPr>
              <w:spacing w:before="20" w:after="20"/>
              <w:rPr>
                <w:color w:val="000000"/>
                <w:sz w:val="20"/>
                <w:szCs w:val="20"/>
              </w:rPr>
            </w:pPr>
            <w:r w:rsidRPr="00712D08">
              <w:rPr>
                <w:color w:val="000000"/>
                <w:sz w:val="20"/>
                <w:szCs w:val="20"/>
              </w:rPr>
              <w:t>CoSignatureBlockValue</w:t>
            </w:r>
          </w:p>
        </w:tc>
        <w:tc>
          <w:tcPr>
            <w:tcW w:w="1798" w:type="dxa"/>
            <w:shd w:val="clear" w:color="auto" w:fill="auto"/>
            <w:noWrap/>
            <w:hideMark/>
          </w:tcPr>
          <w:p w14:paraId="16359C64"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659FACB"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779A6976"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79CCDE08"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436ED703" w14:textId="77777777" w:rsidR="005E1829" w:rsidRPr="00712D08" w:rsidRDefault="005E1829" w:rsidP="005E1829">
            <w:pPr>
              <w:spacing w:before="20" w:after="20"/>
              <w:rPr>
                <w:color w:val="000000"/>
                <w:sz w:val="20"/>
                <w:szCs w:val="20"/>
              </w:rPr>
            </w:pPr>
            <w:r w:rsidRPr="00712D08">
              <w:rPr>
                <w:color w:val="000000"/>
                <w:sz w:val="20"/>
                <w:szCs w:val="20"/>
              </w:rPr>
              <w:t>CoSignatureModeText</w:t>
            </w:r>
          </w:p>
        </w:tc>
        <w:tc>
          <w:tcPr>
            <w:tcW w:w="1798" w:type="dxa"/>
            <w:shd w:val="clear" w:color="auto" w:fill="auto"/>
            <w:noWrap/>
            <w:hideMark/>
          </w:tcPr>
          <w:p w14:paraId="0E3B5C8B"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66657728"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14F6FD5D"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6262946D"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7AE509E9" w14:textId="77777777" w:rsidR="005E1829" w:rsidRPr="00712D08" w:rsidRDefault="005E1829" w:rsidP="005E1829">
            <w:pPr>
              <w:spacing w:before="20" w:after="20"/>
              <w:rPr>
                <w:color w:val="000000"/>
                <w:sz w:val="20"/>
                <w:szCs w:val="20"/>
              </w:rPr>
            </w:pPr>
            <w:r w:rsidRPr="00712D08">
              <w:rPr>
                <w:color w:val="000000"/>
                <w:sz w:val="20"/>
                <w:szCs w:val="20"/>
              </w:rPr>
              <w:t>CosignatureNeededVuid</w:t>
            </w:r>
          </w:p>
        </w:tc>
        <w:tc>
          <w:tcPr>
            <w:tcW w:w="1798" w:type="dxa"/>
            <w:shd w:val="clear" w:color="auto" w:fill="auto"/>
            <w:noWrap/>
            <w:hideMark/>
          </w:tcPr>
          <w:p w14:paraId="3FBA3A90"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4502E056"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5D99395C"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5A3A539D"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0AA69C09" w14:textId="77777777" w:rsidR="005E1829" w:rsidRPr="00712D08" w:rsidRDefault="005E1829" w:rsidP="005E1829">
            <w:pPr>
              <w:spacing w:before="20" w:after="20"/>
              <w:rPr>
                <w:color w:val="000000"/>
                <w:sz w:val="20"/>
                <w:szCs w:val="20"/>
              </w:rPr>
            </w:pPr>
            <w:r w:rsidRPr="00712D08">
              <w:rPr>
                <w:color w:val="000000"/>
                <w:sz w:val="20"/>
                <w:szCs w:val="20"/>
              </w:rPr>
              <w:t>CoSignatureTitleValue</w:t>
            </w:r>
          </w:p>
        </w:tc>
        <w:tc>
          <w:tcPr>
            <w:tcW w:w="1798" w:type="dxa"/>
            <w:shd w:val="clear" w:color="auto" w:fill="auto"/>
            <w:noWrap/>
            <w:hideMark/>
          </w:tcPr>
          <w:p w14:paraId="34BCAB42"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4D002718"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1A652986"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35F6AAD5"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53048D36" w14:textId="77777777" w:rsidR="005E1829" w:rsidRPr="00712D08" w:rsidRDefault="005E1829" w:rsidP="005E1829">
            <w:pPr>
              <w:spacing w:before="20" w:after="20"/>
              <w:rPr>
                <w:color w:val="000000"/>
                <w:sz w:val="20"/>
                <w:szCs w:val="20"/>
              </w:rPr>
            </w:pPr>
            <w:r w:rsidRPr="00712D08">
              <w:rPr>
                <w:color w:val="000000"/>
                <w:sz w:val="20"/>
                <w:szCs w:val="20"/>
              </w:rPr>
              <w:t>CosignerNE</w:t>
            </w:r>
          </w:p>
        </w:tc>
        <w:tc>
          <w:tcPr>
            <w:tcW w:w="1798" w:type="dxa"/>
            <w:shd w:val="clear" w:color="auto" w:fill="auto"/>
            <w:noWrap/>
            <w:hideMark/>
          </w:tcPr>
          <w:p w14:paraId="70AA36AB"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E906E38"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19E8AFFE"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0EB468CF"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3A259641" w14:textId="77777777" w:rsidR="005E1829" w:rsidRPr="00712D08" w:rsidRDefault="005E1829" w:rsidP="005E1829">
            <w:pPr>
              <w:spacing w:before="20" w:after="20"/>
              <w:rPr>
                <w:color w:val="000000"/>
                <w:sz w:val="20"/>
                <w:szCs w:val="20"/>
              </w:rPr>
            </w:pPr>
            <w:r w:rsidRPr="00712D08">
              <w:rPr>
                <w:color w:val="000000"/>
                <w:sz w:val="20"/>
                <w:szCs w:val="20"/>
              </w:rPr>
              <w:t>DocumentClasses</w:t>
            </w:r>
          </w:p>
        </w:tc>
        <w:tc>
          <w:tcPr>
            <w:tcW w:w="1798" w:type="dxa"/>
            <w:shd w:val="clear" w:color="auto" w:fill="auto"/>
            <w:noWrap/>
            <w:hideMark/>
          </w:tcPr>
          <w:p w14:paraId="4F021946"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2EDBA874"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25E12161"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48CA4135"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12346639" w14:textId="77777777" w:rsidR="005E1829" w:rsidRPr="00712D08" w:rsidRDefault="005E1829" w:rsidP="005E1829">
            <w:pPr>
              <w:spacing w:before="20" w:after="20"/>
              <w:rPr>
                <w:color w:val="000000"/>
                <w:sz w:val="20"/>
                <w:szCs w:val="20"/>
              </w:rPr>
            </w:pPr>
            <w:r w:rsidRPr="00712D08">
              <w:rPr>
                <w:color w:val="000000"/>
                <w:sz w:val="20"/>
                <w:szCs w:val="20"/>
              </w:rPr>
              <w:t>DomainNameX</w:t>
            </w:r>
          </w:p>
        </w:tc>
        <w:tc>
          <w:tcPr>
            <w:tcW w:w="1798" w:type="dxa"/>
            <w:shd w:val="clear" w:color="auto" w:fill="auto"/>
            <w:noWrap/>
            <w:hideMark/>
          </w:tcPr>
          <w:p w14:paraId="7F42559F"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3D43C4D"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3BDA2F00"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3C49EA11"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7AA56A8F" w14:textId="77777777" w:rsidR="005E1829" w:rsidRPr="00712D08" w:rsidRDefault="005E1829" w:rsidP="005E1829">
            <w:pPr>
              <w:spacing w:before="20" w:after="20"/>
              <w:rPr>
                <w:color w:val="000000"/>
                <w:sz w:val="20"/>
                <w:szCs w:val="20"/>
              </w:rPr>
            </w:pPr>
            <w:r w:rsidRPr="00712D08">
              <w:rPr>
                <w:color w:val="000000"/>
                <w:sz w:val="20"/>
                <w:szCs w:val="20"/>
              </w:rPr>
              <w:t>ExpectedCosignerNE</w:t>
            </w:r>
          </w:p>
        </w:tc>
        <w:tc>
          <w:tcPr>
            <w:tcW w:w="1798" w:type="dxa"/>
            <w:shd w:val="clear" w:color="auto" w:fill="auto"/>
            <w:noWrap/>
            <w:hideMark/>
          </w:tcPr>
          <w:p w14:paraId="36F5EEBB"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2AFE91F"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501A0A92"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12147083"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352D1387" w14:textId="77777777" w:rsidR="005E1829" w:rsidRPr="00712D08" w:rsidRDefault="005E1829" w:rsidP="005E1829">
            <w:pPr>
              <w:spacing w:before="20" w:after="20"/>
              <w:rPr>
                <w:color w:val="000000"/>
                <w:sz w:val="20"/>
                <w:szCs w:val="20"/>
              </w:rPr>
            </w:pPr>
            <w:r w:rsidRPr="00712D08">
              <w:rPr>
                <w:color w:val="000000"/>
                <w:sz w:val="20"/>
                <w:szCs w:val="20"/>
              </w:rPr>
              <w:t>ExpectedSignerNE</w:t>
            </w:r>
          </w:p>
        </w:tc>
        <w:tc>
          <w:tcPr>
            <w:tcW w:w="1798" w:type="dxa"/>
            <w:shd w:val="clear" w:color="auto" w:fill="auto"/>
            <w:noWrap/>
            <w:hideMark/>
          </w:tcPr>
          <w:p w14:paraId="1D52F5E4"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753B013F"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018F1412"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6901A6CA"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7F6892AF" w14:textId="77777777" w:rsidR="005E1829" w:rsidRPr="00712D08" w:rsidRDefault="005E1829" w:rsidP="005E1829">
            <w:pPr>
              <w:spacing w:before="20" w:after="20"/>
              <w:rPr>
                <w:color w:val="000000"/>
                <w:sz w:val="20"/>
                <w:szCs w:val="20"/>
              </w:rPr>
            </w:pPr>
            <w:r w:rsidRPr="00712D08">
              <w:rPr>
                <w:color w:val="000000"/>
                <w:sz w:val="20"/>
                <w:szCs w:val="20"/>
              </w:rPr>
              <w:t>LocalDocumentTitle</w:t>
            </w:r>
          </w:p>
        </w:tc>
        <w:tc>
          <w:tcPr>
            <w:tcW w:w="1798" w:type="dxa"/>
            <w:shd w:val="clear" w:color="auto" w:fill="auto"/>
            <w:noWrap/>
            <w:hideMark/>
          </w:tcPr>
          <w:p w14:paraId="69D0402E"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2BFF9C78"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73ABB43C"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1D2E66CC"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182A6379" w14:textId="77777777" w:rsidR="005E1829" w:rsidRPr="00712D08" w:rsidRDefault="005E1829" w:rsidP="005E1829">
            <w:pPr>
              <w:spacing w:before="20" w:after="20"/>
              <w:rPr>
                <w:color w:val="000000"/>
                <w:sz w:val="20"/>
                <w:szCs w:val="20"/>
              </w:rPr>
            </w:pPr>
            <w:r w:rsidRPr="00712D08">
              <w:rPr>
                <w:color w:val="000000"/>
                <w:sz w:val="20"/>
                <w:szCs w:val="20"/>
              </w:rPr>
              <w:t>NamespaceId</w:t>
            </w:r>
          </w:p>
        </w:tc>
        <w:tc>
          <w:tcPr>
            <w:tcW w:w="1798" w:type="dxa"/>
            <w:shd w:val="clear" w:color="auto" w:fill="auto"/>
            <w:noWrap/>
            <w:hideMark/>
          </w:tcPr>
          <w:p w14:paraId="2D36D7C0"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5F2F8668"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08227885"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2D764063"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2C90E70A" w14:textId="77777777" w:rsidR="005E1829" w:rsidRPr="00712D08" w:rsidRDefault="005E1829" w:rsidP="005E1829">
            <w:pPr>
              <w:spacing w:before="20" w:after="20"/>
              <w:rPr>
                <w:color w:val="000000"/>
                <w:sz w:val="20"/>
                <w:szCs w:val="20"/>
              </w:rPr>
            </w:pPr>
            <w:r w:rsidRPr="00712D08">
              <w:rPr>
                <w:color w:val="000000"/>
                <w:sz w:val="20"/>
                <w:szCs w:val="20"/>
              </w:rPr>
              <w:t>PatientMovement_DateTime</w:t>
            </w:r>
          </w:p>
        </w:tc>
        <w:tc>
          <w:tcPr>
            <w:tcW w:w="1798" w:type="dxa"/>
            <w:shd w:val="clear" w:color="auto" w:fill="auto"/>
            <w:noWrap/>
            <w:hideMark/>
          </w:tcPr>
          <w:p w14:paraId="4DFC32A3" w14:textId="77777777" w:rsidR="005E1829" w:rsidRPr="00712D08" w:rsidRDefault="005E1829" w:rsidP="005E1829">
            <w:pPr>
              <w:spacing w:before="20" w:after="20"/>
              <w:rPr>
                <w:color w:val="000000"/>
                <w:sz w:val="20"/>
                <w:szCs w:val="20"/>
              </w:rPr>
            </w:pPr>
            <w:r w:rsidRPr="00712D08">
              <w:rPr>
                <w:color w:val="000000"/>
                <w:sz w:val="20"/>
                <w:szCs w:val="20"/>
              </w:rPr>
              <w:t>CASH.HDR.DateTime</w:t>
            </w:r>
          </w:p>
        </w:tc>
      </w:tr>
      <w:tr w:rsidR="005E1829" w:rsidRPr="00712D08" w14:paraId="52AD432C"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3D4432E7"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7C6189B4"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44ECAAA9" w14:textId="77777777" w:rsidR="005E1829" w:rsidRPr="00712D08" w:rsidRDefault="005E1829" w:rsidP="005E1829">
            <w:pPr>
              <w:spacing w:before="20" w:after="20"/>
              <w:rPr>
                <w:color w:val="000000"/>
                <w:sz w:val="20"/>
                <w:szCs w:val="20"/>
              </w:rPr>
            </w:pPr>
            <w:r w:rsidRPr="00712D08">
              <w:rPr>
                <w:color w:val="000000"/>
                <w:sz w:val="20"/>
                <w:szCs w:val="20"/>
              </w:rPr>
              <w:t>PatientNE</w:t>
            </w:r>
          </w:p>
        </w:tc>
        <w:tc>
          <w:tcPr>
            <w:tcW w:w="1798" w:type="dxa"/>
            <w:shd w:val="clear" w:color="auto" w:fill="auto"/>
            <w:noWrap/>
            <w:hideMark/>
          </w:tcPr>
          <w:p w14:paraId="465C015E"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30F7CA7C"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5BF6C886"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257798D8"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782F59FA" w14:textId="77777777" w:rsidR="005E1829" w:rsidRPr="00712D08" w:rsidRDefault="005E1829" w:rsidP="005E1829">
            <w:pPr>
              <w:spacing w:before="20" w:after="20"/>
              <w:rPr>
                <w:color w:val="000000"/>
                <w:sz w:val="20"/>
                <w:szCs w:val="20"/>
              </w:rPr>
            </w:pPr>
            <w:r w:rsidRPr="00712D08">
              <w:rPr>
                <w:color w:val="000000"/>
                <w:sz w:val="20"/>
                <w:szCs w:val="20"/>
              </w:rPr>
              <w:t>PrintName</w:t>
            </w:r>
          </w:p>
        </w:tc>
        <w:tc>
          <w:tcPr>
            <w:tcW w:w="1798" w:type="dxa"/>
            <w:shd w:val="clear" w:color="auto" w:fill="auto"/>
            <w:noWrap/>
            <w:hideMark/>
          </w:tcPr>
          <w:p w14:paraId="4B9BBEE9"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47BD79CD"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2D1FC8B8"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3764143C"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15691006" w14:textId="77777777" w:rsidR="005E1829" w:rsidRPr="00712D08" w:rsidRDefault="005E1829" w:rsidP="005E1829">
            <w:pPr>
              <w:spacing w:before="20" w:after="20"/>
              <w:rPr>
                <w:color w:val="000000"/>
                <w:sz w:val="20"/>
                <w:szCs w:val="20"/>
              </w:rPr>
            </w:pPr>
            <w:r w:rsidRPr="00712D08">
              <w:rPr>
                <w:color w:val="000000"/>
                <w:sz w:val="20"/>
                <w:szCs w:val="20"/>
              </w:rPr>
              <w:t>ProcedureSummaryCodeVuid</w:t>
            </w:r>
          </w:p>
        </w:tc>
        <w:tc>
          <w:tcPr>
            <w:tcW w:w="1798" w:type="dxa"/>
            <w:shd w:val="clear" w:color="auto" w:fill="auto"/>
            <w:noWrap/>
            <w:hideMark/>
          </w:tcPr>
          <w:p w14:paraId="7A9881EE"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25D9A4F"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4AF68E81"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6FC5CD51"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12629031" w14:textId="77777777" w:rsidR="005E1829" w:rsidRPr="00712D08" w:rsidRDefault="005E1829" w:rsidP="005E1829">
            <w:pPr>
              <w:spacing w:before="20" w:after="20"/>
              <w:rPr>
                <w:color w:val="000000"/>
                <w:sz w:val="20"/>
                <w:szCs w:val="20"/>
              </w:rPr>
            </w:pPr>
            <w:r w:rsidRPr="00712D08">
              <w:rPr>
                <w:color w:val="000000"/>
                <w:sz w:val="20"/>
                <w:szCs w:val="20"/>
              </w:rPr>
              <w:t>ServiceCS</w:t>
            </w:r>
          </w:p>
        </w:tc>
        <w:tc>
          <w:tcPr>
            <w:tcW w:w="1798" w:type="dxa"/>
            <w:shd w:val="clear" w:color="auto" w:fill="auto"/>
            <w:noWrap/>
            <w:hideMark/>
          </w:tcPr>
          <w:p w14:paraId="6A4273B3"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32C75489"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2BF57AFA"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037B9E18"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386CA6F5" w14:textId="77777777" w:rsidR="005E1829" w:rsidRPr="00712D08" w:rsidRDefault="005E1829" w:rsidP="005E1829">
            <w:pPr>
              <w:spacing w:before="20" w:after="20"/>
              <w:rPr>
                <w:color w:val="000000"/>
                <w:sz w:val="20"/>
                <w:szCs w:val="20"/>
              </w:rPr>
            </w:pPr>
            <w:r w:rsidRPr="00712D08">
              <w:rPr>
                <w:color w:val="000000"/>
                <w:sz w:val="20"/>
                <w:szCs w:val="20"/>
              </w:rPr>
              <w:t>ServiceName</w:t>
            </w:r>
          </w:p>
        </w:tc>
        <w:tc>
          <w:tcPr>
            <w:tcW w:w="1798" w:type="dxa"/>
            <w:shd w:val="clear" w:color="auto" w:fill="auto"/>
            <w:noWrap/>
            <w:hideMark/>
          </w:tcPr>
          <w:p w14:paraId="3B4DCD3C"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25A8E70B"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2402C82A"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19C5B62C"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50EA7154" w14:textId="77777777" w:rsidR="005E1829" w:rsidRPr="00712D08" w:rsidRDefault="005E1829" w:rsidP="005E1829">
            <w:pPr>
              <w:spacing w:before="20" w:after="20"/>
              <w:rPr>
                <w:color w:val="000000"/>
                <w:sz w:val="20"/>
                <w:szCs w:val="20"/>
              </w:rPr>
            </w:pPr>
            <w:r w:rsidRPr="00712D08">
              <w:rPr>
                <w:color w:val="000000"/>
                <w:sz w:val="20"/>
                <w:szCs w:val="20"/>
              </w:rPr>
              <w:t>ServiceVuid</w:t>
            </w:r>
          </w:p>
        </w:tc>
        <w:tc>
          <w:tcPr>
            <w:tcW w:w="1798" w:type="dxa"/>
            <w:shd w:val="clear" w:color="auto" w:fill="auto"/>
            <w:noWrap/>
            <w:hideMark/>
          </w:tcPr>
          <w:p w14:paraId="4D0A77F6"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3E242B03"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5BB46032"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31DB37C8"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41F7B06C" w14:textId="77777777" w:rsidR="005E1829" w:rsidRPr="00712D08" w:rsidRDefault="005E1829" w:rsidP="005E1829">
            <w:pPr>
              <w:spacing w:before="20" w:after="20"/>
              <w:rPr>
                <w:color w:val="000000"/>
                <w:sz w:val="20"/>
                <w:szCs w:val="20"/>
              </w:rPr>
            </w:pPr>
            <w:r w:rsidRPr="00712D08">
              <w:rPr>
                <w:color w:val="000000"/>
                <w:sz w:val="20"/>
                <w:szCs w:val="20"/>
              </w:rPr>
              <w:t>SignatureBlockValue</w:t>
            </w:r>
          </w:p>
        </w:tc>
        <w:tc>
          <w:tcPr>
            <w:tcW w:w="1798" w:type="dxa"/>
            <w:shd w:val="clear" w:color="auto" w:fill="auto"/>
            <w:noWrap/>
            <w:hideMark/>
          </w:tcPr>
          <w:p w14:paraId="563804FC"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0E71E368"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0C92E869"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7AEAC135"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1B030FE2" w14:textId="77777777" w:rsidR="005E1829" w:rsidRPr="00712D08" w:rsidRDefault="005E1829" w:rsidP="005E1829">
            <w:pPr>
              <w:spacing w:before="20" w:after="20"/>
              <w:rPr>
                <w:color w:val="000000"/>
                <w:sz w:val="20"/>
                <w:szCs w:val="20"/>
              </w:rPr>
            </w:pPr>
            <w:r w:rsidRPr="00712D08">
              <w:rPr>
                <w:color w:val="000000"/>
                <w:sz w:val="20"/>
                <w:szCs w:val="20"/>
              </w:rPr>
              <w:t>SignatureModeText</w:t>
            </w:r>
          </w:p>
        </w:tc>
        <w:tc>
          <w:tcPr>
            <w:tcW w:w="1798" w:type="dxa"/>
            <w:shd w:val="clear" w:color="auto" w:fill="auto"/>
            <w:noWrap/>
            <w:hideMark/>
          </w:tcPr>
          <w:p w14:paraId="5F850DDE"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027CADBA"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422DB385"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6E4CCBA2"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132CE949" w14:textId="77777777" w:rsidR="005E1829" w:rsidRPr="00712D08" w:rsidRDefault="005E1829" w:rsidP="005E1829">
            <w:pPr>
              <w:spacing w:before="20" w:after="20"/>
              <w:rPr>
                <w:color w:val="000000"/>
                <w:sz w:val="20"/>
                <w:szCs w:val="20"/>
              </w:rPr>
            </w:pPr>
            <w:r w:rsidRPr="00712D08">
              <w:rPr>
                <w:color w:val="000000"/>
                <w:sz w:val="20"/>
                <w:szCs w:val="20"/>
              </w:rPr>
              <w:t>SignatureTitleValue</w:t>
            </w:r>
          </w:p>
        </w:tc>
        <w:tc>
          <w:tcPr>
            <w:tcW w:w="1798" w:type="dxa"/>
            <w:shd w:val="clear" w:color="auto" w:fill="auto"/>
            <w:noWrap/>
            <w:hideMark/>
          </w:tcPr>
          <w:p w14:paraId="3CFE4A7F"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2AB9E762"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042165E8"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104F24A4"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473D6A41" w14:textId="77777777" w:rsidR="005E1829" w:rsidRPr="00712D08" w:rsidRDefault="005E1829" w:rsidP="005E1829">
            <w:pPr>
              <w:spacing w:before="20" w:after="20"/>
              <w:rPr>
                <w:color w:val="000000"/>
                <w:sz w:val="20"/>
                <w:szCs w:val="20"/>
              </w:rPr>
            </w:pPr>
            <w:r w:rsidRPr="00712D08">
              <w:rPr>
                <w:color w:val="000000"/>
                <w:sz w:val="20"/>
                <w:szCs w:val="20"/>
              </w:rPr>
              <w:t>SignerNE</w:t>
            </w:r>
          </w:p>
        </w:tc>
        <w:tc>
          <w:tcPr>
            <w:tcW w:w="1798" w:type="dxa"/>
            <w:shd w:val="clear" w:color="auto" w:fill="auto"/>
            <w:noWrap/>
            <w:hideMark/>
          </w:tcPr>
          <w:p w14:paraId="1A222388"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D4D97E6"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38EE5F50"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2BCB4932"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30C3C16E" w14:textId="77777777" w:rsidR="005E1829" w:rsidRPr="00712D08" w:rsidRDefault="005E1829" w:rsidP="005E1829">
            <w:pPr>
              <w:spacing w:before="20" w:after="20"/>
              <w:rPr>
                <w:color w:val="000000"/>
                <w:sz w:val="20"/>
                <w:szCs w:val="20"/>
              </w:rPr>
            </w:pPr>
            <w:r w:rsidRPr="00712D08">
              <w:rPr>
                <w:color w:val="000000"/>
                <w:sz w:val="20"/>
                <w:szCs w:val="20"/>
              </w:rPr>
              <w:t>StandardTitleCS</w:t>
            </w:r>
          </w:p>
        </w:tc>
        <w:tc>
          <w:tcPr>
            <w:tcW w:w="1798" w:type="dxa"/>
            <w:shd w:val="clear" w:color="auto" w:fill="auto"/>
            <w:noWrap/>
            <w:hideMark/>
          </w:tcPr>
          <w:p w14:paraId="60E070A0"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0E31C988"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44C90A00"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6F918BB9"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3DAA1D5C" w14:textId="77777777" w:rsidR="005E1829" w:rsidRPr="00712D08" w:rsidRDefault="005E1829" w:rsidP="005E1829">
            <w:pPr>
              <w:spacing w:before="20" w:after="20"/>
              <w:rPr>
                <w:color w:val="000000"/>
                <w:sz w:val="20"/>
                <w:szCs w:val="20"/>
              </w:rPr>
            </w:pPr>
            <w:r w:rsidRPr="00712D08">
              <w:rPr>
                <w:color w:val="000000"/>
                <w:sz w:val="20"/>
                <w:szCs w:val="20"/>
              </w:rPr>
              <w:t>StandardTitleText</w:t>
            </w:r>
          </w:p>
        </w:tc>
        <w:tc>
          <w:tcPr>
            <w:tcW w:w="1798" w:type="dxa"/>
            <w:shd w:val="clear" w:color="auto" w:fill="auto"/>
            <w:noWrap/>
            <w:hideMark/>
          </w:tcPr>
          <w:p w14:paraId="423534A7"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2DDDC3E"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270D183C"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3C67879E"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6ACA9FB9" w14:textId="77777777" w:rsidR="005E1829" w:rsidRPr="00712D08" w:rsidRDefault="005E1829" w:rsidP="005E1829">
            <w:pPr>
              <w:spacing w:before="20" w:after="20"/>
              <w:rPr>
                <w:color w:val="000000"/>
                <w:sz w:val="20"/>
                <w:szCs w:val="20"/>
              </w:rPr>
            </w:pPr>
            <w:r w:rsidRPr="00712D08">
              <w:rPr>
                <w:color w:val="000000"/>
                <w:sz w:val="20"/>
                <w:szCs w:val="20"/>
              </w:rPr>
              <w:t>StandardTitleVuid</w:t>
            </w:r>
          </w:p>
        </w:tc>
        <w:tc>
          <w:tcPr>
            <w:tcW w:w="1798" w:type="dxa"/>
            <w:shd w:val="clear" w:color="auto" w:fill="auto"/>
            <w:noWrap/>
            <w:hideMark/>
          </w:tcPr>
          <w:p w14:paraId="7A5E688D"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61A4D29F"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6456E31B"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74535F91"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3D8638EF" w14:textId="77777777" w:rsidR="005E1829" w:rsidRPr="00712D08" w:rsidRDefault="005E1829" w:rsidP="005E1829">
            <w:pPr>
              <w:spacing w:before="20" w:after="20"/>
              <w:rPr>
                <w:color w:val="000000"/>
                <w:sz w:val="20"/>
                <w:szCs w:val="20"/>
              </w:rPr>
            </w:pPr>
            <w:r w:rsidRPr="00712D08">
              <w:rPr>
                <w:color w:val="000000"/>
                <w:sz w:val="20"/>
                <w:szCs w:val="20"/>
              </w:rPr>
              <w:t>StatusVuid</w:t>
            </w:r>
          </w:p>
        </w:tc>
        <w:tc>
          <w:tcPr>
            <w:tcW w:w="1798" w:type="dxa"/>
            <w:shd w:val="clear" w:color="auto" w:fill="auto"/>
            <w:noWrap/>
            <w:hideMark/>
          </w:tcPr>
          <w:p w14:paraId="6142FB05"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6D98BB09"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0B30F582"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7047243C"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744611D9" w14:textId="77777777" w:rsidR="005E1829" w:rsidRPr="00712D08" w:rsidRDefault="005E1829" w:rsidP="005E1829">
            <w:pPr>
              <w:spacing w:before="20" w:after="20"/>
              <w:rPr>
                <w:color w:val="000000"/>
                <w:sz w:val="20"/>
                <w:szCs w:val="20"/>
              </w:rPr>
            </w:pPr>
            <w:r w:rsidRPr="00712D08">
              <w:rPr>
                <w:color w:val="000000"/>
                <w:sz w:val="20"/>
                <w:szCs w:val="20"/>
              </w:rPr>
              <w:t>StdDocTypeText</w:t>
            </w:r>
          </w:p>
        </w:tc>
        <w:tc>
          <w:tcPr>
            <w:tcW w:w="1798" w:type="dxa"/>
            <w:shd w:val="clear" w:color="auto" w:fill="auto"/>
            <w:noWrap/>
            <w:hideMark/>
          </w:tcPr>
          <w:p w14:paraId="3F279C01"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3099509F"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174C3EF5"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63180C0D"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2C9340C4" w14:textId="77777777" w:rsidR="005E1829" w:rsidRPr="00712D08" w:rsidRDefault="005E1829" w:rsidP="005E1829">
            <w:pPr>
              <w:spacing w:before="20" w:after="20"/>
              <w:rPr>
                <w:color w:val="000000"/>
                <w:sz w:val="20"/>
                <w:szCs w:val="20"/>
              </w:rPr>
            </w:pPr>
            <w:r w:rsidRPr="00712D08">
              <w:rPr>
                <w:color w:val="000000"/>
                <w:sz w:val="20"/>
                <w:szCs w:val="20"/>
              </w:rPr>
              <w:t>StdDocTypeVuid</w:t>
            </w:r>
          </w:p>
        </w:tc>
        <w:tc>
          <w:tcPr>
            <w:tcW w:w="1798" w:type="dxa"/>
            <w:shd w:val="clear" w:color="auto" w:fill="auto"/>
            <w:noWrap/>
            <w:hideMark/>
          </w:tcPr>
          <w:p w14:paraId="28286437"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7850FF40"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04B6B7E9"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70BA1871"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2E48AD19" w14:textId="77777777" w:rsidR="005E1829" w:rsidRPr="00712D08" w:rsidRDefault="005E1829" w:rsidP="005E1829">
            <w:pPr>
              <w:spacing w:before="20" w:after="20"/>
              <w:rPr>
                <w:color w:val="000000"/>
                <w:sz w:val="20"/>
                <w:szCs w:val="20"/>
              </w:rPr>
            </w:pPr>
            <w:r w:rsidRPr="00712D08">
              <w:rPr>
                <w:color w:val="000000"/>
                <w:sz w:val="20"/>
                <w:szCs w:val="20"/>
              </w:rPr>
              <w:t>TreatingSpecialtyCS</w:t>
            </w:r>
          </w:p>
        </w:tc>
        <w:tc>
          <w:tcPr>
            <w:tcW w:w="1798" w:type="dxa"/>
            <w:shd w:val="clear" w:color="auto" w:fill="auto"/>
            <w:noWrap/>
            <w:hideMark/>
          </w:tcPr>
          <w:p w14:paraId="35257046"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782AB518"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565D2193"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4DDDF0D3"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566CA21F" w14:textId="77777777" w:rsidR="005E1829" w:rsidRPr="00712D08" w:rsidRDefault="005E1829" w:rsidP="005E1829">
            <w:pPr>
              <w:spacing w:before="20" w:after="20"/>
              <w:rPr>
                <w:color w:val="000000"/>
                <w:sz w:val="20"/>
                <w:szCs w:val="20"/>
              </w:rPr>
            </w:pPr>
            <w:r w:rsidRPr="00712D08">
              <w:rPr>
                <w:color w:val="000000"/>
                <w:sz w:val="20"/>
                <w:szCs w:val="20"/>
              </w:rPr>
              <w:t>TreatingSpecialtyName</w:t>
            </w:r>
          </w:p>
        </w:tc>
        <w:tc>
          <w:tcPr>
            <w:tcW w:w="1798" w:type="dxa"/>
            <w:shd w:val="clear" w:color="auto" w:fill="auto"/>
            <w:noWrap/>
            <w:hideMark/>
          </w:tcPr>
          <w:p w14:paraId="20946671"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7CF0C77A"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197254D4"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522D0D46"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2563227A" w14:textId="77777777" w:rsidR="005E1829" w:rsidRPr="00712D08" w:rsidRDefault="005E1829" w:rsidP="005E1829">
            <w:pPr>
              <w:spacing w:before="20" w:after="20"/>
              <w:rPr>
                <w:color w:val="000000"/>
                <w:sz w:val="20"/>
                <w:szCs w:val="20"/>
              </w:rPr>
            </w:pPr>
            <w:r w:rsidRPr="00712D08">
              <w:rPr>
                <w:color w:val="000000"/>
                <w:sz w:val="20"/>
                <w:szCs w:val="20"/>
              </w:rPr>
              <w:t>TreatingSpecialtyVuid</w:t>
            </w:r>
          </w:p>
        </w:tc>
        <w:tc>
          <w:tcPr>
            <w:tcW w:w="1798" w:type="dxa"/>
            <w:shd w:val="clear" w:color="auto" w:fill="auto"/>
            <w:noWrap/>
            <w:hideMark/>
          </w:tcPr>
          <w:p w14:paraId="672E794F"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6FC90252"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3C219638"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6F8CC8C5"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06FF1306" w14:textId="77777777" w:rsidR="005E1829" w:rsidRPr="00712D08" w:rsidRDefault="005E1829" w:rsidP="005E1829">
            <w:pPr>
              <w:spacing w:before="20" w:after="20"/>
              <w:rPr>
                <w:color w:val="000000"/>
                <w:sz w:val="20"/>
                <w:szCs w:val="20"/>
              </w:rPr>
            </w:pPr>
            <w:r w:rsidRPr="00712D08">
              <w:rPr>
                <w:color w:val="000000"/>
                <w:sz w:val="20"/>
                <w:szCs w:val="20"/>
              </w:rPr>
              <w:t>UrgencyVuid</w:t>
            </w:r>
          </w:p>
        </w:tc>
        <w:tc>
          <w:tcPr>
            <w:tcW w:w="1798" w:type="dxa"/>
            <w:shd w:val="clear" w:color="auto" w:fill="auto"/>
            <w:noWrap/>
            <w:hideMark/>
          </w:tcPr>
          <w:p w14:paraId="02897E90"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595042A6"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8"/>
        </w:trPr>
        <w:tc>
          <w:tcPr>
            <w:tcW w:w="4725" w:type="dxa"/>
            <w:vMerge/>
            <w:shd w:val="clear" w:color="auto" w:fill="auto"/>
            <w:noWrap/>
            <w:hideMark/>
          </w:tcPr>
          <w:p w14:paraId="0D6B03D9" w14:textId="77777777" w:rsidR="005E1829" w:rsidRPr="00712D08" w:rsidRDefault="005E1829" w:rsidP="005E1829">
            <w:pPr>
              <w:spacing w:before="20" w:after="20"/>
              <w:rPr>
                <w:b/>
                <w:bCs/>
                <w:color w:val="000000"/>
                <w:sz w:val="20"/>
                <w:szCs w:val="20"/>
              </w:rPr>
            </w:pPr>
          </w:p>
        </w:tc>
        <w:tc>
          <w:tcPr>
            <w:tcW w:w="4545" w:type="dxa"/>
            <w:vMerge/>
            <w:shd w:val="clear" w:color="auto" w:fill="auto"/>
            <w:noWrap/>
            <w:hideMark/>
          </w:tcPr>
          <w:p w14:paraId="5D7F5035" w14:textId="77777777" w:rsidR="005E1829" w:rsidRPr="00712D08" w:rsidRDefault="005E1829" w:rsidP="005E1829">
            <w:pPr>
              <w:spacing w:before="20" w:after="20"/>
              <w:rPr>
                <w:b/>
                <w:bCs/>
                <w:color w:val="000000"/>
                <w:sz w:val="20"/>
                <w:szCs w:val="20"/>
              </w:rPr>
            </w:pPr>
          </w:p>
        </w:tc>
        <w:tc>
          <w:tcPr>
            <w:tcW w:w="3420" w:type="dxa"/>
            <w:shd w:val="clear" w:color="auto" w:fill="auto"/>
            <w:noWrap/>
            <w:hideMark/>
          </w:tcPr>
          <w:p w14:paraId="7834D9D1" w14:textId="77777777" w:rsidR="005E1829" w:rsidRPr="00712D08" w:rsidRDefault="005E1829" w:rsidP="005E1829">
            <w:pPr>
              <w:spacing w:before="20" w:after="20"/>
              <w:rPr>
                <w:color w:val="000000"/>
                <w:sz w:val="20"/>
                <w:szCs w:val="20"/>
              </w:rPr>
            </w:pPr>
            <w:r w:rsidRPr="00712D08">
              <w:rPr>
                <w:color w:val="000000"/>
                <w:sz w:val="20"/>
                <w:szCs w:val="20"/>
              </w:rPr>
              <w:t>Visit_DateTime</w:t>
            </w:r>
          </w:p>
        </w:tc>
        <w:tc>
          <w:tcPr>
            <w:tcW w:w="1798" w:type="dxa"/>
            <w:shd w:val="clear" w:color="auto" w:fill="auto"/>
            <w:noWrap/>
            <w:hideMark/>
          </w:tcPr>
          <w:p w14:paraId="1E951B97" w14:textId="77777777" w:rsidR="005E1829" w:rsidRPr="00712D08" w:rsidRDefault="005E1829" w:rsidP="005E1829">
            <w:pPr>
              <w:spacing w:before="20" w:after="20"/>
              <w:rPr>
                <w:color w:val="000000"/>
                <w:sz w:val="20"/>
                <w:szCs w:val="20"/>
              </w:rPr>
            </w:pPr>
            <w:r w:rsidRPr="00712D08">
              <w:rPr>
                <w:color w:val="000000"/>
                <w:sz w:val="20"/>
                <w:szCs w:val="20"/>
              </w:rPr>
              <w:t>CASH.HDR.DateTime</w:t>
            </w:r>
          </w:p>
        </w:tc>
      </w:tr>
      <w:tr w:rsidR="005E1829" w:rsidRPr="00712D08" w14:paraId="2484BF7B"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shd w:val="clear" w:color="auto" w:fill="auto"/>
            <w:noWrap/>
            <w:hideMark/>
          </w:tcPr>
          <w:p w14:paraId="7719CF7D" w14:textId="77777777" w:rsidR="005E1829" w:rsidRPr="00306483" w:rsidRDefault="005E1829" w:rsidP="005E1829">
            <w:pPr>
              <w:spacing w:before="20" w:after="20"/>
              <w:rPr>
                <w:bCs/>
                <w:color w:val="000000"/>
                <w:sz w:val="20"/>
                <w:szCs w:val="20"/>
              </w:rPr>
            </w:pPr>
            <w:r w:rsidRPr="00306483">
              <w:rPr>
                <w:bCs/>
                <w:color w:val="000000"/>
                <w:sz w:val="20"/>
                <w:szCs w:val="20"/>
              </w:rPr>
              <w:t>TIUEXTERNALDATALINKExtended</w:t>
            </w:r>
          </w:p>
        </w:tc>
        <w:tc>
          <w:tcPr>
            <w:tcW w:w="4545" w:type="dxa"/>
            <w:shd w:val="clear" w:color="auto" w:fill="auto"/>
            <w:noWrap/>
            <w:hideMark/>
          </w:tcPr>
          <w:p w14:paraId="3439F1E9" w14:textId="77777777" w:rsidR="005E1829" w:rsidRPr="00306483" w:rsidRDefault="005E1829" w:rsidP="005E1829">
            <w:pPr>
              <w:spacing w:before="20" w:after="20"/>
              <w:rPr>
                <w:bCs/>
                <w:color w:val="000000"/>
                <w:sz w:val="20"/>
                <w:szCs w:val="20"/>
              </w:rPr>
            </w:pPr>
            <w:r w:rsidRPr="00306483">
              <w:rPr>
                <w:bCs/>
                <w:color w:val="000000"/>
                <w:sz w:val="20"/>
                <w:szCs w:val="20"/>
              </w:rPr>
              <w:t>TIU_EXT_DATA_LINK_8925_91_EXT</w:t>
            </w:r>
          </w:p>
        </w:tc>
        <w:tc>
          <w:tcPr>
            <w:tcW w:w="3420" w:type="dxa"/>
            <w:shd w:val="clear" w:color="auto" w:fill="auto"/>
            <w:noWrap/>
            <w:hideMark/>
          </w:tcPr>
          <w:p w14:paraId="2E024918" w14:textId="77777777" w:rsidR="005E1829" w:rsidRPr="00712D08" w:rsidRDefault="005E1829" w:rsidP="005E1829">
            <w:pPr>
              <w:spacing w:before="20" w:after="20"/>
              <w:rPr>
                <w:color w:val="000000"/>
                <w:sz w:val="20"/>
                <w:szCs w:val="20"/>
              </w:rPr>
            </w:pPr>
            <w:r w:rsidRPr="00712D08">
              <w:rPr>
                <w:color w:val="000000"/>
                <w:sz w:val="20"/>
                <w:szCs w:val="20"/>
              </w:rPr>
              <w:t>ImageLinkCodeCS</w:t>
            </w:r>
          </w:p>
        </w:tc>
        <w:tc>
          <w:tcPr>
            <w:tcW w:w="1798" w:type="dxa"/>
            <w:shd w:val="clear" w:color="auto" w:fill="auto"/>
            <w:noWrap/>
            <w:hideMark/>
          </w:tcPr>
          <w:p w14:paraId="28BAE234"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A6A7931"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val="restart"/>
            <w:shd w:val="clear" w:color="auto" w:fill="auto"/>
            <w:noWrap/>
            <w:hideMark/>
          </w:tcPr>
          <w:p w14:paraId="13B29C51" w14:textId="77777777" w:rsidR="005E1829" w:rsidRPr="00306483" w:rsidRDefault="005E1829" w:rsidP="005E1829">
            <w:pPr>
              <w:spacing w:before="20" w:after="20"/>
              <w:rPr>
                <w:bCs/>
                <w:color w:val="000000"/>
                <w:sz w:val="20"/>
                <w:szCs w:val="20"/>
              </w:rPr>
            </w:pPr>
            <w:r w:rsidRPr="00306483">
              <w:rPr>
                <w:bCs/>
                <w:color w:val="000000"/>
                <w:sz w:val="20"/>
                <w:szCs w:val="20"/>
              </w:rPr>
              <w:t>TIUMULTIPLESIGNATUREExtended</w:t>
            </w:r>
          </w:p>
        </w:tc>
        <w:tc>
          <w:tcPr>
            <w:tcW w:w="4545" w:type="dxa"/>
            <w:vMerge w:val="restart"/>
            <w:shd w:val="clear" w:color="auto" w:fill="auto"/>
            <w:noWrap/>
            <w:hideMark/>
          </w:tcPr>
          <w:p w14:paraId="46237F9B" w14:textId="77777777" w:rsidR="005E1829" w:rsidRPr="00306483" w:rsidRDefault="005E1829" w:rsidP="005E1829">
            <w:pPr>
              <w:spacing w:before="20" w:after="20"/>
              <w:rPr>
                <w:bCs/>
                <w:color w:val="000000"/>
                <w:sz w:val="20"/>
                <w:szCs w:val="20"/>
              </w:rPr>
            </w:pPr>
            <w:r w:rsidRPr="00306483">
              <w:rPr>
                <w:bCs/>
                <w:color w:val="000000"/>
                <w:sz w:val="20"/>
                <w:szCs w:val="20"/>
              </w:rPr>
              <w:t>TIU_MULTIPLE_SIG_8925_7_EXT</w:t>
            </w:r>
          </w:p>
        </w:tc>
        <w:tc>
          <w:tcPr>
            <w:tcW w:w="3420" w:type="dxa"/>
            <w:shd w:val="clear" w:color="auto" w:fill="auto"/>
            <w:noWrap/>
            <w:hideMark/>
          </w:tcPr>
          <w:p w14:paraId="5AE32F47" w14:textId="77777777" w:rsidR="005E1829" w:rsidRPr="00712D08" w:rsidRDefault="005E1829" w:rsidP="005E1829">
            <w:pPr>
              <w:spacing w:before="20" w:after="20"/>
              <w:rPr>
                <w:color w:val="000000"/>
                <w:sz w:val="20"/>
                <w:szCs w:val="20"/>
              </w:rPr>
            </w:pPr>
            <w:r w:rsidRPr="00712D08">
              <w:rPr>
                <w:color w:val="000000"/>
                <w:sz w:val="20"/>
                <w:szCs w:val="20"/>
              </w:rPr>
              <w:t>OtherCosignersNE</w:t>
            </w:r>
          </w:p>
        </w:tc>
        <w:tc>
          <w:tcPr>
            <w:tcW w:w="1798" w:type="dxa"/>
            <w:shd w:val="clear" w:color="auto" w:fill="auto"/>
            <w:noWrap/>
            <w:hideMark/>
          </w:tcPr>
          <w:p w14:paraId="5899AC0E"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4F9CF8E5"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01B81A0E" w14:textId="77777777" w:rsidR="005E1829" w:rsidRPr="00306483" w:rsidRDefault="005E1829" w:rsidP="005E1829">
            <w:pPr>
              <w:spacing w:before="20" w:after="20"/>
              <w:rPr>
                <w:bCs/>
                <w:color w:val="000000"/>
                <w:sz w:val="20"/>
                <w:szCs w:val="20"/>
              </w:rPr>
            </w:pPr>
          </w:p>
        </w:tc>
        <w:tc>
          <w:tcPr>
            <w:tcW w:w="4545" w:type="dxa"/>
            <w:vMerge/>
            <w:shd w:val="clear" w:color="auto" w:fill="auto"/>
            <w:noWrap/>
            <w:hideMark/>
          </w:tcPr>
          <w:p w14:paraId="0ECC48FB" w14:textId="77777777" w:rsidR="005E1829" w:rsidRPr="00306483" w:rsidRDefault="005E1829" w:rsidP="005E1829">
            <w:pPr>
              <w:spacing w:before="20" w:after="20"/>
              <w:rPr>
                <w:bCs/>
                <w:color w:val="000000"/>
                <w:sz w:val="20"/>
                <w:szCs w:val="20"/>
              </w:rPr>
            </w:pPr>
          </w:p>
        </w:tc>
        <w:tc>
          <w:tcPr>
            <w:tcW w:w="3420" w:type="dxa"/>
            <w:shd w:val="clear" w:color="auto" w:fill="auto"/>
            <w:noWrap/>
            <w:hideMark/>
          </w:tcPr>
          <w:p w14:paraId="4E187A03" w14:textId="77777777" w:rsidR="005E1829" w:rsidRPr="00712D08" w:rsidRDefault="005E1829" w:rsidP="005E1829">
            <w:pPr>
              <w:spacing w:before="20" w:after="20"/>
              <w:rPr>
                <w:color w:val="000000"/>
                <w:sz w:val="20"/>
                <w:szCs w:val="20"/>
              </w:rPr>
            </w:pPr>
            <w:r w:rsidRPr="00712D08">
              <w:rPr>
                <w:color w:val="000000"/>
                <w:sz w:val="20"/>
                <w:szCs w:val="20"/>
              </w:rPr>
              <w:t>OtherExpectedCosignersNE</w:t>
            </w:r>
          </w:p>
        </w:tc>
        <w:tc>
          <w:tcPr>
            <w:tcW w:w="1798" w:type="dxa"/>
            <w:shd w:val="clear" w:color="auto" w:fill="auto"/>
            <w:noWrap/>
            <w:hideMark/>
          </w:tcPr>
          <w:p w14:paraId="1C0D91BE"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5AAD24E"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val="restart"/>
            <w:shd w:val="clear" w:color="auto" w:fill="auto"/>
            <w:noWrap/>
            <w:hideMark/>
          </w:tcPr>
          <w:p w14:paraId="54053EFC" w14:textId="77777777" w:rsidR="005E1829" w:rsidRPr="00306483" w:rsidRDefault="005E1829" w:rsidP="005E1829">
            <w:pPr>
              <w:spacing w:before="20" w:after="20"/>
              <w:rPr>
                <w:bCs/>
                <w:color w:val="000000"/>
                <w:sz w:val="20"/>
                <w:szCs w:val="20"/>
              </w:rPr>
            </w:pPr>
            <w:r w:rsidRPr="00306483">
              <w:rPr>
                <w:bCs/>
                <w:color w:val="000000"/>
                <w:sz w:val="20"/>
                <w:szCs w:val="20"/>
              </w:rPr>
              <w:t>VIMMUNIZATIONExtended</w:t>
            </w:r>
          </w:p>
        </w:tc>
        <w:tc>
          <w:tcPr>
            <w:tcW w:w="4545" w:type="dxa"/>
            <w:vMerge w:val="restart"/>
            <w:shd w:val="clear" w:color="auto" w:fill="auto"/>
            <w:noWrap/>
            <w:hideMark/>
          </w:tcPr>
          <w:p w14:paraId="684E228F" w14:textId="77777777" w:rsidR="005E1829" w:rsidRPr="00306483" w:rsidRDefault="005E1829" w:rsidP="005E1829">
            <w:pPr>
              <w:spacing w:before="20" w:after="20"/>
              <w:rPr>
                <w:bCs/>
                <w:color w:val="000000"/>
                <w:sz w:val="20"/>
                <w:szCs w:val="20"/>
              </w:rPr>
            </w:pPr>
            <w:r w:rsidRPr="00306483">
              <w:rPr>
                <w:bCs/>
                <w:color w:val="000000"/>
                <w:sz w:val="20"/>
                <w:szCs w:val="20"/>
              </w:rPr>
              <w:t>V_IMMUNIZATION_9000010_11_EXT</w:t>
            </w:r>
          </w:p>
        </w:tc>
        <w:tc>
          <w:tcPr>
            <w:tcW w:w="3420" w:type="dxa"/>
            <w:shd w:val="clear" w:color="auto" w:fill="auto"/>
            <w:noWrap/>
          </w:tcPr>
          <w:p w14:paraId="1890C010" w14:textId="77777777" w:rsidR="005E1829" w:rsidRPr="00712D08" w:rsidRDefault="005E1829" w:rsidP="005E1829">
            <w:pPr>
              <w:spacing w:before="20" w:after="20"/>
              <w:rPr>
                <w:color w:val="000000"/>
                <w:sz w:val="20"/>
                <w:szCs w:val="20"/>
              </w:rPr>
            </w:pPr>
            <w:r>
              <w:rPr>
                <w:color w:val="000000"/>
                <w:sz w:val="20"/>
                <w:szCs w:val="20"/>
              </w:rPr>
              <w:t>DIAGNOSIS</w:t>
            </w:r>
          </w:p>
        </w:tc>
        <w:tc>
          <w:tcPr>
            <w:tcW w:w="1798" w:type="dxa"/>
            <w:shd w:val="clear" w:color="auto" w:fill="auto"/>
            <w:noWrap/>
          </w:tcPr>
          <w:p w14:paraId="0424DFD0" w14:textId="77777777" w:rsidR="005E1829" w:rsidRPr="00712D08" w:rsidRDefault="005E1829" w:rsidP="005E1829">
            <w:pPr>
              <w:spacing w:before="20" w:after="20"/>
              <w:rPr>
                <w:color w:val="000000"/>
                <w:sz w:val="20"/>
                <w:szCs w:val="20"/>
              </w:rPr>
            </w:pPr>
            <w:r w:rsidRPr="00DE2EE1">
              <w:rPr>
                <w:color w:val="000000"/>
                <w:sz w:val="20"/>
                <w:szCs w:val="20"/>
              </w:rPr>
              <w:t>VISTA.HDSI.ICDDIAGNOSIS</w:t>
            </w:r>
          </w:p>
        </w:tc>
      </w:tr>
      <w:tr w:rsidR="005E1829" w:rsidRPr="00712D08" w14:paraId="3377ADE9"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tcPr>
          <w:p w14:paraId="5552C676" w14:textId="77777777" w:rsidR="005E1829" w:rsidRPr="00306483" w:rsidRDefault="005E1829" w:rsidP="005E1829">
            <w:pPr>
              <w:spacing w:before="20" w:after="20"/>
              <w:rPr>
                <w:bCs/>
                <w:color w:val="000000"/>
                <w:sz w:val="20"/>
                <w:szCs w:val="20"/>
              </w:rPr>
            </w:pPr>
          </w:p>
        </w:tc>
        <w:tc>
          <w:tcPr>
            <w:tcW w:w="4545" w:type="dxa"/>
            <w:vMerge/>
            <w:shd w:val="clear" w:color="auto" w:fill="auto"/>
            <w:noWrap/>
          </w:tcPr>
          <w:p w14:paraId="63948BAF" w14:textId="77777777" w:rsidR="005E1829" w:rsidRPr="00306483" w:rsidRDefault="005E1829" w:rsidP="005E1829">
            <w:pPr>
              <w:spacing w:before="20" w:after="20"/>
              <w:rPr>
                <w:bCs/>
                <w:color w:val="000000"/>
                <w:sz w:val="20"/>
                <w:szCs w:val="20"/>
              </w:rPr>
            </w:pPr>
          </w:p>
        </w:tc>
        <w:tc>
          <w:tcPr>
            <w:tcW w:w="3420" w:type="dxa"/>
            <w:shd w:val="clear" w:color="auto" w:fill="auto"/>
            <w:noWrap/>
          </w:tcPr>
          <w:p w14:paraId="54BFAB37" w14:textId="77777777" w:rsidR="005E1829" w:rsidRPr="00712D08" w:rsidRDefault="005E1829" w:rsidP="005E1829">
            <w:pPr>
              <w:spacing w:before="20" w:after="20"/>
              <w:rPr>
                <w:color w:val="000000"/>
                <w:sz w:val="20"/>
                <w:szCs w:val="20"/>
              </w:rPr>
            </w:pPr>
            <w:r>
              <w:rPr>
                <w:color w:val="000000"/>
                <w:sz w:val="20"/>
                <w:szCs w:val="20"/>
              </w:rPr>
              <w:t>DIAGNOSIS_2</w:t>
            </w:r>
          </w:p>
        </w:tc>
        <w:tc>
          <w:tcPr>
            <w:tcW w:w="1798" w:type="dxa"/>
            <w:shd w:val="clear" w:color="auto" w:fill="auto"/>
            <w:noWrap/>
          </w:tcPr>
          <w:p w14:paraId="5818335F" w14:textId="77777777" w:rsidR="005E1829" w:rsidRPr="00712D08" w:rsidRDefault="005E1829" w:rsidP="005E1829">
            <w:pPr>
              <w:spacing w:before="20" w:after="20"/>
              <w:rPr>
                <w:color w:val="000000"/>
                <w:sz w:val="20"/>
                <w:szCs w:val="20"/>
              </w:rPr>
            </w:pPr>
            <w:r w:rsidRPr="00B62343">
              <w:rPr>
                <w:color w:val="000000"/>
                <w:sz w:val="20"/>
                <w:szCs w:val="20"/>
              </w:rPr>
              <w:t>VISTA.HDSI.ICDDIAGNOSIS</w:t>
            </w:r>
          </w:p>
        </w:tc>
      </w:tr>
      <w:tr w:rsidR="005E1829" w:rsidRPr="00712D08" w14:paraId="281A7BA6"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tcPr>
          <w:p w14:paraId="11579ACA" w14:textId="77777777" w:rsidR="005E1829" w:rsidRPr="00306483" w:rsidRDefault="005E1829" w:rsidP="005E1829">
            <w:pPr>
              <w:spacing w:before="20" w:after="20"/>
              <w:rPr>
                <w:bCs/>
                <w:color w:val="000000"/>
                <w:sz w:val="20"/>
                <w:szCs w:val="20"/>
              </w:rPr>
            </w:pPr>
          </w:p>
        </w:tc>
        <w:tc>
          <w:tcPr>
            <w:tcW w:w="4545" w:type="dxa"/>
            <w:vMerge/>
            <w:shd w:val="clear" w:color="auto" w:fill="auto"/>
            <w:noWrap/>
          </w:tcPr>
          <w:p w14:paraId="68D9F45F" w14:textId="77777777" w:rsidR="005E1829" w:rsidRPr="00306483" w:rsidRDefault="005E1829" w:rsidP="005E1829">
            <w:pPr>
              <w:spacing w:before="20" w:after="20"/>
              <w:rPr>
                <w:bCs/>
                <w:color w:val="000000"/>
                <w:sz w:val="20"/>
                <w:szCs w:val="20"/>
              </w:rPr>
            </w:pPr>
          </w:p>
        </w:tc>
        <w:tc>
          <w:tcPr>
            <w:tcW w:w="3420" w:type="dxa"/>
            <w:shd w:val="clear" w:color="auto" w:fill="auto"/>
            <w:noWrap/>
          </w:tcPr>
          <w:p w14:paraId="0C80DB2C" w14:textId="77777777" w:rsidR="005E1829" w:rsidRPr="00712D08" w:rsidRDefault="005E1829" w:rsidP="005E1829">
            <w:pPr>
              <w:spacing w:before="20" w:after="20"/>
              <w:rPr>
                <w:color w:val="000000"/>
                <w:sz w:val="20"/>
                <w:szCs w:val="20"/>
              </w:rPr>
            </w:pPr>
            <w:r>
              <w:rPr>
                <w:color w:val="000000"/>
                <w:sz w:val="20"/>
                <w:szCs w:val="20"/>
              </w:rPr>
              <w:t>DIAGNOSIS_3</w:t>
            </w:r>
          </w:p>
        </w:tc>
        <w:tc>
          <w:tcPr>
            <w:tcW w:w="1798" w:type="dxa"/>
            <w:shd w:val="clear" w:color="auto" w:fill="auto"/>
            <w:noWrap/>
          </w:tcPr>
          <w:p w14:paraId="4664E7B9" w14:textId="77777777" w:rsidR="005E1829" w:rsidRPr="00712D08" w:rsidRDefault="005E1829" w:rsidP="005E1829">
            <w:pPr>
              <w:spacing w:before="20" w:after="20"/>
              <w:rPr>
                <w:color w:val="000000"/>
                <w:sz w:val="20"/>
                <w:szCs w:val="20"/>
              </w:rPr>
            </w:pPr>
            <w:r w:rsidRPr="00B62343">
              <w:rPr>
                <w:color w:val="000000"/>
                <w:sz w:val="20"/>
                <w:szCs w:val="20"/>
              </w:rPr>
              <w:t>VISTA.HDSI.ICDDIAGNOSIS</w:t>
            </w:r>
          </w:p>
        </w:tc>
      </w:tr>
      <w:tr w:rsidR="005E1829" w:rsidRPr="00712D08" w14:paraId="1DD3191C"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tcPr>
          <w:p w14:paraId="1B06682C" w14:textId="77777777" w:rsidR="005E1829" w:rsidRPr="00306483" w:rsidRDefault="005E1829" w:rsidP="005E1829">
            <w:pPr>
              <w:spacing w:before="20" w:after="20"/>
              <w:rPr>
                <w:bCs/>
                <w:color w:val="000000"/>
                <w:sz w:val="20"/>
                <w:szCs w:val="20"/>
              </w:rPr>
            </w:pPr>
          </w:p>
        </w:tc>
        <w:tc>
          <w:tcPr>
            <w:tcW w:w="4545" w:type="dxa"/>
            <w:vMerge/>
            <w:shd w:val="clear" w:color="auto" w:fill="auto"/>
            <w:noWrap/>
          </w:tcPr>
          <w:p w14:paraId="5FD723CB" w14:textId="77777777" w:rsidR="005E1829" w:rsidRPr="00306483" w:rsidRDefault="005E1829" w:rsidP="005E1829">
            <w:pPr>
              <w:spacing w:before="20" w:after="20"/>
              <w:rPr>
                <w:bCs/>
                <w:color w:val="000000"/>
                <w:sz w:val="20"/>
                <w:szCs w:val="20"/>
              </w:rPr>
            </w:pPr>
          </w:p>
        </w:tc>
        <w:tc>
          <w:tcPr>
            <w:tcW w:w="3420" w:type="dxa"/>
            <w:shd w:val="clear" w:color="auto" w:fill="auto"/>
            <w:noWrap/>
          </w:tcPr>
          <w:p w14:paraId="5B850B58" w14:textId="77777777" w:rsidR="005E1829" w:rsidRPr="00712D08" w:rsidRDefault="005E1829" w:rsidP="005E1829">
            <w:pPr>
              <w:spacing w:before="20" w:after="20"/>
              <w:rPr>
                <w:color w:val="000000"/>
                <w:sz w:val="20"/>
                <w:szCs w:val="20"/>
              </w:rPr>
            </w:pPr>
            <w:r>
              <w:rPr>
                <w:color w:val="000000"/>
                <w:sz w:val="20"/>
                <w:szCs w:val="20"/>
              </w:rPr>
              <w:t>DIAGNOSIS_4</w:t>
            </w:r>
          </w:p>
        </w:tc>
        <w:tc>
          <w:tcPr>
            <w:tcW w:w="1798" w:type="dxa"/>
            <w:shd w:val="clear" w:color="auto" w:fill="auto"/>
            <w:noWrap/>
          </w:tcPr>
          <w:p w14:paraId="1A111EB1" w14:textId="77777777" w:rsidR="005E1829" w:rsidRPr="00712D08" w:rsidRDefault="005E1829" w:rsidP="005E1829">
            <w:pPr>
              <w:spacing w:before="20" w:after="20"/>
              <w:rPr>
                <w:color w:val="000000"/>
                <w:sz w:val="20"/>
                <w:szCs w:val="20"/>
              </w:rPr>
            </w:pPr>
            <w:r w:rsidRPr="00B62343">
              <w:rPr>
                <w:color w:val="000000"/>
                <w:sz w:val="20"/>
                <w:szCs w:val="20"/>
              </w:rPr>
              <w:t>VISTA.HDSI.ICDDIAGNOSIS</w:t>
            </w:r>
          </w:p>
        </w:tc>
      </w:tr>
      <w:tr w:rsidR="005E1829" w:rsidRPr="00712D08" w14:paraId="79DB418F"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tcPr>
          <w:p w14:paraId="4677127A" w14:textId="77777777" w:rsidR="005E1829" w:rsidRPr="00306483" w:rsidRDefault="005E1829" w:rsidP="005E1829">
            <w:pPr>
              <w:spacing w:before="20" w:after="20"/>
              <w:rPr>
                <w:bCs/>
                <w:color w:val="000000"/>
                <w:sz w:val="20"/>
                <w:szCs w:val="20"/>
              </w:rPr>
            </w:pPr>
          </w:p>
        </w:tc>
        <w:tc>
          <w:tcPr>
            <w:tcW w:w="4545" w:type="dxa"/>
            <w:vMerge/>
            <w:shd w:val="clear" w:color="auto" w:fill="auto"/>
            <w:noWrap/>
          </w:tcPr>
          <w:p w14:paraId="610C9AD9" w14:textId="77777777" w:rsidR="005E1829" w:rsidRPr="00306483" w:rsidRDefault="005E1829" w:rsidP="005E1829">
            <w:pPr>
              <w:spacing w:before="20" w:after="20"/>
              <w:rPr>
                <w:bCs/>
                <w:color w:val="000000"/>
                <w:sz w:val="20"/>
                <w:szCs w:val="20"/>
              </w:rPr>
            </w:pPr>
          </w:p>
        </w:tc>
        <w:tc>
          <w:tcPr>
            <w:tcW w:w="3420" w:type="dxa"/>
            <w:shd w:val="clear" w:color="auto" w:fill="auto"/>
            <w:noWrap/>
          </w:tcPr>
          <w:p w14:paraId="3B9D7071" w14:textId="77777777" w:rsidR="005E1829" w:rsidRPr="00712D08" w:rsidRDefault="005E1829" w:rsidP="005E1829">
            <w:pPr>
              <w:spacing w:before="20" w:after="20"/>
              <w:rPr>
                <w:color w:val="000000"/>
                <w:sz w:val="20"/>
                <w:szCs w:val="20"/>
              </w:rPr>
            </w:pPr>
            <w:r>
              <w:rPr>
                <w:color w:val="000000"/>
                <w:sz w:val="20"/>
                <w:szCs w:val="20"/>
              </w:rPr>
              <w:t>DIAGNOSIS_5</w:t>
            </w:r>
          </w:p>
        </w:tc>
        <w:tc>
          <w:tcPr>
            <w:tcW w:w="1798" w:type="dxa"/>
            <w:shd w:val="clear" w:color="auto" w:fill="auto"/>
            <w:noWrap/>
          </w:tcPr>
          <w:p w14:paraId="21EF7153" w14:textId="77777777" w:rsidR="005E1829" w:rsidRPr="00712D08" w:rsidRDefault="005E1829" w:rsidP="005E1829">
            <w:pPr>
              <w:spacing w:before="20" w:after="20"/>
              <w:rPr>
                <w:color w:val="000000"/>
                <w:sz w:val="20"/>
                <w:szCs w:val="20"/>
              </w:rPr>
            </w:pPr>
            <w:r w:rsidRPr="00B62343">
              <w:rPr>
                <w:color w:val="000000"/>
                <w:sz w:val="20"/>
                <w:szCs w:val="20"/>
              </w:rPr>
              <w:t>VISTA.HDSI.ICDDIAGNOSIS</w:t>
            </w:r>
          </w:p>
        </w:tc>
      </w:tr>
      <w:tr w:rsidR="005E1829" w:rsidRPr="00712D08" w14:paraId="6BF9B0F3"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tcPr>
          <w:p w14:paraId="6B6F04EE" w14:textId="77777777" w:rsidR="005E1829" w:rsidRPr="00306483" w:rsidRDefault="005E1829" w:rsidP="005E1829">
            <w:pPr>
              <w:spacing w:before="20" w:after="20"/>
              <w:rPr>
                <w:bCs/>
                <w:color w:val="000000"/>
                <w:sz w:val="20"/>
                <w:szCs w:val="20"/>
              </w:rPr>
            </w:pPr>
          </w:p>
        </w:tc>
        <w:tc>
          <w:tcPr>
            <w:tcW w:w="4545" w:type="dxa"/>
            <w:vMerge/>
            <w:shd w:val="clear" w:color="auto" w:fill="auto"/>
            <w:noWrap/>
          </w:tcPr>
          <w:p w14:paraId="1D1D1394" w14:textId="77777777" w:rsidR="005E1829" w:rsidRPr="00306483" w:rsidRDefault="005E1829" w:rsidP="005E1829">
            <w:pPr>
              <w:spacing w:before="20" w:after="20"/>
              <w:rPr>
                <w:bCs/>
                <w:color w:val="000000"/>
                <w:sz w:val="20"/>
                <w:szCs w:val="20"/>
              </w:rPr>
            </w:pPr>
          </w:p>
        </w:tc>
        <w:tc>
          <w:tcPr>
            <w:tcW w:w="3420" w:type="dxa"/>
            <w:shd w:val="clear" w:color="auto" w:fill="auto"/>
            <w:noWrap/>
          </w:tcPr>
          <w:p w14:paraId="7F84C4A4" w14:textId="77777777" w:rsidR="005E1829" w:rsidRPr="00712D08" w:rsidRDefault="005E1829" w:rsidP="005E1829">
            <w:pPr>
              <w:spacing w:before="20" w:after="20"/>
              <w:rPr>
                <w:color w:val="000000"/>
                <w:sz w:val="20"/>
                <w:szCs w:val="20"/>
              </w:rPr>
            </w:pPr>
            <w:r>
              <w:rPr>
                <w:color w:val="000000"/>
                <w:sz w:val="20"/>
                <w:szCs w:val="20"/>
              </w:rPr>
              <w:t>DIAGNOSIS_6</w:t>
            </w:r>
          </w:p>
        </w:tc>
        <w:tc>
          <w:tcPr>
            <w:tcW w:w="1798" w:type="dxa"/>
            <w:shd w:val="clear" w:color="auto" w:fill="auto"/>
            <w:noWrap/>
          </w:tcPr>
          <w:p w14:paraId="2378CA68" w14:textId="77777777" w:rsidR="005E1829" w:rsidRPr="00712D08" w:rsidRDefault="005E1829" w:rsidP="005E1829">
            <w:pPr>
              <w:spacing w:before="20" w:after="20"/>
              <w:rPr>
                <w:color w:val="000000"/>
                <w:sz w:val="20"/>
                <w:szCs w:val="20"/>
              </w:rPr>
            </w:pPr>
            <w:r w:rsidRPr="00B62343">
              <w:rPr>
                <w:color w:val="000000"/>
                <w:sz w:val="20"/>
                <w:szCs w:val="20"/>
              </w:rPr>
              <w:t>VISTA.HDSI.ICDDIAGNOSIS</w:t>
            </w:r>
          </w:p>
        </w:tc>
      </w:tr>
      <w:tr w:rsidR="005E1829" w:rsidRPr="00712D08" w14:paraId="5B147666"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tcPr>
          <w:p w14:paraId="65064AD1" w14:textId="77777777" w:rsidR="005E1829" w:rsidRPr="00306483" w:rsidRDefault="005E1829" w:rsidP="005E1829">
            <w:pPr>
              <w:spacing w:before="20" w:after="20"/>
              <w:rPr>
                <w:bCs/>
                <w:color w:val="000000"/>
                <w:sz w:val="20"/>
                <w:szCs w:val="20"/>
              </w:rPr>
            </w:pPr>
          </w:p>
        </w:tc>
        <w:tc>
          <w:tcPr>
            <w:tcW w:w="4545" w:type="dxa"/>
            <w:vMerge/>
            <w:shd w:val="clear" w:color="auto" w:fill="auto"/>
            <w:noWrap/>
          </w:tcPr>
          <w:p w14:paraId="3D712D89" w14:textId="77777777" w:rsidR="005E1829" w:rsidRPr="00306483" w:rsidRDefault="005E1829" w:rsidP="005E1829">
            <w:pPr>
              <w:spacing w:before="20" w:after="20"/>
              <w:rPr>
                <w:bCs/>
                <w:color w:val="000000"/>
                <w:sz w:val="20"/>
                <w:szCs w:val="20"/>
              </w:rPr>
            </w:pPr>
          </w:p>
        </w:tc>
        <w:tc>
          <w:tcPr>
            <w:tcW w:w="3420" w:type="dxa"/>
            <w:shd w:val="clear" w:color="auto" w:fill="auto"/>
            <w:noWrap/>
          </w:tcPr>
          <w:p w14:paraId="39ECB30B" w14:textId="77777777" w:rsidR="005E1829" w:rsidRPr="00712D08" w:rsidRDefault="005E1829" w:rsidP="005E1829">
            <w:pPr>
              <w:spacing w:before="20" w:after="20"/>
              <w:rPr>
                <w:color w:val="000000"/>
                <w:sz w:val="20"/>
                <w:szCs w:val="20"/>
              </w:rPr>
            </w:pPr>
            <w:r>
              <w:rPr>
                <w:color w:val="000000"/>
                <w:sz w:val="20"/>
                <w:szCs w:val="20"/>
              </w:rPr>
              <w:t>DIAGNOSIS_7</w:t>
            </w:r>
          </w:p>
        </w:tc>
        <w:tc>
          <w:tcPr>
            <w:tcW w:w="1798" w:type="dxa"/>
            <w:shd w:val="clear" w:color="auto" w:fill="auto"/>
            <w:noWrap/>
          </w:tcPr>
          <w:p w14:paraId="489D7168" w14:textId="77777777" w:rsidR="005E1829" w:rsidRPr="00712D08" w:rsidRDefault="005E1829" w:rsidP="005E1829">
            <w:pPr>
              <w:spacing w:before="20" w:after="20"/>
              <w:rPr>
                <w:color w:val="000000"/>
                <w:sz w:val="20"/>
                <w:szCs w:val="20"/>
              </w:rPr>
            </w:pPr>
            <w:r w:rsidRPr="00B62343">
              <w:rPr>
                <w:color w:val="000000"/>
                <w:sz w:val="20"/>
                <w:szCs w:val="20"/>
              </w:rPr>
              <w:t>VISTA.HDSI.ICDDIAGNOSIS</w:t>
            </w:r>
          </w:p>
        </w:tc>
      </w:tr>
      <w:tr w:rsidR="005E1829" w:rsidRPr="00712D08" w14:paraId="54C266F8"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tcPr>
          <w:p w14:paraId="3B0F1C2B" w14:textId="77777777" w:rsidR="005E1829" w:rsidRPr="00306483" w:rsidRDefault="005E1829" w:rsidP="005E1829">
            <w:pPr>
              <w:spacing w:before="20" w:after="20"/>
              <w:rPr>
                <w:bCs/>
                <w:color w:val="000000"/>
                <w:sz w:val="20"/>
                <w:szCs w:val="20"/>
              </w:rPr>
            </w:pPr>
          </w:p>
        </w:tc>
        <w:tc>
          <w:tcPr>
            <w:tcW w:w="4545" w:type="dxa"/>
            <w:vMerge/>
            <w:shd w:val="clear" w:color="auto" w:fill="auto"/>
            <w:noWrap/>
          </w:tcPr>
          <w:p w14:paraId="4DB873CA" w14:textId="77777777" w:rsidR="005E1829" w:rsidRPr="00306483" w:rsidRDefault="005E1829" w:rsidP="005E1829">
            <w:pPr>
              <w:spacing w:before="20" w:after="20"/>
              <w:rPr>
                <w:bCs/>
                <w:color w:val="000000"/>
                <w:sz w:val="20"/>
                <w:szCs w:val="20"/>
              </w:rPr>
            </w:pPr>
          </w:p>
        </w:tc>
        <w:tc>
          <w:tcPr>
            <w:tcW w:w="3420" w:type="dxa"/>
            <w:shd w:val="clear" w:color="auto" w:fill="auto"/>
            <w:noWrap/>
          </w:tcPr>
          <w:p w14:paraId="383EE1E0" w14:textId="77777777" w:rsidR="005E1829" w:rsidRPr="00712D08" w:rsidRDefault="005E1829" w:rsidP="005E1829">
            <w:pPr>
              <w:spacing w:before="20" w:after="20"/>
              <w:rPr>
                <w:color w:val="000000"/>
                <w:sz w:val="20"/>
                <w:szCs w:val="20"/>
              </w:rPr>
            </w:pPr>
            <w:r>
              <w:rPr>
                <w:color w:val="000000"/>
                <w:sz w:val="20"/>
                <w:szCs w:val="20"/>
              </w:rPr>
              <w:t>DIAGNOSIS_8</w:t>
            </w:r>
          </w:p>
        </w:tc>
        <w:tc>
          <w:tcPr>
            <w:tcW w:w="1798" w:type="dxa"/>
            <w:shd w:val="clear" w:color="auto" w:fill="auto"/>
            <w:noWrap/>
          </w:tcPr>
          <w:p w14:paraId="5F6C31E1" w14:textId="77777777" w:rsidR="005E1829" w:rsidRPr="00712D08" w:rsidRDefault="005E1829" w:rsidP="005E1829">
            <w:pPr>
              <w:spacing w:before="20" w:after="20"/>
              <w:rPr>
                <w:color w:val="000000"/>
                <w:sz w:val="20"/>
                <w:szCs w:val="20"/>
              </w:rPr>
            </w:pPr>
            <w:r w:rsidRPr="00B62343">
              <w:rPr>
                <w:color w:val="000000"/>
                <w:sz w:val="20"/>
                <w:szCs w:val="20"/>
              </w:rPr>
              <w:t>VISTA.HDSI.ICDDIAGNOSIS</w:t>
            </w:r>
          </w:p>
        </w:tc>
      </w:tr>
      <w:tr w:rsidR="005E1829" w:rsidRPr="00712D08" w14:paraId="1C17798B"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tcPr>
          <w:p w14:paraId="40F516F4" w14:textId="77777777" w:rsidR="005E1829" w:rsidRPr="00306483" w:rsidRDefault="005E1829" w:rsidP="005E1829">
            <w:pPr>
              <w:spacing w:before="20" w:after="20"/>
              <w:rPr>
                <w:bCs/>
                <w:color w:val="000000"/>
                <w:sz w:val="20"/>
                <w:szCs w:val="20"/>
              </w:rPr>
            </w:pPr>
          </w:p>
        </w:tc>
        <w:tc>
          <w:tcPr>
            <w:tcW w:w="4545" w:type="dxa"/>
            <w:vMerge/>
            <w:shd w:val="clear" w:color="auto" w:fill="auto"/>
            <w:noWrap/>
          </w:tcPr>
          <w:p w14:paraId="157E66D6" w14:textId="77777777" w:rsidR="005E1829" w:rsidRPr="00306483" w:rsidRDefault="005E1829" w:rsidP="005E1829">
            <w:pPr>
              <w:spacing w:before="20" w:after="20"/>
              <w:rPr>
                <w:bCs/>
                <w:color w:val="000000"/>
                <w:sz w:val="20"/>
                <w:szCs w:val="20"/>
              </w:rPr>
            </w:pPr>
          </w:p>
        </w:tc>
        <w:tc>
          <w:tcPr>
            <w:tcW w:w="3420" w:type="dxa"/>
            <w:shd w:val="clear" w:color="auto" w:fill="auto"/>
            <w:noWrap/>
          </w:tcPr>
          <w:p w14:paraId="2D3BCB34" w14:textId="77777777" w:rsidR="005E1829" w:rsidRPr="00712D08" w:rsidRDefault="005E1829" w:rsidP="005E1829">
            <w:pPr>
              <w:spacing w:before="20" w:after="20"/>
              <w:rPr>
                <w:color w:val="000000"/>
                <w:sz w:val="20"/>
                <w:szCs w:val="20"/>
              </w:rPr>
            </w:pPr>
            <w:r>
              <w:rPr>
                <w:color w:val="000000"/>
                <w:sz w:val="20"/>
                <w:szCs w:val="20"/>
              </w:rPr>
              <w:t>DIAGNOSISX</w:t>
            </w:r>
          </w:p>
        </w:tc>
        <w:tc>
          <w:tcPr>
            <w:tcW w:w="1798" w:type="dxa"/>
            <w:shd w:val="clear" w:color="auto" w:fill="auto"/>
            <w:noWrap/>
          </w:tcPr>
          <w:p w14:paraId="69EF4ADA" w14:textId="77777777" w:rsidR="005E1829" w:rsidRPr="00712D08" w:rsidRDefault="005E1829" w:rsidP="005E1829">
            <w:pPr>
              <w:spacing w:before="20" w:after="20"/>
              <w:rPr>
                <w:color w:val="000000"/>
                <w:sz w:val="20"/>
                <w:szCs w:val="20"/>
              </w:rPr>
            </w:pPr>
            <w:r w:rsidRPr="00B62343">
              <w:rPr>
                <w:color w:val="000000"/>
                <w:sz w:val="20"/>
                <w:szCs w:val="20"/>
              </w:rPr>
              <w:t>CASH.FileMan.Pointer(PFIELD = .01, PFILE = 80)</w:t>
            </w:r>
          </w:p>
        </w:tc>
      </w:tr>
      <w:tr w:rsidR="005E1829" w:rsidRPr="00712D08" w14:paraId="3A79823A"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tcPr>
          <w:p w14:paraId="4B9E95FF" w14:textId="77777777" w:rsidR="005E1829" w:rsidRPr="00306483" w:rsidRDefault="005E1829" w:rsidP="005E1829">
            <w:pPr>
              <w:spacing w:before="20" w:after="20"/>
              <w:rPr>
                <w:bCs/>
                <w:color w:val="000000"/>
                <w:sz w:val="20"/>
                <w:szCs w:val="20"/>
              </w:rPr>
            </w:pPr>
          </w:p>
        </w:tc>
        <w:tc>
          <w:tcPr>
            <w:tcW w:w="4545" w:type="dxa"/>
            <w:vMerge/>
            <w:shd w:val="clear" w:color="auto" w:fill="auto"/>
            <w:noWrap/>
          </w:tcPr>
          <w:p w14:paraId="1DED42F0" w14:textId="77777777" w:rsidR="005E1829" w:rsidRPr="00306483" w:rsidRDefault="005E1829" w:rsidP="005E1829">
            <w:pPr>
              <w:spacing w:before="20" w:after="20"/>
              <w:rPr>
                <w:bCs/>
                <w:color w:val="000000"/>
                <w:sz w:val="20"/>
                <w:szCs w:val="20"/>
              </w:rPr>
            </w:pPr>
          </w:p>
        </w:tc>
        <w:tc>
          <w:tcPr>
            <w:tcW w:w="3420" w:type="dxa"/>
            <w:shd w:val="clear" w:color="auto" w:fill="auto"/>
            <w:noWrap/>
          </w:tcPr>
          <w:p w14:paraId="322DA8DC" w14:textId="77777777" w:rsidR="005E1829" w:rsidRPr="00712D08" w:rsidRDefault="005E1829" w:rsidP="005E1829">
            <w:pPr>
              <w:spacing w:before="20" w:after="20"/>
              <w:rPr>
                <w:color w:val="000000"/>
                <w:sz w:val="20"/>
                <w:szCs w:val="20"/>
              </w:rPr>
            </w:pPr>
            <w:r>
              <w:rPr>
                <w:color w:val="000000"/>
                <w:sz w:val="20"/>
                <w:szCs w:val="20"/>
              </w:rPr>
              <w:t>DIAGNOSIS2X</w:t>
            </w:r>
          </w:p>
        </w:tc>
        <w:tc>
          <w:tcPr>
            <w:tcW w:w="1798" w:type="dxa"/>
            <w:shd w:val="clear" w:color="auto" w:fill="auto"/>
            <w:noWrap/>
          </w:tcPr>
          <w:p w14:paraId="1CB3D831" w14:textId="77777777" w:rsidR="005E1829" w:rsidRPr="00712D08" w:rsidRDefault="005E1829" w:rsidP="005E1829">
            <w:pPr>
              <w:spacing w:before="20" w:after="20"/>
              <w:rPr>
                <w:color w:val="000000"/>
                <w:sz w:val="20"/>
                <w:szCs w:val="20"/>
              </w:rPr>
            </w:pPr>
            <w:r w:rsidRPr="00B62343">
              <w:rPr>
                <w:color w:val="000000"/>
                <w:sz w:val="20"/>
                <w:szCs w:val="20"/>
              </w:rPr>
              <w:t>CASH.FileMan.Pointer(PFIELD = .01, PFILE = 80)</w:t>
            </w:r>
          </w:p>
        </w:tc>
      </w:tr>
      <w:tr w:rsidR="005E1829" w:rsidRPr="00712D08" w14:paraId="07ECF90C"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tcPr>
          <w:p w14:paraId="6285CE46" w14:textId="77777777" w:rsidR="005E1829" w:rsidRPr="00306483" w:rsidRDefault="005E1829" w:rsidP="005E1829">
            <w:pPr>
              <w:spacing w:before="20" w:after="20"/>
              <w:rPr>
                <w:bCs/>
                <w:color w:val="000000"/>
                <w:sz w:val="20"/>
                <w:szCs w:val="20"/>
              </w:rPr>
            </w:pPr>
          </w:p>
        </w:tc>
        <w:tc>
          <w:tcPr>
            <w:tcW w:w="4545" w:type="dxa"/>
            <w:vMerge/>
            <w:shd w:val="clear" w:color="auto" w:fill="auto"/>
            <w:noWrap/>
          </w:tcPr>
          <w:p w14:paraId="42474027" w14:textId="77777777" w:rsidR="005E1829" w:rsidRPr="00306483" w:rsidRDefault="005E1829" w:rsidP="005E1829">
            <w:pPr>
              <w:spacing w:before="20" w:after="20"/>
              <w:rPr>
                <w:bCs/>
                <w:color w:val="000000"/>
                <w:sz w:val="20"/>
                <w:szCs w:val="20"/>
              </w:rPr>
            </w:pPr>
          </w:p>
        </w:tc>
        <w:tc>
          <w:tcPr>
            <w:tcW w:w="3420" w:type="dxa"/>
            <w:shd w:val="clear" w:color="auto" w:fill="auto"/>
            <w:noWrap/>
          </w:tcPr>
          <w:p w14:paraId="4274E126" w14:textId="77777777" w:rsidR="005E1829" w:rsidRPr="00712D08" w:rsidRDefault="005E1829" w:rsidP="005E1829">
            <w:pPr>
              <w:spacing w:before="20" w:after="20"/>
              <w:rPr>
                <w:color w:val="000000"/>
                <w:sz w:val="20"/>
                <w:szCs w:val="20"/>
              </w:rPr>
            </w:pPr>
            <w:r>
              <w:rPr>
                <w:color w:val="000000"/>
                <w:sz w:val="20"/>
                <w:szCs w:val="20"/>
              </w:rPr>
              <w:t>DIAGNOSIS3X</w:t>
            </w:r>
          </w:p>
        </w:tc>
        <w:tc>
          <w:tcPr>
            <w:tcW w:w="1798" w:type="dxa"/>
            <w:shd w:val="clear" w:color="auto" w:fill="auto"/>
            <w:noWrap/>
          </w:tcPr>
          <w:p w14:paraId="18EE4580" w14:textId="77777777" w:rsidR="005E1829" w:rsidRPr="00712D08" w:rsidRDefault="005E1829" w:rsidP="005E1829">
            <w:pPr>
              <w:spacing w:before="20" w:after="20"/>
              <w:rPr>
                <w:color w:val="000000"/>
                <w:sz w:val="20"/>
                <w:szCs w:val="20"/>
              </w:rPr>
            </w:pPr>
            <w:r w:rsidRPr="00B62343">
              <w:rPr>
                <w:color w:val="000000"/>
                <w:sz w:val="20"/>
                <w:szCs w:val="20"/>
              </w:rPr>
              <w:t>CASH.FileMan.Pointer(PFIELD = .01, PFILE = 80)</w:t>
            </w:r>
          </w:p>
        </w:tc>
      </w:tr>
      <w:tr w:rsidR="005E1829" w:rsidRPr="00712D08" w14:paraId="3E6FA9DF"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tcPr>
          <w:p w14:paraId="291B0805" w14:textId="77777777" w:rsidR="005E1829" w:rsidRPr="00306483" w:rsidRDefault="005E1829" w:rsidP="005E1829">
            <w:pPr>
              <w:spacing w:before="20" w:after="20"/>
              <w:rPr>
                <w:bCs/>
                <w:color w:val="000000"/>
                <w:sz w:val="20"/>
                <w:szCs w:val="20"/>
              </w:rPr>
            </w:pPr>
          </w:p>
        </w:tc>
        <w:tc>
          <w:tcPr>
            <w:tcW w:w="4545" w:type="dxa"/>
            <w:vMerge/>
            <w:shd w:val="clear" w:color="auto" w:fill="auto"/>
            <w:noWrap/>
          </w:tcPr>
          <w:p w14:paraId="0D0F664F" w14:textId="77777777" w:rsidR="005E1829" w:rsidRPr="00306483" w:rsidRDefault="005E1829" w:rsidP="005E1829">
            <w:pPr>
              <w:spacing w:before="20" w:after="20"/>
              <w:rPr>
                <w:bCs/>
                <w:color w:val="000000"/>
                <w:sz w:val="20"/>
                <w:szCs w:val="20"/>
              </w:rPr>
            </w:pPr>
          </w:p>
        </w:tc>
        <w:tc>
          <w:tcPr>
            <w:tcW w:w="3420" w:type="dxa"/>
            <w:shd w:val="clear" w:color="auto" w:fill="auto"/>
            <w:noWrap/>
          </w:tcPr>
          <w:p w14:paraId="22D4AAE9" w14:textId="77777777" w:rsidR="005E1829" w:rsidRPr="00712D08" w:rsidRDefault="005E1829" w:rsidP="005E1829">
            <w:pPr>
              <w:spacing w:before="20" w:after="20"/>
              <w:rPr>
                <w:color w:val="000000"/>
                <w:sz w:val="20"/>
                <w:szCs w:val="20"/>
              </w:rPr>
            </w:pPr>
            <w:r>
              <w:rPr>
                <w:color w:val="000000"/>
                <w:sz w:val="20"/>
                <w:szCs w:val="20"/>
              </w:rPr>
              <w:t>DIAGNOSIS4X</w:t>
            </w:r>
          </w:p>
        </w:tc>
        <w:tc>
          <w:tcPr>
            <w:tcW w:w="1798" w:type="dxa"/>
            <w:shd w:val="clear" w:color="auto" w:fill="auto"/>
            <w:noWrap/>
          </w:tcPr>
          <w:p w14:paraId="53AD67B0" w14:textId="77777777" w:rsidR="005E1829" w:rsidRPr="00712D08" w:rsidRDefault="005E1829" w:rsidP="005E1829">
            <w:pPr>
              <w:spacing w:before="20" w:after="20"/>
              <w:rPr>
                <w:color w:val="000000"/>
                <w:sz w:val="20"/>
                <w:szCs w:val="20"/>
              </w:rPr>
            </w:pPr>
            <w:r w:rsidRPr="00B62343">
              <w:rPr>
                <w:color w:val="000000"/>
                <w:sz w:val="20"/>
                <w:szCs w:val="20"/>
              </w:rPr>
              <w:t>CASH.FileMan.Pointer(PFIELD = .01, PFILE = 80)</w:t>
            </w:r>
          </w:p>
        </w:tc>
      </w:tr>
      <w:tr w:rsidR="005E1829" w:rsidRPr="00712D08" w14:paraId="69256ADF"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tcPr>
          <w:p w14:paraId="5CD4AF2B" w14:textId="77777777" w:rsidR="005E1829" w:rsidRPr="00306483" w:rsidRDefault="005E1829" w:rsidP="005E1829">
            <w:pPr>
              <w:spacing w:before="20" w:after="20"/>
              <w:rPr>
                <w:bCs/>
                <w:color w:val="000000"/>
                <w:sz w:val="20"/>
                <w:szCs w:val="20"/>
              </w:rPr>
            </w:pPr>
          </w:p>
        </w:tc>
        <w:tc>
          <w:tcPr>
            <w:tcW w:w="4545" w:type="dxa"/>
            <w:vMerge/>
            <w:shd w:val="clear" w:color="auto" w:fill="auto"/>
            <w:noWrap/>
          </w:tcPr>
          <w:p w14:paraId="6650F8AF" w14:textId="77777777" w:rsidR="005E1829" w:rsidRPr="00306483" w:rsidRDefault="005E1829" w:rsidP="005E1829">
            <w:pPr>
              <w:spacing w:before="20" w:after="20"/>
              <w:rPr>
                <w:bCs/>
                <w:color w:val="000000"/>
                <w:sz w:val="20"/>
                <w:szCs w:val="20"/>
              </w:rPr>
            </w:pPr>
          </w:p>
        </w:tc>
        <w:tc>
          <w:tcPr>
            <w:tcW w:w="3420" w:type="dxa"/>
            <w:shd w:val="clear" w:color="auto" w:fill="auto"/>
            <w:noWrap/>
          </w:tcPr>
          <w:p w14:paraId="4B613946" w14:textId="77777777" w:rsidR="005E1829" w:rsidRPr="00712D08" w:rsidRDefault="005E1829" w:rsidP="005E1829">
            <w:pPr>
              <w:spacing w:before="20" w:after="20"/>
              <w:rPr>
                <w:color w:val="000000"/>
                <w:sz w:val="20"/>
                <w:szCs w:val="20"/>
              </w:rPr>
            </w:pPr>
            <w:r>
              <w:rPr>
                <w:color w:val="000000"/>
                <w:sz w:val="20"/>
                <w:szCs w:val="20"/>
              </w:rPr>
              <w:t>DIAGNOSIS5X</w:t>
            </w:r>
          </w:p>
        </w:tc>
        <w:tc>
          <w:tcPr>
            <w:tcW w:w="1798" w:type="dxa"/>
            <w:shd w:val="clear" w:color="auto" w:fill="auto"/>
            <w:noWrap/>
          </w:tcPr>
          <w:p w14:paraId="6BDF1B41" w14:textId="77777777" w:rsidR="005E1829" w:rsidRPr="00712D08" w:rsidRDefault="005E1829" w:rsidP="005E1829">
            <w:pPr>
              <w:spacing w:before="20" w:after="20"/>
              <w:rPr>
                <w:color w:val="000000"/>
                <w:sz w:val="20"/>
                <w:szCs w:val="20"/>
              </w:rPr>
            </w:pPr>
            <w:r w:rsidRPr="00B62343">
              <w:rPr>
                <w:color w:val="000000"/>
                <w:sz w:val="20"/>
                <w:szCs w:val="20"/>
              </w:rPr>
              <w:t>CASH.FileMan.Pointer(PFIELD = .01, PFILE = 80)</w:t>
            </w:r>
          </w:p>
        </w:tc>
      </w:tr>
      <w:tr w:rsidR="005E1829" w:rsidRPr="00712D08" w14:paraId="7FE4189C"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tcPr>
          <w:p w14:paraId="5B81DA55" w14:textId="77777777" w:rsidR="005E1829" w:rsidRPr="00306483" w:rsidRDefault="005E1829" w:rsidP="005E1829">
            <w:pPr>
              <w:spacing w:before="20" w:after="20"/>
              <w:rPr>
                <w:bCs/>
                <w:color w:val="000000"/>
                <w:sz w:val="20"/>
                <w:szCs w:val="20"/>
              </w:rPr>
            </w:pPr>
          </w:p>
        </w:tc>
        <w:tc>
          <w:tcPr>
            <w:tcW w:w="4545" w:type="dxa"/>
            <w:vMerge/>
            <w:shd w:val="clear" w:color="auto" w:fill="auto"/>
            <w:noWrap/>
          </w:tcPr>
          <w:p w14:paraId="1FA1C93F" w14:textId="77777777" w:rsidR="005E1829" w:rsidRPr="00306483" w:rsidRDefault="005E1829" w:rsidP="005E1829">
            <w:pPr>
              <w:spacing w:before="20" w:after="20"/>
              <w:rPr>
                <w:bCs/>
                <w:color w:val="000000"/>
                <w:sz w:val="20"/>
                <w:szCs w:val="20"/>
              </w:rPr>
            </w:pPr>
          </w:p>
        </w:tc>
        <w:tc>
          <w:tcPr>
            <w:tcW w:w="3420" w:type="dxa"/>
            <w:shd w:val="clear" w:color="auto" w:fill="auto"/>
            <w:noWrap/>
          </w:tcPr>
          <w:p w14:paraId="1CB22B9D" w14:textId="77777777" w:rsidR="005E1829" w:rsidRPr="00712D08" w:rsidRDefault="005E1829" w:rsidP="005E1829">
            <w:pPr>
              <w:spacing w:before="20" w:after="20"/>
              <w:rPr>
                <w:color w:val="000000"/>
                <w:sz w:val="20"/>
                <w:szCs w:val="20"/>
              </w:rPr>
            </w:pPr>
            <w:r>
              <w:rPr>
                <w:color w:val="000000"/>
                <w:sz w:val="20"/>
                <w:szCs w:val="20"/>
              </w:rPr>
              <w:t>DIAGNOSIS6X</w:t>
            </w:r>
          </w:p>
        </w:tc>
        <w:tc>
          <w:tcPr>
            <w:tcW w:w="1798" w:type="dxa"/>
            <w:shd w:val="clear" w:color="auto" w:fill="auto"/>
            <w:noWrap/>
          </w:tcPr>
          <w:p w14:paraId="7A3FE293" w14:textId="77777777" w:rsidR="005E1829" w:rsidRPr="00712D08" w:rsidRDefault="005E1829" w:rsidP="005E1829">
            <w:pPr>
              <w:spacing w:before="20" w:after="20"/>
              <w:rPr>
                <w:color w:val="000000"/>
                <w:sz w:val="20"/>
                <w:szCs w:val="20"/>
              </w:rPr>
            </w:pPr>
            <w:r w:rsidRPr="00B62343">
              <w:rPr>
                <w:color w:val="000000"/>
                <w:sz w:val="20"/>
                <w:szCs w:val="20"/>
              </w:rPr>
              <w:t>CASH.FileMan.Pointer(PFIELD = .01, PFILE = 80)</w:t>
            </w:r>
          </w:p>
        </w:tc>
      </w:tr>
      <w:tr w:rsidR="005E1829" w:rsidRPr="00712D08" w14:paraId="06DB1A32"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tcPr>
          <w:p w14:paraId="6C911892" w14:textId="77777777" w:rsidR="005E1829" w:rsidRPr="00306483" w:rsidRDefault="005E1829" w:rsidP="005E1829">
            <w:pPr>
              <w:spacing w:before="20" w:after="20"/>
              <w:rPr>
                <w:bCs/>
                <w:color w:val="000000"/>
                <w:sz w:val="20"/>
                <w:szCs w:val="20"/>
              </w:rPr>
            </w:pPr>
          </w:p>
        </w:tc>
        <w:tc>
          <w:tcPr>
            <w:tcW w:w="4545" w:type="dxa"/>
            <w:vMerge/>
            <w:shd w:val="clear" w:color="auto" w:fill="auto"/>
            <w:noWrap/>
          </w:tcPr>
          <w:p w14:paraId="15689BA4" w14:textId="77777777" w:rsidR="005E1829" w:rsidRPr="00306483" w:rsidRDefault="005E1829" w:rsidP="005E1829">
            <w:pPr>
              <w:spacing w:before="20" w:after="20"/>
              <w:rPr>
                <w:bCs/>
                <w:color w:val="000000"/>
                <w:sz w:val="20"/>
                <w:szCs w:val="20"/>
              </w:rPr>
            </w:pPr>
          </w:p>
        </w:tc>
        <w:tc>
          <w:tcPr>
            <w:tcW w:w="3420" w:type="dxa"/>
            <w:shd w:val="clear" w:color="auto" w:fill="auto"/>
            <w:noWrap/>
          </w:tcPr>
          <w:p w14:paraId="6927AD21" w14:textId="77777777" w:rsidR="005E1829" w:rsidRPr="00712D08" w:rsidRDefault="005E1829" w:rsidP="005E1829">
            <w:pPr>
              <w:spacing w:before="20" w:after="20"/>
              <w:rPr>
                <w:color w:val="000000"/>
                <w:sz w:val="20"/>
                <w:szCs w:val="20"/>
              </w:rPr>
            </w:pPr>
            <w:r>
              <w:rPr>
                <w:color w:val="000000"/>
                <w:sz w:val="20"/>
                <w:szCs w:val="20"/>
              </w:rPr>
              <w:t>DIAGNOSIS7X</w:t>
            </w:r>
          </w:p>
        </w:tc>
        <w:tc>
          <w:tcPr>
            <w:tcW w:w="1798" w:type="dxa"/>
            <w:shd w:val="clear" w:color="auto" w:fill="auto"/>
            <w:noWrap/>
          </w:tcPr>
          <w:p w14:paraId="3229C0ED" w14:textId="77777777" w:rsidR="005E1829" w:rsidRPr="00712D08" w:rsidRDefault="005E1829" w:rsidP="005E1829">
            <w:pPr>
              <w:spacing w:before="20" w:after="20"/>
              <w:rPr>
                <w:color w:val="000000"/>
                <w:sz w:val="20"/>
                <w:szCs w:val="20"/>
              </w:rPr>
            </w:pPr>
            <w:r w:rsidRPr="00B62343">
              <w:rPr>
                <w:color w:val="000000"/>
                <w:sz w:val="20"/>
                <w:szCs w:val="20"/>
              </w:rPr>
              <w:t>CASH.FileMan.Pointer(PFIELD = .01, PFILE = 80)</w:t>
            </w:r>
          </w:p>
        </w:tc>
      </w:tr>
      <w:tr w:rsidR="005E1829" w:rsidRPr="00712D08" w14:paraId="455F9AB0"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tcPr>
          <w:p w14:paraId="1E889854" w14:textId="77777777" w:rsidR="005E1829" w:rsidRPr="00306483" w:rsidRDefault="005E1829" w:rsidP="005E1829">
            <w:pPr>
              <w:spacing w:before="20" w:after="20"/>
              <w:rPr>
                <w:bCs/>
                <w:color w:val="000000"/>
                <w:sz w:val="20"/>
                <w:szCs w:val="20"/>
              </w:rPr>
            </w:pPr>
          </w:p>
        </w:tc>
        <w:tc>
          <w:tcPr>
            <w:tcW w:w="4545" w:type="dxa"/>
            <w:vMerge/>
            <w:shd w:val="clear" w:color="auto" w:fill="auto"/>
            <w:noWrap/>
          </w:tcPr>
          <w:p w14:paraId="79488FC6" w14:textId="77777777" w:rsidR="005E1829" w:rsidRPr="00306483" w:rsidRDefault="005E1829" w:rsidP="005E1829">
            <w:pPr>
              <w:spacing w:before="20" w:after="20"/>
              <w:rPr>
                <w:bCs/>
                <w:color w:val="000000"/>
                <w:sz w:val="20"/>
                <w:szCs w:val="20"/>
              </w:rPr>
            </w:pPr>
          </w:p>
        </w:tc>
        <w:tc>
          <w:tcPr>
            <w:tcW w:w="3420" w:type="dxa"/>
            <w:shd w:val="clear" w:color="auto" w:fill="auto"/>
            <w:noWrap/>
          </w:tcPr>
          <w:p w14:paraId="6FC0A726" w14:textId="77777777" w:rsidR="005E1829" w:rsidRPr="00712D08" w:rsidRDefault="005E1829" w:rsidP="005E1829">
            <w:pPr>
              <w:spacing w:before="20" w:after="20"/>
              <w:rPr>
                <w:color w:val="000000"/>
                <w:sz w:val="20"/>
                <w:szCs w:val="20"/>
              </w:rPr>
            </w:pPr>
            <w:r>
              <w:rPr>
                <w:color w:val="000000"/>
                <w:sz w:val="20"/>
                <w:szCs w:val="20"/>
              </w:rPr>
              <w:t>DIAGNOSIS8X</w:t>
            </w:r>
          </w:p>
        </w:tc>
        <w:tc>
          <w:tcPr>
            <w:tcW w:w="1798" w:type="dxa"/>
            <w:shd w:val="clear" w:color="auto" w:fill="auto"/>
            <w:noWrap/>
          </w:tcPr>
          <w:p w14:paraId="4CD93F56" w14:textId="77777777" w:rsidR="005E1829" w:rsidRPr="00712D08" w:rsidRDefault="005E1829" w:rsidP="005E1829">
            <w:pPr>
              <w:spacing w:before="20" w:after="20"/>
              <w:rPr>
                <w:color w:val="000000"/>
                <w:sz w:val="20"/>
                <w:szCs w:val="20"/>
              </w:rPr>
            </w:pPr>
            <w:r w:rsidRPr="00B62343">
              <w:rPr>
                <w:color w:val="000000"/>
                <w:sz w:val="20"/>
                <w:szCs w:val="20"/>
              </w:rPr>
              <w:t xml:space="preserve">CASH.FileMan.Pointer(PFIELD = .01, </w:t>
            </w:r>
            <w:r w:rsidRPr="00B62343">
              <w:rPr>
                <w:color w:val="000000"/>
                <w:sz w:val="20"/>
                <w:szCs w:val="20"/>
              </w:rPr>
              <w:lastRenderedPageBreak/>
              <w:t>PFILE = 80)</w:t>
            </w:r>
          </w:p>
        </w:tc>
      </w:tr>
      <w:tr w:rsidR="005E1829" w:rsidRPr="00712D08" w14:paraId="053C2D14"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tcPr>
          <w:p w14:paraId="7FBE209C" w14:textId="77777777" w:rsidR="005E1829" w:rsidRPr="00306483" w:rsidRDefault="005E1829" w:rsidP="005E1829">
            <w:pPr>
              <w:spacing w:before="20" w:after="20"/>
              <w:rPr>
                <w:bCs/>
                <w:color w:val="000000"/>
                <w:sz w:val="20"/>
                <w:szCs w:val="20"/>
              </w:rPr>
            </w:pPr>
          </w:p>
        </w:tc>
        <w:tc>
          <w:tcPr>
            <w:tcW w:w="4545" w:type="dxa"/>
            <w:vMerge/>
            <w:shd w:val="clear" w:color="auto" w:fill="auto"/>
            <w:noWrap/>
          </w:tcPr>
          <w:p w14:paraId="3BF5F63C" w14:textId="77777777" w:rsidR="005E1829" w:rsidRPr="00306483" w:rsidRDefault="005E1829" w:rsidP="005E1829">
            <w:pPr>
              <w:spacing w:before="20" w:after="20"/>
              <w:rPr>
                <w:bCs/>
                <w:color w:val="000000"/>
                <w:sz w:val="20"/>
                <w:szCs w:val="20"/>
              </w:rPr>
            </w:pPr>
          </w:p>
        </w:tc>
        <w:tc>
          <w:tcPr>
            <w:tcW w:w="3420" w:type="dxa"/>
            <w:shd w:val="clear" w:color="auto" w:fill="auto"/>
            <w:noWrap/>
          </w:tcPr>
          <w:p w14:paraId="65F4357C" w14:textId="77777777" w:rsidR="005E1829" w:rsidRPr="00712D08" w:rsidRDefault="005E1829" w:rsidP="005E1829">
            <w:pPr>
              <w:spacing w:before="20" w:after="20"/>
              <w:rPr>
                <w:color w:val="000000"/>
                <w:sz w:val="20"/>
                <w:szCs w:val="20"/>
              </w:rPr>
            </w:pPr>
            <w:r w:rsidRPr="00712D08">
              <w:rPr>
                <w:color w:val="000000"/>
                <w:sz w:val="20"/>
                <w:szCs w:val="20"/>
              </w:rPr>
              <w:t>Diagnosis2AltDisplayText</w:t>
            </w:r>
          </w:p>
        </w:tc>
        <w:tc>
          <w:tcPr>
            <w:tcW w:w="1798" w:type="dxa"/>
            <w:shd w:val="clear" w:color="auto" w:fill="auto"/>
            <w:noWrap/>
          </w:tcPr>
          <w:p w14:paraId="64B4C025"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582CF0D2"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7099FF60" w14:textId="77777777" w:rsidR="005E1829" w:rsidRPr="00306483" w:rsidRDefault="005E1829" w:rsidP="005E1829">
            <w:pPr>
              <w:spacing w:before="20" w:after="20"/>
              <w:rPr>
                <w:bCs/>
                <w:color w:val="000000"/>
                <w:sz w:val="20"/>
                <w:szCs w:val="20"/>
              </w:rPr>
            </w:pPr>
          </w:p>
        </w:tc>
        <w:tc>
          <w:tcPr>
            <w:tcW w:w="4545" w:type="dxa"/>
            <w:vMerge/>
            <w:shd w:val="clear" w:color="auto" w:fill="auto"/>
            <w:noWrap/>
            <w:hideMark/>
          </w:tcPr>
          <w:p w14:paraId="5EE6FF08" w14:textId="77777777" w:rsidR="005E1829" w:rsidRPr="00306483" w:rsidRDefault="005E1829" w:rsidP="005E1829">
            <w:pPr>
              <w:spacing w:before="20" w:after="20"/>
              <w:rPr>
                <w:bCs/>
                <w:color w:val="000000"/>
                <w:sz w:val="20"/>
                <w:szCs w:val="20"/>
              </w:rPr>
            </w:pPr>
          </w:p>
        </w:tc>
        <w:tc>
          <w:tcPr>
            <w:tcW w:w="3420" w:type="dxa"/>
            <w:shd w:val="clear" w:color="auto" w:fill="auto"/>
            <w:noWrap/>
            <w:hideMark/>
          </w:tcPr>
          <w:p w14:paraId="5ED2CB2B" w14:textId="77777777" w:rsidR="005E1829" w:rsidRPr="00712D08" w:rsidRDefault="005E1829" w:rsidP="005E1829">
            <w:pPr>
              <w:spacing w:before="20" w:after="20"/>
              <w:rPr>
                <w:color w:val="000000"/>
                <w:sz w:val="20"/>
                <w:szCs w:val="20"/>
              </w:rPr>
            </w:pPr>
            <w:r w:rsidRPr="00712D08">
              <w:rPr>
                <w:color w:val="000000"/>
                <w:sz w:val="20"/>
                <w:szCs w:val="20"/>
              </w:rPr>
              <w:t>Diagnosis3AltDisplayText</w:t>
            </w:r>
          </w:p>
        </w:tc>
        <w:tc>
          <w:tcPr>
            <w:tcW w:w="1798" w:type="dxa"/>
            <w:shd w:val="clear" w:color="auto" w:fill="auto"/>
            <w:noWrap/>
            <w:hideMark/>
          </w:tcPr>
          <w:p w14:paraId="57C914B9"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6C5DC2ED"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4F1F8C8B" w14:textId="77777777" w:rsidR="005E1829" w:rsidRPr="00306483" w:rsidRDefault="005E1829" w:rsidP="005E1829">
            <w:pPr>
              <w:spacing w:before="20" w:after="20"/>
              <w:rPr>
                <w:bCs/>
                <w:color w:val="000000"/>
                <w:sz w:val="20"/>
                <w:szCs w:val="20"/>
              </w:rPr>
            </w:pPr>
          </w:p>
        </w:tc>
        <w:tc>
          <w:tcPr>
            <w:tcW w:w="4545" w:type="dxa"/>
            <w:vMerge/>
            <w:shd w:val="clear" w:color="auto" w:fill="auto"/>
            <w:noWrap/>
            <w:hideMark/>
          </w:tcPr>
          <w:p w14:paraId="085F8BB0" w14:textId="77777777" w:rsidR="005E1829" w:rsidRPr="00306483" w:rsidRDefault="005E1829" w:rsidP="005E1829">
            <w:pPr>
              <w:spacing w:before="20" w:after="20"/>
              <w:rPr>
                <w:bCs/>
                <w:color w:val="000000"/>
                <w:sz w:val="20"/>
                <w:szCs w:val="20"/>
              </w:rPr>
            </w:pPr>
          </w:p>
        </w:tc>
        <w:tc>
          <w:tcPr>
            <w:tcW w:w="3420" w:type="dxa"/>
            <w:shd w:val="clear" w:color="auto" w:fill="auto"/>
            <w:noWrap/>
            <w:hideMark/>
          </w:tcPr>
          <w:p w14:paraId="547E9496" w14:textId="77777777" w:rsidR="005E1829" w:rsidRPr="00712D08" w:rsidRDefault="005E1829" w:rsidP="005E1829">
            <w:pPr>
              <w:spacing w:before="20" w:after="20"/>
              <w:rPr>
                <w:color w:val="000000"/>
                <w:sz w:val="20"/>
                <w:szCs w:val="20"/>
              </w:rPr>
            </w:pPr>
            <w:r w:rsidRPr="00712D08">
              <w:rPr>
                <w:color w:val="000000"/>
                <w:sz w:val="20"/>
                <w:szCs w:val="20"/>
              </w:rPr>
              <w:t>Diagnosis4AltDisplayText</w:t>
            </w:r>
          </w:p>
        </w:tc>
        <w:tc>
          <w:tcPr>
            <w:tcW w:w="1798" w:type="dxa"/>
            <w:shd w:val="clear" w:color="auto" w:fill="auto"/>
            <w:noWrap/>
            <w:hideMark/>
          </w:tcPr>
          <w:p w14:paraId="17171A6F"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0A93CD14"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640BFD8C" w14:textId="77777777" w:rsidR="005E1829" w:rsidRPr="00306483" w:rsidRDefault="005E1829" w:rsidP="005E1829">
            <w:pPr>
              <w:spacing w:before="20" w:after="20"/>
              <w:rPr>
                <w:bCs/>
                <w:color w:val="000000"/>
                <w:sz w:val="20"/>
                <w:szCs w:val="20"/>
              </w:rPr>
            </w:pPr>
          </w:p>
        </w:tc>
        <w:tc>
          <w:tcPr>
            <w:tcW w:w="4545" w:type="dxa"/>
            <w:vMerge/>
            <w:shd w:val="clear" w:color="auto" w:fill="auto"/>
            <w:noWrap/>
            <w:hideMark/>
          </w:tcPr>
          <w:p w14:paraId="3B0AE303" w14:textId="77777777" w:rsidR="005E1829" w:rsidRPr="00306483" w:rsidRDefault="005E1829" w:rsidP="005E1829">
            <w:pPr>
              <w:spacing w:before="20" w:after="20"/>
              <w:rPr>
                <w:bCs/>
                <w:color w:val="000000"/>
                <w:sz w:val="20"/>
                <w:szCs w:val="20"/>
              </w:rPr>
            </w:pPr>
          </w:p>
        </w:tc>
        <w:tc>
          <w:tcPr>
            <w:tcW w:w="3420" w:type="dxa"/>
            <w:shd w:val="clear" w:color="auto" w:fill="auto"/>
            <w:noWrap/>
            <w:hideMark/>
          </w:tcPr>
          <w:p w14:paraId="2BB3CD4C" w14:textId="77777777" w:rsidR="005E1829" w:rsidRPr="00712D08" w:rsidRDefault="005E1829" w:rsidP="005E1829">
            <w:pPr>
              <w:spacing w:before="20" w:after="20"/>
              <w:rPr>
                <w:color w:val="000000"/>
                <w:sz w:val="20"/>
                <w:szCs w:val="20"/>
              </w:rPr>
            </w:pPr>
            <w:r w:rsidRPr="00712D08">
              <w:rPr>
                <w:color w:val="000000"/>
                <w:sz w:val="20"/>
                <w:szCs w:val="20"/>
              </w:rPr>
              <w:t>Diagnosis5AltDisplayText</w:t>
            </w:r>
          </w:p>
        </w:tc>
        <w:tc>
          <w:tcPr>
            <w:tcW w:w="1798" w:type="dxa"/>
            <w:shd w:val="clear" w:color="auto" w:fill="auto"/>
            <w:noWrap/>
            <w:hideMark/>
          </w:tcPr>
          <w:p w14:paraId="2BD7A2F8"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24CD2152"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632F2898" w14:textId="77777777" w:rsidR="005E1829" w:rsidRPr="00306483" w:rsidRDefault="005E1829" w:rsidP="005E1829">
            <w:pPr>
              <w:spacing w:before="20" w:after="20"/>
              <w:rPr>
                <w:bCs/>
                <w:color w:val="000000"/>
                <w:sz w:val="20"/>
                <w:szCs w:val="20"/>
              </w:rPr>
            </w:pPr>
          </w:p>
        </w:tc>
        <w:tc>
          <w:tcPr>
            <w:tcW w:w="4545" w:type="dxa"/>
            <w:vMerge/>
            <w:shd w:val="clear" w:color="auto" w:fill="auto"/>
            <w:noWrap/>
            <w:hideMark/>
          </w:tcPr>
          <w:p w14:paraId="23352F21" w14:textId="77777777" w:rsidR="005E1829" w:rsidRPr="00306483" w:rsidRDefault="005E1829" w:rsidP="005E1829">
            <w:pPr>
              <w:spacing w:before="20" w:after="20"/>
              <w:rPr>
                <w:bCs/>
                <w:color w:val="000000"/>
                <w:sz w:val="20"/>
                <w:szCs w:val="20"/>
              </w:rPr>
            </w:pPr>
          </w:p>
        </w:tc>
        <w:tc>
          <w:tcPr>
            <w:tcW w:w="3420" w:type="dxa"/>
            <w:shd w:val="clear" w:color="auto" w:fill="auto"/>
            <w:noWrap/>
            <w:hideMark/>
          </w:tcPr>
          <w:p w14:paraId="4A5DCBA5" w14:textId="77777777" w:rsidR="005E1829" w:rsidRPr="00712D08" w:rsidRDefault="005E1829" w:rsidP="005E1829">
            <w:pPr>
              <w:spacing w:before="20" w:after="20"/>
              <w:rPr>
                <w:color w:val="000000"/>
                <w:sz w:val="20"/>
                <w:szCs w:val="20"/>
              </w:rPr>
            </w:pPr>
            <w:r w:rsidRPr="00712D08">
              <w:rPr>
                <w:color w:val="000000"/>
                <w:sz w:val="20"/>
                <w:szCs w:val="20"/>
              </w:rPr>
              <w:t>Diagnosis6AltDisplayText</w:t>
            </w:r>
          </w:p>
        </w:tc>
        <w:tc>
          <w:tcPr>
            <w:tcW w:w="1798" w:type="dxa"/>
            <w:shd w:val="clear" w:color="auto" w:fill="auto"/>
            <w:noWrap/>
            <w:hideMark/>
          </w:tcPr>
          <w:p w14:paraId="0B5A5DCC"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28005E60"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6C8401D5" w14:textId="77777777" w:rsidR="005E1829" w:rsidRPr="00306483" w:rsidRDefault="005E1829" w:rsidP="005E1829">
            <w:pPr>
              <w:spacing w:before="20" w:after="20"/>
              <w:rPr>
                <w:bCs/>
                <w:color w:val="000000"/>
                <w:sz w:val="20"/>
                <w:szCs w:val="20"/>
              </w:rPr>
            </w:pPr>
          </w:p>
        </w:tc>
        <w:tc>
          <w:tcPr>
            <w:tcW w:w="4545" w:type="dxa"/>
            <w:vMerge/>
            <w:shd w:val="clear" w:color="auto" w:fill="auto"/>
            <w:noWrap/>
            <w:hideMark/>
          </w:tcPr>
          <w:p w14:paraId="1F472751" w14:textId="77777777" w:rsidR="005E1829" w:rsidRPr="00306483" w:rsidRDefault="005E1829" w:rsidP="005E1829">
            <w:pPr>
              <w:spacing w:before="20" w:after="20"/>
              <w:rPr>
                <w:bCs/>
                <w:color w:val="000000"/>
                <w:sz w:val="20"/>
                <w:szCs w:val="20"/>
              </w:rPr>
            </w:pPr>
          </w:p>
        </w:tc>
        <w:tc>
          <w:tcPr>
            <w:tcW w:w="3420" w:type="dxa"/>
            <w:shd w:val="clear" w:color="auto" w:fill="auto"/>
            <w:noWrap/>
            <w:hideMark/>
          </w:tcPr>
          <w:p w14:paraId="07BC074D" w14:textId="77777777" w:rsidR="005E1829" w:rsidRPr="00712D08" w:rsidRDefault="005E1829" w:rsidP="005E1829">
            <w:pPr>
              <w:spacing w:before="20" w:after="20"/>
              <w:rPr>
                <w:color w:val="000000"/>
                <w:sz w:val="20"/>
                <w:szCs w:val="20"/>
              </w:rPr>
            </w:pPr>
            <w:r w:rsidRPr="00712D08">
              <w:rPr>
                <w:color w:val="000000"/>
                <w:sz w:val="20"/>
                <w:szCs w:val="20"/>
              </w:rPr>
              <w:t>Diagnosis7AltDisplayText</w:t>
            </w:r>
          </w:p>
        </w:tc>
        <w:tc>
          <w:tcPr>
            <w:tcW w:w="1798" w:type="dxa"/>
            <w:shd w:val="clear" w:color="auto" w:fill="auto"/>
            <w:noWrap/>
            <w:hideMark/>
          </w:tcPr>
          <w:p w14:paraId="5370C347"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0FDB40D2"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31314BB6" w14:textId="77777777" w:rsidR="005E1829" w:rsidRPr="00306483" w:rsidRDefault="005E1829" w:rsidP="005E1829">
            <w:pPr>
              <w:spacing w:before="20" w:after="20"/>
              <w:rPr>
                <w:bCs/>
                <w:color w:val="000000"/>
                <w:sz w:val="20"/>
                <w:szCs w:val="20"/>
              </w:rPr>
            </w:pPr>
          </w:p>
        </w:tc>
        <w:tc>
          <w:tcPr>
            <w:tcW w:w="4545" w:type="dxa"/>
            <w:vMerge/>
            <w:shd w:val="clear" w:color="auto" w:fill="auto"/>
            <w:noWrap/>
            <w:hideMark/>
          </w:tcPr>
          <w:p w14:paraId="4B325FDB" w14:textId="77777777" w:rsidR="005E1829" w:rsidRPr="00306483" w:rsidRDefault="005E1829" w:rsidP="005E1829">
            <w:pPr>
              <w:spacing w:before="20" w:after="20"/>
              <w:rPr>
                <w:bCs/>
                <w:color w:val="000000"/>
                <w:sz w:val="20"/>
                <w:szCs w:val="20"/>
              </w:rPr>
            </w:pPr>
          </w:p>
        </w:tc>
        <w:tc>
          <w:tcPr>
            <w:tcW w:w="3420" w:type="dxa"/>
            <w:shd w:val="clear" w:color="auto" w:fill="auto"/>
            <w:noWrap/>
            <w:hideMark/>
          </w:tcPr>
          <w:p w14:paraId="66942D1F" w14:textId="77777777" w:rsidR="005E1829" w:rsidRPr="00712D08" w:rsidRDefault="005E1829" w:rsidP="005E1829">
            <w:pPr>
              <w:spacing w:before="20" w:after="20"/>
              <w:rPr>
                <w:color w:val="000000"/>
                <w:sz w:val="20"/>
                <w:szCs w:val="20"/>
              </w:rPr>
            </w:pPr>
            <w:r w:rsidRPr="00712D08">
              <w:rPr>
                <w:color w:val="000000"/>
                <w:sz w:val="20"/>
                <w:szCs w:val="20"/>
              </w:rPr>
              <w:t>Diagnosis8AltDisplayText</w:t>
            </w:r>
          </w:p>
        </w:tc>
        <w:tc>
          <w:tcPr>
            <w:tcW w:w="1798" w:type="dxa"/>
            <w:shd w:val="clear" w:color="auto" w:fill="auto"/>
            <w:noWrap/>
            <w:hideMark/>
          </w:tcPr>
          <w:p w14:paraId="5D93F2EC"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0B5EFA15"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69528025" w14:textId="77777777" w:rsidR="005E1829" w:rsidRPr="00306483" w:rsidRDefault="005E1829" w:rsidP="005E1829">
            <w:pPr>
              <w:spacing w:before="20" w:after="20"/>
              <w:rPr>
                <w:bCs/>
                <w:color w:val="000000"/>
                <w:sz w:val="20"/>
                <w:szCs w:val="20"/>
              </w:rPr>
            </w:pPr>
          </w:p>
        </w:tc>
        <w:tc>
          <w:tcPr>
            <w:tcW w:w="4545" w:type="dxa"/>
            <w:vMerge/>
            <w:shd w:val="clear" w:color="auto" w:fill="auto"/>
            <w:noWrap/>
            <w:hideMark/>
          </w:tcPr>
          <w:p w14:paraId="1D0AECB3" w14:textId="77777777" w:rsidR="005E1829" w:rsidRPr="00306483" w:rsidRDefault="005E1829" w:rsidP="005E1829">
            <w:pPr>
              <w:spacing w:before="20" w:after="20"/>
              <w:rPr>
                <w:bCs/>
                <w:color w:val="000000"/>
                <w:sz w:val="20"/>
                <w:szCs w:val="20"/>
              </w:rPr>
            </w:pPr>
          </w:p>
        </w:tc>
        <w:tc>
          <w:tcPr>
            <w:tcW w:w="3420" w:type="dxa"/>
            <w:shd w:val="clear" w:color="auto" w:fill="auto"/>
            <w:noWrap/>
            <w:hideMark/>
          </w:tcPr>
          <w:p w14:paraId="47276006" w14:textId="77777777" w:rsidR="005E1829" w:rsidRPr="00712D08" w:rsidRDefault="005E1829" w:rsidP="005E1829">
            <w:pPr>
              <w:spacing w:before="20" w:after="20"/>
              <w:rPr>
                <w:color w:val="000000"/>
                <w:sz w:val="20"/>
                <w:szCs w:val="20"/>
              </w:rPr>
            </w:pPr>
            <w:r w:rsidRPr="00712D08">
              <w:rPr>
                <w:color w:val="000000"/>
                <w:sz w:val="20"/>
                <w:szCs w:val="20"/>
              </w:rPr>
              <w:t>DiagnosisAltDisplayText</w:t>
            </w:r>
          </w:p>
        </w:tc>
        <w:tc>
          <w:tcPr>
            <w:tcW w:w="1798" w:type="dxa"/>
            <w:shd w:val="clear" w:color="auto" w:fill="auto"/>
            <w:noWrap/>
            <w:hideMark/>
          </w:tcPr>
          <w:p w14:paraId="4C9BAD95"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3D4E94C4"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55ACC002" w14:textId="77777777" w:rsidR="005E1829" w:rsidRPr="00306483" w:rsidRDefault="005E1829" w:rsidP="005E1829">
            <w:pPr>
              <w:spacing w:before="20" w:after="20"/>
              <w:rPr>
                <w:bCs/>
                <w:color w:val="000000"/>
                <w:sz w:val="20"/>
                <w:szCs w:val="20"/>
              </w:rPr>
            </w:pPr>
          </w:p>
        </w:tc>
        <w:tc>
          <w:tcPr>
            <w:tcW w:w="4545" w:type="dxa"/>
            <w:vMerge/>
            <w:shd w:val="clear" w:color="auto" w:fill="auto"/>
            <w:noWrap/>
            <w:hideMark/>
          </w:tcPr>
          <w:p w14:paraId="5F4EF866" w14:textId="77777777" w:rsidR="005E1829" w:rsidRPr="00306483" w:rsidRDefault="005E1829" w:rsidP="005E1829">
            <w:pPr>
              <w:spacing w:before="20" w:after="20"/>
              <w:rPr>
                <w:bCs/>
                <w:color w:val="000000"/>
                <w:sz w:val="20"/>
                <w:szCs w:val="20"/>
              </w:rPr>
            </w:pPr>
          </w:p>
        </w:tc>
        <w:tc>
          <w:tcPr>
            <w:tcW w:w="3420" w:type="dxa"/>
            <w:shd w:val="clear" w:color="auto" w:fill="auto"/>
            <w:noWrap/>
            <w:hideMark/>
          </w:tcPr>
          <w:p w14:paraId="739C3B91" w14:textId="77777777" w:rsidR="005E1829" w:rsidRPr="00712D08" w:rsidRDefault="005E1829" w:rsidP="005E1829">
            <w:pPr>
              <w:spacing w:before="20" w:after="20"/>
              <w:rPr>
                <w:color w:val="000000"/>
                <w:sz w:val="20"/>
                <w:szCs w:val="20"/>
              </w:rPr>
            </w:pPr>
            <w:r w:rsidRPr="00712D08">
              <w:rPr>
                <w:color w:val="000000"/>
                <w:sz w:val="20"/>
                <w:szCs w:val="20"/>
              </w:rPr>
              <w:t>ImmunizationShortName</w:t>
            </w:r>
          </w:p>
        </w:tc>
        <w:tc>
          <w:tcPr>
            <w:tcW w:w="1798" w:type="dxa"/>
            <w:shd w:val="clear" w:color="auto" w:fill="auto"/>
            <w:noWrap/>
            <w:hideMark/>
          </w:tcPr>
          <w:p w14:paraId="4BA613B3"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17610468"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0AADFBC6" w14:textId="77777777" w:rsidR="005E1829" w:rsidRPr="00306483" w:rsidRDefault="005E1829" w:rsidP="005E1829">
            <w:pPr>
              <w:spacing w:before="20" w:after="20"/>
              <w:rPr>
                <w:bCs/>
                <w:color w:val="000000"/>
                <w:sz w:val="20"/>
                <w:szCs w:val="20"/>
              </w:rPr>
            </w:pPr>
          </w:p>
        </w:tc>
        <w:tc>
          <w:tcPr>
            <w:tcW w:w="4545" w:type="dxa"/>
            <w:vMerge/>
            <w:shd w:val="clear" w:color="auto" w:fill="auto"/>
            <w:noWrap/>
            <w:hideMark/>
          </w:tcPr>
          <w:p w14:paraId="4FA082DE" w14:textId="77777777" w:rsidR="005E1829" w:rsidRPr="00306483" w:rsidRDefault="005E1829" w:rsidP="005E1829">
            <w:pPr>
              <w:spacing w:before="20" w:after="20"/>
              <w:rPr>
                <w:bCs/>
                <w:color w:val="000000"/>
                <w:sz w:val="20"/>
                <w:szCs w:val="20"/>
              </w:rPr>
            </w:pPr>
          </w:p>
        </w:tc>
        <w:tc>
          <w:tcPr>
            <w:tcW w:w="3420" w:type="dxa"/>
            <w:shd w:val="clear" w:color="auto" w:fill="auto"/>
            <w:noWrap/>
            <w:hideMark/>
          </w:tcPr>
          <w:p w14:paraId="5BC9515E" w14:textId="77777777" w:rsidR="005E1829" w:rsidRPr="00712D08" w:rsidRDefault="005E1829" w:rsidP="005E1829">
            <w:pPr>
              <w:spacing w:before="20" w:after="20"/>
              <w:rPr>
                <w:color w:val="000000"/>
                <w:sz w:val="20"/>
                <w:szCs w:val="20"/>
              </w:rPr>
            </w:pPr>
            <w:r w:rsidRPr="00712D08">
              <w:rPr>
                <w:color w:val="000000"/>
                <w:sz w:val="20"/>
                <w:szCs w:val="20"/>
              </w:rPr>
              <w:t>ServiceCategory</w:t>
            </w:r>
          </w:p>
        </w:tc>
        <w:tc>
          <w:tcPr>
            <w:tcW w:w="1798" w:type="dxa"/>
            <w:shd w:val="clear" w:color="auto" w:fill="auto"/>
            <w:noWrap/>
            <w:hideMark/>
          </w:tcPr>
          <w:p w14:paraId="5543715E"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6C71D6F6"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7FF2DAC6" w14:textId="77777777" w:rsidR="005E1829" w:rsidRPr="00306483" w:rsidRDefault="005E1829" w:rsidP="005E1829">
            <w:pPr>
              <w:spacing w:before="20" w:after="20"/>
              <w:rPr>
                <w:bCs/>
                <w:color w:val="000000"/>
                <w:sz w:val="20"/>
                <w:szCs w:val="20"/>
              </w:rPr>
            </w:pPr>
          </w:p>
        </w:tc>
        <w:tc>
          <w:tcPr>
            <w:tcW w:w="4545" w:type="dxa"/>
            <w:vMerge/>
            <w:shd w:val="clear" w:color="auto" w:fill="auto"/>
            <w:noWrap/>
            <w:hideMark/>
          </w:tcPr>
          <w:p w14:paraId="22BFEBB2" w14:textId="77777777" w:rsidR="005E1829" w:rsidRPr="00306483" w:rsidRDefault="005E1829" w:rsidP="005E1829">
            <w:pPr>
              <w:spacing w:before="20" w:after="20"/>
              <w:rPr>
                <w:bCs/>
                <w:color w:val="000000"/>
                <w:sz w:val="20"/>
                <w:szCs w:val="20"/>
              </w:rPr>
            </w:pPr>
          </w:p>
        </w:tc>
        <w:tc>
          <w:tcPr>
            <w:tcW w:w="3420" w:type="dxa"/>
            <w:shd w:val="clear" w:color="auto" w:fill="auto"/>
            <w:noWrap/>
            <w:hideMark/>
          </w:tcPr>
          <w:p w14:paraId="37C1D89E" w14:textId="77777777" w:rsidR="005E1829" w:rsidRPr="00712D08" w:rsidRDefault="005E1829" w:rsidP="005E1829">
            <w:pPr>
              <w:spacing w:before="20" w:after="20"/>
              <w:rPr>
                <w:color w:val="000000"/>
                <w:sz w:val="20"/>
                <w:szCs w:val="20"/>
              </w:rPr>
            </w:pPr>
            <w:r w:rsidRPr="00712D08">
              <w:rPr>
                <w:color w:val="000000"/>
                <w:sz w:val="20"/>
                <w:szCs w:val="20"/>
              </w:rPr>
              <w:t>VisitCheckOutDate</w:t>
            </w:r>
          </w:p>
        </w:tc>
        <w:tc>
          <w:tcPr>
            <w:tcW w:w="1798" w:type="dxa"/>
            <w:shd w:val="clear" w:color="auto" w:fill="auto"/>
            <w:noWrap/>
            <w:hideMark/>
          </w:tcPr>
          <w:p w14:paraId="229FEDC8"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3DA2A14A"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66509C3E" w14:textId="77777777" w:rsidR="005E1829" w:rsidRPr="00306483" w:rsidRDefault="005E1829" w:rsidP="005E1829">
            <w:pPr>
              <w:spacing w:before="20" w:after="20"/>
              <w:rPr>
                <w:bCs/>
                <w:color w:val="000000"/>
                <w:sz w:val="20"/>
                <w:szCs w:val="20"/>
              </w:rPr>
            </w:pPr>
          </w:p>
        </w:tc>
        <w:tc>
          <w:tcPr>
            <w:tcW w:w="4545" w:type="dxa"/>
            <w:vMerge/>
            <w:shd w:val="clear" w:color="auto" w:fill="auto"/>
            <w:noWrap/>
            <w:hideMark/>
          </w:tcPr>
          <w:p w14:paraId="3D86E08C" w14:textId="77777777" w:rsidR="005E1829" w:rsidRPr="00306483" w:rsidRDefault="005E1829" w:rsidP="005E1829">
            <w:pPr>
              <w:spacing w:before="20" w:after="20"/>
              <w:rPr>
                <w:bCs/>
                <w:color w:val="000000"/>
                <w:sz w:val="20"/>
                <w:szCs w:val="20"/>
              </w:rPr>
            </w:pPr>
          </w:p>
        </w:tc>
        <w:tc>
          <w:tcPr>
            <w:tcW w:w="3420" w:type="dxa"/>
            <w:shd w:val="clear" w:color="auto" w:fill="auto"/>
            <w:noWrap/>
            <w:hideMark/>
          </w:tcPr>
          <w:p w14:paraId="7A613585" w14:textId="77777777" w:rsidR="005E1829" w:rsidRPr="00712D08" w:rsidRDefault="005E1829" w:rsidP="005E1829">
            <w:pPr>
              <w:spacing w:before="20" w:after="20"/>
              <w:rPr>
                <w:color w:val="000000"/>
                <w:sz w:val="20"/>
                <w:szCs w:val="20"/>
              </w:rPr>
            </w:pPr>
            <w:r w:rsidRPr="00712D08">
              <w:rPr>
                <w:color w:val="000000"/>
                <w:sz w:val="20"/>
                <w:szCs w:val="20"/>
              </w:rPr>
              <w:t>VisitComments</w:t>
            </w:r>
          </w:p>
        </w:tc>
        <w:tc>
          <w:tcPr>
            <w:tcW w:w="1798" w:type="dxa"/>
            <w:shd w:val="clear" w:color="auto" w:fill="auto"/>
            <w:noWrap/>
            <w:hideMark/>
          </w:tcPr>
          <w:p w14:paraId="7E4F2746"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70604584"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23126D46" w14:textId="77777777" w:rsidR="005E1829" w:rsidRPr="00306483" w:rsidRDefault="005E1829" w:rsidP="005E1829">
            <w:pPr>
              <w:spacing w:before="20" w:after="20"/>
              <w:rPr>
                <w:bCs/>
                <w:color w:val="000000"/>
                <w:sz w:val="20"/>
                <w:szCs w:val="20"/>
              </w:rPr>
            </w:pPr>
          </w:p>
        </w:tc>
        <w:tc>
          <w:tcPr>
            <w:tcW w:w="4545" w:type="dxa"/>
            <w:vMerge/>
            <w:shd w:val="clear" w:color="auto" w:fill="auto"/>
            <w:noWrap/>
            <w:hideMark/>
          </w:tcPr>
          <w:p w14:paraId="14F6E4A8" w14:textId="77777777" w:rsidR="005E1829" w:rsidRPr="00306483" w:rsidRDefault="005E1829" w:rsidP="005E1829">
            <w:pPr>
              <w:spacing w:before="20" w:after="20"/>
              <w:rPr>
                <w:bCs/>
                <w:color w:val="000000"/>
                <w:sz w:val="20"/>
                <w:szCs w:val="20"/>
              </w:rPr>
            </w:pPr>
          </w:p>
        </w:tc>
        <w:tc>
          <w:tcPr>
            <w:tcW w:w="3420" w:type="dxa"/>
            <w:shd w:val="clear" w:color="auto" w:fill="auto"/>
            <w:noWrap/>
            <w:hideMark/>
          </w:tcPr>
          <w:p w14:paraId="5EAECCC8" w14:textId="77777777" w:rsidR="005E1829" w:rsidRPr="00712D08" w:rsidRDefault="005E1829" w:rsidP="005E1829">
            <w:pPr>
              <w:spacing w:before="20" w:after="20"/>
              <w:rPr>
                <w:color w:val="000000"/>
                <w:sz w:val="20"/>
                <w:szCs w:val="20"/>
              </w:rPr>
            </w:pPr>
            <w:r w:rsidRPr="00712D08">
              <w:rPr>
                <w:color w:val="000000"/>
                <w:sz w:val="20"/>
                <w:szCs w:val="20"/>
              </w:rPr>
              <w:t>VisitDate</w:t>
            </w:r>
          </w:p>
        </w:tc>
        <w:tc>
          <w:tcPr>
            <w:tcW w:w="1798" w:type="dxa"/>
            <w:shd w:val="clear" w:color="auto" w:fill="auto"/>
            <w:noWrap/>
            <w:hideMark/>
          </w:tcPr>
          <w:p w14:paraId="72F306FE"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r w:rsidR="005E1829" w:rsidRPr="00712D08" w14:paraId="24BD1CBB" w14:textId="77777777" w:rsidTr="005E18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725" w:type="dxa"/>
            <w:vMerge/>
            <w:shd w:val="clear" w:color="auto" w:fill="auto"/>
            <w:noWrap/>
            <w:hideMark/>
          </w:tcPr>
          <w:p w14:paraId="3857D3E9" w14:textId="77777777" w:rsidR="005E1829" w:rsidRPr="00306483" w:rsidRDefault="005E1829" w:rsidP="005E1829">
            <w:pPr>
              <w:spacing w:before="20" w:after="20"/>
              <w:rPr>
                <w:bCs/>
                <w:color w:val="000000"/>
                <w:sz w:val="20"/>
                <w:szCs w:val="20"/>
              </w:rPr>
            </w:pPr>
          </w:p>
        </w:tc>
        <w:tc>
          <w:tcPr>
            <w:tcW w:w="4545" w:type="dxa"/>
            <w:vMerge/>
            <w:shd w:val="clear" w:color="auto" w:fill="auto"/>
            <w:noWrap/>
            <w:hideMark/>
          </w:tcPr>
          <w:p w14:paraId="1C696E55" w14:textId="77777777" w:rsidR="005E1829" w:rsidRPr="00306483" w:rsidRDefault="005E1829" w:rsidP="005E1829">
            <w:pPr>
              <w:spacing w:before="20" w:after="20"/>
              <w:rPr>
                <w:bCs/>
                <w:color w:val="000000"/>
                <w:sz w:val="20"/>
                <w:szCs w:val="20"/>
              </w:rPr>
            </w:pPr>
          </w:p>
        </w:tc>
        <w:tc>
          <w:tcPr>
            <w:tcW w:w="3420" w:type="dxa"/>
            <w:shd w:val="clear" w:color="auto" w:fill="auto"/>
            <w:noWrap/>
            <w:hideMark/>
          </w:tcPr>
          <w:p w14:paraId="13BA80CF" w14:textId="77777777" w:rsidR="005E1829" w:rsidRPr="00712D08" w:rsidRDefault="005E1829" w:rsidP="005E1829">
            <w:pPr>
              <w:spacing w:before="20" w:after="20"/>
              <w:rPr>
                <w:color w:val="000000"/>
                <w:sz w:val="20"/>
                <w:szCs w:val="20"/>
              </w:rPr>
            </w:pPr>
            <w:r w:rsidRPr="00712D08">
              <w:rPr>
                <w:color w:val="000000"/>
                <w:sz w:val="20"/>
                <w:szCs w:val="20"/>
              </w:rPr>
              <w:t>VisitId</w:t>
            </w:r>
          </w:p>
        </w:tc>
        <w:tc>
          <w:tcPr>
            <w:tcW w:w="1798" w:type="dxa"/>
            <w:shd w:val="clear" w:color="auto" w:fill="auto"/>
            <w:noWrap/>
            <w:hideMark/>
          </w:tcPr>
          <w:p w14:paraId="74EC3513" w14:textId="77777777" w:rsidR="005E1829" w:rsidRPr="00712D08" w:rsidRDefault="005E1829" w:rsidP="005E1829">
            <w:pPr>
              <w:spacing w:before="20" w:after="20"/>
              <w:rPr>
                <w:color w:val="000000"/>
                <w:sz w:val="20"/>
                <w:szCs w:val="20"/>
              </w:rPr>
            </w:pPr>
            <w:r w:rsidRPr="00712D08">
              <w:rPr>
                <w:color w:val="000000"/>
                <w:sz w:val="20"/>
                <w:szCs w:val="20"/>
              </w:rPr>
              <w:t>%Library.String</w:t>
            </w:r>
          </w:p>
        </w:tc>
      </w:tr>
    </w:tbl>
    <w:p w14:paraId="1D5EC496" w14:textId="7011844C" w:rsidR="005E1829" w:rsidRDefault="005E1829" w:rsidP="005E1829"/>
    <w:p w14:paraId="6D3DD55D" w14:textId="77777777" w:rsidR="00840FA1" w:rsidRDefault="00840FA1" w:rsidP="00FB7A0A">
      <w:pPr>
        <w:pStyle w:val="BodyText"/>
        <w:spacing w:before="240"/>
        <w:ind w:left="-1080"/>
      </w:pPr>
      <w:r>
        <w:t xml:space="preserve">HDRDAT also includes stored procedures and custom functions that are used to obtain VistA data via </w:t>
      </w:r>
      <w:r>
        <w:rPr>
          <w:sz w:val="23"/>
          <w:szCs w:val="23"/>
        </w:rPr>
        <w:t>Cache Object Script (COS) classes, methods, and routines</w:t>
      </w:r>
      <w:r>
        <w:t>. Table 20 represents the current Cache SQL Stored Procedures and SQL Functions.</w:t>
      </w:r>
    </w:p>
    <w:p w14:paraId="6D3DD55E" w14:textId="46871CB5" w:rsidR="00840FA1" w:rsidRDefault="00840FA1" w:rsidP="00840FA1">
      <w:pPr>
        <w:pStyle w:val="Caption"/>
        <w:ind w:left="-900"/>
      </w:pPr>
      <w:bookmarkStart w:id="849" w:name="_Toc517329872"/>
      <w:r>
        <w:t xml:space="preserve">Table </w:t>
      </w:r>
      <w:r w:rsidR="009F1AF9">
        <w:fldChar w:fldCharType="begin"/>
      </w:r>
      <w:r w:rsidR="009F1AF9">
        <w:instrText xml:space="preserve"> SEQ Table \* ARABIC </w:instrText>
      </w:r>
      <w:r w:rsidR="009F1AF9">
        <w:fldChar w:fldCharType="separate"/>
      </w:r>
      <w:r w:rsidR="008F226C">
        <w:rPr>
          <w:noProof/>
        </w:rPr>
        <w:t>3</w:t>
      </w:r>
      <w:r w:rsidR="009F1AF9">
        <w:rPr>
          <w:noProof/>
        </w:rPr>
        <w:fldChar w:fldCharType="end"/>
      </w:r>
      <w:r>
        <w:t xml:space="preserve"> </w:t>
      </w:r>
      <w:r w:rsidR="005247EA">
        <w:t xml:space="preserve"> </w:t>
      </w:r>
      <w:r w:rsidRPr="00C468CF">
        <w:t>Stored Procedures and Functions</w:t>
      </w:r>
      <w:bookmarkEnd w:id="849"/>
    </w:p>
    <w:tbl>
      <w:tblPr>
        <w:tblW w:w="5499" w:type="pct"/>
        <w:tblInd w:w="-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690"/>
        <w:gridCol w:w="2160"/>
        <w:gridCol w:w="1530"/>
        <w:gridCol w:w="7111"/>
      </w:tblGrid>
      <w:tr w:rsidR="005E1829" w:rsidRPr="00BD29D3" w14:paraId="57B35EB9" w14:textId="77777777" w:rsidTr="005E1829">
        <w:trPr>
          <w:tblHeader/>
        </w:trPr>
        <w:tc>
          <w:tcPr>
            <w:tcW w:w="3690" w:type="dxa"/>
            <w:shd w:val="clear" w:color="auto" w:fill="365F91"/>
            <w:tcMar>
              <w:top w:w="0" w:type="dxa"/>
              <w:left w:w="108" w:type="dxa"/>
              <w:bottom w:w="0" w:type="dxa"/>
              <w:right w:w="108" w:type="dxa"/>
            </w:tcMar>
            <w:hideMark/>
          </w:tcPr>
          <w:p w14:paraId="2F7F1429" w14:textId="77777777" w:rsidR="005E1829" w:rsidRPr="00BD29D3" w:rsidRDefault="005E1829" w:rsidP="005E1829">
            <w:pPr>
              <w:pStyle w:val="TableHeading"/>
            </w:pPr>
            <w:r w:rsidRPr="00BD29D3">
              <w:t>Name</w:t>
            </w:r>
          </w:p>
          <w:p w14:paraId="39353C97" w14:textId="77777777" w:rsidR="005E1829" w:rsidRPr="00BD29D3" w:rsidRDefault="005E1829" w:rsidP="005E1829">
            <w:pPr>
              <w:tabs>
                <w:tab w:val="left" w:pos="2340"/>
              </w:tabs>
              <w:rPr>
                <w:b/>
                <w:sz w:val="22"/>
                <w:szCs w:val="22"/>
              </w:rPr>
            </w:pPr>
            <w:r w:rsidRPr="00BD29D3">
              <w:rPr>
                <w:b/>
                <w:sz w:val="22"/>
                <w:szCs w:val="22"/>
              </w:rPr>
              <w:tab/>
            </w:r>
          </w:p>
        </w:tc>
        <w:tc>
          <w:tcPr>
            <w:tcW w:w="2160" w:type="dxa"/>
            <w:shd w:val="clear" w:color="auto" w:fill="365F91"/>
            <w:tcMar>
              <w:top w:w="0" w:type="dxa"/>
              <w:left w:w="108" w:type="dxa"/>
              <w:bottom w:w="0" w:type="dxa"/>
              <w:right w:w="108" w:type="dxa"/>
            </w:tcMar>
            <w:hideMark/>
          </w:tcPr>
          <w:p w14:paraId="4A624293" w14:textId="77777777" w:rsidR="005E1829" w:rsidRPr="00BD29D3" w:rsidRDefault="005E1829" w:rsidP="005E1829">
            <w:pPr>
              <w:pStyle w:val="TableHeading"/>
            </w:pPr>
            <w:r w:rsidRPr="00BD29D3">
              <w:t>Input Parameters</w:t>
            </w:r>
          </w:p>
          <w:p w14:paraId="36A0D373" w14:textId="77777777" w:rsidR="005E1829" w:rsidRPr="00BD29D3" w:rsidRDefault="005E1829" w:rsidP="005E1829">
            <w:pPr>
              <w:pStyle w:val="TableHeading"/>
              <w:rPr>
                <w:sz w:val="16"/>
                <w:szCs w:val="16"/>
              </w:rPr>
            </w:pPr>
            <w:r w:rsidRPr="00BD29D3">
              <w:rPr>
                <w:sz w:val="16"/>
                <w:szCs w:val="16"/>
              </w:rPr>
              <w:t xml:space="preserve">O–Optional R-Required </w:t>
            </w:r>
          </w:p>
        </w:tc>
        <w:tc>
          <w:tcPr>
            <w:tcW w:w="1530" w:type="dxa"/>
            <w:shd w:val="clear" w:color="auto" w:fill="365F91"/>
            <w:tcMar>
              <w:top w:w="0" w:type="dxa"/>
              <w:left w:w="108" w:type="dxa"/>
              <w:bottom w:w="0" w:type="dxa"/>
              <w:right w:w="108" w:type="dxa"/>
            </w:tcMar>
            <w:hideMark/>
          </w:tcPr>
          <w:p w14:paraId="52DCB8A5" w14:textId="77777777" w:rsidR="005E1829" w:rsidRPr="00BD29D3" w:rsidRDefault="005E1829" w:rsidP="005E1829">
            <w:pPr>
              <w:pStyle w:val="TableHeading"/>
            </w:pPr>
            <w:r w:rsidRPr="00BD29D3">
              <w:t>Output Parameters</w:t>
            </w:r>
          </w:p>
        </w:tc>
        <w:tc>
          <w:tcPr>
            <w:tcW w:w="7111" w:type="dxa"/>
            <w:shd w:val="clear" w:color="auto" w:fill="365F91"/>
            <w:tcMar>
              <w:top w:w="0" w:type="dxa"/>
              <w:left w:w="108" w:type="dxa"/>
              <w:bottom w:w="0" w:type="dxa"/>
              <w:right w:w="108" w:type="dxa"/>
            </w:tcMar>
            <w:hideMark/>
          </w:tcPr>
          <w:p w14:paraId="78A471EC" w14:textId="77777777" w:rsidR="005E1829" w:rsidRPr="00BD29D3" w:rsidRDefault="005E1829" w:rsidP="005E1829">
            <w:pPr>
              <w:pStyle w:val="TableHeading"/>
            </w:pPr>
            <w:r w:rsidRPr="00BD29D3">
              <w:t>Description</w:t>
            </w:r>
          </w:p>
        </w:tc>
      </w:tr>
      <w:tr w:rsidR="005E1829" w14:paraId="49879122" w14:textId="77777777" w:rsidTr="005E1829">
        <w:tc>
          <w:tcPr>
            <w:tcW w:w="3690" w:type="dxa"/>
            <w:tcMar>
              <w:top w:w="0" w:type="dxa"/>
              <w:left w:w="108" w:type="dxa"/>
              <w:bottom w:w="0" w:type="dxa"/>
              <w:right w:w="108" w:type="dxa"/>
            </w:tcMar>
          </w:tcPr>
          <w:p w14:paraId="1745BFF1" w14:textId="77777777" w:rsidR="005E1829" w:rsidRPr="00306483" w:rsidRDefault="005E1829" w:rsidP="005E1829">
            <w:pPr>
              <w:pStyle w:val="TableText0"/>
              <w:rPr>
                <w:sz w:val="20"/>
                <w:szCs w:val="20"/>
              </w:rPr>
            </w:pPr>
            <w:r w:rsidRPr="00306483">
              <w:rPr>
                <w:sz w:val="20"/>
                <w:szCs w:val="20"/>
              </w:rPr>
              <w:t>HDSREPRPC_OPRxBLOB</w:t>
            </w:r>
          </w:p>
          <w:p w14:paraId="69E14722" w14:textId="77777777" w:rsidR="005E1829" w:rsidRPr="00306483" w:rsidRDefault="005E1829" w:rsidP="005E1829">
            <w:pPr>
              <w:pStyle w:val="TableText0"/>
              <w:rPr>
                <w:sz w:val="20"/>
                <w:szCs w:val="20"/>
              </w:rPr>
            </w:pPr>
            <w:r w:rsidRPr="00306483">
              <w:rPr>
                <w:sz w:val="20"/>
                <w:szCs w:val="20"/>
              </w:rPr>
              <w:t>Type: SQL Stored Procedure</w:t>
            </w:r>
          </w:p>
          <w:p w14:paraId="0272C13E" w14:textId="77777777" w:rsidR="005E1829" w:rsidRPr="00306483" w:rsidRDefault="005E1829" w:rsidP="005E1829">
            <w:pPr>
              <w:pStyle w:val="TableText0"/>
              <w:rPr>
                <w:sz w:val="20"/>
                <w:szCs w:val="20"/>
              </w:rPr>
            </w:pPr>
            <w:r w:rsidRPr="00306483">
              <w:rPr>
                <w:sz w:val="20"/>
                <w:szCs w:val="20"/>
              </w:rPr>
              <w:t>Schema: VISTA</w:t>
            </w:r>
          </w:p>
          <w:p w14:paraId="076C0B7E" w14:textId="77777777" w:rsidR="005E1829" w:rsidRPr="00306483" w:rsidRDefault="005E1829" w:rsidP="005E1829">
            <w:pPr>
              <w:pStyle w:val="TableText0"/>
              <w:rPr>
                <w:sz w:val="20"/>
                <w:szCs w:val="20"/>
              </w:rPr>
            </w:pPr>
            <w:r w:rsidRPr="00306483">
              <w:rPr>
                <w:sz w:val="20"/>
                <w:szCs w:val="20"/>
              </w:rPr>
              <w:t>Production: Yes</w:t>
            </w:r>
          </w:p>
          <w:p w14:paraId="57019B72" w14:textId="77777777" w:rsidR="005E1829" w:rsidRPr="00306483" w:rsidRDefault="005E1829" w:rsidP="005E1829">
            <w:pPr>
              <w:pStyle w:val="TableText0"/>
              <w:rPr>
                <w:sz w:val="20"/>
                <w:szCs w:val="20"/>
              </w:rPr>
            </w:pPr>
          </w:p>
        </w:tc>
        <w:tc>
          <w:tcPr>
            <w:tcW w:w="2160" w:type="dxa"/>
            <w:tcMar>
              <w:top w:w="0" w:type="dxa"/>
              <w:left w:w="108" w:type="dxa"/>
              <w:bottom w:w="0" w:type="dxa"/>
              <w:right w:w="108" w:type="dxa"/>
            </w:tcMar>
          </w:tcPr>
          <w:p w14:paraId="73B5377F" w14:textId="77777777" w:rsidR="005E1829" w:rsidRPr="00BD29D3" w:rsidRDefault="005E1829" w:rsidP="005E1829">
            <w:pPr>
              <w:pStyle w:val="TableText0"/>
              <w:rPr>
                <w:sz w:val="20"/>
                <w:szCs w:val="20"/>
              </w:rPr>
            </w:pPr>
            <w:r w:rsidRPr="00BD29D3">
              <w:rPr>
                <w:sz w:val="20"/>
                <w:szCs w:val="20"/>
              </w:rPr>
              <w:t>1.requestID (O)</w:t>
            </w:r>
          </w:p>
          <w:p w14:paraId="0A1F04EB" w14:textId="77777777" w:rsidR="005E1829" w:rsidRPr="00BD29D3" w:rsidRDefault="005E1829" w:rsidP="005E1829">
            <w:pPr>
              <w:pStyle w:val="TableText0"/>
              <w:rPr>
                <w:sz w:val="20"/>
                <w:szCs w:val="20"/>
              </w:rPr>
            </w:pPr>
            <w:r w:rsidRPr="00BD29D3">
              <w:rPr>
                <w:sz w:val="20"/>
                <w:szCs w:val="20"/>
              </w:rPr>
              <w:t>2. callName (O)</w:t>
            </w:r>
          </w:p>
          <w:p w14:paraId="630C4F8F" w14:textId="77777777" w:rsidR="005E1829" w:rsidRPr="00BD29D3" w:rsidRDefault="005E1829" w:rsidP="005E1829">
            <w:pPr>
              <w:pStyle w:val="TableText0"/>
              <w:rPr>
                <w:sz w:val="20"/>
                <w:szCs w:val="20"/>
              </w:rPr>
            </w:pPr>
            <w:r w:rsidRPr="00BD29D3">
              <w:rPr>
                <w:sz w:val="20"/>
                <w:szCs w:val="20"/>
              </w:rPr>
              <w:t>3. patientID (R)</w:t>
            </w:r>
          </w:p>
          <w:p w14:paraId="6A5516E2" w14:textId="77777777" w:rsidR="005E1829" w:rsidRPr="00BD29D3" w:rsidRDefault="005E1829" w:rsidP="005E1829">
            <w:pPr>
              <w:pStyle w:val="TableText0"/>
              <w:rPr>
                <w:sz w:val="20"/>
                <w:szCs w:val="20"/>
              </w:rPr>
            </w:pPr>
            <w:r w:rsidRPr="00BD29D3">
              <w:rPr>
                <w:sz w:val="20"/>
                <w:szCs w:val="20"/>
              </w:rPr>
              <w:t>4. fromExpDt (R)</w:t>
            </w:r>
          </w:p>
          <w:p w14:paraId="5D5BD88E" w14:textId="77777777" w:rsidR="005E1829" w:rsidRPr="00BD29D3" w:rsidRDefault="005E1829" w:rsidP="005E1829">
            <w:pPr>
              <w:pStyle w:val="TableText0"/>
              <w:rPr>
                <w:sz w:val="20"/>
                <w:szCs w:val="20"/>
              </w:rPr>
            </w:pPr>
            <w:r w:rsidRPr="00BD29D3">
              <w:rPr>
                <w:sz w:val="20"/>
                <w:szCs w:val="20"/>
              </w:rPr>
              <w:t>5. toExpDt (R)</w:t>
            </w:r>
          </w:p>
          <w:p w14:paraId="278FB47A" w14:textId="77777777" w:rsidR="005E1829" w:rsidRPr="00BD29D3" w:rsidRDefault="005E1829" w:rsidP="005E1829">
            <w:pPr>
              <w:pStyle w:val="TableText0"/>
              <w:rPr>
                <w:sz w:val="20"/>
                <w:szCs w:val="20"/>
              </w:rPr>
            </w:pPr>
            <w:r w:rsidRPr="00BD29D3">
              <w:rPr>
                <w:sz w:val="20"/>
                <w:szCs w:val="20"/>
              </w:rPr>
              <w:t>6. RxID (R)</w:t>
            </w:r>
          </w:p>
          <w:p w14:paraId="4F0B6D95" w14:textId="77777777" w:rsidR="005E1829" w:rsidRPr="00BD29D3" w:rsidRDefault="005E1829" w:rsidP="005E1829">
            <w:pPr>
              <w:pStyle w:val="TableText0"/>
              <w:rPr>
                <w:sz w:val="20"/>
                <w:szCs w:val="20"/>
              </w:rPr>
            </w:pPr>
            <w:r w:rsidRPr="00BD29D3">
              <w:rPr>
                <w:sz w:val="20"/>
                <w:szCs w:val="20"/>
              </w:rPr>
              <w:t>7. CustomFlag (O)</w:t>
            </w:r>
          </w:p>
          <w:p w14:paraId="0477CEFD" w14:textId="77777777" w:rsidR="005E1829" w:rsidRPr="00BD29D3" w:rsidRDefault="005E1829" w:rsidP="005E1829">
            <w:pPr>
              <w:pStyle w:val="TableText0"/>
              <w:rPr>
                <w:sz w:val="20"/>
                <w:szCs w:val="20"/>
              </w:rPr>
            </w:pPr>
            <w:r w:rsidRPr="00BD29D3">
              <w:rPr>
                <w:sz w:val="20"/>
                <w:szCs w:val="20"/>
              </w:rPr>
              <w:t>8. DebugFlag (O)</w:t>
            </w:r>
          </w:p>
        </w:tc>
        <w:tc>
          <w:tcPr>
            <w:tcW w:w="1530" w:type="dxa"/>
            <w:tcMar>
              <w:top w:w="0" w:type="dxa"/>
              <w:left w:w="108" w:type="dxa"/>
              <w:bottom w:w="0" w:type="dxa"/>
              <w:right w:w="108" w:type="dxa"/>
            </w:tcMar>
          </w:tcPr>
          <w:p w14:paraId="034C7BEF" w14:textId="77777777" w:rsidR="005E1829" w:rsidRPr="00BD29D3" w:rsidRDefault="005E1829" w:rsidP="005E1829">
            <w:pPr>
              <w:pStyle w:val="TableText0"/>
              <w:rPr>
                <w:sz w:val="20"/>
                <w:szCs w:val="20"/>
              </w:rPr>
            </w:pPr>
            <w:r w:rsidRPr="00BD29D3">
              <w:rPr>
                <w:sz w:val="20"/>
                <w:szCs w:val="20"/>
              </w:rPr>
              <w:t>1. requestID</w:t>
            </w:r>
          </w:p>
          <w:p w14:paraId="283B1FE5" w14:textId="77777777" w:rsidR="005E1829" w:rsidRPr="00BD29D3" w:rsidRDefault="005E1829" w:rsidP="005E1829">
            <w:pPr>
              <w:pStyle w:val="TableText0"/>
              <w:rPr>
                <w:sz w:val="20"/>
                <w:szCs w:val="20"/>
              </w:rPr>
            </w:pPr>
            <w:r w:rsidRPr="00BD29D3">
              <w:rPr>
                <w:sz w:val="20"/>
                <w:szCs w:val="20"/>
              </w:rPr>
              <w:t>2. siteID</w:t>
            </w:r>
          </w:p>
          <w:p w14:paraId="7F436424" w14:textId="77777777" w:rsidR="005E1829" w:rsidRPr="00BD29D3" w:rsidRDefault="005E1829" w:rsidP="005E1829">
            <w:pPr>
              <w:pStyle w:val="TableText0"/>
              <w:rPr>
                <w:sz w:val="20"/>
                <w:szCs w:val="20"/>
              </w:rPr>
            </w:pPr>
            <w:r w:rsidRPr="00BD29D3">
              <w:rPr>
                <w:sz w:val="20"/>
                <w:szCs w:val="20"/>
              </w:rPr>
              <w:t>3. callName</w:t>
            </w:r>
          </w:p>
          <w:p w14:paraId="5765A2A7" w14:textId="77777777" w:rsidR="005E1829" w:rsidRPr="00BD29D3" w:rsidRDefault="005E1829" w:rsidP="005E1829">
            <w:pPr>
              <w:pStyle w:val="TableText0"/>
              <w:rPr>
                <w:sz w:val="20"/>
                <w:szCs w:val="20"/>
              </w:rPr>
            </w:pPr>
            <w:r w:rsidRPr="00BD29D3">
              <w:rPr>
                <w:sz w:val="20"/>
                <w:szCs w:val="20"/>
              </w:rPr>
              <w:t>4. returnType</w:t>
            </w:r>
          </w:p>
          <w:p w14:paraId="711DB7F5" w14:textId="77777777" w:rsidR="005E1829" w:rsidRPr="00BD29D3" w:rsidRDefault="005E1829" w:rsidP="005E1829">
            <w:pPr>
              <w:pStyle w:val="TableText0"/>
              <w:rPr>
                <w:sz w:val="20"/>
                <w:szCs w:val="20"/>
              </w:rPr>
            </w:pPr>
            <w:r w:rsidRPr="00BD29D3">
              <w:rPr>
                <w:sz w:val="20"/>
                <w:szCs w:val="20"/>
              </w:rPr>
              <w:t>5. params</w:t>
            </w:r>
          </w:p>
          <w:p w14:paraId="1C27234C" w14:textId="77777777" w:rsidR="005E1829" w:rsidRPr="00BD29D3" w:rsidRDefault="005E1829" w:rsidP="005E1829">
            <w:pPr>
              <w:pStyle w:val="TableText0"/>
              <w:rPr>
                <w:sz w:val="20"/>
                <w:szCs w:val="20"/>
              </w:rPr>
            </w:pPr>
            <w:r w:rsidRPr="00BD29D3">
              <w:rPr>
                <w:sz w:val="20"/>
                <w:szCs w:val="20"/>
              </w:rPr>
              <w:t>6. customFlag</w:t>
            </w:r>
          </w:p>
          <w:p w14:paraId="2481E6AA" w14:textId="77777777" w:rsidR="005E1829" w:rsidRPr="00BD29D3" w:rsidRDefault="005E1829" w:rsidP="005E1829">
            <w:pPr>
              <w:pStyle w:val="TableText0"/>
              <w:rPr>
                <w:sz w:val="20"/>
                <w:szCs w:val="20"/>
              </w:rPr>
            </w:pPr>
            <w:r w:rsidRPr="00BD29D3">
              <w:rPr>
                <w:sz w:val="20"/>
                <w:szCs w:val="20"/>
              </w:rPr>
              <w:t>7. returnError</w:t>
            </w:r>
          </w:p>
          <w:p w14:paraId="267AC93F" w14:textId="77777777" w:rsidR="005E1829" w:rsidRPr="00BD29D3" w:rsidRDefault="005E1829" w:rsidP="005E1829">
            <w:pPr>
              <w:pStyle w:val="TableText0"/>
              <w:rPr>
                <w:sz w:val="20"/>
                <w:szCs w:val="20"/>
              </w:rPr>
            </w:pPr>
            <w:r w:rsidRPr="00BD29D3">
              <w:rPr>
                <w:sz w:val="20"/>
                <w:szCs w:val="20"/>
              </w:rPr>
              <w:t>8. Blob</w:t>
            </w:r>
          </w:p>
        </w:tc>
        <w:tc>
          <w:tcPr>
            <w:tcW w:w="7111" w:type="dxa"/>
            <w:tcMar>
              <w:top w:w="0" w:type="dxa"/>
              <w:left w:w="108" w:type="dxa"/>
              <w:bottom w:w="0" w:type="dxa"/>
              <w:right w:w="108" w:type="dxa"/>
            </w:tcMar>
          </w:tcPr>
          <w:p w14:paraId="4F874649" w14:textId="77777777" w:rsidR="005E1829" w:rsidRPr="00BD29D3" w:rsidRDefault="005E1829" w:rsidP="005E1829">
            <w:pPr>
              <w:pStyle w:val="TableText0"/>
              <w:rPr>
                <w:sz w:val="20"/>
                <w:szCs w:val="20"/>
              </w:rPr>
            </w:pPr>
            <w:r w:rsidRPr="00BD29D3">
              <w:rPr>
                <w:sz w:val="20"/>
                <w:szCs w:val="20"/>
              </w:rPr>
              <w:t>This stored procedure returns patient prescription data based on expiration date.</w:t>
            </w:r>
            <w:r>
              <w:rPr>
                <w:sz w:val="20"/>
                <w:szCs w:val="20"/>
              </w:rPr>
              <w:t xml:space="preserve"> </w:t>
            </w:r>
            <w:r w:rsidRPr="00BD29D3">
              <w:rPr>
                <w:sz w:val="20"/>
                <w:szCs w:val="20"/>
              </w:rPr>
              <w:t>Just one record is returned with all prescription related data placed into the Blob field.</w:t>
            </w:r>
            <w:r>
              <w:rPr>
                <w:sz w:val="20"/>
                <w:szCs w:val="20"/>
              </w:rPr>
              <w:t xml:space="preserve"> </w:t>
            </w:r>
            <w:r w:rsidRPr="00BD29D3">
              <w:rPr>
                <w:sz w:val="20"/>
                <w:szCs w:val="20"/>
              </w:rPr>
              <w:t>Data tags are used to identify the different levels of data (as noted below):</w:t>
            </w:r>
          </w:p>
          <w:p w14:paraId="13A0348A" w14:textId="77777777" w:rsidR="005E1829" w:rsidRPr="00BD29D3" w:rsidRDefault="005E1829" w:rsidP="005E1829">
            <w:pPr>
              <w:pStyle w:val="TableText0"/>
              <w:rPr>
                <w:sz w:val="20"/>
                <w:szCs w:val="20"/>
              </w:rPr>
            </w:pPr>
            <w:r w:rsidRPr="00BD29D3">
              <w:rPr>
                <w:sz w:val="20"/>
                <w:szCs w:val="20"/>
              </w:rPr>
              <w:t>&lt;Rec&gt; - Retrieves the top level prescription Information (File #52)</w:t>
            </w:r>
          </w:p>
          <w:p w14:paraId="040C59B1" w14:textId="77777777" w:rsidR="005E1829" w:rsidRPr="00BD29D3" w:rsidRDefault="005E1829" w:rsidP="005E1829">
            <w:pPr>
              <w:pStyle w:val="TableText0"/>
              <w:rPr>
                <w:sz w:val="20"/>
                <w:szCs w:val="20"/>
              </w:rPr>
            </w:pPr>
            <w:r w:rsidRPr="00BD29D3">
              <w:rPr>
                <w:sz w:val="20"/>
                <w:szCs w:val="20"/>
              </w:rPr>
              <w:t>&lt;Refill&gt; - Retrieves Refill information (File 52.1)</w:t>
            </w:r>
          </w:p>
          <w:p w14:paraId="68D9A0AF" w14:textId="77777777" w:rsidR="005E1829" w:rsidRPr="00BD29D3" w:rsidRDefault="005E1829" w:rsidP="005E1829">
            <w:pPr>
              <w:pStyle w:val="TableText0"/>
              <w:rPr>
                <w:sz w:val="20"/>
                <w:szCs w:val="20"/>
              </w:rPr>
            </w:pPr>
            <w:r w:rsidRPr="00BD29D3">
              <w:rPr>
                <w:sz w:val="20"/>
                <w:szCs w:val="20"/>
              </w:rPr>
              <w:t>&lt;Partial&gt; Retrieves Partial refill information (File 52.2)</w:t>
            </w:r>
          </w:p>
          <w:p w14:paraId="7FF63B0D" w14:textId="77777777" w:rsidR="005E1829" w:rsidRPr="00BD29D3" w:rsidRDefault="005E1829" w:rsidP="005E1829">
            <w:pPr>
              <w:pStyle w:val="TableText0"/>
              <w:rPr>
                <w:sz w:val="20"/>
                <w:szCs w:val="20"/>
              </w:rPr>
            </w:pPr>
            <w:r w:rsidRPr="00BD29D3">
              <w:rPr>
                <w:sz w:val="20"/>
                <w:szCs w:val="20"/>
              </w:rPr>
              <w:t>&lt;ActLog&gt; Retrieves Activity Log information (File 52.3)</w:t>
            </w:r>
          </w:p>
          <w:p w14:paraId="24446DFE" w14:textId="77777777" w:rsidR="005E1829" w:rsidRPr="00BD29D3" w:rsidRDefault="005E1829" w:rsidP="005E1829">
            <w:pPr>
              <w:pStyle w:val="TableText0"/>
              <w:rPr>
                <w:sz w:val="20"/>
                <w:szCs w:val="20"/>
              </w:rPr>
            </w:pPr>
            <w:r w:rsidRPr="00BD29D3">
              <w:rPr>
                <w:sz w:val="20"/>
                <w:szCs w:val="20"/>
              </w:rPr>
              <w:t>&lt;MedIns&gt; retrieves Medication Instructions information (File</w:t>
            </w:r>
            <w:r>
              <w:rPr>
                <w:sz w:val="20"/>
                <w:szCs w:val="20"/>
              </w:rPr>
              <w:t xml:space="preserve"> </w:t>
            </w:r>
            <w:r w:rsidRPr="00BD29D3">
              <w:rPr>
                <w:sz w:val="20"/>
                <w:szCs w:val="20"/>
              </w:rPr>
              <w:t>52.0113)</w:t>
            </w:r>
          </w:p>
          <w:p w14:paraId="703C5DF2" w14:textId="77777777" w:rsidR="005E1829" w:rsidRPr="00BD29D3" w:rsidRDefault="005E1829" w:rsidP="005E1829">
            <w:pPr>
              <w:pStyle w:val="TableText0"/>
              <w:rPr>
                <w:sz w:val="20"/>
                <w:szCs w:val="20"/>
              </w:rPr>
            </w:pPr>
            <w:r w:rsidRPr="00BD29D3">
              <w:rPr>
                <w:sz w:val="20"/>
                <w:szCs w:val="20"/>
              </w:rPr>
              <w:lastRenderedPageBreak/>
              <w:t>&lt;ExpandIns&gt; Retrieves expanded instructions (File 52.0115)</w:t>
            </w:r>
          </w:p>
          <w:p w14:paraId="56ED015A" w14:textId="77777777" w:rsidR="005E1829" w:rsidRPr="00BD29D3" w:rsidRDefault="005E1829" w:rsidP="005E1829">
            <w:pPr>
              <w:pStyle w:val="TableText0"/>
              <w:rPr>
                <w:sz w:val="20"/>
                <w:szCs w:val="20"/>
              </w:rPr>
            </w:pPr>
            <w:r w:rsidRPr="00BD29D3">
              <w:rPr>
                <w:sz w:val="20"/>
                <w:szCs w:val="20"/>
              </w:rPr>
              <w:t>&lt;PharmIns&gt; Retrieves pharmacy instructions (File 52.02)</w:t>
            </w:r>
          </w:p>
          <w:p w14:paraId="5D59BE06" w14:textId="77777777" w:rsidR="005E1829" w:rsidRPr="00BD29D3" w:rsidRDefault="005E1829" w:rsidP="005E1829">
            <w:pPr>
              <w:pStyle w:val="TableText0"/>
              <w:rPr>
                <w:sz w:val="20"/>
                <w:szCs w:val="20"/>
              </w:rPr>
            </w:pPr>
            <w:r w:rsidRPr="00BD29D3">
              <w:rPr>
                <w:sz w:val="20"/>
                <w:szCs w:val="20"/>
              </w:rPr>
              <w:t>&lt;ProvComments&gt; Retrieves provider comments (File 52.039)</w:t>
            </w:r>
          </w:p>
          <w:p w14:paraId="56DBCE56" w14:textId="77777777" w:rsidR="005E1829" w:rsidRPr="00BD29D3" w:rsidRDefault="005E1829" w:rsidP="005E1829">
            <w:pPr>
              <w:pStyle w:val="TableText0"/>
              <w:rPr>
                <w:sz w:val="20"/>
                <w:szCs w:val="20"/>
              </w:rPr>
            </w:pPr>
            <w:r w:rsidRPr="00BD29D3">
              <w:rPr>
                <w:sz w:val="20"/>
                <w:szCs w:val="20"/>
              </w:rPr>
              <w:t>&lt;Sig1&gt; Retrieves Sig1 data (File 52.04)</w:t>
            </w:r>
          </w:p>
        </w:tc>
      </w:tr>
      <w:tr w:rsidR="005E1829" w14:paraId="73C2C7A6" w14:textId="77777777" w:rsidTr="005E1829">
        <w:tc>
          <w:tcPr>
            <w:tcW w:w="3690" w:type="dxa"/>
            <w:tcMar>
              <w:top w:w="0" w:type="dxa"/>
              <w:left w:w="108" w:type="dxa"/>
              <w:bottom w:w="0" w:type="dxa"/>
              <w:right w:w="108" w:type="dxa"/>
            </w:tcMar>
          </w:tcPr>
          <w:p w14:paraId="70D7A1A9" w14:textId="77777777" w:rsidR="005E1829" w:rsidRPr="00306483" w:rsidRDefault="005E1829" w:rsidP="005E1829">
            <w:pPr>
              <w:pStyle w:val="TableText0"/>
              <w:rPr>
                <w:sz w:val="20"/>
                <w:szCs w:val="20"/>
              </w:rPr>
            </w:pPr>
            <w:r w:rsidRPr="00306483">
              <w:rPr>
                <w:sz w:val="20"/>
                <w:szCs w:val="20"/>
              </w:rPr>
              <w:lastRenderedPageBreak/>
              <w:t>HDSREPRPC_MHVLabBLOB</w:t>
            </w:r>
          </w:p>
          <w:p w14:paraId="1B61C835" w14:textId="77777777" w:rsidR="005E1829" w:rsidRPr="00306483" w:rsidRDefault="005E1829" w:rsidP="005E1829">
            <w:pPr>
              <w:pStyle w:val="TableText0"/>
              <w:rPr>
                <w:sz w:val="20"/>
                <w:szCs w:val="20"/>
              </w:rPr>
            </w:pPr>
            <w:r w:rsidRPr="00306483">
              <w:rPr>
                <w:sz w:val="20"/>
                <w:szCs w:val="20"/>
              </w:rPr>
              <w:t>Type: SQL Stored Procedure</w:t>
            </w:r>
          </w:p>
          <w:p w14:paraId="114A5DD1" w14:textId="77777777" w:rsidR="005E1829" w:rsidRPr="00306483" w:rsidRDefault="005E1829" w:rsidP="005E1829">
            <w:pPr>
              <w:pStyle w:val="TableText0"/>
              <w:rPr>
                <w:sz w:val="20"/>
                <w:szCs w:val="20"/>
              </w:rPr>
            </w:pPr>
            <w:r w:rsidRPr="00306483">
              <w:rPr>
                <w:sz w:val="20"/>
                <w:szCs w:val="20"/>
              </w:rPr>
              <w:t>Schema: VISTA</w:t>
            </w:r>
          </w:p>
          <w:p w14:paraId="6CFDD61E" w14:textId="77777777" w:rsidR="005E1829" w:rsidRPr="00306483" w:rsidRDefault="005E1829" w:rsidP="005E1829">
            <w:pPr>
              <w:pStyle w:val="TableText0"/>
              <w:rPr>
                <w:sz w:val="20"/>
                <w:szCs w:val="20"/>
              </w:rPr>
            </w:pPr>
            <w:r w:rsidRPr="00306483">
              <w:rPr>
                <w:sz w:val="20"/>
                <w:szCs w:val="20"/>
              </w:rPr>
              <w:t>Production: No (CDS Testing)</w:t>
            </w:r>
          </w:p>
          <w:p w14:paraId="610C29C4" w14:textId="77777777" w:rsidR="005E1829" w:rsidRPr="00306483" w:rsidRDefault="005E1829" w:rsidP="005E1829">
            <w:pPr>
              <w:pStyle w:val="TableText0"/>
              <w:rPr>
                <w:sz w:val="20"/>
                <w:szCs w:val="20"/>
              </w:rPr>
            </w:pPr>
          </w:p>
          <w:p w14:paraId="2AAB418F" w14:textId="77777777" w:rsidR="005E1829" w:rsidRPr="00306483" w:rsidRDefault="005E1829" w:rsidP="005E1829">
            <w:pPr>
              <w:pStyle w:val="TableText0"/>
              <w:rPr>
                <w:sz w:val="20"/>
                <w:szCs w:val="20"/>
              </w:rPr>
            </w:pPr>
          </w:p>
        </w:tc>
        <w:tc>
          <w:tcPr>
            <w:tcW w:w="2160" w:type="dxa"/>
            <w:tcMar>
              <w:top w:w="0" w:type="dxa"/>
              <w:left w:w="108" w:type="dxa"/>
              <w:bottom w:w="0" w:type="dxa"/>
              <w:right w:w="108" w:type="dxa"/>
            </w:tcMar>
          </w:tcPr>
          <w:p w14:paraId="06FEE05F" w14:textId="77777777" w:rsidR="005E1829" w:rsidRPr="00BD29D3" w:rsidRDefault="005E1829" w:rsidP="005E1829">
            <w:pPr>
              <w:pStyle w:val="TableText0"/>
              <w:rPr>
                <w:sz w:val="20"/>
                <w:szCs w:val="20"/>
              </w:rPr>
            </w:pPr>
            <w:r w:rsidRPr="00BD29D3">
              <w:rPr>
                <w:sz w:val="20"/>
                <w:szCs w:val="20"/>
              </w:rPr>
              <w:t>1.requestID (O)</w:t>
            </w:r>
          </w:p>
          <w:p w14:paraId="7AF252AE" w14:textId="77777777" w:rsidR="005E1829" w:rsidRPr="00BD29D3" w:rsidRDefault="005E1829" w:rsidP="005E1829">
            <w:pPr>
              <w:pStyle w:val="TableText0"/>
              <w:rPr>
                <w:sz w:val="20"/>
                <w:szCs w:val="20"/>
              </w:rPr>
            </w:pPr>
            <w:r w:rsidRPr="00BD29D3">
              <w:rPr>
                <w:sz w:val="20"/>
                <w:szCs w:val="20"/>
              </w:rPr>
              <w:t>2. callName (O)</w:t>
            </w:r>
          </w:p>
          <w:p w14:paraId="3D5AE9ED" w14:textId="77777777" w:rsidR="005E1829" w:rsidRPr="00BD29D3" w:rsidRDefault="005E1829" w:rsidP="005E1829">
            <w:pPr>
              <w:pStyle w:val="TableText0"/>
              <w:rPr>
                <w:sz w:val="20"/>
                <w:szCs w:val="20"/>
              </w:rPr>
            </w:pPr>
            <w:r w:rsidRPr="00BD29D3">
              <w:rPr>
                <w:sz w:val="20"/>
                <w:szCs w:val="20"/>
              </w:rPr>
              <w:t>3. patientID (R)</w:t>
            </w:r>
          </w:p>
          <w:p w14:paraId="63CD07BB" w14:textId="77777777" w:rsidR="005E1829" w:rsidRPr="00BD29D3" w:rsidRDefault="005E1829" w:rsidP="005E1829">
            <w:pPr>
              <w:pStyle w:val="TableText0"/>
              <w:rPr>
                <w:sz w:val="20"/>
                <w:szCs w:val="20"/>
              </w:rPr>
            </w:pPr>
            <w:r w:rsidRPr="00BD29D3">
              <w:rPr>
                <w:sz w:val="20"/>
                <w:szCs w:val="20"/>
              </w:rPr>
              <w:t>4. fromSpecimenDt (R)</w:t>
            </w:r>
          </w:p>
          <w:p w14:paraId="4BAE7A95" w14:textId="77777777" w:rsidR="005E1829" w:rsidRPr="00BD29D3" w:rsidRDefault="005E1829" w:rsidP="005E1829">
            <w:pPr>
              <w:pStyle w:val="TableText0"/>
              <w:rPr>
                <w:sz w:val="20"/>
                <w:szCs w:val="20"/>
              </w:rPr>
            </w:pPr>
            <w:r w:rsidRPr="00BD29D3">
              <w:rPr>
                <w:sz w:val="20"/>
                <w:szCs w:val="20"/>
              </w:rPr>
              <w:t>5. toSpecimenDt (R)</w:t>
            </w:r>
          </w:p>
          <w:p w14:paraId="7FA1844F" w14:textId="77777777" w:rsidR="005E1829" w:rsidRPr="00BD29D3" w:rsidRDefault="005E1829" w:rsidP="005E1829">
            <w:pPr>
              <w:pStyle w:val="TableText0"/>
              <w:rPr>
                <w:sz w:val="20"/>
                <w:szCs w:val="20"/>
              </w:rPr>
            </w:pPr>
            <w:r w:rsidRPr="00BD29D3">
              <w:rPr>
                <w:sz w:val="20"/>
                <w:szCs w:val="20"/>
              </w:rPr>
              <w:t>6. CustomFlag (O)</w:t>
            </w:r>
          </w:p>
          <w:p w14:paraId="725DD743" w14:textId="77777777" w:rsidR="005E1829" w:rsidRPr="00BD29D3" w:rsidRDefault="005E1829" w:rsidP="005E1829">
            <w:pPr>
              <w:pStyle w:val="TableText0"/>
              <w:rPr>
                <w:sz w:val="20"/>
                <w:szCs w:val="20"/>
              </w:rPr>
            </w:pPr>
            <w:r w:rsidRPr="00BD29D3">
              <w:rPr>
                <w:sz w:val="20"/>
                <w:szCs w:val="20"/>
              </w:rPr>
              <w:t>7. DebugFlag (O)</w:t>
            </w:r>
          </w:p>
        </w:tc>
        <w:tc>
          <w:tcPr>
            <w:tcW w:w="1530" w:type="dxa"/>
            <w:tcMar>
              <w:top w:w="0" w:type="dxa"/>
              <w:left w:w="108" w:type="dxa"/>
              <w:bottom w:w="0" w:type="dxa"/>
              <w:right w:w="108" w:type="dxa"/>
            </w:tcMar>
          </w:tcPr>
          <w:p w14:paraId="15181C41" w14:textId="77777777" w:rsidR="005E1829" w:rsidRPr="00BD29D3" w:rsidRDefault="005E1829" w:rsidP="005E1829">
            <w:pPr>
              <w:pStyle w:val="TableText0"/>
              <w:rPr>
                <w:sz w:val="20"/>
                <w:szCs w:val="20"/>
              </w:rPr>
            </w:pPr>
            <w:r w:rsidRPr="00BD29D3">
              <w:rPr>
                <w:sz w:val="20"/>
                <w:szCs w:val="20"/>
              </w:rPr>
              <w:t>1. requestID</w:t>
            </w:r>
          </w:p>
          <w:p w14:paraId="5900A747" w14:textId="77777777" w:rsidR="005E1829" w:rsidRPr="00BD29D3" w:rsidRDefault="005E1829" w:rsidP="005E1829">
            <w:pPr>
              <w:pStyle w:val="TableText0"/>
              <w:rPr>
                <w:sz w:val="20"/>
                <w:szCs w:val="20"/>
              </w:rPr>
            </w:pPr>
            <w:r w:rsidRPr="00BD29D3">
              <w:rPr>
                <w:sz w:val="20"/>
                <w:szCs w:val="20"/>
              </w:rPr>
              <w:t>2. siteID</w:t>
            </w:r>
          </w:p>
          <w:p w14:paraId="091E3B71" w14:textId="77777777" w:rsidR="005E1829" w:rsidRPr="00BD29D3" w:rsidRDefault="005E1829" w:rsidP="005E1829">
            <w:pPr>
              <w:pStyle w:val="TableText0"/>
              <w:rPr>
                <w:sz w:val="20"/>
                <w:szCs w:val="20"/>
              </w:rPr>
            </w:pPr>
            <w:r w:rsidRPr="00BD29D3">
              <w:rPr>
                <w:sz w:val="20"/>
                <w:szCs w:val="20"/>
              </w:rPr>
              <w:t>3. callName</w:t>
            </w:r>
          </w:p>
          <w:p w14:paraId="67DB200F" w14:textId="77777777" w:rsidR="005E1829" w:rsidRPr="00BD29D3" w:rsidRDefault="005E1829" w:rsidP="005E1829">
            <w:pPr>
              <w:pStyle w:val="TableText0"/>
              <w:rPr>
                <w:sz w:val="20"/>
                <w:szCs w:val="20"/>
              </w:rPr>
            </w:pPr>
            <w:r w:rsidRPr="00BD29D3">
              <w:rPr>
                <w:sz w:val="20"/>
                <w:szCs w:val="20"/>
              </w:rPr>
              <w:t>4. returnType</w:t>
            </w:r>
          </w:p>
          <w:p w14:paraId="5C69E0A0" w14:textId="77777777" w:rsidR="005E1829" w:rsidRPr="00BD29D3" w:rsidRDefault="005E1829" w:rsidP="005E1829">
            <w:pPr>
              <w:pStyle w:val="TableText0"/>
              <w:rPr>
                <w:sz w:val="20"/>
                <w:szCs w:val="20"/>
              </w:rPr>
            </w:pPr>
            <w:r w:rsidRPr="00BD29D3">
              <w:rPr>
                <w:sz w:val="20"/>
                <w:szCs w:val="20"/>
              </w:rPr>
              <w:t>5. params</w:t>
            </w:r>
          </w:p>
          <w:p w14:paraId="64DB39A8" w14:textId="77777777" w:rsidR="005E1829" w:rsidRPr="00BD29D3" w:rsidRDefault="005E1829" w:rsidP="005E1829">
            <w:pPr>
              <w:pStyle w:val="TableText0"/>
              <w:rPr>
                <w:sz w:val="20"/>
                <w:szCs w:val="20"/>
              </w:rPr>
            </w:pPr>
            <w:r w:rsidRPr="00BD29D3">
              <w:rPr>
                <w:sz w:val="20"/>
                <w:szCs w:val="20"/>
              </w:rPr>
              <w:t>6. customFlag</w:t>
            </w:r>
          </w:p>
          <w:p w14:paraId="493FD293" w14:textId="77777777" w:rsidR="005E1829" w:rsidRPr="00BD29D3" w:rsidRDefault="005E1829" w:rsidP="005E1829">
            <w:pPr>
              <w:pStyle w:val="TableText0"/>
              <w:rPr>
                <w:sz w:val="20"/>
                <w:szCs w:val="20"/>
              </w:rPr>
            </w:pPr>
            <w:r w:rsidRPr="00BD29D3">
              <w:rPr>
                <w:sz w:val="20"/>
                <w:szCs w:val="20"/>
              </w:rPr>
              <w:t>7. returnError</w:t>
            </w:r>
          </w:p>
          <w:p w14:paraId="307E2480" w14:textId="77777777" w:rsidR="005E1829" w:rsidRPr="00BD29D3" w:rsidRDefault="005E1829" w:rsidP="005E1829">
            <w:pPr>
              <w:pStyle w:val="TableText0"/>
              <w:rPr>
                <w:sz w:val="20"/>
                <w:szCs w:val="20"/>
              </w:rPr>
            </w:pPr>
            <w:r w:rsidRPr="00BD29D3">
              <w:rPr>
                <w:sz w:val="20"/>
                <w:szCs w:val="20"/>
              </w:rPr>
              <w:t>8. Blob</w:t>
            </w:r>
          </w:p>
        </w:tc>
        <w:tc>
          <w:tcPr>
            <w:tcW w:w="7111" w:type="dxa"/>
            <w:tcMar>
              <w:top w:w="0" w:type="dxa"/>
              <w:left w:w="108" w:type="dxa"/>
              <w:bottom w:w="0" w:type="dxa"/>
              <w:right w:w="108" w:type="dxa"/>
            </w:tcMar>
          </w:tcPr>
          <w:p w14:paraId="724B06D5" w14:textId="77777777" w:rsidR="005E1829" w:rsidRPr="00BD29D3" w:rsidRDefault="005E1829" w:rsidP="005E1829">
            <w:pPr>
              <w:pStyle w:val="TableText0"/>
              <w:rPr>
                <w:sz w:val="20"/>
                <w:szCs w:val="20"/>
              </w:rPr>
            </w:pPr>
            <w:r w:rsidRPr="00BD29D3">
              <w:rPr>
                <w:sz w:val="20"/>
                <w:szCs w:val="20"/>
              </w:rPr>
              <w:t>This stored procedure returns patient Lab Test/Result data from file 63.04 (type “CH”) based on Specimen date.</w:t>
            </w:r>
            <w:r>
              <w:rPr>
                <w:sz w:val="20"/>
                <w:szCs w:val="20"/>
              </w:rPr>
              <w:t xml:space="preserve"> </w:t>
            </w:r>
            <w:r w:rsidRPr="00BD29D3">
              <w:rPr>
                <w:sz w:val="20"/>
                <w:szCs w:val="20"/>
              </w:rPr>
              <w:t>The crux of the logic uses an API routine call, RPT^ORWRP.</w:t>
            </w:r>
            <w:r>
              <w:rPr>
                <w:sz w:val="20"/>
                <w:szCs w:val="20"/>
              </w:rPr>
              <w:t xml:space="preserve"> </w:t>
            </w:r>
            <w:r w:rsidRPr="00BD29D3">
              <w:rPr>
                <w:sz w:val="20"/>
                <w:szCs w:val="20"/>
              </w:rPr>
              <w:t>Just one record is returned with all lab related data placed into the Blob field.</w:t>
            </w:r>
            <w:r>
              <w:rPr>
                <w:sz w:val="20"/>
                <w:szCs w:val="20"/>
              </w:rPr>
              <w:t xml:space="preserve"> </w:t>
            </w:r>
            <w:r w:rsidRPr="00BD29D3">
              <w:rPr>
                <w:sz w:val="20"/>
                <w:szCs w:val="20"/>
              </w:rPr>
              <w:t>Data tags are used to identify the different levels of data (as noted below):</w:t>
            </w:r>
          </w:p>
          <w:p w14:paraId="43520C65" w14:textId="77777777" w:rsidR="005E1829" w:rsidRPr="00BD29D3" w:rsidRDefault="005E1829" w:rsidP="005E1829">
            <w:pPr>
              <w:pStyle w:val="TableText0"/>
              <w:rPr>
                <w:sz w:val="20"/>
                <w:szCs w:val="20"/>
              </w:rPr>
            </w:pPr>
            <w:r w:rsidRPr="00BD29D3">
              <w:rPr>
                <w:sz w:val="20"/>
                <w:szCs w:val="20"/>
              </w:rPr>
              <w:t>&lt;Rec&gt; Retrieves the top level lab information (File 63.04).</w:t>
            </w:r>
          </w:p>
          <w:p w14:paraId="3DB251A3" w14:textId="77777777" w:rsidR="005E1829" w:rsidRPr="00BD29D3" w:rsidRDefault="005E1829" w:rsidP="005E1829">
            <w:pPr>
              <w:pStyle w:val="TableText0"/>
              <w:rPr>
                <w:sz w:val="20"/>
                <w:szCs w:val="20"/>
              </w:rPr>
            </w:pPr>
            <w:r w:rsidRPr="00BD29D3">
              <w:rPr>
                <w:sz w:val="20"/>
                <w:szCs w:val="20"/>
              </w:rPr>
              <w:t>&lt;Results&gt; Retrieves the Result information from an API and pulls Lab information from File 60/60.01</w:t>
            </w:r>
          </w:p>
          <w:p w14:paraId="7CF2B6F9" w14:textId="77777777" w:rsidR="005E1829" w:rsidRPr="00BD29D3" w:rsidRDefault="005E1829" w:rsidP="005E1829">
            <w:pPr>
              <w:rPr>
                <w:sz w:val="20"/>
                <w:szCs w:val="20"/>
              </w:rPr>
            </w:pPr>
            <w:r w:rsidRPr="00BD29D3">
              <w:rPr>
                <w:sz w:val="20"/>
                <w:szCs w:val="20"/>
              </w:rPr>
              <w:t>&lt;ResultsRaw&gt; Retrieves the Result information in its raw form.</w:t>
            </w:r>
            <w:r>
              <w:rPr>
                <w:sz w:val="20"/>
                <w:szCs w:val="20"/>
              </w:rPr>
              <w:t xml:space="preserve"> </w:t>
            </w:r>
            <w:r w:rsidRPr="00BD29D3">
              <w:rPr>
                <w:sz w:val="20"/>
                <w:szCs w:val="20"/>
              </w:rPr>
              <w:t>Most of the data elements stored at this level are NOT documented in Fileman therefore this option provides the raw data</w:t>
            </w:r>
          </w:p>
          <w:p w14:paraId="066269B8" w14:textId="77777777" w:rsidR="005E1829" w:rsidRPr="00BD29D3" w:rsidRDefault="005E1829" w:rsidP="005E1829">
            <w:pPr>
              <w:pStyle w:val="TableText0"/>
              <w:rPr>
                <w:sz w:val="20"/>
                <w:szCs w:val="20"/>
              </w:rPr>
            </w:pPr>
            <w:r w:rsidRPr="00BD29D3">
              <w:rPr>
                <w:sz w:val="20"/>
                <w:szCs w:val="20"/>
              </w:rPr>
              <w:t>&lt;LabComment&gt; Retrieves Interpretation (Word process Multiple) for a given test/specimen file 60.07</w:t>
            </w:r>
          </w:p>
          <w:p w14:paraId="087E63AE" w14:textId="77777777" w:rsidR="005E1829" w:rsidRPr="00BD29D3" w:rsidRDefault="005E1829" w:rsidP="005E1829">
            <w:pPr>
              <w:pStyle w:val="TableText0"/>
              <w:rPr>
                <w:sz w:val="20"/>
                <w:szCs w:val="20"/>
              </w:rPr>
            </w:pPr>
            <w:r w:rsidRPr="00BD29D3">
              <w:rPr>
                <w:sz w:val="20"/>
                <w:szCs w:val="20"/>
              </w:rPr>
              <w:t>&lt;Accession&gt; Retrieves information that per</w:t>
            </w:r>
            <w:r>
              <w:rPr>
                <w:sz w:val="20"/>
                <w:szCs w:val="20"/>
              </w:rPr>
              <w:t>forms the test from file 60.11.</w:t>
            </w:r>
          </w:p>
        </w:tc>
      </w:tr>
      <w:tr w:rsidR="005E1829" w14:paraId="15718251" w14:textId="77777777" w:rsidTr="005E1829">
        <w:tc>
          <w:tcPr>
            <w:tcW w:w="3690" w:type="dxa"/>
            <w:tcMar>
              <w:top w:w="0" w:type="dxa"/>
              <w:left w:w="108" w:type="dxa"/>
              <w:bottom w:w="0" w:type="dxa"/>
              <w:right w:w="108" w:type="dxa"/>
            </w:tcMar>
          </w:tcPr>
          <w:p w14:paraId="1272296A" w14:textId="77777777" w:rsidR="005E1829" w:rsidRPr="00306483" w:rsidRDefault="005E1829" w:rsidP="005E1829">
            <w:pPr>
              <w:pStyle w:val="TableText0"/>
              <w:rPr>
                <w:sz w:val="20"/>
                <w:szCs w:val="20"/>
              </w:rPr>
            </w:pPr>
            <w:r w:rsidRPr="00306483">
              <w:rPr>
                <w:sz w:val="20"/>
                <w:szCs w:val="20"/>
              </w:rPr>
              <w:t>HDSREPRPC_ExamsBLOB</w:t>
            </w:r>
          </w:p>
          <w:p w14:paraId="40AB6F98" w14:textId="77777777" w:rsidR="005E1829" w:rsidRPr="00306483" w:rsidRDefault="005E1829" w:rsidP="005E1829">
            <w:pPr>
              <w:pStyle w:val="TableText0"/>
              <w:rPr>
                <w:sz w:val="20"/>
                <w:szCs w:val="20"/>
              </w:rPr>
            </w:pPr>
            <w:r w:rsidRPr="00306483">
              <w:rPr>
                <w:sz w:val="20"/>
                <w:szCs w:val="20"/>
              </w:rPr>
              <w:t>Type: SQL Stored Procedure</w:t>
            </w:r>
          </w:p>
          <w:p w14:paraId="0BE4FAE1" w14:textId="77777777" w:rsidR="005E1829" w:rsidRPr="00306483" w:rsidRDefault="005E1829" w:rsidP="005E1829">
            <w:pPr>
              <w:pStyle w:val="TableText0"/>
              <w:rPr>
                <w:sz w:val="20"/>
                <w:szCs w:val="20"/>
              </w:rPr>
            </w:pPr>
            <w:r w:rsidRPr="00306483">
              <w:rPr>
                <w:sz w:val="20"/>
                <w:szCs w:val="20"/>
              </w:rPr>
              <w:t>Schema: VISTA</w:t>
            </w:r>
          </w:p>
          <w:p w14:paraId="6A79495A" w14:textId="77777777" w:rsidR="005E1829" w:rsidRPr="00306483" w:rsidRDefault="005E1829" w:rsidP="005E1829">
            <w:pPr>
              <w:pStyle w:val="TableText0"/>
              <w:rPr>
                <w:sz w:val="20"/>
                <w:szCs w:val="20"/>
              </w:rPr>
            </w:pPr>
            <w:r w:rsidRPr="00306483">
              <w:rPr>
                <w:sz w:val="20"/>
                <w:szCs w:val="20"/>
              </w:rPr>
              <w:t>Production: Yes</w:t>
            </w:r>
          </w:p>
          <w:p w14:paraId="49FFE3B4" w14:textId="77777777" w:rsidR="005E1829" w:rsidRPr="00306483" w:rsidRDefault="005E1829" w:rsidP="005E1829">
            <w:pPr>
              <w:pStyle w:val="TableText0"/>
              <w:rPr>
                <w:sz w:val="20"/>
                <w:szCs w:val="20"/>
              </w:rPr>
            </w:pPr>
          </w:p>
        </w:tc>
        <w:tc>
          <w:tcPr>
            <w:tcW w:w="2160" w:type="dxa"/>
            <w:tcMar>
              <w:top w:w="0" w:type="dxa"/>
              <w:left w:w="108" w:type="dxa"/>
              <w:bottom w:w="0" w:type="dxa"/>
              <w:right w:w="108" w:type="dxa"/>
            </w:tcMar>
          </w:tcPr>
          <w:p w14:paraId="78CF3A57" w14:textId="77777777" w:rsidR="005E1829" w:rsidRPr="00BD29D3" w:rsidRDefault="005E1829" w:rsidP="005E1829">
            <w:pPr>
              <w:pStyle w:val="TableText0"/>
              <w:rPr>
                <w:sz w:val="20"/>
                <w:szCs w:val="20"/>
              </w:rPr>
            </w:pPr>
            <w:r w:rsidRPr="00BD29D3">
              <w:rPr>
                <w:sz w:val="20"/>
                <w:szCs w:val="20"/>
              </w:rPr>
              <w:t>1.requestID (O)</w:t>
            </w:r>
          </w:p>
          <w:p w14:paraId="40FE2686" w14:textId="77777777" w:rsidR="005E1829" w:rsidRPr="00BD29D3" w:rsidRDefault="005E1829" w:rsidP="005E1829">
            <w:pPr>
              <w:pStyle w:val="TableText0"/>
              <w:rPr>
                <w:sz w:val="20"/>
                <w:szCs w:val="20"/>
              </w:rPr>
            </w:pPr>
            <w:r w:rsidRPr="00BD29D3">
              <w:rPr>
                <w:sz w:val="20"/>
                <w:szCs w:val="20"/>
              </w:rPr>
              <w:t>2. callName (O)</w:t>
            </w:r>
          </w:p>
          <w:p w14:paraId="7118B386" w14:textId="77777777" w:rsidR="005E1829" w:rsidRPr="00BD29D3" w:rsidRDefault="005E1829" w:rsidP="005E1829">
            <w:pPr>
              <w:pStyle w:val="TableText0"/>
              <w:rPr>
                <w:sz w:val="20"/>
                <w:szCs w:val="20"/>
              </w:rPr>
            </w:pPr>
            <w:r w:rsidRPr="00BD29D3">
              <w:rPr>
                <w:sz w:val="20"/>
                <w:szCs w:val="20"/>
              </w:rPr>
              <w:t>3. patientID (R)</w:t>
            </w:r>
          </w:p>
          <w:p w14:paraId="5BAC1B82" w14:textId="77777777" w:rsidR="005E1829" w:rsidRPr="00BD29D3" w:rsidRDefault="005E1829" w:rsidP="005E1829">
            <w:pPr>
              <w:pStyle w:val="TableText0"/>
              <w:rPr>
                <w:sz w:val="20"/>
                <w:szCs w:val="20"/>
              </w:rPr>
            </w:pPr>
            <w:r w:rsidRPr="00BD29D3">
              <w:rPr>
                <w:sz w:val="20"/>
                <w:szCs w:val="20"/>
              </w:rPr>
              <w:t>4. fromExamDt (O)</w:t>
            </w:r>
          </w:p>
          <w:p w14:paraId="74A81F91" w14:textId="77777777" w:rsidR="005E1829" w:rsidRPr="00BD29D3" w:rsidRDefault="005E1829" w:rsidP="005E1829">
            <w:pPr>
              <w:pStyle w:val="TableText0"/>
              <w:rPr>
                <w:sz w:val="20"/>
                <w:szCs w:val="20"/>
              </w:rPr>
            </w:pPr>
            <w:r w:rsidRPr="00BD29D3">
              <w:rPr>
                <w:sz w:val="20"/>
                <w:szCs w:val="20"/>
              </w:rPr>
              <w:t>5. toExamDt (O)</w:t>
            </w:r>
          </w:p>
          <w:p w14:paraId="70CFF99B" w14:textId="77777777" w:rsidR="005E1829" w:rsidRPr="00BD29D3" w:rsidRDefault="005E1829" w:rsidP="005E1829">
            <w:pPr>
              <w:pStyle w:val="TableText0"/>
              <w:rPr>
                <w:sz w:val="20"/>
                <w:szCs w:val="20"/>
              </w:rPr>
            </w:pPr>
            <w:r w:rsidRPr="00BD29D3">
              <w:rPr>
                <w:sz w:val="20"/>
                <w:szCs w:val="20"/>
              </w:rPr>
              <w:t>6. Status (O)</w:t>
            </w:r>
          </w:p>
          <w:p w14:paraId="75A799EE" w14:textId="77777777" w:rsidR="005E1829" w:rsidRPr="00BD29D3" w:rsidRDefault="005E1829" w:rsidP="005E1829">
            <w:pPr>
              <w:pStyle w:val="TableText0"/>
              <w:rPr>
                <w:sz w:val="20"/>
                <w:szCs w:val="20"/>
              </w:rPr>
            </w:pPr>
            <w:r w:rsidRPr="00BD29D3">
              <w:rPr>
                <w:sz w:val="20"/>
                <w:szCs w:val="20"/>
              </w:rPr>
              <w:t>7. CustomFlag (O)</w:t>
            </w:r>
          </w:p>
          <w:p w14:paraId="39C92B95" w14:textId="77777777" w:rsidR="005E1829" w:rsidRPr="00BD29D3" w:rsidRDefault="005E1829" w:rsidP="005E1829">
            <w:pPr>
              <w:pStyle w:val="TableText0"/>
              <w:rPr>
                <w:sz w:val="20"/>
                <w:szCs w:val="20"/>
              </w:rPr>
            </w:pPr>
            <w:r w:rsidRPr="00BD29D3">
              <w:rPr>
                <w:sz w:val="20"/>
                <w:szCs w:val="20"/>
              </w:rPr>
              <w:t>8. DebugFlag (O)</w:t>
            </w:r>
          </w:p>
        </w:tc>
        <w:tc>
          <w:tcPr>
            <w:tcW w:w="1530" w:type="dxa"/>
            <w:tcMar>
              <w:top w:w="0" w:type="dxa"/>
              <w:left w:w="108" w:type="dxa"/>
              <w:bottom w:w="0" w:type="dxa"/>
              <w:right w:w="108" w:type="dxa"/>
            </w:tcMar>
          </w:tcPr>
          <w:p w14:paraId="7599D129" w14:textId="77777777" w:rsidR="005E1829" w:rsidRPr="00BD29D3" w:rsidRDefault="005E1829" w:rsidP="005E1829">
            <w:pPr>
              <w:pStyle w:val="TableText0"/>
              <w:rPr>
                <w:sz w:val="20"/>
                <w:szCs w:val="20"/>
              </w:rPr>
            </w:pPr>
            <w:r w:rsidRPr="00BD29D3">
              <w:rPr>
                <w:sz w:val="20"/>
                <w:szCs w:val="20"/>
              </w:rPr>
              <w:t>1. requestID</w:t>
            </w:r>
          </w:p>
          <w:p w14:paraId="28FA1086" w14:textId="77777777" w:rsidR="005E1829" w:rsidRPr="00BD29D3" w:rsidRDefault="005E1829" w:rsidP="005E1829">
            <w:pPr>
              <w:pStyle w:val="TableText0"/>
              <w:rPr>
                <w:sz w:val="20"/>
                <w:szCs w:val="20"/>
              </w:rPr>
            </w:pPr>
            <w:r w:rsidRPr="00BD29D3">
              <w:rPr>
                <w:sz w:val="20"/>
                <w:szCs w:val="20"/>
              </w:rPr>
              <w:t>2. siteID</w:t>
            </w:r>
          </w:p>
          <w:p w14:paraId="1C58BD9F" w14:textId="77777777" w:rsidR="005E1829" w:rsidRPr="00BD29D3" w:rsidRDefault="005E1829" w:rsidP="005E1829">
            <w:pPr>
              <w:pStyle w:val="TableText0"/>
              <w:rPr>
                <w:sz w:val="20"/>
                <w:szCs w:val="20"/>
              </w:rPr>
            </w:pPr>
            <w:r w:rsidRPr="00BD29D3">
              <w:rPr>
                <w:sz w:val="20"/>
                <w:szCs w:val="20"/>
              </w:rPr>
              <w:t>3. callName</w:t>
            </w:r>
          </w:p>
          <w:p w14:paraId="136F478B" w14:textId="77777777" w:rsidR="005E1829" w:rsidRPr="00BD29D3" w:rsidRDefault="005E1829" w:rsidP="005E1829">
            <w:pPr>
              <w:pStyle w:val="TableText0"/>
              <w:rPr>
                <w:sz w:val="20"/>
                <w:szCs w:val="20"/>
              </w:rPr>
            </w:pPr>
            <w:r w:rsidRPr="00BD29D3">
              <w:rPr>
                <w:sz w:val="20"/>
                <w:szCs w:val="20"/>
              </w:rPr>
              <w:t>4. returnType</w:t>
            </w:r>
          </w:p>
          <w:p w14:paraId="2F185D9D" w14:textId="77777777" w:rsidR="005E1829" w:rsidRPr="00BD29D3" w:rsidRDefault="005E1829" w:rsidP="005E1829">
            <w:pPr>
              <w:pStyle w:val="TableText0"/>
              <w:rPr>
                <w:sz w:val="20"/>
                <w:szCs w:val="20"/>
              </w:rPr>
            </w:pPr>
            <w:r w:rsidRPr="00BD29D3">
              <w:rPr>
                <w:sz w:val="20"/>
                <w:szCs w:val="20"/>
              </w:rPr>
              <w:t>5. params</w:t>
            </w:r>
          </w:p>
          <w:p w14:paraId="54CC19C3" w14:textId="77777777" w:rsidR="005E1829" w:rsidRPr="00BD29D3" w:rsidRDefault="005E1829" w:rsidP="005E1829">
            <w:pPr>
              <w:pStyle w:val="TableText0"/>
              <w:rPr>
                <w:sz w:val="20"/>
                <w:szCs w:val="20"/>
              </w:rPr>
            </w:pPr>
            <w:r w:rsidRPr="00BD29D3">
              <w:rPr>
                <w:sz w:val="20"/>
                <w:szCs w:val="20"/>
              </w:rPr>
              <w:t>6. customFlag</w:t>
            </w:r>
          </w:p>
          <w:p w14:paraId="350543DA" w14:textId="77777777" w:rsidR="005E1829" w:rsidRPr="00BD29D3" w:rsidRDefault="005E1829" w:rsidP="005E1829">
            <w:pPr>
              <w:pStyle w:val="TableText0"/>
              <w:rPr>
                <w:sz w:val="20"/>
                <w:szCs w:val="20"/>
              </w:rPr>
            </w:pPr>
            <w:r w:rsidRPr="00BD29D3">
              <w:rPr>
                <w:sz w:val="20"/>
                <w:szCs w:val="20"/>
              </w:rPr>
              <w:t>7. returnError</w:t>
            </w:r>
          </w:p>
          <w:p w14:paraId="2608DF42" w14:textId="77777777" w:rsidR="005E1829" w:rsidRPr="00BD29D3" w:rsidRDefault="005E1829" w:rsidP="005E1829">
            <w:pPr>
              <w:pStyle w:val="TableText0"/>
              <w:rPr>
                <w:sz w:val="20"/>
                <w:szCs w:val="20"/>
              </w:rPr>
            </w:pPr>
            <w:r w:rsidRPr="00BD29D3">
              <w:rPr>
                <w:sz w:val="20"/>
                <w:szCs w:val="20"/>
              </w:rPr>
              <w:t>8. Blob</w:t>
            </w:r>
          </w:p>
        </w:tc>
        <w:tc>
          <w:tcPr>
            <w:tcW w:w="7111" w:type="dxa"/>
            <w:tcMar>
              <w:top w:w="0" w:type="dxa"/>
              <w:left w:w="108" w:type="dxa"/>
              <w:bottom w:w="0" w:type="dxa"/>
              <w:right w:w="108" w:type="dxa"/>
            </w:tcMar>
          </w:tcPr>
          <w:p w14:paraId="3D69B161" w14:textId="77777777" w:rsidR="005E1829" w:rsidRPr="00BD29D3" w:rsidRDefault="005E1829" w:rsidP="005E1829">
            <w:pPr>
              <w:pStyle w:val="TableText0"/>
              <w:rPr>
                <w:sz w:val="20"/>
                <w:szCs w:val="20"/>
              </w:rPr>
            </w:pPr>
            <w:r w:rsidRPr="00BD29D3">
              <w:rPr>
                <w:sz w:val="20"/>
                <w:szCs w:val="20"/>
              </w:rPr>
              <w:t>This stored procedure returns 2507 Exam information (File 396.4) for a given patient.</w:t>
            </w:r>
            <w:r>
              <w:rPr>
                <w:sz w:val="20"/>
                <w:szCs w:val="20"/>
              </w:rPr>
              <w:t xml:space="preserve"> </w:t>
            </w:r>
            <w:r w:rsidRPr="00BD29D3">
              <w:rPr>
                <w:sz w:val="20"/>
                <w:szCs w:val="20"/>
              </w:rPr>
              <w:t>Records can be filtered by Exam date and Status code.</w:t>
            </w:r>
            <w:r>
              <w:rPr>
                <w:sz w:val="20"/>
                <w:szCs w:val="20"/>
              </w:rPr>
              <w:t xml:space="preserve"> </w:t>
            </w:r>
            <w:r w:rsidRPr="00BD29D3">
              <w:rPr>
                <w:sz w:val="20"/>
                <w:szCs w:val="20"/>
              </w:rPr>
              <w:t>All exam data is returned in the Blob field using a CR/LF to separate the exam records.</w:t>
            </w:r>
            <w:r>
              <w:rPr>
                <w:sz w:val="20"/>
                <w:szCs w:val="20"/>
              </w:rPr>
              <w:t xml:space="preserve"> </w:t>
            </w:r>
            <w:r w:rsidRPr="00BD29D3">
              <w:rPr>
                <w:sz w:val="20"/>
                <w:szCs w:val="20"/>
              </w:rPr>
              <w:t xml:space="preserve"> Information from the following files are retrieved:</w:t>
            </w:r>
          </w:p>
          <w:p w14:paraId="1AC6BE3E" w14:textId="77777777" w:rsidR="005E1829" w:rsidRPr="00BD29D3" w:rsidRDefault="005E1829" w:rsidP="005E1829">
            <w:pPr>
              <w:pStyle w:val="TableText0"/>
              <w:rPr>
                <w:sz w:val="20"/>
                <w:szCs w:val="20"/>
              </w:rPr>
            </w:pPr>
            <w:r w:rsidRPr="00BD29D3">
              <w:rPr>
                <w:sz w:val="20"/>
                <w:szCs w:val="20"/>
              </w:rPr>
              <w:t>2507 Exam (File 396.4) – 2507 Exam Detail</w:t>
            </w:r>
          </w:p>
          <w:p w14:paraId="557D087E" w14:textId="77777777" w:rsidR="005E1829" w:rsidRPr="00BD29D3" w:rsidRDefault="005E1829" w:rsidP="005E1829">
            <w:pPr>
              <w:pStyle w:val="TableText0"/>
              <w:rPr>
                <w:sz w:val="20"/>
                <w:szCs w:val="20"/>
              </w:rPr>
            </w:pPr>
            <w:r w:rsidRPr="00BD29D3">
              <w:rPr>
                <w:sz w:val="20"/>
                <w:szCs w:val="20"/>
              </w:rPr>
              <w:t>2507 Exam (File 396.3) - Remarks</w:t>
            </w:r>
          </w:p>
          <w:p w14:paraId="38BBBDEA" w14:textId="77777777" w:rsidR="005E1829" w:rsidRPr="00BD29D3" w:rsidRDefault="005E1829" w:rsidP="005E1829">
            <w:pPr>
              <w:pStyle w:val="TableText0"/>
              <w:rPr>
                <w:sz w:val="20"/>
                <w:szCs w:val="20"/>
              </w:rPr>
            </w:pPr>
            <w:r w:rsidRPr="00BD29D3">
              <w:rPr>
                <w:sz w:val="20"/>
                <w:szCs w:val="20"/>
              </w:rPr>
              <w:t>Patient (File 2) – Address, Tem</w:t>
            </w:r>
            <w:r>
              <w:rPr>
                <w:sz w:val="20"/>
                <w:szCs w:val="20"/>
              </w:rPr>
              <w:t>porary Address, and next of Kin</w:t>
            </w:r>
          </w:p>
        </w:tc>
      </w:tr>
      <w:tr w:rsidR="005E1829" w14:paraId="7402F7EE" w14:textId="77777777" w:rsidTr="005E1829">
        <w:tc>
          <w:tcPr>
            <w:tcW w:w="3690" w:type="dxa"/>
            <w:tcMar>
              <w:top w:w="0" w:type="dxa"/>
              <w:left w:w="108" w:type="dxa"/>
              <w:bottom w:w="0" w:type="dxa"/>
              <w:right w:w="108" w:type="dxa"/>
            </w:tcMar>
          </w:tcPr>
          <w:p w14:paraId="3EA11BC4" w14:textId="77777777" w:rsidR="005E1829" w:rsidRPr="00306483" w:rsidRDefault="005E1829" w:rsidP="005E1829">
            <w:pPr>
              <w:pStyle w:val="TableText0"/>
              <w:rPr>
                <w:sz w:val="20"/>
                <w:szCs w:val="20"/>
              </w:rPr>
            </w:pPr>
            <w:r w:rsidRPr="00306483">
              <w:rPr>
                <w:sz w:val="20"/>
                <w:szCs w:val="20"/>
              </w:rPr>
              <w:t>HDSREPRPC_ApptsBLOB</w:t>
            </w:r>
          </w:p>
          <w:p w14:paraId="45B30CD6" w14:textId="77777777" w:rsidR="005E1829" w:rsidRPr="00306483" w:rsidRDefault="005E1829" w:rsidP="005E1829">
            <w:pPr>
              <w:pStyle w:val="TableText0"/>
              <w:rPr>
                <w:sz w:val="20"/>
                <w:szCs w:val="20"/>
              </w:rPr>
            </w:pPr>
            <w:r w:rsidRPr="00306483">
              <w:rPr>
                <w:sz w:val="20"/>
                <w:szCs w:val="20"/>
              </w:rPr>
              <w:t>Type: SQL Stored Procedure</w:t>
            </w:r>
          </w:p>
          <w:p w14:paraId="01005765" w14:textId="77777777" w:rsidR="005E1829" w:rsidRPr="00306483" w:rsidRDefault="005E1829" w:rsidP="005E1829">
            <w:pPr>
              <w:pStyle w:val="TableText0"/>
              <w:rPr>
                <w:sz w:val="20"/>
                <w:szCs w:val="20"/>
              </w:rPr>
            </w:pPr>
            <w:r w:rsidRPr="00306483">
              <w:rPr>
                <w:sz w:val="20"/>
                <w:szCs w:val="20"/>
              </w:rPr>
              <w:t>Schema: VISTA</w:t>
            </w:r>
          </w:p>
          <w:p w14:paraId="05257584" w14:textId="77777777" w:rsidR="005E1829" w:rsidRPr="00306483" w:rsidRDefault="005E1829" w:rsidP="005E1829">
            <w:pPr>
              <w:pStyle w:val="TableText0"/>
              <w:rPr>
                <w:sz w:val="20"/>
                <w:szCs w:val="20"/>
              </w:rPr>
            </w:pPr>
            <w:r w:rsidRPr="00306483">
              <w:rPr>
                <w:sz w:val="20"/>
                <w:szCs w:val="20"/>
              </w:rPr>
              <w:t>Production: Yes</w:t>
            </w:r>
          </w:p>
          <w:p w14:paraId="091A08CC" w14:textId="77777777" w:rsidR="005E1829" w:rsidRPr="00306483" w:rsidRDefault="005E1829" w:rsidP="005E1829">
            <w:pPr>
              <w:pStyle w:val="TableText0"/>
              <w:rPr>
                <w:sz w:val="20"/>
                <w:szCs w:val="20"/>
              </w:rPr>
            </w:pPr>
          </w:p>
        </w:tc>
        <w:tc>
          <w:tcPr>
            <w:tcW w:w="2160" w:type="dxa"/>
            <w:tcMar>
              <w:top w:w="0" w:type="dxa"/>
              <w:left w:w="108" w:type="dxa"/>
              <w:bottom w:w="0" w:type="dxa"/>
              <w:right w:w="108" w:type="dxa"/>
            </w:tcMar>
          </w:tcPr>
          <w:p w14:paraId="46D02FCA" w14:textId="77777777" w:rsidR="005E1829" w:rsidRPr="00BD29D3" w:rsidRDefault="005E1829" w:rsidP="005E1829">
            <w:pPr>
              <w:pStyle w:val="TableText0"/>
              <w:rPr>
                <w:sz w:val="20"/>
                <w:szCs w:val="20"/>
              </w:rPr>
            </w:pPr>
            <w:r w:rsidRPr="00BD29D3">
              <w:rPr>
                <w:sz w:val="20"/>
                <w:szCs w:val="20"/>
              </w:rPr>
              <w:t>1.requestID (O)</w:t>
            </w:r>
          </w:p>
          <w:p w14:paraId="3BC6435D" w14:textId="77777777" w:rsidR="005E1829" w:rsidRPr="00BD29D3" w:rsidRDefault="005E1829" w:rsidP="005E1829">
            <w:pPr>
              <w:pStyle w:val="TableText0"/>
              <w:rPr>
                <w:sz w:val="20"/>
                <w:szCs w:val="20"/>
              </w:rPr>
            </w:pPr>
            <w:r w:rsidRPr="00BD29D3">
              <w:rPr>
                <w:sz w:val="20"/>
                <w:szCs w:val="20"/>
              </w:rPr>
              <w:t>2. callName (O)</w:t>
            </w:r>
          </w:p>
          <w:p w14:paraId="401310D1" w14:textId="77777777" w:rsidR="005E1829" w:rsidRPr="00BD29D3" w:rsidRDefault="005E1829" w:rsidP="005E1829">
            <w:pPr>
              <w:pStyle w:val="TableText0"/>
              <w:rPr>
                <w:sz w:val="20"/>
                <w:szCs w:val="20"/>
              </w:rPr>
            </w:pPr>
            <w:r w:rsidRPr="00BD29D3">
              <w:rPr>
                <w:sz w:val="20"/>
                <w:szCs w:val="20"/>
              </w:rPr>
              <w:t>3. patientID (R)</w:t>
            </w:r>
          </w:p>
          <w:p w14:paraId="3678E716" w14:textId="77777777" w:rsidR="005E1829" w:rsidRPr="00BD29D3" w:rsidRDefault="005E1829" w:rsidP="005E1829">
            <w:pPr>
              <w:pStyle w:val="TableText0"/>
              <w:rPr>
                <w:sz w:val="20"/>
                <w:szCs w:val="20"/>
              </w:rPr>
            </w:pPr>
            <w:r w:rsidRPr="00BD29D3">
              <w:rPr>
                <w:sz w:val="20"/>
                <w:szCs w:val="20"/>
              </w:rPr>
              <w:t>4. fromApptDt (O)</w:t>
            </w:r>
          </w:p>
          <w:p w14:paraId="57460391" w14:textId="77777777" w:rsidR="005E1829" w:rsidRPr="00BD29D3" w:rsidRDefault="005E1829" w:rsidP="005E1829">
            <w:pPr>
              <w:pStyle w:val="TableText0"/>
              <w:rPr>
                <w:sz w:val="20"/>
                <w:szCs w:val="20"/>
              </w:rPr>
            </w:pPr>
            <w:r w:rsidRPr="00BD29D3">
              <w:rPr>
                <w:sz w:val="20"/>
                <w:szCs w:val="20"/>
              </w:rPr>
              <w:t>5. toApptDt (O)</w:t>
            </w:r>
          </w:p>
          <w:p w14:paraId="3403C3F1" w14:textId="77777777" w:rsidR="005E1829" w:rsidRPr="00BD29D3" w:rsidRDefault="005E1829" w:rsidP="005E1829">
            <w:pPr>
              <w:pStyle w:val="TableText0"/>
              <w:rPr>
                <w:sz w:val="20"/>
                <w:szCs w:val="20"/>
              </w:rPr>
            </w:pPr>
            <w:r w:rsidRPr="00BD29D3">
              <w:rPr>
                <w:sz w:val="20"/>
                <w:szCs w:val="20"/>
              </w:rPr>
              <w:t>6. CustomFlag (O)</w:t>
            </w:r>
          </w:p>
          <w:p w14:paraId="0F80CE78" w14:textId="77777777" w:rsidR="005E1829" w:rsidRPr="00BD29D3" w:rsidRDefault="005E1829" w:rsidP="005E1829">
            <w:pPr>
              <w:pStyle w:val="TableText0"/>
              <w:rPr>
                <w:sz w:val="20"/>
                <w:szCs w:val="20"/>
              </w:rPr>
            </w:pPr>
            <w:r w:rsidRPr="00BD29D3">
              <w:rPr>
                <w:sz w:val="20"/>
                <w:szCs w:val="20"/>
              </w:rPr>
              <w:t>7. DebugFlag (O)</w:t>
            </w:r>
          </w:p>
        </w:tc>
        <w:tc>
          <w:tcPr>
            <w:tcW w:w="1530" w:type="dxa"/>
            <w:tcMar>
              <w:top w:w="0" w:type="dxa"/>
              <w:left w:w="108" w:type="dxa"/>
              <w:bottom w:w="0" w:type="dxa"/>
              <w:right w:w="108" w:type="dxa"/>
            </w:tcMar>
          </w:tcPr>
          <w:p w14:paraId="5B7D83DF" w14:textId="77777777" w:rsidR="005E1829" w:rsidRPr="00BD29D3" w:rsidRDefault="005E1829" w:rsidP="005E1829">
            <w:pPr>
              <w:pStyle w:val="TableText0"/>
              <w:rPr>
                <w:sz w:val="20"/>
                <w:szCs w:val="20"/>
              </w:rPr>
            </w:pPr>
            <w:r w:rsidRPr="00BD29D3">
              <w:rPr>
                <w:sz w:val="20"/>
                <w:szCs w:val="20"/>
              </w:rPr>
              <w:t>1. requestID</w:t>
            </w:r>
          </w:p>
          <w:p w14:paraId="7938D747" w14:textId="77777777" w:rsidR="005E1829" w:rsidRPr="00BD29D3" w:rsidRDefault="005E1829" w:rsidP="005E1829">
            <w:pPr>
              <w:pStyle w:val="TableText0"/>
              <w:rPr>
                <w:sz w:val="20"/>
                <w:szCs w:val="20"/>
              </w:rPr>
            </w:pPr>
            <w:r w:rsidRPr="00BD29D3">
              <w:rPr>
                <w:sz w:val="20"/>
                <w:szCs w:val="20"/>
              </w:rPr>
              <w:t>2. siteID</w:t>
            </w:r>
          </w:p>
          <w:p w14:paraId="14A7B3C2" w14:textId="77777777" w:rsidR="005E1829" w:rsidRPr="00BD29D3" w:rsidRDefault="005E1829" w:rsidP="005E1829">
            <w:pPr>
              <w:pStyle w:val="TableText0"/>
              <w:rPr>
                <w:sz w:val="20"/>
                <w:szCs w:val="20"/>
              </w:rPr>
            </w:pPr>
            <w:r w:rsidRPr="00BD29D3">
              <w:rPr>
                <w:sz w:val="20"/>
                <w:szCs w:val="20"/>
              </w:rPr>
              <w:t>3. callName</w:t>
            </w:r>
          </w:p>
          <w:p w14:paraId="00A7E1C9" w14:textId="77777777" w:rsidR="005E1829" w:rsidRPr="00BD29D3" w:rsidRDefault="005E1829" w:rsidP="005E1829">
            <w:pPr>
              <w:pStyle w:val="TableText0"/>
              <w:rPr>
                <w:sz w:val="20"/>
                <w:szCs w:val="20"/>
              </w:rPr>
            </w:pPr>
            <w:r w:rsidRPr="00BD29D3">
              <w:rPr>
                <w:sz w:val="20"/>
                <w:szCs w:val="20"/>
              </w:rPr>
              <w:t>4. returnType</w:t>
            </w:r>
          </w:p>
          <w:p w14:paraId="438D9A5C" w14:textId="77777777" w:rsidR="005E1829" w:rsidRPr="00BD29D3" w:rsidRDefault="005E1829" w:rsidP="005E1829">
            <w:pPr>
              <w:pStyle w:val="TableText0"/>
              <w:rPr>
                <w:sz w:val="20"/>
                <w:szCs w:val="20"/>
              </w:rPr>
            </w:pPr>
            <w:r w:rsidRPr="00BD29D3">
              <w:rPr>
                <w:sz w:val="20"/>
                <w:szCs w:val="20"/>
              </w:rPr>
              <w:t>5. params</w:t>
            </w:r>
          </w:p>
          <w:p w14:paraId="2A679A0F" w14:textId="77777777" w:rsidR="005E1829" w:rsidRPr="00BD29D3" w:rsidRDefault="005E1829" w:rsidP="005E1829">
            <w:pPr>
              <w:pStyle w:val="TableText0"/>
              <w:rPr>
                <w:sz w:val="20"/>
                <w:szCs w:val="20"/>
              </w:rPr>
            </w:pPr>
            <w:r w:rsidRPr="00BD29D3">
              <w:rPr>
                <w:sz w:val="20"/>
                <w:szCs w:val="20"/>
              </w:rPr>
              <w:t>6. customFlag</w:t>
            </w:r>
          </w:p>
          <w:p w14:paraId="638E0032" w14:textId="77777777" w:rsidR="005E1829" w:rsidRPr="00BD29D3" w:rsidRDefault="005E1829" w:rsidP="005E1829">
            <w:pPr>
              <w:pStyle w:val="TableText0"/>
              <w:rPr>
                <w:sz w:val="20"/>
                <w:szCs w:val="20"/>
              </w:rPr>
            </w:pPr>
            <w:r w:rsidRPr="00BD29D3">
              <w:rPr>
                <w:sz w:val="20"/>
                <w:szCs w:val="20"/>
              </w:rPr>
              <w:t>7. returnError</w:t>
            </w:r>
          </w:p>
          <w:p w14:paraId="59AA7AB2" w14:textId="77777777" w:rsidR="005E1829" w:rsidRPr="00BD29D3" w:rsidRDefault="005E1829" w:rsidP="005E1829">
            <w:pPr>
              <w:pStyle w:val="TableText0"/>
              <w:rPr>
                <w:sz w:val="20"/>
                <w:szCs w:val="20"/>
              </w:rPr>
            </w:pPr>
            <w:r w:rsidRPr="00BD29D3">
              <w:rPr>
                <w:sz w:val="20"/>
                <w:szCs w:val="20"/>
              </w:rPr>
              <w:t>8. Blob</w:t>
            </w:r>
          </w:p>
        </w:tc>
        <w:tc>
          <w:tcPr>
            <w:tcW w:w="7111" w:type="dxa"/>
            <w:tcMar>
              <w:top w:w="0" w:type="dxa"/>
              <w:left w:w="108" w:type="dxa"/>
              <w:bottom w:w="0" w:type="dxa"/>
              <w:right w:w="108" w:type="dxa"/>
            </w:tcMar>
          </w:tcPr>
          <w:p w14:paraId="7C31D427" w14:textId="77777777" w:rsidR="005E1829" w:rsidRPr="00BD29D3" w:rsidRDefault="005E1829" w:rsidP="005E1829">
            <w:pPr>
              <w:pStyle w:val="TableText0"/>
              <w:rPr>
                <w:sz w:val="20"/>
                <w:szCs w:val="20"/>
              </w:rPr>
            </w:pPr>
            <w:r w:rsidRPr="00BD29D3">
              <w:rPr>
                <w:sz w:val="20"/>
                <w:szCs w:val="20"/>
              </w:rPr>
              <w:t>This stored procedure returns patient appointment data based on appointment date.</w:t>
            </w:r>
            <w:r>
              <w:rPr>
                <w:sz w:val="20"/>
                <w:szCs w:val="20"/>
              </w:rPr>
              <w:t xml:space="preserve"> </w:t>
            </w:r>
            <w:r w:rsidRPr="00BD29D3">
              <w:rPr>
                <w:sz w:val="20"/>
                <w:szCs w:val="20"/>
              </w:rPr>
              <w:t>Just one record is returned with all appointment related data placed into the Blob field.</w:t>
            </w:r>
            <w:r>
              <w:rPr>
                <w:sz w:val="20"/>
                <w:szCs w:val="20"/>
              </w:rPr>
              <w:t xml:space="preserve"> </w:t>
            </w:r>
            <w:r w:rsidRPr="00BD29D3">
              <w:rPr>
                <w:sz w:val="20"/>
                <w:szCs w:val="20"/>
              </w:rPr>
              <w:t xml:space="preserve">A VistA API is used to pull the appointment, “SDAPI^SDAMA301”. </w:t>
            </w:r>
          </w:p>
          <w:p w14:paraId="1EA4E60A" w14:textId="77777777" w:rsidR="005E1829" w:rsidRPr="00BD29D3" w:rsidRDefault="005E1829" w:rsidP="005E1829">
            <w:pPr>
              <w:pStyle w:val="TableText0"/>
              <w:rPr>
                <w:sz w:val="20"/>
                <w:szCs w:val="20"/>
              </w:rPr>
            </w:pPr>
          </w:p>
          <w:p w14:paraId="3719C980" w14:textId="77777777" w:rsidR="005E1829" w:rsidRPr="00BD29D3" w:rsidRDefault="005E1829" w:rsidP="005E1829">
            <w:pPr>
              <w:pStyle w:val="TableText0"/>
              <w:rPr>
                <w:sz w:val="20"/>
                <w:szCs w:val="20"/>
              </w:rPr>
            </w:pPr>
            <w:r w:rsidRPr="00BD29D3">
              <w:rPr>
                <w:sz w:val="20"/>
                <w:szCs w:val="20"/>
              </w:rPr>
              <w:t>Patient detail is pulled from Patient File (File 2)</w:t>
            </w:r>
          </w:p>
          <w:p w14:paraId="7354125B" w14:textId="77777777" w:rsidR="005E1829" w:rsidRPr="00BD29D3" w:rsidRDefault="005E1829" w:rsidP="005E1829">
            <w:pPr>
              <w:pStyle w:val="TableText0"/>
              <w:rPr>
                <w:sz w:val="20"/>
                <w:szCs w:val="20"/>
              </w:rPr>
            </w:pPr>
          </w:p>
          <w:p w14:paraId="7B512B9C" w14:textId="77777777" w:rsidR="005E1829" w:rsidRPr="00BD29D3" w:rsidRDefault="005E1829" w:rsidP="005E1829">
            <w:pPr>
              <w:pStyle w:val="TableText0"/>
              <w:rPr>
                <w:sz w:val="20"/>
                <w:szCs w:val="20"/>
              </w:rPr>
            </w:pPr>
            <w:r w:rsidRPr="00BD29D3">
              <w:rPr>
                <w:sz w:val="20"/>
                <w:szCs w:val="20"/>
              </w:rPr>
              <w:t>Appointment Location is pulled from Ho</w:t>
            </w:r>
            <w:r>
              <w:rPr>
                <w:sz w:val="20"/>
                <w:szCs w:val="20"/>
              </w:rPr>
              <w:t>sptial Location file (File 44).</w:t>
            </w:r>
          </w:p>
        </w:tc>
      </w:tr>
      <w:tr w:rsidR="005E1829" w14:paraId="5789FE1F" w14:textId="77777777" w:rsidTr="005E1829">
        <w:tc>
          <w:tcPr>
            <w:tcW w:w="3690" w:type="dxa"/>
            <w:tcMar>
              <w:top w:w="0" w:type="dxa"/>
              <w:left w:w="108" w:type="dxa"/>
              <w:bottom w:w="0" w:type="dxa"/>
              <w:right w:w="108" w:type="dxa"/>
            </w:tcMar>
          </w:tcPr>
          <w:p w14:paraId="30EE53D5" w14:textId="77777777" w:rsidR="005E1829" w:rsidRPr="00572A6C" w:rsidRDefault="005E1829" w:rsidP="005E1829">
            <w:pPr>
              <w:pStyle w:val="TableText0"/>
              <w:rPr>
                <w:sz w:val="20"/>
                <w:szCs w:val="20"/>
              </w:rPr>
            </w:pPr>
            <w:r w:rsidRPr="00572A6C">
              <w:rPr>
                <w:sz w:val="20"/>
                <w:szCs w:val="20"/>
              </w:rPr>
              <w:lastRenderedPageBreak/>
              <w:t>HDSREPRPC_FtpDemographicBLOB</w:t>
            </w:r>
          </w:p>
          <w:p w14:paraId="4212DB49" w14:textId="77777777" w:rsidR="005E1829" w:rsidRPr="00306483" w:rsidRDefault="005E1829" w:rsidP="005E1829">
            <w:pPr>
              <w:pStyle w:val="TableText0"/>
              <w:rPr>
                <w:sz w:val="20"/>
                <w:szCs w:val="20"/>
              </w:rPr>
            </w:pPr>
            <w:r w:rsidRPr="00306483">
              <w:rPr>
                <w:sz w:val="20"/>
                <w:szCs w:val="20"/>
              </w:rPr>
              <w:t>Type: SQL Stored Procedure</w:t>
            </w:r>
          </w:p>
          <w:p w14:paraId="68734F3E" w14:textId="77777777" w:rsidR="005E1829" w:rsidRPr="00306483" w:rsidRDefault="005E1829" w:rsidP="005E1829">
            <w:pPr>
              <w:pStyle w:val="TableText0"/>
              <w:rPr>
                <w:sz w:val="20"/>
                <w:szCs w:val="20"/>
              </w:rPr>
            </w:pPr>
            <w:r w:rsidRPr="00306483">
              <w:rPr>
                <w:sz w:val="20"/>
                <w:szCs w:val="20"/>
              </w:rPr>
              <w:t>Schema: VISTA</w:t>
            </w:r>
          </w:p>
          <w:p w14:paraId="2AB3E18E" w14:textId="77777777" w:rsidR="005E1829" w:rsidRPr="00306483" w:rsidRDefault="005E1829" w:rsidP="005E1829">
            <w:pPr>
              <w:pStyle w:val="TableText0"/>
              <w:rPr>
                <w:sz w:val="20"/>
                <w:szCs w:val="20"/>
              </w:rPr>
            </w:pPr>
            <w:r w:rsidRPr="00306483">
              <w:rPr>
                <w:sz w:val="20"/>
                <w:szCs w:val="20"/>
              </w:rPr>
              <w:t>Production: Yes</w:t>
            </w:r>
          </w:p>
          <w:p w14:paraId="51E0CADE" w14:textId="77777777" w:rsidR="005E1829" w:rsidRPr="00306483" w:rsidRDefault="005E1829" w:rsidP="005E1829">
            <w:pPr>
              <w:pStyle w:val="TableText0"/>
              <w:rPr>
                <w:sz w:val="20"/>
                <w:szCs w:val="20"/>
              </w:rPr>
            </w:pPr>
          </w:p>
        </w:tc>
        <w:tc>
          <w:tcPr>
            <w:tcW w:w="2160" w:type="dxa"/>
            <w:tcMar>
              <w:top w:w="0" w:type="dxa"/>
              <w:left w:w="108" w:type="dxa"/>
              <w:bottom w:w="0" w:type="dxa"/>
              <w:right w:w="108" w:type="dxa"/>
            </w:tcMar>
          </w:tcPr>
          <w:p w14:paraId="37D38F06" w14:textId="77777777" w:rsidR="005E1829" w:rsidRPr="00BD29D3" w:rsidRDefault="005E1829" w:rsidP="005E1829">
            <w:pPr>
              <w:pStyle w:val="TableText0"/>
              <w:rPr>
                <w:sz w:val="20"/>
                <w:szCs w:val="20"/>
              </w:rPr>
            </w:pPr>
            <w:r w:rsidRPr="00BD29D3">
              <w:rPr>
                <w:sz w:val="20"/>
                <w:szCs w:val="20"/>
              </w:rPr>
              <w:t>1.requestID (O)</w:t>
            </w:r>
          </w:p>
          <w:p w14:paraId="4A22B3FE" w14:textId="77777777" w:rsidR="005E1829" w:rsidRPr="00BD29D3" w:rsidRDefault="005E1829" w:rsidP="005E1829">
            <w:pPr>
              <w:pStyle w:val="TableText0"/>
              <w:rPr>
                <w:sz w:val="20"/>
                <w:szCs w:val="20"/>
              </w:rPr>
            </w:pPr>
            <w:r w:rsidRPr="00BD29D3">
              <w:rPr>
                <w:sz w:val="20"/>
                <w:szCs w:val="20"/>
              </w:rPr>
              <w:t>2. callName (O)</w:t>
            </w:r>
          </w:p>
          <w:p w14:paraId="305FF6CF" w14:textId="77777777" w:rsidR="005E1829" w:rsidRPr="00BD29D3" w:rsidRDefault="005E1829" w:rsidP="005E1829">
            <w:pPr>
              <w:pStyle w:val="TableText0"/>
              <w:rPr>
                <w:sz w:val="20"/>
                <w:szCs w:val="20"/>
              </w:rPr>
            </w:pPr>
            <w:r w:rsidRPr="00BD29D3">
              <w:rPr>
                <w:sz w:val="20"/>
                <w:szCs w:val="20"/>
              </w:rPr>
              <w:t>3. patientID (R)</w:t>
            </w:r>
          </w:p>
          <w:p w14:paraId="6C8C2D60" w14:textId="77777777" w:rsidR="005E1829" w:rsidRPr="00BD29D3" w:rsidRDefault="005E1829" w:rsidP="005E1829">
            <w:pPr>
              <w:pStyle w:val="TableText0"/>
              <w:rPr>
                <w:sz w:val="20"/>
                <w:szCs w:val="20"/>
              </w:rPr>
            </w:pPr>
            <w:r w:rsidRPr="00BD29D3">
              <w:rPr>
                <w:sz w:val="20"/>
                <w:szCs w:val="20"/>
              </w:rPr>
              <w:t>4. fromDt (</w:t>
            </w:r>
            <w:r>
              <w:rPr>
                <w:sz w:val="20"/>
                <w:szCs w:val="20"/>
              </w:rPr>
              <w:t>N/A</w:t>
            </w:r>
            <w:r w:rsidRPr="00BD29D3">
              <w:rPr>
                <w:sz w:val="20"/>
                <w:szCs w:val="20"/>
              </w:rPr>
              <w:t>)</w:t>
            </w:r>
          </w:p>
          <w:p w14:paraId="58B5B555" w14:textId="77777777" w:rsidR="005E1829" w:rsidRPr="00BD29D3" w:rsidRDefault="005E1829" w:rsidP="005E1829">
            <w:pPr>
              <w:pStyle w:val="TableText0"/>
              <w:rPr>
                <w:sz w:val="20"/>
                <w:szCs w:val="20"/>
              </w:rPr>
            </w:pPr>
            <w:r w:rsidRPr="00BD29D3">
              <w:rPr>
                <w:sz w:val="20"/>
                <w:szCs w:val="20"/>
              </w:rPr>
              <w:t>5. to</w:t>
            </w:r>
            <w:r>
              <w:rPr>
                <w:sz w:val="20"/>
                <w:szCs w:val="20"/>
              </w:rPr>
              <w:t>Dt (N/A</w:t>
            </w:r>
            <w:r w:rsidRPr="00BD29D3">
              <w:rPr>
                <w:sz w:val="20"/>
                <w:szCs w:val="20"/>
              </w:rPr>
              <w:t>)</w:t>
            </w:r>
          </w:p>
          <w:p w14:paraId="4DFA68A7" w14:textId="77777777" w:rsidR="005E1829" w:rsidRPr="00BD29D3" w:rsidRDefault="005E1829" w:rsidP="005E1829">
            <w:pPr>
              <w:pStyle w:val="TableText0"/>
              <w:rPr>
                <w:sz w:val="20"/>
                <w:szCs w:val="20"/>
              </w:rPr>
            </w:pPr>
            <w:r w:rsidRPr="00BD29D3">
              <w:rPr>
                <w:sz w:val="20"/>
                <w:szCs w:val="20"/>
              </w:rPr>
              <w:t>7. CustomFlag (O)</w:t>
            </w:r>
          </w:p>
          <w:p w14:paraId="1A8DA24A" w14:textId="77777777" w:rsidR="005E1829" w:rsidRPr="00BD29D3" w:rsidRDefault="005E1829" w:rsidP="005E1829">
            <w:pPr>
              <w:pStyle w:val="TableText0"/>
              <w:rPr>
                <w:sz w:val="20"/>
                <w:szCs w:val="20"/>
              </w:rPr>
            </w:pPr>
            <w:r w:rsidRPr="00BD29D3">
              <w:rPr>
                <w:sz w:val="20"/>
                <w:szCs w:val="20"/>
              </w:rPr>
              <w:t>8. DebugFlag (O)</w:t>
            </w:r>
          </w:p>
        </w:tc>
        <w:tc>
          <w:tcPr>
            <w:tcW w:w="1530" w:type="dxa"/>
            <w:tcMar>
              <w:top w:w="0" w:type="dxa"/>
              <w:left w:w="108" w:type="dxa"/>
              <w:bottom w:w="0" w:type="dxa"/>
              <w:right w:w="108" w:type="dxa"/>
            </w:tcMar>
          </w:tcPr>
          <w:p w14:paraId="4697BFA2" w14:textId="77777777" w:rsidR="005E1829" w:rsidRPr="00BD29D3" w:rsidRDefault="005E1829" w:rsidP="005E1829">
            <w:pPr>
              <w:pStyle w:val="TableText0"/>
              <w:rPr>
                <w:sz w:val="20"/>
                <w:szCs w:val="20"/>
              </w:rPr>
            </w:pPr>
            <w:r w:rsidRPr="00BD29D3">
              <w:rPr>
                <w:sz w:val="20"/>
                <w:szCs w:val="20"/>
              </w:rPr>
              <w:t>1. requestID</w:t>
            </w:r>
          </w:p>
          <w:p w14:paraId="469F8005" w14:textId="77777777" w:rsidR="005E1829" w:rsidRPr="00BD29D3" w:rsidRDefault="005E1829" w:rsidP="005E1829">
            <w:pPr>
              <w:pStyle w:val="TableText0"/>
              <w:rPr>
                <w:sz w:val="20"/>
                <w:szCs w:val="20"/>
              </w:rPr>
            </w:pPr>
            <w:r w:rsidRPr="00BD29D3">
              <w:rPr>
                <w:sz w:val="20"/>
                <w:szCs w:val="20"/>
              </w:rPr>
              <w:t>2. siteID</w:t>
            </w:r>
          </w:p>
          <w:p w14:paraId="6FFF154F" w14:textId="77777777" w:rsidR="005E1829" w:rsidRPr="00BD29D3" w:rsidRDefault="005E1829" w:rsidP="005E1829">
            <w:pPr>
              <w:pStyle w:val="TableText0"/>
              <w:rPr>
                <w:sz w:val="20"/>
                <w:szCs w:val="20"/>
              </w:rPr>
            </w:pPr>
            <w:r w:rsidRPr="00BD29D3">
              <w:rPr>
                <w:sz w:val="20"/>
                <w:szCs w:val="20"/>
              </w:rPr>
              <w:t>3. callName</w:t>
            </w:r>
          </w:p>
          <w:p w14:paraId="27E15B35" w14:textId="77777777" w:rsidR="005E1829" w:rsidRPr="00BD29D3" w:rsidRDefault="005E1829" w:rsidP="005E1829">
            <w:pPr>
              <w:pStyle w:val="TableText0"/>
              <w:rPr>
                <w:sz w:val="20"/>
                <w:szCs w:val="20"/>
              </w:rPr>
            </w:pPr>
            <w:r w:rsidRPr="00BD29D3">
              <w:rPr>
                <w:sz w:val="20"/>
                <w:szCs w:val="20"/>
              </w:rPr>
              <w:t>4. returnType</w:t>
            </w:r>
          </w:p>
          <w:p w14:paraId="0B74BC20" w14:textId="77777777" w:rsidR="005E1829" w:rsidRPr="00BD29D3" w:rsidRDefault="005E1829" w:rsidP="005E1829">
            <w:pPr>
              <w:pStyle w:val="TableText0"/>
              <w:rPr>
                <w:sz w:val="20"/>
                <w:szCs w:val="20"/>
              </w:rPr>
            </w:pPr>
            <w:r w:rsidRPr="00BD29D3">
              <w:rPr>
                <w:sz w:val="20"/>
                <w:szCs w:val="20"/>
              </w:rPr>
              <w:t>5. params</w:t>
            </w:r>
          </w:p>
          <w:p w14:paraId="1861D020" w14:textId="77777777" w:rsidR="005E1829" w:rsidRPr="00BD29D3" w:rsidRDefault="005E1829" w:rsidP="005E1829">
            <w:pPr>
              <w:pStyle w:val="TableText0"/>
              <w:rPr>
                <w:sz w:val="20"/>
                <w:szCs w:val="20"/>
              </w:rPr>
            </w:pPr>
            <w:r w:rsidRPr="00BD29D3">
              <w:rPr>
                <w:sz w:val="20"/>
                <w:szCs w:val="20"/>
              </w:rPr>
              <w:t>6. customFlag</w:t>
            </w:r>
          </w:p>
          <w:p w14:paraId="7B7A0D73" w14:textId="77777777" w:rsidR="005E1829" w:rsidRPr="00BD29D3" w:rsidRDefault="005E1829" w:rsidP="005E1829">
            <w:pPr>
              <w:pStyle w:val="TableText0"/>
              <w:rPr>
                <w:sz w:val="20"/>
                <w:szCs w:val="20"/>
              </w:rPr>
            </w:pPr>
            <w:r w:rsidRPr="00BD29D3">
              <w:rPr>
                <w:sz w:val="20"/>
                <w:szCs w:val="20"/>
              </w:rPr>
              <w:t>7. returnError</w:t>
            </w:r>
          </w:p>
          <w:p w14:paraId="1462ECF7" w14:textId="77777777" w:rsidR="005E1829" w:rsidRPr="00BD29D3" w:rsidRDefault="005E1829" w:rsidP="005E1829">
            <w:pPr>
              <w:pStyle w:val="TableText0"/>
              <w:rPr>
                <w:sz w:val="20"/>
                <w:szCs w:val="20"/>
              </w:rPr>
            </w:pPr>
            <w:r w:rsidRPr="00BD29D3">
              <w:rPr>
                <w:sz w:val="20"/>
                <w:szCs w:val="20"/>
              </w:rPr>
              <w:t>8. Blob</w:t>
            </w:r>
          </w:p>
        </w:tc>
        <w:tc>
          <w:tcPr>
            <w:tcW w:w="7111" w:type="dxa"/>
            <w:tcMar>
              <w:top w:w="0" w:type="dxa"/>
              <w:left w:w="108" w:type="dxa"/>
              <w:bottom w:w="0" w:type="dxa"/>
              <w:right w:w="108" w:type="dxa"/>
            </w:tcMar>
          </w:tcPr>
          <w:p w14:paraId="322980B2" w14:textId="77777777" w:rsidR="005E1829" w:rsidRDefault="005E1829" w:rsidP="005E1829">
            <w:pPr>
              <w:pStyle w:val="TableText0"/>
              <w:rPr>
                <w:sz w:val="20"/>
                <w:szCs w:val="20"/>
              </w:rPr>
            </w:pPr>
            <w:r>
              <w:rPr>
                <w:sz w:val="20"/>
                <w:szCs w:val="20"/>
              </w:rPr>
              <w:t xml:space="preserve">This stored procedure returns Patient information from (Patient File 2), Patient Record Flags (26.13) .  </w:t>
            </w:r>
            <w:r w:rsidRPr="00BD29D3">
              <w:rPr>
                <w:sz w:val="20"/>
                <w:szCs w:val="20"/>
              </w:rPr>
              <w:t xml:space="preserve">All data is returned in the Blob field using a CR/LF to separate the </w:t>
            </w:r>
            <w:r>
              <w:rPr>
                <w:sz w:val="20"/>
                <w:szCs w:val="20"/>
              </w:rPr>
              <w:t xml:space="preserve">data tag </w:t>
            </w:r>
            <w:r w:rsidRPr="00BD29D3">
              <w:rPr>
                <w:sz w:val="20"/>
                <w:szCs w:val="20"/>
              </w:rPr>
              <w:t>.</w:t>
            </w:r>
            <w:r>
              <w:rPr>
                <w:sz w:val="20"/>
                <w:szCs w:val="20"/>
              </w:rPr>
              <w:t xml:space="preserve">  Information is organized with using the following data tags:</w:t>
            </w:r>
          </w:p>
          <w:p w14:paraId="7D3AF2A5" w14:textId="77777777" w:rsidR="005E1829" w:rsidRDefault="005E1829" w:rsidP="005E1829">
            <w:pPr>
              <w:pStyle w:val="TableText0"/>
              <w:numPr>
                <w:ilvl w:val="0"/>
                <w:numId w:val="93"/>
              </w:numPr>
              <w:rPr>
                <w:sz w:val="20"/>
                <w:szCs w:val="20"/>
              </w:rPr>
            </w:pPr>
            <w:r>
              <w:rPr>
                <w:sz w:val="20"/>
                <w:szCs w:val="20"/>
              </w:rPr>
              <w:t>&lt;Demographics&gt;</w:t>
            </w:r>
          </w:p>
          <w:p w14:paraId="597B96CE" w14:textId="77777777" w:rsidR="005E1829" w:rsidRDefault="005E1829" w:rsidP="005E1829">
            <w:pPr>
              <w:pStyle w:val="TableText0"/>
              <w:numPr>
                <w:ilvl w:val="0"/>
                <w:numId w:val="93"/>
              </w:numPr>
              <w:rPr>
                <w:sz w:val="20"/>
                <w:szCs w:val="20"/>
              </w:rPr>
            </w:pPr>
            <w:r>
              <w:rPr>
                <w:sz w:val="20"/>
                <w:szCs w:val="20"/>
              </w:rPr>
              <w:t>&lt;Exposures&gt;</w:t>
            </w:r>
          </w:p>
          <w:p w14:paraId="75554835" w14:textId="77777777" w:rsidR="005E1829" w:rsidRDefault="005E1829" w:rsidP="005E1829">
            <w:pPr>
              <w:pStyle w:val="TableText0"/>
              <w:numPr>
                <w:ilvl w:val="0"/>
                <w:numId w:val="93"/>
              </w:numPr>
              <w:rPr>
                <w:sz w:val="20"/>
                <w:szCs w:val="20"/>
              </w:rPr>
            </w:pPr>
            <w:r>
              <w:rPr>
                <w:sz w:val="20"/>
                <w:szCs w:val="20"/>
              </w:rPr>
              <w:t>&lt;ServiceConnectedConditions&gt;</w:t>
            </w:r>
          </w:p>
          <w:p w14:paraId="63BFFE41" w14:textId="77777777" w:rsidR="005E1829" w:rsidRPr="00FB7A0A" w:rsidRDefault="005E1829" w:rsidP="005E1829">
            <w:pPr>
              <w:pStyle w:val="TableText0"/>
              <w:numPr>
                <w:ilvl w:val="0"/>
                <w:numId w:val="93"/>
              </w:numPr>
              <w:rPr>
                <w:sz w:val="20"/>
                <w:szCs w:val="20"/>
              </w:rPr>
            </w:pPr>
            <w:r>
              <w:rPr>
                <w:sz w:val="20"/>
                <w:szCs w:val="20"/>
              </w:rPr>
              <w:t>&lt;PRFlags&gt;</w:t>
            </w:r>
          </w:p>
        </w:tc>
      </w:tr>
      <w:tr w:rsidR="005E1829" w14:paraId="6CCF1EDF" w14:textId="77777777" w:rsidTr="005E1829">
        <w:tc>
          <w:tcPr>
            <w:tcW w:w="3690" w:type="dxa"/>
            <w:tcMar>
              <w:top w:w="0" w:type="dxa"/>
              <w:left w:w="108" w:type="dxa"/>
              <w:bottom w:w="0" w:type="dxa"/>
              <w:right w:w="108" w:type="dxa"/>
            </w:tcMar>
          </w:tcPr>
          <w:p w14:paraId="63E6C46D" w14:textId="77777777" w:rsidR="005E1829" w:rsidRPr="00572A6C" w:rsidRDefault="005E1829" w:rsidP="005E1829">
            <w:pPr>
              <w:pStyle w:val="TableText0"/>
              <w:rPr>
                <w:sz w:val="20"/>
                <w:szCs w:val="20"/>
              </w:rPr>
            </w:pPr>
            <w:r w:rsidRPr="00572A6C">
              <w:rPr>
                <w:sz w:val="20"/>
                <w:szCs w:val="20"/>
              </w:rPr>
              <w:t>HDSREPRPC_Ftp</w:t>
            </w:r>
            <w:r>
              <w:rPr>
                <w:sz w:val="20"/>
                <w:szCs w:val="20"/>
              </w:rPr>
              <w:t>Alert</w:t>
            </w:r>
            <w:r w:rsidRPr="00572A6C">
              <w:rPr>
                <w:sz w:val="20"/>
                <w:szCs w:val="20"/>
              </w:rPr>
              <w:t>BLOB</w:t>
            </w:r>
          </w:p>
          <w:p w14:paraId="270A6948" w14:textId="77777777" w:rsidR="005E1829" w:rsidRPr="00306483" w:rsidRDefault="005E1829" w:rsidP="005E1829">
            <w:pPr>
              <w:pStyle w:val="TableText0"/>
              <w:rPr>
                <w:sz w:val="20"/>
                <w:szCs w:val="20"/>
              </w:rPr>
            </w:pPr>
            <w:r w:rsidRPr="00306483">
              <w:rPr>
                <w:sz w:val="20"/>
                <w:szCs w:val="20"/>
              </w:rPr>
              <w:t>Type: SQL Stored Procedure</w:t>
            </w:r>
          </w:p>
          <w:p w14:paraId="5575C745" w14:textId="77777777" w:rsidR="005E1829" w:rsidRPr="00306483" w:rsidRDefault="005E1829" w:rsidP="005E1829">
            <w:pPr>
              <w:pStyle w:val="TableText0"/>
              <w:rPr>
                <w:sz w:val="20"/>
                <w:szCs w:val="20"/>
              </w:rPr>
            </w:pPr>
            <w:r w:rsidRPr="00306483">
              <w:rPr>
                <w:sz w:val="20"/>
                <w:szCs w:val="20"/>
              </w:rPr>
              <w:t>Schema: VISTA</w:t>
            </w:r>
          </w:p>
          <w:p w14:paraId="226A9349" w14:textId="77777777" w:rsidR="005E1829" w:rsidRPr="00306483" w:rsidRDefault="005E1829" w:rsidP="005E1829">
            <w:pPr>
              <w:pStyle w:val="TableText0"/>
              <w:rPr>
                <w:sz w:val="20"/>
                <w:szCs w:val="20"/>
              </w:rPr>
            </w:pPr>
            <w:r w:rsidRPr="00306483">
              <w:rPr>
                <w:sz w:val="20"/>
                <w:szCs w:val="20"/>
              </w:rPr>
              <w:t>Production: Yes</w:t>
            </w:r>
          </w:p>
          <w:p w14:paraId="6DA11C9A" w14:textId="77777777" w:rsidR="005E1829" w:rsidRPr="00306483" w:rsidRDefault="005E1829" w:rsidP="005E1829">
            <w:pPr>
              <w:pStyle w:val="TableText0"/>
              <w:rPr>
                <w:sz w:val="20"/>
                <w:szCs w:val="20"/>
              </w:rPr>
            </w:pPr>
          </w:p>
        </w:tc>
        <w:tc>
          <w:tcPr>
            <w:tcW w:w="2160" w:type="dxa"/>
            <w:tcMar>
              <w:top w:w="0" w:type="dxa"/>
              <w:left w:w="108" w:type="dxa"/>
              <w:bottom w:w="0" w:type="dxa"/>
              <w:right w:w="108" w:type="dxa"/>
            </w:tcMar>
          </w:tcPr>
          <w:p w14:paraId="58D32BEA" w14:textId="77777777" w:rsidR="005E1829" w:rsidRPr="00BD29D3" w:rsidRDefault="005E1829" w:rsidP="005E1829">
            <w:pPr>
              <w:pStyle w:val="TableText0"/>
              <w:rPr>
                <w:sz w:val="20"/>
                <w:szCs w:val="20"/>
              </w:rPr>
            </w:pPr>
            <w:r w:rsidRPr="00BD29D3">
              <w:rPr>
                <w:sz w:val="20"/>
                <w:szCs w:val="20"/>
              </w:rPr>
              <w:t>1.requestID (O)</w:t>
            </w:r>
          </w:p>
          <w:p w14:paraId="3848A678" w14:textId="77777777" w:rsidR="005E1829" w:rsidRPr="00BD29D3" w:rsidRDefault="005E1829" w:rsidP="005E1829">
            <w:pPr>
              <w:pStyle w:val="TableText0"/>
              <w:rPr>
                <w:sz w:val="20"/>
                <w:szCs w:val="20"/>
              </w:rPr>
            </w:pPr>
            <w:r w:rsidRPr="00BD29D3">
              <w:rPr>
                <w:sz w:val="20"/>
                <w:szCs w:val="20"/>
              </w:rPr>
              <w:t>2. callName (O)</w:t>
            </w:r>
          </w:p>
          <w:p w14:paraId="56272A1A" w14:textId="77777777" w:rsidR="005E1829" w:rsidRPr="00BD29D3" w:rsidRDefault="005E1829" w:rsidP="005E1829">
            <w:pPr>
              <w:pStyle w:val="TableText0"/>
              <w:rPr>
                <w:sz w:val="20"/>
                <w:szCs w:val="20"/>
              </w:rPr>
            </w:pPr>
            <w:r w:rsidRPr="00BD29D3">
              <w:rPr>
                <w:sz w:val="20"/>
                <w:szCs w:val="20"/>
              </w:rPr>
              <w:t>3. patientID (R)</w:t>
            </w:r>
          </w:p>
          <w:p w14:paraId="3786FF7D" w14:textId="77777777" w:rsidR="005E1829" w:rsidRPr="00BD29D3" w:rsidRDefault="005E1829" w:rsidP="005E1829">
            <w:pPr>
              <w:pStyle w:val="TableText0"/>
              <w:rPr>
                <w:sz w:val="20"/>
                <w:szCs w:val="20"/>
              </w:rPr>
            </w:pPr>
            <w:r w:rsidRPr="00BD29D3">
              <w:rPr>
                <w:sz w:val="20"/>
                <w:szCs w:val="20"/>
              </w:rPr>
              <w:t>4</w:t>
            </w:r>
            <w:r>
              <w:rPr>
                <w:sz w:val="20"/>
                <w:szCs w:val="20"/>
              </w:rPr>
              <w:t>. fromDt (O)</w:t>
            </w:r>
          </w:p>
          <w:p w14:paraId="5104224B" w14:textId="77777777" w:rsidR="005E1829" w:rsidRPr="00BD29D3" w:rsidRDefault="005E1829" w:rsidP="005E1829">
            <w:pPr>
              <w:pStyle w:val="TableText0"/>
              <w:rPr>
                <w:sz w:val="20"/>
                <w:szCs w:val="20"/>
              </w:rPr>
            </w:pPr>
            <w:r>
              <w:rPr>
                <w:sz w:val="20"/>
                <w:szCs w:val="20"/>
              </w:rPr>
              <w:t>5. AlertIEN</w:t>
            </w:r>
            <w:r w:rsidRPr="00BD29D3">
              <w:rPr>
                <w:sz w:val="20"/>
                <w:szCs w:val="20"/>
              </w:rPr>
              <w:t xml:space="preserve"> (O)</w:t>
            </w:r>
          </w:p>
          <w:p w14:paraId="26A486D1" w14:textId="77777777" w:rsidR="005E1829" w:rsidRPr="00BD29D3" w:rsidRDefault="005E1829" w:rsidP="005E1829">
            <w:pPr>
              <w:pStyle w:val="TableText0"/>
              <w:rPr>
                <w:sz w:val="20"/>
                <w:szCs w:val="20"/>
              </w:rPr>
            </w:pPr>
            <w:r>
              <w:rPr>
                <w:sz w:val="20"/>
                <w:szCs w:val="20"/>
              </w:rPr>
              <w:t>6</w:t>
            </w:r>
            <w:r w:rsidRPr="00BD29D3">
              <w:rPr>
                <w:sz w:val="20"/>
                <w:szCs w:val="20"/>
              </w:rPr>
              <w:t>. CustomFlag (O)</w:t>
            </w:r>
          </w:p>
          <w:p w14:paraId="10D4C52A" w14:textId="77777777" w:rsidR="005E1829" w:rsidRPr="00BD29D3" w:rsidRDefault="005E1829" w:rsidP="005E1829">
            <w:pPr>
              <w:pStyle w:val="TableText0"/>
              <w:rPr>
                <w:sz w:val="20"/>
                <w:szCs w:val="20"/>
              </w:rPr>
            </w:pPr>
            <w:r>
              <w:rPr>
                <w:sz w:val="20"/>
                <w:szCs w:val="20"/>
              </w:rPr>
              <w:t>7</w:t>
            </w:r>
            <w:r w:rsidRPr="00BD29D3">
              <w:rPr>
                <w:sz w:val="20"/>
                <w:szCs w:val="20"/>
              </w:rPr>
              <w:t>. DebugFlag (O)</w:t>
            </w:r>
          </w:p>
        </w:tc>
        <w:tc>
          <w:tcPr>
            <w:tcW w:w="1530" w:type="dxa"/>
            <w:tcMar>
              <w:top w:w="0" w:type="dxa"/>
              <w:left w:w="108" w:type="dxa"/>
              <w:bottom w:w="0" w:type="dxa"/>
              <w:right w:w="108" w:type="dxa"/>
            </w:tcMar>
          </w:tcPr>
          <w:p w14:paraId="4D9C8970" w14:textId="77777777" w:rsidR="005E1829" w:rsidRPr="00BD29D3" w:rsidRDefault="005E1829" w:rsidP="005E1829">
            <w:pPr>
              <w:pStyle w:val="TableText0"/>
              <w:rPr>
                <w:sz w:val="20"/>
                <w:szCs w:val="20"/>
              </w:rPr>
            </w:pPr>
            <w:r w:rsidRPr="00BD29D3">
              <w:rPr>
                <w:sz w:val="20"/>
                <w:szCs w:val="20"/>
              </w:rPr>
              <w:t>1. requestID</w:t>
            </w:r>
          </w:p>
          <w:p w14:paraId="09517BD6" w14:textId="77777777" w:rsidR="005E1829" w:rsidRPr="00BD29D3" w:rsidRDefault="005E1829" w:rsidP="005E1829">
            <w:pPr>
              <w:pStyle w:val="TableText0"/>
              <w:rPr>
                <w:sz w:val="20"/>
                <w:szCs w:val="20"/>
              </w:rPr>
            </w:pPr>
            <w:r w:rsidRPr="00BD29D3">
              <w:rPr>
                <w:sz w:val="20"/>
                <w:szCs w:val="20"/>
              </w:rPr>
              <w:t>2. siteID</w:t>
            </w:r>
          </w:p>
          <w:p w14:paraId="160874AC" w14:textId="77777777" w:rsidR="005E1829" w:rsidRPr="00BD29D3" w:rsidRDefault="005E1829" w:rsidP="005E1829">
            <w:pPr>
              <w:pStyle w:val="TableText0"/>
              <w:rPr>
                <w:sz w:val="20"/>
                <w:szCs w:val="20"/>
              </w:rPr>
            </w:pPr>
            <w:r w:rsidRPr="00BD29D3">
              <w:rPr>
                <w:sz w:val="20"/>
                <w:szCs w:val="20"/>
              </w:rPr>
              <w:t>3. callName</w:t>
            </w:r>
          </w:p>
          <w:p w14:paraId="5D70993D" w14:textId="77777777" w:rsidR="005E1829" w:rsidRPr="00BD29D3" w:rsidRDefault="005E1829" w:rsidP="005E1829">
            <w:pPr>
              <w:pStyle w:val="TableText0"/>
              <w:rPr>
                <w:sz w:val="20"/>
                <w:szCs w:val="20"/>
              </w:rPr>
            </w:pPr>
            <w:r w:rsidRPr="00BD29D3">
              <w:rPr>
                <w:sz w:val="20"/>
                <w:szCs w:val="20"/>
              </w:rPr>
              <w:t>4. returnType</w:t>
            </w:r>
          </w:p>
          <w:p w14:paraId="43B3A030" w14:textId="77777777" w:rsidR="005E1829" w:rsidRPr="00BD29D3" w:rsidRDefault="005E1829" w:rsidP="005E1829">
            <w:pPr>
              <w:pStyle w:val="TableText0"/>
              <w:rPr>
                <w:sz w:val="20"/>
                <w:szCs w:val="20"/>
              </w:rPr>
            </w:pPr>
            <w:r w:rsidRPr="00BD29D3">
              <w:rPr>
                <w:sz w:val="20"/>
                <w:szCs w:val="20"/>
              </w:rPr>
              <w:t>5. params</w:t>
            </w:r>
          </w:p>
          <w:p w14:paraId="5D1521E9" w14:textId="77777777" w:rsidR="005E1829" w:rsidRPr="00BD29D3" w:rsidRDefault="005E1829" w:rsidP="005E1829">
            <w:pPr>
              <w:pStyle w:val="TableText0"/>
              <w:rPr>
                <w:sz w:val="20"/>
                <w:szCs w:val="20"/>
              </w:rPr>
            </w:pPr>
            <w:r w:rsidRPr="00BD29D3">
              <w:rPr>
                <w:sz w:val="20"/>
                <w:szCs w:val="20"/>
              </w:rPr>
              <w:t>6. customFlag</w:t>
            </w:r>
          </w:p>
          <w:p w14:paraId="0EC2C4A2" w14:textId="77777777" w:rsidR="005E1829" w:rsidRPr="00BD29D3" w:rsidRDefault="005E1829" w:rsidP="005E1829">
            <w:pPr>
              <w:pStyle w:val="TableText0"/>
              <w:rPr>
                <w:sz w:val="20"/>
                <w:szCs w:val="20"/>
              </w:rPr>
            </w:pPr>
            <w:r w:rsidRPr="00BD29D3">
              <w:rPr>
                <w:sz w:val="20"/>
                <w:szCs w:val="20"/>
              </w:rPr>
              <w:t>7. returnError</w:t>
            </w:r>
          </w:p>
          <w:p w14:paraId="60FE3E49" w14:textId="77777777" w:rsidR="005E1829" w:rsidRPr="00BD29D3" w:rsidRDefault="005E1829" w:rsidP="005E1829">
            <w:pPr>
              <w:pStyle w:val="TableText0"/>
              <w:rPr>
                <w:sz w:val="20"/>
                <w:szCs w:val="20"/>
              </w:rPr>
            </w:pPr>
            <w:r w:rsidRPr="00BD29D3">
              <w:rPr>
                <w:sz w:val="20"/>
                <w:szCs w:val="20"/>
              </w:rPr>
              <w:t>8. Blob</w:t>
            </w:r>
          </w:p>
        </w:tc>
        <w:tc>
          <w:tcPr>
            <w:tcW w:w="7111" w:type="dxa"/>
            <w:tcMar>
              <w:top w:w="0" w:type="dxa"/>
              <w:left w:w="108" w:type="dxa"/>
              <w:bottom w:w="0" w:type="dxa"/>
              <w:right w:w="108" w:type="dxa"/>
            </w:tcMar>
          </w:tcPr>
          <w:p w14:paraId="14A862A5" w14:textId="77777777" w:rsidR="005E1829" w:rsidRDefault="005E1829" w:rsidP="005E1829">
            <w:pPr>
              <w:pStyle w:val="TableText0"/>
              <w:rPr>
                <w:sz w:val="20"/>
                <w:szCs w:val="20"/>
              </w:rPr>
            </w:pPr>
            <w:r>
              <w:rPr>
                <w:sz w:val="20"/>
                <w:szCs w:val="20"/>
              </w:rPr>
              <w:t xml:space="preserve">This stored procedure returns Patient Alert information from ( File 8992.1),  </w:t>
            </w:r>
            <w:r w:rsidRPr="00BD29D3">
              <w:rPr>
                <w:sz w:val="20"/>
                <w:szCs w:val="20"/>
              </w:rPr>
              <w:t>All data is returned in the Blob field usi</w:t>
            </w:r>
            <w:r>
              <w:rPr>
                <w:sz w:val="20"/>
                <w:szCs w:val="20"/>
              </w:rPr>
              <w:t xml:space="preserve">ng a CR/LF to separate the  </w:t>
            </w:r>
            <w:r w:rsidRPr="00BD29D3">
              <w:rPr>
                <w:sz w:val="20"/>
                <w:szCs w:val="20"/>
              </w:rPr>
              <w:t>records.</w:t>
            </w:r>
            <w:r>
              <w:rPr>
                <w:sz w:val="20"/>
                <w:szCs w:val="20"/>
              </w:rPr>
              <w:t xml:space="preserve"> If the Alert IEN is passed then more textual detail is returned about the alert.</w:t>
            </w:r>
          </w:p>
          <w:p w14:paraId="1ADD0B8A" w14:textId="77777777" w:rsidR="005E1829" w:rsidRPr="00BD29D3" w:rsidRDefault="005E1829" w:rsidP="005E1829">
            <w:pPr>
              <w:pStyle w:val="TableText0"/>
              <w:rPr>
                <w:sz w:val="20"/>
                <w:szCs w:val="20"/>
              </w:rPr>
            </w:pPr>
          </w:p>
          <w:p w14:paraId="2D107E6E" w14:textId="77777777" w:rsidR="005E1829" w:rsidRPr="00BD29D3" w:rsidRDefault="005E1829" w:rsidP="005E1829">
            <w:pPr>
              <w:pStyle w:val="TableText0"/>
              <w:rPr>
                <w:sz w:val="20"/>
                <w:szCs w:val="20"/>
              </w:rPr>
            </w:pPr>
          </w:p>
        </w:tc>
      </w:tr>
      <w:tr w:rsidR="005E1829" w14:paraId="6C670A10" w14:textId="77777777" w:rsidTr="005E1829">
        <w:tc>
          <w:tcPr>
            <w:tcW w:w="3690" w:type="dxa"/>
            <w:tcMar>
              <w:top w:w="0" w:type="dxa"/>
              <w:left w:w="108" w:type="dxa"/>
              <w:bottom w:w="0" w:type="dxa"/>
              <w:right w:w="108" w:type="dxa"/>
            </w:tcMar>
          </w:tcPr>
          <w:p w14:paraId="60E033D7" w14:textId="77777777" w:rsidR="005E1829" w:rsidRPr="00FB7A0A" w:rsidRDefault="005E1829" w:rsidP="005E1829">
            <w:pPr>
              <w:pStyle w:val="TableText0"/>
              <w:rPr>
                <w:sz w:val="20"/>
                <w:szCs w:val="20"/>
              </w:rPr>
            </w:pPr>
            <w:r w:rsidRPr="00FB7A0A">
              <w:rPr>
                <w:sz w:val="20"/>
                <w:szCs w:val="20"/>
              </w:rPr>
              <w:t>HDSREPRPC_FtpApptLetterBLOB</w:t>
            </w:r>
          </w:p>
          <w:p w14:paraId="1431AF6D" w14:textId="77777777" w:rsidR="005E1829" w:rsidRPr="00FB7A0A" w:rsidRDefault="005E1829" w:rsidP="005E1829">
            <w:pPr>
              <w:pStyle w:val="TableText0"/>
              <w:rPr>
                <w:sz w:val="20"/>
                <w:szCs w:val="20"/>
              </w:rPr>
            </w:pPr>
            <w:r w:rsidRPr="00FB7A0A">
              <w:rPr>
                <w:sz w:val="20"/>
                <w:szCs w:val="20"/>
              </w:rPr>
              <w:t>Type: SQL Stored Procedure</w:t>
            </w:r>
          </w:p>
          <w:p w14:paraId="5123A6CA" w14:textId="77777777" w:rsidR="005E1829" w:rsidRPr="00FB7A0A" w:rsidRDefault="005E1829" w:rsidP="005E1829">
            <w:pPr>
              <w:pStyle w:val="TableText0"/>
              <w:rPr>
                <w:sz w:val="20"/>
                <w:szCs w:val="20"/>
              </w:rPr>
            </w:pPr>
            <w:r w:rsidRPr="00FB7A0A">
              <w:rPr>
                <w:sz w:val="20"/>
                <w:szCs w:val="20"/>
              </w:rPr>
              <w:t>Schema: VISTA</w:t>
            </w:r>
          </w:p>
          <w:p w14:paraId="5FC26414" w14:textId="77777777" w:rsidR="005E1829" w:rsidRPr="00FB7A0A" w:rsidRDefault="005E1829" w:rsidP="005E1829">
            <w:pPr>
              <w:pStyle w:val="TableText0"/>
              <w:rPr>
                <w:sz w:val="20"/>
                <w:szCs w:val="20"/>
              </w:rPr>
            </w:pPr>
            <w:r w:rsidRPr="00FB7A0A">
              <w:rPr>
                <w:sz w:val="20"/>
                <w:szCs w:val="20"/>
              </w:rPr>
              <w:t>Production: Yes</w:t>
            </w:r>
          </w:p>
          <w:p w14:paraId="3F864528" w14:textId="77777777" w:rsidR="005E1829" w:rsidRPr="00FB7A0A" w:rsidRDefault="005E1829" w:rsidP="005E1829">
            <w:pPr>
              <w:pStyle w:val="TableText0"/>
              <w:rPr>
                <w:sz w:val="20"/>
                <w:szCs w:val="20"/>
              </w:rPr>
            </w:pPr>
          </w:p>
        </w:tc>
        <w:tc>
          <w:tcPr>
            <w:tcW w:w="2160" w:type="dxa"/>
            <w:tcMar>
              <w:top w:w="0" w:type="dxa"/>
              <w:left w:w="108" w:type="dxa"/>
              <w:bottom w:w="0" w:type="dxa"/>
              <w:right w:w="108" w:type="dxa"/>
            </w:tcMar>
          </w:tcPr>
          <w:p w14:paraId="1D17ECF8" w14:textId="77777777" w:rsidR="005E1829" w:rsidRPr="00BD29D3" w:rsidRDefault="005E1829" w:rsidP="005E1829">
            <w:pPr>
              <w:pStyle w:val="TableText0"/>
              <w:rPr>
                <w:sz w:val="20"/>
                <w:szCs w:val="20"/>
              </w:rPr>
            </w:pPr>
            <w:r w:rsidRPr="00BD29D3">
              <w:rPr>
                <w:sz w:val="20"/>
                <w:szCs w:val="20"/>
              </w:rPr>
              <w:t>1.requestID (O)</w:t>
            </w:r>
          </w:p>
          <w:p w14:paraId="39EAACFA" w14:textId="77777777" w:rsidR="005E1829" w:rsidRPr="00BD29D3" w:rsidRDefault="005E1829" w:rsidP="005E1829">
            <w:pPr>
              <w:pStyle w:val="TableText0"/>
              <w:rPr>
                <w:sz w:val="20"/>
                <w:szCs w:val="20"/>
              </w:rPr>
            </w:pPr>
            <w:r w:rsidRPr="00BD29D3">
              <w:rPr>
                <w:sz w:val="20"/>
                <w:szCs w:val="20"/>
              </w:rPr>
              <w:t>2. callName (O)</w:t>
            </w:r>
          </w:p>
          <w:p w14:paraId="7AFAC636" w14:textId="77777777" w:rsidR="005E1829" w:rsidRDefault="005E1829" w:rsidP="005E1829">
            <w:pPr>
              <w:pStyle w:val="TableText0"/>
              <w:rPr>
                <w:sz w:val="20"/>
                <w:szCs w:val="20"/>
              </w:rPr>
            </w:pPr>
            <w:r w:rsidRPr="00BD29D3">
              <w:rPr>
                <w:sz w:val="20"/>
                <w:szCs w:val="20"/>
              </w:rPr>
              <w:t>3. patientID (R)</w:t>
            </w:r>
          </w:p>
          <w:p w14:paraId="01930C31" w14:textId="77777777" w:rsidR="005E1829" w:rsidRPr="00BD29D3" w:rsidRDefault="005E1829" w:rsidP="005E1829">
            <w:pPr>
              <w:pStyle w:val="TableText0"/>
              <w:rPr>
                <w:sz w:val="20"/>
                <w:szCs w:val="20"/>
              </w:rPr>
            </w:pPr>
            <w:r>
              <w:rPr>
                <w:sz w:val="20"/>
                <w:szCs w:val="20"/>
              </w:rPr>
              <w:t>4. ApptDate (R)</w:t>
            </w:r>
          </w:p>
          <w:p w14:paraId="01476FF9" w14:textId="77777777" w:rsidR="005E1829" w:rsidRPr="00BD29D3" w:rsidRDefault="005E1829" w:rsidP="005E1829">
            <w:pPr>
              <w:pStyle w:val="TableText0"/>
              <w:rPr>
                <w:sz w:val="20"/>
                <w:szCs w:val="20"/>
              </w:rPr>
            </w:pPr>
            <w:r>
              <w:rPr>
                <w:sz w:val="20"/>
                <w:szCs w:val="20"/>
              </w:rPr>
              <w:t>5</w:t>
            </w:r>
            <w:r w:rsidRPr="00BD29D3">
              <w:rPr>
                <w:sz w:val="20"/>
                <w:szCs w:val="20"/>
              </w:rPr>
              <w:t>. CustomFlag (O)</w:t>
            </w:r>
          </w:p>
          <w:p w14:paraId="2C9F5177" w14:textId="77777777" w:rsidR="005E1829" w:rsidRPr="00BD29D3" w:rsidRDefault="005E1829" w:rsidP="005E1829">
            <w:pPr>
              <w:pStyle w:val="TableText0"/>
              <w:rPr>
                <w:sz w:val="20"/>
                <w:szCs w:val="20"/>
              </w:rPr>
            </w:pPr>
          </w:p>
        </w:tc>
        <w:tc>
          <w:tcPr>
            <w:tcW w:w="1530" w:type="dxa"/>
            <w:tcMar>
              <w:top w:w="0" w:type="dxa"/>
              <w:left w:w="108" w:type="dxa"/>
              <w:bottom w:w="0" w:type="dxa"/>
              <w:right w:w="108" w:type="dxa"/>
            </w:tcMar>
          </w:tcPr>
          <w:p w14:paraId="7705156F" w14:textId="77777777" w:rsidR="005E1829" w:rsidRPr="00BD29D3" w:rsidRDefault="005E1829" w:rsidP="005E1829">
            <w:pPr>
              <w:pStyle w:val="TableText0"/>
              <w:rPr>
                <w:sz w:val="20"/>
                <w:szCs w:val="20"/>
              </w:rPr>
            </w:pPr>
            <w:r w:rsidRPr="00BD29D3">
              <w:rPr>
                <w:sz w:val="20"/>
                <w:szCs w:val="20"/>
              </w:rPr>
              <w:t>1. requestID</w:t>
            </w:r>
          </w:p>
          <w:p w14:paraId="191434A8" w14:textId="77777777" w:rsidR="005E1829" w:rsidRPr="00BD29D3" w:rsidRDefault="005E1829" w:rsidP="005E1829">
            <w:pPr>
              <w:pStyle w:val="TableText0"/>
              <w:rPr>
                <w:sz w:val="20"/>
                <w:szCs w:val="20"/>
              </w:rPr>
            </w:pPr>
            <w:r w:rsidRPr="00BD29D3">
              <w:rPr>
                <w:sz w:val="20"/>
                <w:szCs w:val="20"/>
              </w:rPr>
              <w:t>2. siteID</w:t>
            </w:r>
          </w:p>
          <w:p w14:paraId="3734CD80" w14:textId="77777777" w:rsidR="005E1829" w:rsidRPr="00BD29D3" w:rsidRDefault="005E1829" w:rsidP="005E1829">
            <w:pPr>
              <w:pStyle w:val="TableText0"/>
              <w:rPr>
                <w:sz w:val="20"/>
                <w:szCs w:val="20"/>
              </w:rPr>
            </w:pPr>
            <w:r w:rsidRPr="00BD29D3">
              <w:rPr>
                <w:sz w:val="20"/>
                <w:szCs w:val="20"/>
              </w:rPr>
              <w:t>3. callName</w:t>
            </w:r>
          </w:p>
          <w:p w14:paraId="7FBC7160" w14:textId="77777777" w:rsidR="005E1829" w:rsidRPr="00BD29D3" w:rsidRDefault="005E1829" w:rsidP="005E1829">
            <w:pPr>
              <w:pStyle w:val="TableText0"/>
              <w:rPr>
                <w:sz w:val="20"/>
                <w:szCs w:val="20"/>
              </w:rPr>
            </w:pPr>
            <w:r w:rsidRPr="00BD29D3">
              <w:rPr>
                <w:sz w:val="20"/>
                <w:szCs w:val="20"/>
              </w:rPr>
              <w:t>4. returnType</w:t>
            </w:r>
          </w:p>
          <w:p w14:paraId="7B5673D2" w14:textId="77777777" w:rsidR="005E1829" w:rsidRPr="00BD29D3" w:rsidRDefault="005E1829" w:rsidP="005E1829">
            <w:pPr>
              <w:pStyle w:val="TableText0"/>
              <w:rPr>
                <w:sz w:val="20"/>
                <w:szCs w:val="20"/>
              </w:rPr>
            </w:pPr>
            <w:r w:rsidRPr="00BD29D3">
              <w:rPr>
                <w:sz w:val="20"/>
                <w:szCs w:val="20"/>
              </w:rPr>
              <w:t>5. params</w:t>
            </w:r>
          </w:p>
          <w:p w14:paraId="3EA63A8C" w14:textId="77777777" w:rsidR="005E1829" w:rsidRPr="00BD29D3" w:rsidRDefault="005E1829" w:rsidP="005E1829">
            <w:pPr>
              <w:pStyle w:val="TableText0"/>
              <w:rPr>
                <w:sz w:val="20"/>
                <w:szCs w:val="20"/>
              </w:rPr>
            </w:pPr>
            <w:r w:rsidRPr="00BD29D3">
              <w:rPr>
                <w:sz w:val="20"/>
                <w:szCs w:val="20"/>
              </w:rPr>
              <w:t>6. customFlag</w:t>
            </w:r>
          </w:p>
          <w:p w14:paraId="0A20DF0F" w14:textId="77777777" w:rsidR="005E1829" w:rsidRPr="00BD29D3" w:rsidRDefault="005E1829" w:rsidP="005E1829">
            <w:pPr>
              <w:pStyle w:val="TableText0"/>
              <w:rPr>
                <w:sz w:val="20"/>
                <w:szCs w:val="20"/>
              </w:rPr>
            </w:pPr>
            <w:r w:rsidRPr="00BD29D3">
              <w:rPr>
                <w:sz w:val="20"/>
                <w:szCs w:val="20"/>
              </w:rPr>
              <w:t>7. returnError</w:t>
            </w:r>
          </w:p>
          <w:p w14:paraId="2A19FFE4" w14:textId="77777777" w:rsidR="005E1829" w:rsidRPr="00BD29D3" w:rsidRDefault="005E1829" w:rsidP="005E1829">
            <w:pPr>
              <w:pStyle w:val="TableText0"/>
              <w:rPr>
                <w:sz w:val="20"/>
                <w:szCs w:val="20"/>
              </w:rPr>
            </w:pPr>
            <w:r w:rsidRPr="00BD29D3">
              <w:rPr>
                <w:sz w:val="20"/>
                <w:szCs w:val="20"/>
              </w:rPr>
              <w:t>8. Blob</w:t>
            </w:r>
          </w:p>
        </w:tc>
        <w:tc>
          <w:tcPr>
            <w:tcW w:w="7111" w:type="dxa"/>
            <w:tcMar>
              <w:top w:w="0" w:type="dxa"/>
              <w:left w:w="108" w:type="dxa"/>
              <w:bottom w:w="0" w:type="dxa"/>
              <w:right w:w="108" w:type="dxa"/>
            </w:tcMar>
          </w:tcPr>
          <w:p w14:paraId="427AA592" w14:textId="77777777" w:rsidR="005E1829" w:rsidRPr="00FB7A0A" w:rsidRDefault="005E1829" w:rsidP="005E1829">
            <w:pPr>
              <w:spacing w:before="20" w:after="20"/>
              <w:rPr>
                <w:sz w:val="20"/>
                <w:szCs w:val="20"/>
              </w:rPr>
            </w:pPr>
            <w:r w:rsidRPr="00FB7A0A">
              <w:rPr>
                <w:sz w:val="20"/>
                <w:szCs w:val="20"/>
              </w:rPr>
              <w:t>Return letter data as per VistA option “Print Scheduling Letters”  (SDPRLETTERS).  Logic Pulled from Pre-Appointment VistA routines: SDL1, SDLTP, SDLT</w:t>
            </w:r>
          </w:p>
          <w:p w14:paraId="762EA069" w14:textId="77777777" w:rsidR="005E1829" w:rsidRPr="00FB7A0A" w:rsidRDefault="005E1829" w:rsidP="005E1829">
            <w:pPr>
              <w:spacing w:before="20" w:after="20"/>
              <w:rPr>
                <w:sz w:val="20"/>
                <w:szCs w:val="20"/>
              </w:rPr>
            </w:pPr>
            <w:r w:rsidRPr="00FB7A0A">
              <w:rPr>
                <w:sz w:val="20"/>
                <w:szCs w:val="20"/>
              </w:rPr>
              <w:t>General logic Flow:</w:t>
            </w:r>
          </w:p>
          <w:p w14:paraId="75CCDC32" w14:textId="77777777" w:rsidR="005E1829" w:rsidRPr="00FB7A0A" w:rsidRDefault="005E1829" w:rsidP="005E1829">
            <w:pPr>
              <w:pStyle w:val="ListParagraph"/>
              <w:numPr>
                <w:ilvl w:val="0"/>
                <w:numId w:val="103"/>
              </w:numPr>
              <w:spacing w:before="20" w:after="20"/>
              <w:contextualSpacing/>
              <w:rPr>
                <w:rFonts w:ascii="Times New Roman" w:hAnsi="Times New Roman"/>
                <w:sz w:val="20"/>
                <w:szCs w:val="20"/>
              </w:rPr>
            </w:pPr>
            <w:r w:rsidRPr="00FB7A0A">
              <w:rPr>
                <w:rFonts w:ascii="Times New Roman" w:hAnsi="Times New Roman"/>
                <w:sz w:val="20"/>
                <w:szCs w:val="20"/>
              </w:rPr>
              <w:t>Interface Accepts – Patient ID (DFN), Appointment Date/Time</w:t>
            </w:r>
          </w:p>
          <w:p w14:paraId="4F285456" w14:textId="77777777" w:rsidR="005E1829" w:rsidRPr="00FB7A0A" w:rsidRDefault="005E1829" w:rsidP="005E1829">
            <w:pPr>
              <w:pStyle w:val="ListParagraph"/>
              <w:numPr>
                <w:ilvl w:val="0"/>
                <w:numId w:val="103"/>
              </w:numPr>
              <w:spacing w:before="20" w:after="20"/>
              <w:contextualSpacing/>
              <w:rPr>
                <w:rFonts w:ascii="Times New Roman" w:hAnsi="Times New Roman"/>
                <w:sz w:val="20"/>
                <w:szCs w:val="20"/>
              </w:rPr>
            </w:pPr>
            <w:r w:rsidRPr="00FB7A0A">
              <w:rPr>
                <w:rFonts w:ascii="Times New Roman" w:hAnsi="Times New Roman"/>
                <w:sz w:val="20"/>
                <w:szCs w:val="20"/>
              </w:rPr>
              <w:t>Look up Appointment detail in Appointment File (2.98)</w:t>
            </w:r>
          </w:p>
          <w:p w14:paraId="59384FEA" w14:textId="77777777" w:rsidR="005E1829" w:rsidRPr="00FB7A0A" w:rsidRDefault="005E1829" w:rsidP="005E1829">
            <w:pPr>
              <w:pStyle w:val="ListParagraph"/>
              <w:numPr>
                <w:ilvl w:val="0"/>
                <w:numId w:val="103"/>
              </w:numPr>
              <w:spacing w:before="20" w:after="20"/>
              <w:contextualSpacing/>
              <w:rPr>
                <w:rFonts w:ascii="Times New Roman" w:hAnsi="Times New Roman"/>
                <w:sz w:val="20"/>
                <w:szCs w:val="20"/>
              </w:rPr>
            </w:pPr>
            <w:r w:rsidRPr="00FB7A0A">
              <w:rPr>
                <w:rFonts w:ascii="Times New Roman" w:hAnsi="Times New Roman"/>
                <w:sz w:val="20"/>
                <w:szCs w:val="20"/>
              </w:rPr>
              <w:t>Get Hospital Location from Appointment record (File 44)</w:t>
            </w:r>
          </w:p>
          <w:p w14:paraId="605EBAB1" w14:textId="77777777" w:rsidR="005E1829" w:rsidRPr="00FB7A0A" w:rsidRDefault="005E1829" w:rsidP="005E1829">
            <w:pPr>
              <w:pStyle w:val="ListParagraph"/>
              <w:numPr>
                <w:ilvl w:val="0"/>
                <w:numId w:val="103"/>
              </w:numPr>
              <w:spacing w:before="20" w:after="20"/>
              <w:contextualSpacing/>
              <w:rPr>
                <w:rFonts w:ascii="Times New Roman" w:hAnsi="Times New Roman"/>
                <w:sz w:val="20"/>
                <w:szCs w:val="20"/>
              </w:rPr>
            </w:pPr>
            <w:r w:rsidRPr="00FB7A0A">
              <w:rPr>
                <w:rFonts w:ascii="Times New Roman" w:hAnsi="Times New Roman"/>
                <w:sz w:val="20"/>
                <w:szCs w:val="20"/>
              </w:rPr>
              <w:t>Check If Hospital location has pre-appointment letter defined (field 2509 – Pre-Appointment letter)</w:t>
            </w:r>
          </w:p>
          <w:p w14:paraId="2D2D0DB7" w14:textId="77777777" w:rsidR="005E1829" w:rsidRPr="00FB7A0A" w:rsidRDefault="005E1829" w:rsidP="005E1829">
            <w:pPr>
              <w:pStyle w:val="TableText0"/>
              <w:rPr>
                <w:sz w:val="20"/>
                <w:szCs w:val="20"/>
              </w:rPr>
            </w:pPr>
            <w:r w:rsidRPr="00FB7A0A">
              <w:rPr>
                <w:sz w:val="20"/>
                <w:szCs w:val="20"/>
              </w:rPr>
              <w:t>Look up in Letter File (407.5) to get letter definition</w:t>
            </w:r>
          </w:p>
          <w:p w14:paraId="3473F129" w14:textId="77777777" w:rsidR="005E1829" w:rsidRPr="00FB7A0A" w:rsidRDefault="005E1829" w:rsidP="005E1829">
            <w:pPr>
              <w:spacing w:before="20" w:after="20"/>
              <w:ind w:left="1080"/>
              <w:rPr>
                <w:sz w:val="20"/>
                <w:szCs w:val="20"/>
              </w:rPr>
            </w:pPr>
            <w:r w:rsidRPr="00FB7A0A">
              <w:rPr>
                <w:sz w:val="20"/>
                <w:szCs w:val="20"/>
              </w:rPr>
              <w:t>&lt;Def&gt;</w:t>
            </w:r>
          </w:p>
          <w:p w14:paraId="5EF776E7" w14:textId="77777777" w:rsidR="005E1829" w:rsidRPr="00FB7A0A" w:rsidRDefault="005E1829" w:rsidP="005E1829">
            <w:pPr>
              <w:spacing w:before="20" w:after="20"/>
              <w:ind w:left="1440"/>
              <w:rPr>
                <w:sz w:val="20"/>
                <w:szCs w:val="20"/>
              </w:rPr>
            </w:pPr>
            <w:r w:rsidRPr="00FB7A0A">
              <w:rPr>
                <w:sz w:val="20"/>
                <w:szCs w:val="20"/>
              </w:rPr>
              <w:t>&lt;header&gt;&lt;/header&gt;</w:t>
            </w:r>
          </w:p>
          <w:p w14:paraId="569960EC" w14:textId="77777777" w:rsidR="005E1829" w:rsidRPr="00FB7A0A" w:rsidRDefault="005E1829" w:rsidP="005E1829">
            <w:pPr>
              <w:spacing w:before="20" w:after="20"/>
              <w:ind w:left="1440"/>
              <w:rPr>
                <w:sz w:val="20"/>
                <w:szCs w:val="20"/>
              </w:rPr>
            </w:pPr>
            <w:r w:rsidRPr="00FB7A0A">
              <w:rPr>
                <w:sz w:val="20"/>
                <w:szCs w:val="20"/>
              </w:rPr>
              <w:t>&lt;address&gt;&lt;/address&gt;</w:t>
            </w:r>
          </w:p>
          <w:p w14:paraId="552811E1" w14:textId="77777777" w:rsidR="005E1829" w:rsidRPr="00FB7A0A" w:rsidRDefault="005E1829" w:rsidP="005E1829">
            <w:pPr>
              <w:spacing w:before="20" w:after="20"/>
              <w:ind w:left="1440"/>
              <w:rPr>
                <w:sz w:val="20"/>
                <w:szCs w:val="20"/>
              </w:rPr>
            </w:pPr>
            <w:r w:rsidRPr="00FB7A0A">
              <w:rPr>
                <w:sz w:val="20"/>
                <w:szCs w:val="20"/>
              </w:rPr>
              <w:t>&lt;greeting&gt;&lt;/greeting&gt;</w:t>
            </w:r>
          </w:p>
          <w:p w14:paraId="7D42BDE6" w14:textId="77777777" w:rsidR="005E1829" w:rsidRPr="00FB7A0A" w:rsidRDefault="005E1829" w:rsidP="005E1829">
            <w:pPr>
              <w:spacing w:before="20" w:after="20"/>
              <w:ind w:left="1440"/>
              <w:rPr>
                <w:sz w:val="20"/>
                <w:szCs w:val="20"/>
              </w:rPr>
            </w:pPr>
            <w:r w:rsidRPr="00FB7A0A">
              <w:rPr>
                <w:sz w:val="20"/>
                <w:szCs w:val="20"/>
              </w:rPr>
              <w:t xml:space="preserve">&lt;initial&gt;&lt;/initial&gt; </w:t>
            </w:r>
          </w:p>
          <w:p w14:paraId="047C269B" w14:textId="77777777" w:rsidR="005E1829" w:rsidRPr="00FB7A0A" w:rsidRDefault="005E1829" w:rsidP="005E1829">
            <w:pPr>
              <w:spacing w:before="20" w:after="20"/>
              <w:ind w:left="1440"/>
              <w:rPr>
                <w:sz w:val="20"/>
                <w:szCs w:val="20"/>
              </w:rPr>
            </w:pPr>
            <w:r w:rsidRPr="00FB7A0A">
              <w:rPr>
                <w:sz w:val="20"/>
                <w:szCs w:val="20"/>
              </w:rPr>
              <w:t>&lt;appointment&gt; &lt;/appointment&gt;</w:t>
            </w:r>
          </w:p>
          <w:p w14:paraId="29E1BA23" w14:textId="77777777" w:rsidR="005E1829" w:rsidRPr="00FB7A0A" w:rsidRDefault="005E1829" w:rsidP="005E1829">
            <w:pPr>
              <w:spacing w:before="20" w:after="20"/>
              <w:ind w:left="1440"/>
              <w:rPr>
                <w:sz w:val="20"/>
                <w:szCs w:val="20"/>
              </w:rPr>
            </w:pPr>
            <w:r w:rsidRPr="00FB7A0A">
              <w:rPr>
                <w:sz w:val="20"/>
                <w:szCs w:val="20"/>
              </w:rPr>
              <w:t>&lt;ancillary&gt;&lt;/ancillary&gt;</w:t>
            </w:r>
          </w:p>
          <w:p w14:paraId="53AEA289" w14:textId="77777777" w:rsidR="005E1829" w:rsidRPr="00FB7A0A" w:rsidRDefault="005E1829" w:rsidP="005E1829">
            <w:pPr>
              <w:spacing w:before="20" w:after="20"/>
              <w:ind w:left="1440"/>
              <w:rPr>
                <w:sz w:val="20"/>
                <w:szCs w:val="20"/>
              </w:rPr>
            </w:pPr>
            <w:r w:rsidRPr="00FB7A0A">
              <w:rPr>
                <w:sz w:val="20"/>
                <w:szCs w:val="20"/>
              </w:rPr>
              <w:t>&lt;final&gt;&lt;/final&gt;</w:t>
            </w:r>
          </w:p>
          <w:p w14:paraId="6D9E4918" w14:textId="77777777" w:rsidR="005E1829" w:rsidRDefault="005E1829" w:rsidP="005E1829">
            <w:pPr>
              <w:spacing w:before="20" w:after="20"/>
              <w:ind w:left="360" w:firstLine="720"/>
              <w:rPr>
                <w:sz w:val="20"/>
                <w:szCs w:val="20"/>
              </w:rPr>
            </w:pPr>
            <w:r w:rsidRPr="00FB7A0A">
              <w:rPr>
                <w:sz w:val="20"/>
                <w:szCs w:val="20"/>
              </w:rPr>
              <w:t>&lt;/Def&gt;</w:t>
            </w:r>
          </w:p>
        </w:tc>
      </w:tr>
      <w:tr w:rsidR="005E1829" w14:paraId="7B5FE37B" w14:textId="77777777" w:rsidTr="005E1829">
        <w:tc>
          <w:tcPr>
            <w:tcW w:w="3690" w:type="dxa"/>
            <w:tcMar>
              <w:top w:w="0" w:type="dxa"/>
              <w:left w:w="108" w:type="dxa"/>
              <w:bottom w:w="0" w:type="dxa"/>
              <w:right w:w="108" w:type="dxa"/>
            </w:tcMar>
          </w:tcPr>
          <w:p w14:paraId="47F9FAD4" w14:textId="77777777" w:rsidR="005E1829" w:rsidRPr="00306483" w:rsidRDefault="005E1829" w:rsidP="005E1829">
            <w:pPr>
              <w:pStyle w:val="TableText0"/>
              <w:rPr>
                <w:sz w:val="20"/>
                <w:szCs w:val="20"/>
              </w:rPr>
            </w:pPr>
            <w:r w:rsidRPr="00306483">
              <w:rPr>
                <w:sz w:val="20"/>
                <w:szCs w:val="20"/>
              </w:rPr>
              <w:lastRenderedPageBreak/>
              <w:t>HDSREPGSP_GSP</w:t>
            </w:r>
          </w:p>
          <w:p w14:paraId="5C1869F6" w14:textId="77777777" w:rsidR="005E1829" w:rsidRPr="00306483" w:rsidRDefault="005E1829" w:rsidP="005E1829">
            <w:pPr>
              <w:pStyle w:val="TableText0"/>
              <w:rPr>
                <w:sz w:val="20"/>
                <w:szCs w:val="20"/>
              </w:rPr>
            </w:pPr>
            <w:r w:rsidRPr="00306483">
              <w:rPr>
                <w:sz w:val="20"/>
                <w:szCs w:val="20"/>
              </w:rPr>
              <w:t>Type: SQL Stored Procedure</w:t>
            </w:r>
          </w:p>
          <w:p w14:paraId="2FA5DF21" w14:textId="77777777" w:rsidR="005E1829" w:rsidRPr="00306483" w:rsidRDefault="005E1829" w:rsidP="005E1829">
            <w:pPr>
              <w:pStyle w:val="TableText0"/>
              <w:rPr>
                <w:sz w:val="20"/>
                <w:szCs w:val="20"/>
              </w:rPr>
            </w:pPr>
            <w:r w:rsidRPr="00306483">
              <w:rPr>
                <w:sz w:val="20"/>
                <w:szCs w:val="20"/>
              </w:rPr>
              <w:t>Schema: VISTA</w:t>
            </w:r>
          </w:p>
          <w:p w14:paraId="096DC9E3" w14:textId="77777777" w:rsidR="005E1829" w:rsidRPr="00306483" w:rsidRDefault="005E1829" w:rsidP="005E1829">
            <w:pPr>
              <w:pStyle w:val="TableText0"/>
              <w:rPr>
                <w:sz w:val="20"/>
                <w:szCs w:val="20"/>
              </w:rPr>
            </w:pPr>
            <w:r w:rsidRPr="00306483">
              <w:rPr>
                <w:sz w:val="20"/>
                <w:szCs w:val="20"/>
              </w:rPr>
              <w:t>Production: NO (Scheduled for CDS version 3.6.2)</w:t>
            </w:r>
          </w:p>
          <w:p w14:paraId="53E6B539" w14:textId="77777777" w:rsidR="005E1829" w:rsidRPr="00306483" w:rsidRDefault="005E1829" w:rsidP="005E1829">
            <w:pPr>
              <w:pStyle w:val="TableText0"/>
              <w:rPr>
                <w:sz w:val="20"/>
                <w:szCs w:val="20"/>
              </w:rPr>
            </w:pPr>
          </w:p>
        </w:tc>
        <w:tc>
          <w:tcPr>
            <w:tcW w:w="2160" w:type="dxa"/>
            <w:tcMar>
              <w:top w:w="0" w:type="dxa"/>
              <w:left w:w="108" w:type="dxa"/>
              <w:bottom w:w="0" w:type="dxa"/>
              <w:right w:w="108" w:type="dxa"/>
            </w:tcMar>
          </w:tcPr>
          <w:p w14:paraId="54C3288B" w14:textId="77777777" w:rsidR="005E1829" w:rsidRPr="00BD29D3" w:rsidRDefault="005E1829" w:rsidP="005E1829">
            <w:pPr>
              <w:pStyle w:val="TableText0"/>
              <w:numPr>
                <w:ilvl w:val="0"/>
                <w:numId w:val="83"/>
              </w:numPr>
              <w:rPr>
                <w:sz w:val="20"/>
                <w:szCs w:val="20"/>
              </w:rPr>
            </w:pPr>
            <w:r w:rsidRPr="00BD29D3">
              <w:rPr>
                <w:sz w:val="20"/>
                <w:szCs w:val="20"/>
              </w:rPr>
              <w:t>ProjectID</w:t>
            </w:r>
          </w:p>
          <w:p w14:paraId="5DF7385B" w14:textId="77777777" w:rsidR="005E1829" w:rsidRPr="00BD29D3" w:rsidRDefault="005E1829" w:rsidP="005E1829">
            <w:pPr>
              <w:pStyle w:val="TableText0"/>
              <w:numPr>
                <w:ilvl w:val="0"/>
                <w:numId w:val="83"/>
              </w:numPr>
              <w:rPr>
                <w:sz w:val="20"/>
                <w:szCs w:val="20"/>
              </w:rPr>
            </w:pPr>
            <w:r w:rsidRPr="00BD29D3">
              <w:rPr>
                <w:sz w:val="20"/>
                <w:szCs w:val="20"/>
              </w:rPr>
              <w:t>Security</w:t>
            </w:r>
          </w:p>
          <w:p w14:paraId="7039EF6B" w14:textId="77777777" w:rsidR="005E1829" w:rsidRPr="00BD29D3" w:rsidRDefault="005E1829" w:rsidP="005E1829">
            <w:pPr>
              <w:pStyle w:val="TableText0"/>
              <w:numPr>
                <w:ilvl w:val="0"/>
                <w:numId w:val="83"/>
              </w:numPr>
              <w:rPr>
                <w:sz w:val="20"/>
                <w:szCs w:val="20"/>
              </w:rPr>
            </w:pPr>
            <w:r w:rsidRPr="00BD29D3">
              <w:rPr>
                <w:sz w:val="20"/>
                <w:szCs w:val="20"/>
              </w:rPr>
              <w:t>RPCid</w:t>
            </w:r>
          </w:p>
          <w:p w14:paraId="79A2DF71" w14:textId="77777777" w:rsidR="005E1829" w:rsidRPr="00BD29D3" w:rsidRDefault="005E1829" w:rsidP="005E1829">
            <w:pPr>
              <w:pStyle w:val="TableText0"/>
              <w:numPr>
                <w:ilvl w:val="0"/>
                <w:numId w:val="83"/>
              </w:numPr>
              <w:rPr>
                <w:sz w:val="20"/>
                <w:szCs w:val="20"/>
              </w:rPr>
            </w:pPr>
            <w:r w:rsidRPr="00BD29D3">
              <w:rPr>
                <w:sz w:val="20"/>
                <w:szCs w:val="20"/>
              </w:rPr>
              <w:t>Arguments</w:t>
            </w:r>
          </w:p>
        </w:tc>
        <w:tc>
          <w:tcPr>
            <w:tcW w:w="1530" w:type="dxa"/>
            <w:tcMar>
              <w:top w:w="0" w:type="dxa"/>
              <w:left w:w="108" w:type="dxa"/>
              <w:bottom w:w="0" w:type="dxa"/>
              <w:right w:w="108" w:type="dxa"/>
            </w:tcMar>
          </w:tcPr>
          <w:p w14:paraId="7862F0C0" w14:textId="77777777" w:rsidR="005E1829" w:rsidRPr="00BD29D3" w:rsidRDefault="005E1829" w:rsidP="005E1829">
            <w:pPr>
              <w:pStyle w:val="TableText0"/>
              <w:numPr>
                <w:ilvl w:val="0"/>
                <w:numId w:val="84"/>
              </w:numPr>
              <w:rPr>
                <w:sz w:val="20"/>
                <w:szCs w:val="20"/>
              </w:rPr>
            </w:pPr>
            <w:r w:rsidRPr="00BD29D3">
              <w:rPr>
                <w:sz w:val="20"/>
                <w:szCs w:val="20"/>
              </w:rPr>
              <w:t>Node</w:t>
            </w:r>
          </w:p>
          <w:p w14:paraId="06BAFBF3" w14:textId="77777777" w:rsidR="005E1829" w:rsidRPr="00BD29D3" w:rsidRDefault="005E1829" w:rsidP="005E1829">
            <w:pPr>
              <w:pStyle w:val="TableText0"/>
              <w:numPr>
                <w:ilvl w:val="0"/>
                <w:numId w:val="84"/>
              </w:numPr>
              <w:rPr>
                <w:sz w:val="20"/>
                <w:szCs w:val="20"/>
              </w:rPr>
            </w:pPr>
            <w:r w:rsidRPr="00BD29D3">
              <w:rPr>
                <w:sz w:val="20"/>
                <w:szCs w:val="20"/>
              </w:rPr>
              <w:t>Data</w:t>
            </w:r>
          </w:p>
        </w:tc>
        <w:tc>
          <w:tcPr>
            <w:tcW w:w="7111" w:type="dxa"/>
            <w:tcMar>
              <w:top w:w="0" w:type="dxa"/>
              <w:left w:w="108" w:type="dxa"/>
              <w:bottom w:w="0" w:type="dxa"/>
              <w:right w:w="108" w:type="dxa"/>
            </w:tcMar>
          </w:tcPr>
          <w:p w14:paraId="4E60590A" w14:textId="77777777" w:rsidR="005E1829" w:rsidRPr="00BD29D3" w:rsidRDefault="005E1829" w:rsidP="005E1829">
            <w:pPr>
              <w:pStyle w:val="TableText0"/>
              <w:rPr>
                <w:sz w:val="20"/>
                <w:szCs w:val="20"/>
              </w:rPr>
            </w:pPr>
            <w:r w:rsidRPr="00BD29D3">
              <w:rPr>
                <w:sz w:val="20"/>
                <w:szCs w:val="20"/>
              </w:rPr>
              <w:t>This is a generic stored procedure that allows calls to RPC file (File 8994).</w:t>
            </w:r>
            <w:r>
              <w:rPr>
                <w:sz w:val="20"/>
                <w:szCs w:val="20"/>
              </w:rPr>
              <w:t xml:space="preserve"> </w:t>
            </w:r>
            <w:r w:rsidRPr="00BD29D3">
              <w:rPr>
                <w:sz w:val="20"/>
                <w:szCs w:val="20"/>
              </w:rPr>
              <w:t>Currently the only RPC being called is “VPR GET PATIENT DATA JSON”.</w:t>
            </w:r>
            <w:r>
              <w:rPr>
                <w:sz w:val="20"/>
                <w:szCs w:val="20"/>
              </w:rPr>
              <w:t xml:space="preserve"> </w:t>
            </w:r>
          </w:p>
          <w:p w14:paraId="6144C493" w14:textId="77777777" w:rsidR="005E1829" w:rsidRPr="00BD29D3" w:rsidRDefault="005E1829" w:rsidP="005E1829">
            <w:pPr>
              <w:pStyle w:val="TableText0"/>
              <w:rPr>
                <w:sz w:val="20"/>
                <w:szCs w:val="20"/>
              </w:rPr>
            </w:pPr>
          </w:p>
          <w:p w14:paraId="2636237B" w14:textId="77777777" w:rsidR="005E1829" w:rsidRPr="00BD29D3" w:rsidRDefault="005E1829" w:rsidP="005E1829">
            <w:pPr>
              <w:pStyle w:val="TableText0"/>
              <w:rPr>
                <w:b/>
                <w:sz w:val="20"/>
                <w:szCs w:val="20"/>
              </w:rPr>
            </w:pPr>
            <w:r w:rsidRPr="00BD29D3">
              <w:rPr>
                <w:b/>
                <w:sz w:val="20"/>
                <w:szCs w:val="20"/>
              </w:rPr>
              <w:t>Input Parameters:</w:t>
            </w:r>
          </w:p>
          <w:p w14:paraId="05FBE4A1" w14:textId="77777777" w:rsidR="005E1829" w:rsidRPr="00BD29D3" w:rsidRDefault="005E1829" w:rsidP="005E1829">
            <w:pPr>
              <w:pStyle w:val="TableText0"/>
              <w:rPr>
                <w:sz w:val="20"/>
                <w:szCs w:val="20"/>
              </w:rPr>
            </w:pPr>
            <w:r w:rsidRPr="00BD29D3">
              <w:rPr>
                <w:sz w:val="20"/>
                <w:szCs w:val="20"/>
                <w:u w:val="single"/>
              </w:rPr>
              <w:t>ProjectID</w:t>
            </w:r>
            <w:r w:rsidRPr="00BD29D3">
              <w:rPr>
                <w:sz w:val="20"/>
                <w:szCs w:val="20"/>
              </w:rPr>
              <w:t xml:space="preserve"> – Currently the only projectID setup is for CDS.</w:t>
            </w:r>
            <w:r>
              <w:rPr>
                <w:sz w:val="20"/>
                <w:szCs w:val="20"/>
              </w:rPr>
              <w:t xml:space="preserve"> </w:t>
            </w:r>
          </w:p>
          <w:p w14:paraId="2B7E97C8" w14:textId="77777777" w:rsidR="005E1829" w:rsidRPr="00BD29D3" w:rsidRDefault="005E1829" w:rsidP="005E1829">
            <w:pPr>
              <w:pStyle w:val="TableText0"/>
              <w:rPr>
                <w:sz w:val="20"/>
                <w:szCs w:val="20"/>
                <w:u w:val="single"/>
              </w:rPr>
            </w:pPr>
            <w:r w:rsidRPr="00BD29D3">
              <w:rPr>
                <w:sz w:val="20"/>
                <w:szCs w:val="20"/>
                <w:u w:val="single"/>
              </w:rPr>
              <w:t>SecurityID</w:t>
            </w:r>
          </w:p>
          <w:p w14:paraId="32919C56" w14:textId="77777777" w:rsidR="005E1829" w:rsidRPr="00BD29D3" w:rsidRDefault="005E1829" w:rsidP="005E1829">
            <w:pPr>
              <w:pStyle w:val="TableText0"/>
              <w:rPr>
                <w:sz w:val="20"/>
                <w:szCs w:val="20"/>
              </w:rPr>
            </w:pPr>
            <w:r w:rsidRPr="00BD29D3">
              <w:rPr>
                <w:sz w:val="20"/>
                <w:szCs w:val="20"/>
              </w:rPr>
              <w:t>In order to run the GSP proper security key/encryption value must be passed.</w:t>
            </w:r>
            <w:r>
              <w:rPr>
                <w:sz w:val="20"/>
                <w:szCs w:val="20"/>
              </w:rPr>
              <w:t xml:space="preserve"> </w:t>
            </w:r>
            <w:r w:rsidRPr="00BD29D3">
              <w:rPr>
                <w:sz w:val="20"/>
                <w:szCs w:val="20"/>
              </w:rPr>
              <w:t>The encryption contains an algorithm that expires after 10 seconds</w:t>
            </w:r>
          </w:p>
          <w:p w14:paraId="1727706D" w14:textId="77777777" w:rsidR="005E1829" w:rsidRPr="00BD29D3" w:rsidRDefault="005E1829" w:rsidP="005E1829">
            <w:pPr>
              <w:pStyle w:val="TableText0"/>
              <w:rPr>
                <w:sz w:val="20"/>
                <w:szCs w:val="20"/>
              </w:rPr>
            </w:pPr>
            <w:r w:rsidRPr="00BD29D3">
              <w:rPr>
                <w:sz w:val="20"/>
                <w:szCs w:val="20"/>
                <w:u w:val="single"/>
              </w:rPr>
              <w:t>RPCid</w:t>
            </w:r>
            <w:r w:rsidRPr="00BD29D3">
              <w:rPr>
                <w:sz w:val="20"/>
                <w:szCs w:val="20"/>
              </w:rPr>
              <w:t xml:space="preserve"> – Pass in the Name or ID of the RPC TO RUN</w:t>
            </w:r>
          </w:p>
          <w:p w14:paraId="5F10CFA0" w14:textId="77777777" w:rsidR="005E1829" w:rsidRPr="00BD29D3" w:rsidRDefault="005E1829" w:rsidP="005E1829">
            <w:pPr>
              <w:pStyle w:val="TableText0"/>
              <w:rPr>
                <w:sz w:val="20"/>
                <w:szCs w:val="20"/>
              </w:rPr>
            </w:pPr>
            <w:r w:rsidRPr="00BD29D3">
              <w:rPr>
                <w:sz w:val="20"/>
                <w:szCs w:val="20"/>
                <w:u w:val="single"/>
              </w:rPr>
              <w:t>Arguments</w:t>
            </w:r>
            <w:r w:rsidRPr="00BD29D3">
              <w:rPr>
                <w:sz w:val="20"/>
                <w:szCs w:val="20"/>
              </w:rPr>
              <w:t xml:space="preserve"> – pass in arguments for the RPC, environment variables, and override parameters</w:t>
            </w:r>
          </w:p>
          <w:p w14:paraId="22FA18A6" w14:textId="77777777" w:rsidR="005E1829" w:rsidRPr="00BD29D3" w:rsidRDefault="005E1829" w:rsidP="005E1829">
            <w:pPr>
              <w:pStyle w:val="TableText0"/>
              <w:rPr>
                <w:b/>
                <w:sz w:val="20"/>
                <w:szCs w:val="20"/>
              </w:rPr>
            </w:pPr>
            <w:r w:rsidRPr="00BD29D3">
              <w:rPr>
                <w:b/>
                <w:sz w:val="20"/>
                <w:szCs w:val="20"/>
              </w:rPr>
              <w:t>Output Parameters:</w:t>
            </w:r>
          </w:p>
          <w:p w14:paraId="6F9064E1" w14:textId="77777777" w:rsidR="005E1829" w:rsidRPr="00BD29D3" w:rsidRDefault="005E1829" w:rsidP="005E1829">
            <w:pPr>
              <w:pStyle w:val="TableText0"/>
              <w:rPr>
                <w:sz w:val="20"/>
                <w:szCs w:val="20"/>
              </w:rPr>
            </w:pPr>
            <w:r w:rsidRPr="00BD29D3">
              <w:rPr>
                <w:sz w:val="20"/>
                <w:szCs w:val="20"/>
              </w:rPr>
              <w:t>3 Possible Columns are returned:</w:t>
            </w:r>
          </w:p>
          <w:p w14:paraId="117AFE02" w14:textId="77777777" w:rsidR="005E1829" w:rsidRPr="00BD29D3" w:rsidRDefault="005E1829" w:rsidP="005E1829">
            <w:pPr>
              <w:pStyle w:val="TableText0"/>
              <w:numPr>
                <w:ilvl w:val="0"/>
                <w:numId w:val="85"/>
              </w:numPr>
              <w:ind w:left="342" w:hanging="270"/>
              <w:rPr>
                <w:sz w:val="20"/>
                <w:szCs w:val="20"/>
              </w:rPr>
            </w:pPr>
            <w:r w:rsidRPr="00BD29D3">
              <w:rPr>
                <w:sz w:val="20"/>
                <w:szCs w:val="20"/>
              </w:rPr>
              <w:t>Node – This contains information about the array or global being returned by the RPC</w:t>
            </w:r>
          </w:p>
          <w:p w14:paraId="366F465A" w14:textId="77777777" w:rsidR="005E1829" w:rsidRPr="00BD29D3" w:rsidRDefault="005E1829" w:rsidP="005E1829">
            <w:pPr>
              <w:pStyle w:val="TableText0"/>
              <w:numPr>
                <w:ilvl w:val="0"/>
                <w:numId w:val="85"/>
              </w:numPr>
              <w:ind w:left="342" w:hanging="270"/>
              <w:rPr>
                <w:sz w:val="20"/>
                <w:szCs w:val="20"/>
              </w:rPr>
            </w:pPr>
            <w:r w:rsidRPr="00BD29D3">
              <w:rPr>
                <w:sz w:val="20"/>
                <w:szCs w:val="20"/>
              </w:rPr>
              <w:t>Data – This contains the data returned by the RPC</w:t>
            </w:r>
          </w:p>
          <w:p w14:paraId="65EACA4D" w14:textId="77777777" w:rsidR="005E1829" w:rsidRPr="00BD29D3" w:rsidRDefault="005E1829" w:rsidP="005E1829">
            <w:pPr>
              <w:pStyle w:val="TableText0"/>
              <w:numPr>
                <w:ilvl w:val="0"/>
                <w:numId w:val="85"/>
              </w:numPr>
              <w:ind w:left="342" w:hanging="270"/>
              <w:rPr>
                <w:sz w:val="20"/>
                <w:szCs w:val="20"/>
              </w:rPr>
            </w:pPr>
            <w:r w:rsidRPr="00BD29D3">
              <w:rPr>
                <w:sz w:val="20"/>
                <w:szCs w:val="20"/>
              </w:rPr>
              <w:t>Error – Returns an Error if the RPC fails to run or invalid parameters are passed</w:t>
            </w:r>
            <w:r>
              <w:rPr>
                <w:sz w:val="20"/>
                <w:szCs w:val="20"/>
              </w:rPr>
              <w:t>.</w:t>
            </w:r>
          </w:p>
        </w:tc>
      </w:tr>
      <w:tr w:rsidR="005E1829" w14:paraId="72A6F4C3" w14:textId="77777777" w:rsidTr="005E1829">
        <w:tc>
          <w:tcPr>
            <w:tcW w:w="3690" w:type="dxa"/>
            <w:tcMar>
              <w:top w:w="0" w:type="dxa"/>
              <w:left w:w="108" w:type="dxa"/>
              <w:bottom w:w="0" w:type="dxa"/>
              <w:right w:w="108" w:type="dxa"/>
            </w:tcMar>
          </w:tcPr>
          <w:p w14:paraId="28A6DB06" w14:textId="77777777" w:rsidR="005E1829" w:rsidRPr="00306483" w:rsidRDefault="005E1829" w:rsidP="005E1829">
            <w:pPr>
              <w:pStyle w:val="TableText0"/>
              <w:rPr>
                <w:sz w:val="20"/>
                <w:szCs w:val="20"/>
              </w:rPr>
            </w:pPr>
            <w:r w:rsidRPr="00306483">
              <w:rPr>
                <w:sz w:val="20"/>
                <w:szCs w:val="20"/>
              </w:rPr>
              <w:t>HDSREPOPRxUtil1_getRxProfiles</w:t>
            </w:r>
          </w:p>
          <w:p w14:paraId="242D3A0A" w14:textId="77777777" w:rsidR="005E1829" w:rsidRPr="00306483" w:rsidRDefault="005E1829" w:rsidP="005E1829">
            <w:pPr>
              <w:pStyle w:val="TableText0"/>
              <w:rPr>
                <w:sz w:val="20"/>
                <w:szCs w:val="20"/>
              </w:rPr>
            </w:pPr>
            <w:r w:rsidRPr="00306483">
              <w:rPr>
                <w:sz w:val="20"/>
                <w:szCs w:val="20"/>
              </w:rPr>
              <w:t>Type: SQL Stored Procedure</w:t>
            </w:r>
          </w:p>
          <w:p w14:paraId="761868B2" w14:textId="77777777" w:rsidR="005E1829" w:rsidRPr="00306483" w:rsidRDefault="005E1829" w:rsidP="005E1829">
            <w:pPr>
              <w:pStyle w:val="TableText0"/>
              <w:rPr>
                <w:sz w:val="20"/>
                <w:szCs w:val="20"/>
              </w:rPr>
            </w:pPr>
            <w:r w:rsidRPr="00306483">
              <w:rPr>
                <w:sz w:val="20"/>
                <w:szCs w:val="20"/>
              </w:rPr>
              <w:t>Schema: VISTA_HDSI</w:t>
            </w:r>
          </w:p>
          <w:p w14:paraId="2175776B" w14:textId="77777777" w:rsidR="005E1829" w:rsidRPr="00306483" w:rsidRDefault="005E1829" w:rsidP="005E1829">
            <w:pPr>
              <w:pStyle w:val="TableText0"/>
              <w:rPr>
                <w:sz w:val="20"/>
                <w:szCs w:val="20"/>
              </w:rPr>
            </w:pPr>
            <w:r w:rsidRPr="00306483">
              <w:rPr>
                <w:sz w:val="20"/>
                <w:szCs w:val="20"/>
              </w:rPr>
              <w:t>Production: Yes</w:t>
            </w:r>
          </w:p>
        </w:tc>
        <w:tc>
          <w:tcPr>
            <w:tcW w:w="2160" w:type="dxa"/>
            <w:tcMar>
              <w:top w:w="0" w:type="dxa"/>
              <w:left w:w="108" w:type="dxa"/>
              <w:bottom w:w="0" w:type="dxa"/>
              <w:right w:w="108" w:type="dxa"/>
            </w:tcMar>
          </w:tcPr>
          <w:p w14:paraId="3272F600" w14:textId="77777777" w:rsidR="005E1829" w:rsidRPr="00BD29D3" w:rsidRDefault="005E1829" w:rsidP="005E1829">
            <w:pPr>
              <w:pStyle w:val="TableText0"/>
              <w:numPr>
                <w:ilvl w:val="0"/>
                <w:numId w:val="57"/>
              </w:numPr>
              <w:rPr>
                <w:sz w:val="20"/>
                <w:szCs w:val="20"/>
              </w:rPr>
            </w:pPr>
            <w:r w:rsidRPr="00BD29D3">
              <w:rPr>
                <w:sz w:val="20"/>
                <w:szCs w:val="20"/>
              </w:rPr>
              <w:t>PatientID (DFN)</w:t>
            </w:r>
          </w:p>
        </w:tc>
        <w:tc>
          <w:tcPr>
            <w:tcW w:w="1530" w:type="dxa"/>
            <w:tcMar>
              <w:top w:w="0" w:type="dxa"/>
              <w:left w:w="108" w:type="dxa"/>
              <w:bottom w:w="0" w:type="dxa"/>
              <w:right w:w="108" w:type="dxa"/>
            </w:tcMar>
          </w:tcPr>
          <w:p w14:paraId="7F542554" w14:textId="77777777" w:rsidR="005E1829" w:rsidRPr="00BD29D3" w:rsidRDefault="005E1829" w:rsidP="005E1829">
            <w:pPr>
              <w:pStyle w:val="TableText0"/>
              <w:numPr>
                <w:ilvl w:val="0"/>
                <w:numId w:val="57"/>
              </w:numPr>
              <w:rPr>
                <w:sz w:val="20"/>
                <w:szCs w:val="20"/>
              </w:rPr>
            </w:pPr>
            <w:r w:rsidRPr="00BD29D3">
              <w:rPr>
                <w:sz w:val="20"/>
                <w:szCs w:val="20"/>
              </w:rPr>
              <w:t>OPRX_ID</w:t>
            </w:r>
          </w:p>
        </w:tc>
        <w:tc>
          <w:tcPr>
            <w:tcW w:w="7111" w:type="dxa"/>
            <w:tcMar>
              <w:top w:w="0" w:type="dxa"/>
              <w:left w:w="108" w:type="dxa"/>
              <w:bottom w:w="0" w:type="dxa"/>
              <w:right w:w="108" w:type="dxa"/>
            </w:tcMar>
          </w:tcPr>
          <w:p w14:paraId="5A2904B8" w14:textId="77777777" w:rsidR="005E1829" w:rsidRPr="00BD29D3" w:rsidRDefault="005E1829" w:rsidP="005E1829">
            <w:pPr>
              <w:pStyle w:val="TableText0"/>
              <w:rPr>
                <w:sz w:val="20"/>
                <w:szCs w:val="20"/>
              </w:rPr>
            </w:pPr>
            <w:r w:rsidRPr="00BD29D3">
              <w:rPr>
                <w:sz w:val="20"/>
                <w:szCs w:val="20"/>
              </w:rPr>
              <w:t>Returns a recordset of all Prescription IDs (File 52) for a given patient ID.</w:t>
            </w:r>
          </w:p>
        </w:tc>
      </w:tr>
      <w:tr w:rsidR="005E1829" w14:paraId="5EB0F98D" w14:textId="77777777" w:rsidTr="005E1829">
        <w:tc>
          <w:tcPr>
            <w:tcW w:w="3690" w:type="dxa"/>
            <w:tcMar>
              <w:top w:w="0" w:type="dxa"/>
              <w:left w:w="108" w:type="dxa"/>
              <w:bottom w:w="0" w:type="dxa"/>
              <w:right w:w="108" w:type="dxa"/>
            </w:tcMar>
          </w:tcPr>
          <w:p w14:paraId="0A08C897" w14:textId="77777777" w:rsidR="005E1829" w:rsidRPr="00306483" w:rsidRDefault="005E1829" w:rsidP="005E1829">
            <w:pPr>
              <w:pStyle w:val="TableText0"/>
              <w:rPr>
                <w:sz w:val="20"/>
                <w:szCs w:val="20"/>
              </w:rPr>
            </w:pPr>
            <w:r w:rsidRPr="00306483">
              <w:rPr>
                <w:sz w:val="20"/>
                <w:szCs w:val="20"/>
              </w:rPr>
              <w:t>HDSREPOPRxUtil1_getRxByDate</w:t>
            </w:r>
          </w:p>
          <w:p w14:paraId="0E040421" w14:textId="77777777" w:rsidR="005E1829" w:rsidRPr="00306483" w:rsidRDefault="005E1829" w:rsidP="005E1829">
            <w:pPr>
              <w:pStyle w:val="TableText0"/>
              <w:rPr>
                <w:sz w:val="20"/>
                <w:szCs w:val="20"/>
              </w:rPr>
            </w:pPr>
            <w:r w:rsidRPr="00306483">
              <w:rPr>
                <w:sz w:val="20"/>
                <w:szCs w:val="20"/>
              </w:rPr>
              <w:t>Type: SQL Stored Procedure</w:t>
            </w:r>
          </w:p>
          <w:p w14:paraId="4B1F0D1A" w14:textId="77777777" w:rsidR="005E1829" w:rsidRPr="00306483" w:rsidRDefault="005E1829" w:rsidP="005E1829">
            <w:pPr>
              <w:pStyle w:val="TableText0"/>
              <w:rPr>
                <w:sz w:val="20"/>
                <w:szCs w:val="20"/>
              </w:rPr>
            </w:pPr>
            <w:r w:rsidRPr="00306483">
              <w:rPr>
                <w:sz w:val="20"/>
                <w:szCs w:val="20"/>
              </w:rPr>
              <w:t>Schema: VISTA_HDSI</w:t>
            </w:r>
          </w:p>
          <w:p w14:paraId="0146713F" w14:textId="77777777" w:rsidR="005E1829" w:rsidRPr="00306483" w:rsidRDefault="005E1829" w:rsidP="005E1829">
            <w:pPr>
              <w:pStyle w:val="TableText0"/>
              <w:rPr>
                <w:sz w:val="20"/>
                <w:szCs w:val="20"/>
              </w:rPr>
            </w:pPr>
            <w:r w:rsidRPr="00306483">
              <w:rPr>
                <w:sz w:val="20"/>
                <w:szCs w:val="20"/>
              </w:rPr>
              <w:t>Production: Yes</w:t>
            </w:r>
          </w:p>
        </w:tc>
        <w:tc>
          <w:tcPr>
            <w:tcW w:w="2160" w:type="dxa"/>
            <w:tcMar>
              <w:top w:w="0" w:type="dxa"/>
              <w:left w:w="108" w:type="dxa"/>
              <w:bottom w:w="0" w:type="dxa"/>
              <w:right w:w="108" w:type="dxa"/>
            </w:tcMar>
          </w:tcPr>
          <w:p w14:paraId="0673265A" w14:textId="77777777" w:rsidR="005E1829" w:rsidRPr="00BD29D3" w:rsidRDefault="005E1829" w:rsidP="005E1829">
            <w:pPr>
              <w:pStyle w:val="TableText0"/>
              <w:numPr>
                <w:ilvl w:val="0"/>
                <w:numId w:val="58"/>
              </w:numPr>
              <w:rPr>
                <w:sz w:val="20"/>
                <w:szCs w:val="20"/>
              </w:rPr>
            </w:pPr>
            <w:r w:rsidRPr="00BD29D3">
              <w:rPr>
                <w:sz w:val="20"/>
                <w:szCs w:val="20"/>
              </w:rPr>
              <w:t>PatientID (DFN)</w:t>
            </w:r>
          </w:p>
          <w:p w14:paraId="0A930179" w14:textId="77777777" w:rsidR="005E1829" w:rsidRPr="00BD29D3" w:rsidRDefault="005E1829" w:rsidP="005E1829">
            <w:pPr>
              <w:pStyle w:val="TableText0"/>
              <w:numPr>
                <w:ilvl w:val="0"/>
                <w:numId w:val="58"/>
              </w:numPr>
              <w:rPr>
                <w:sz w:val="20"/>
                <w:szCs w:val="20"/>
              </w:rPr>
            </w:pPr>
            <w:r w:rsidRPr="00BD29D3">
              <w:rPr>
                <w:sz w:val="20"/>
                <w:szCs w:val="20"/>
              </w:rPr>
              <w:t>fromDate</w:t>
            </w:r>
          </w:p>
          <w:p w14:paraId="44AC3576" w14:textId="77777777" w:rsidR="005E1829" w:rsidRPr="00BD29D3" w:rsidRDefault="005E1829" w:rsidP="005E1829">
            <w:pPr>
              <w:pStyle w:val="TableText0"/>
              <w:numPr>
                <w:ilvl w:val="0"/>
                <w:numId w:val="58"/>
              </w:numPr>
              <w:rPr>
                <w:sz w:val="20"/>
                <w:szCs w:val="20"/>
              </w:rPr>
            </w:pPr>
            <w:r w:rsidRPr="00BD29D3">
              <w:rPr>
                <w:sz w:val="20"/>
                <w:szCs w:val="20"/>
              </w:rPr>
              <w:t>toDate</w:t>
            </w:r>
          </w:p>
        </w:tc>
        <w:tc>
          <w:tcPr>
            <w:tcW w:w="1530" w:type="dxa"/>
            <w:tcMar>
              <w:top w:w="0" w:type="dxa"/>
              <w:left w:w="108" w:type="dxa"/>
              <w:bottom w:w="0" w:type="dxa"/>
              <w:right w:w="108" w:type="dxa"/>
            </w:tcMar>
          </w:tcPr>
          <w:p w14:paraId="1D8BDAC6" w14:textId="77777777" w:rsidR="005E1829" w:rsidRPr="00BD29D3" w:rsidRDefault="005E1829" w:rsidP="005E1829">
            <w:pPr>
              <w:pStyle w:val="TableText0"/>
              <w:numPr>
                <w:ilvl w:val="0"/>
                <w:numId w:val="59"/>
              </w:numPr>
              <w:rPr>
                <w:sz w:val="20"/>
                <w:szCs w:val="20"/>
              </w:rPr>
            </w:pPr>
            <w:r w:rsidRPr="00BD29D3">
              <w:rPr>
                <w:sz w:val="20"/>
                <w:szCs w:val="20"/>
              </w:rPr>
              <w:t>OPRX_ID</w:t>
            </w:r>
          </w:p>
        </w:tc>
        <w:tc>
          <w:tcPr>
            <w:tcW w:w="7111" w:type="dxa"/>
            <w:tcMar>
              <w:top w:w="0" w:type="dxa"/>
              <w:left w:w="108" w:type="dxa"/>
              <w:bottom w:w="0" w:type="dxa"/>
              <w:right w:w="108" w:type="dxa"/>
            </w:tcMar>
          </w:tcPr>
          <w:p w14:paraId="1954A0FE" w14:textId="77777777" w:rsidR="005E1829" w:rsidRPr="00BD29D3" w:rsidRDefault="005E1829" w:rsidP="005E1829">
            <w:pPr>
              <w:pStyle w:val="TableText0"/>
              <w:rPr>
                <w:sz w:val="20"/>
                <w:szCs w:val="20"/>
              </w:rPr>
            </w:pPr>
            <w:r w:rsidRPr="00BD29D3">
              <w:rPr>
                <w:sz w:val="20"/>
                <w:szCs w:val="20"/>
              </w:rPr>
              <w:t>Returns a recordset of all Prescription IDs (File 52) for a given patient ID that were active for a given date range.</w:t>
            </w:r>
          </w:p>
        </w:tc>
      </w:tr>
      <w:tr w:rsidR="005E1829" w14:paraId="4ED74884" w14:textId="77777777" w:rsidTr="005E1829">
        <w:tc>
          <w:tcPr>
            <w:tcW w:w="3690" w:type="dxa"/>
            <w:tcMar>
              <w:top w:w="0" w:type="dxa"/>
              <w:left w:w="108" w:type="dxa"/>
              <w:bottom w:w="0" w:type="dxa"/>
              <w:right w:w="108" w:type="dxa"/>
            </w:tcMar>
          </w:tcPr>
          <w:p w14:paraId="466288CA" w14:textId="77777777" w:rsidR="005E1829" w:rsidRPr="00306483" w:rsidRDefault="005E1829" w:rsidP="005E1829">
            <w:pPr>
              <w:pStyle w:val="TableText0"/>
              <w:rPr>
                <w:sz w:val="20"/>
                <w:szCs w:val="20"/>
              </w:rPr>
            </w:pPr>
            <w:r w:rsidRPr="00306483">
              <w:rPr>
                <w:sz w:val="20"/>
                <w:szCs w:val="20"/>
              </w:rPr>
              <w:t>HDSREPLabUtil1_getOrderDetail</w:t>
            </w:r>
          </w:p>
          <w:p w14:paraId="4D267CCE" w14:textId="77777777" w:rsidR="005E1829" w:rsidRPr="00306483" w:rsidRDefault="005E1829" w:rsidP="005E1829">
            <w:pPr>
              <w:pStyle w:val="TableText0"/>
              <w:rPr>
                <w:sz w:val="20"/>
                <w:szCs w:val="20"/>
              </w:rPr>
            </w:pPr>
            <w:r w:rsidRPr="00306483">
              <w:rPr>
                <w:sz w:val="20"/>
                <w:szCs w:val="20"/>
              </w:rPr>
              <w:t>Type: SQL Function</w:t>
            </w:r>
          </w:p>
          <w:p w14:paraId="588ED95B" w14:textId="77777777" w:rsidR="005E1829" w:rsidRPr="00306483" w:rsidRDefault="005E1829" w:rsidP="005E1829">
            <w:pPr>
              <w:pStyle w:val="TableText0"/>
              <w:rPr>
                <w:sz w:val="20"/>
                <w:szCs w:val="20"/>
              </w:rPr>
            </w:pPr>
            <w:r w:rsidRPr="00306483">
              <w:rPr>
                <w:sz w:val="20"/>
                <w:szCs w:val="20"/>
              </w:rPr>
              <w:t>Return Type: String</w:t>
            </w:r>
          </w:p>
          <w:p w14:paraId="7B354ED3" w14:textId="77777777" w:rsidR="005E1829" w:rsidRPr="00306483" w:rsidRDefault="005E1829" w:rsidP="005E1829">
            <w:pPr>
              <w:pStyle w:val="TableText0"/>
              <w:rPr>
                <w:sz w:val="20"/>
                <w:szCs w:val="20"/>
              </w:rPr>
            </w:pPr>
            <w:r w:rsidRPr="00306483">
              <w:rPr>
                <w:sz w:val="20"/>
                <w:szCs w:val="20"/>
              </w:rPr>
              <w:t>Schema: VISTA_HDSI</w:t>
            </w:r>
          </w:p>
          <w:p w14:paraId="471DDB87" w14:textId="77777777" w:rsidR="005E1829" w:rsidRPr="00306483" w:rsidRDefault="005E1829" w:rsidP="005E1829">
            <w:pPr>
              <w:pStyle w:val="TableText0"/>
              <w:rPr>
                <w:sz w:val="20"/>
                <w:szCs w:val="20"/>
              </w:rPr>
            </w:pPr>
            <w:r w:rsidRPr="00306483">
              <w:rPr>
                <w:sz w:val="20"/>
                <w:szCs w:val="20"/>
              </w:rPr>
              <w:t>Production: Yes</w:t>
            </w:r>
          </w:p>
        </w:tc>
        <w:tc>
          <w:tcPr>
            <w:tcW w:w="2160" w:type="dxa"/>
            <w:tcMar>
              <w:top w:w="0" w:type="dxa"/>
              <w:left w:w="108" w:type="dxa"/>
              <w:bottom w:w="0" w:type="dxa"/>
              <w:right w:w="108" w:type="dxa"/>
            </w:tcMar>
          </w:tcPr>
          <w:p w14:paraId="5F7BB304" w14:textId="77777777" w:rsidR="005E1829" w:rsidRPr="00BD29D3" w:rsidRDefault="005E1829" w:rsidP="005E1829">
            <w:pPr>
              <w:pStyle w:val="TableText0"/>
              <w:numPr>
                <w:ilvl w:val="0"/>
                <w:numId w:val="60"/>
              </w:numPr>
              <w:rPr>
                <w:sz w:val="20"/>
                <w:szCs w:val="20"/>
              </w:rPr>
            </w:pPr>
            <w:r w:rsidRPr="00BD29D3">
              <w:rPr>
                <w:sz w:val="20"/>
                <w:szCs w:val="20"/>
              </w:rPr>
              <w:t>PatientID (DFN)</w:t>
            </w:r>
          </w:p>
          <w:p w14:paraId="278F8CA7" w14:textId="77777777" w:rsidR="005E1829" w:rsidRPr="00BD29D3" w:rsidRDefault="005E1829" w:rsidP="005E1829">
            <w:pPr>
              <w:pStyle w:val="TableText0"/>
              <w:ind w:left="360"/>
              <w:rPr>
                <w:sz w:val="20"/>
                <w:szCs w:val="20"/>
              </w:rPr>
            </w:pPr>
          </w:p>
        </w:tc>
        <w:tc>
          <w:tcPr>
            <w:tcW w:w="1530" w:type="dxa"/>
            <w:tcMar>
              <w:top w:w="0" w:type="dxa"/>
              <w:left w:w="108" w:type="dxa"/>
              <w:bottom w:w="0" w:type="dxa"/>
              <w:right w:w="108" w:type="dxa"/>
            </w:tcMar>
          </w:tcPr>
          <w:p w14:paraId="4913A13C" w14:textId="77777777" w:rsidR="005E1829" w:rsidRPr="00BD29D3" w:rsidRDefault="005E1829" w:rsidP="005E1829">
            <w:pPr>
              <w:pStyle w:val="TableText0"/>
              <w:numPr>
                <w:ilvl w:val="0"/>
                <w:numId w:val="62"/>
              </w:numPr>
              <w:rPr>
                <w:sz w:val="20"/>
                <w:szCs w:val="20"/>
              </w:rPr>
            </w:pPr>
            <w:r w:rsidRPr="00BD29D3">
              <w:rPr>
                <w:sz w:val="20"/>
                <w:szCs w:val="20"/>
              </w:rPr>
              <w:t>String</w:t>
            </w:r>
          </w:p>
        </w:tc>
        <w:tc>
          <w:tcPr>
            <w:tcW w:w="7111" w:type="dxa"/>
            <w:tcMar>
              <w:top w:w="0" w:type="dxa"/>
              <w:left w:w="108" w:type="dxa"/>
              <w:bottom w:w="0" w:type="dxa"/>
              <w:right w:w="108" w:type="dxa"/>
            </w:tcMar>
          </w:tcPr>
          <w:p w14:paraId="111D47FA" w14:textId="77777777" w:rsidR="005E1829" w:rsidRPr="00BD29D3" w:rsidRDefault="005E1829" w:rsidP="005E1829">
            <w:pPr>
              <w:pStyle w:val="TableText0"/>
              <w:rPr>
                <w:sz w:val="20"/>
                <w:szCs w:val="20"/>
              </w:rPr>
            </w:pPr>
            <w:r w:rsidRPr="00BD29D3">
              <w:rPr>
                <w:sz w:val="20"/>
                <w:szCs w:val="20"/>
              </w:rPr>
              <w:t>String contains two data element delimited by a carot “^”:</w:t>
            </w:r>
          </w:p>
          <w:p w14:paraId="2B5EF8BF" w14:textId="77777777" w:rsidR="005E1829" w:rsidRPr="00BD29D3" w:rsidRDefault="005E1829" w:rsidP="005E1829">
            <w:pPr>
              <w:pStyle w:val="TableText0"/>
              <w:numPr>
                <w:ilvl w:val="0"/>
                <w:numId w:val="61"/>
              </w:numPr>
              <w:rPr>
                <w:sz w:val="20"/>
                <w:szCs w:val="20"/>
              </w:rPr>
            </w:pPr>
            <w:r w:rsidRPr="00BD29D3">
              <w:rPr>
                <w:sz w:val="20"/>
                <w:szCs w:val="20"/>
              </w:rPr>
              <w:t>OrderID from the Order file (File 100)</w:t>
            </w:r>
          </w:p>
          <w:p w14:paraId="75797054" w14:textId="77777777" w:rsidR="005E1829" w:rsidRPr="00BD29D3" w:rsidRDefault="005E1829" w:rsidP="005E1829">
            <w:pPr>
              <w:pStyle w:val="TableText0"/>
              <w:numPr>
                <w:ilvl w:val="0"/>
                <w:numId w:val="61"/>
              </w:numPr>
              <w:rPr>
                <w:sz w:val="20"/>
                <w:szCs w:val="20"/>
              </w:rPr>
            </w:pPr>
            <w:r w:rsidRPr="00BD29D3">
              <w:rPr>
                <w:sz w:val="20"/>
                <w:szCs w:val="20"/>
              </w:rPr>
              <w:t>Package Reference field from the Order File (NODE4)</w:t>
            </w:r>
          </w:p>
        </w:tc>
      </w:tr>
      <w:tr w:rsidR="005E1829" w14:paraId="4F4282D1" w14:textId="77777777" w:rsidTr="005E1829">
        <w:tc>
          <w:tcPr>
            <w:tcW w:w="3690" w:type="dxa"/>
            <w:tcMar>
              <w:top w:w="0" w:type="dxa"/>
              <w:left w:w="108" w:type="dxa"/>
              <w:bottom w:w="0" w:type="dxa"/>
              <w:right w:w="108" w:type="dxa"/>
            </w:tcMar>
          </w:tcPr>
          <w:p w14:paraId="3405CF7D" w14:textId="77777777" w:rsidR="005E1829" w:rsidRPr="00306483" w:rsidRDefault="005E1829" w:rsidP="005E1829">
            <w:pPr>
              <w:pStyle w:val="TableText0"/>
              <w:rPr>
                <w:sz w:val="20"/>
                <w:szCs w:val="20"/>
              </w:rPr>
            </w:pPr>
            <w:r w:rsidRPr="00306483">
              <w:rPr>
                <w:sz w:val="20"/>
                <w:szCs w:val="20"/>
              </w:rPr>
              <w:t>HDSREPLabUtil1_getLabReference</w:t>
            </w:r>
          </w:p>
          <w:p w14:paraId="5DF5B896" w14:textId="77777777" w:rsidR="005E1829" w:rsidRPr="00306483" w:rsidRDefault="005E1829" w:rsidP="005E1829">
            <w:pPr>
              <w:pStyle w:val="TableText0"/>
              <w:rPr>
                <w:sz w:val="20"/>
                <w:szCs w:val="20"/>
              </w:rPr>
            </w:pPr>
            <w:r w:rsidRPr="00306483">
              <w:rPr>
                <w:sz w:val="20"/>
                <w:szCs w:val="20"/>
              </w:rPr>
              <w:t>Type: SQL Function</w:t>
            </w:r>
          </w:p>
          <w:p w14:paraId="36B74BF4" w14:textId="77777777" w:rsidR="005E1829" w:rsidRPr="00306483" w:rsidRDefault="005E1829" w:rsidP="005E1829">
            <w:pPr>
              <w:pStyle w:val="TableText0"/>
              <w:rPr>
                <w:sz w:val="20"/>
                <w:szCs w:val="20"/>
              </w:rPr>
            </w:pPr>
            <w:r w:rsidRPr="00306483">
              <w:rPr>
                <w:sz w:val="20"/>
                <w:szCs w:val="20"/>
              </w:rPr>
              <w:t>Return Type: String</w:t>
            </w:r>
          </w:p>
          <w:p w14:paraId="30E993FA" w14:textId="77777777" w:rsidR="005E1829" w:rsidRPr="00306483" w:rsidRDefault="005E1829" w:rsidP="005E1829">
            <w:pPr>
              <w:pStyle w:val="TableText0"/>
              <w:rPr>
                <w:sz w:val="20"/>
                <w:szCs w:val="20"/>
              </w:rPr>
            </w:pPr>
            <w:r w:rsidRPr="00306483">
              <w:rPr>
                <w:sz w:val="20"/>
                <w:szCs w:val="20"/>
              </w:rPr>
              <w:t>Schema: VISTA_HDSI</w:t>
            </w:r>
          </w:p>
          <w:p w14:paraId="0BDEAA7A" w14:textId="77777777" w:rsidR="005E1829" w:rsidRPr="00306483" w:rsidRDefault="005E1829" w:rsidP="005E1829">
            <w:pPr>
              <w:pStyle w:val="TableText0"/>
              <w:rPr>
                <w:sz w:val="20"/>
                <w:szCs w:val="20"/>
              </w:rPr>
            </w:pPr>
            <w:r w:rsidRPr="00306483">
              <w:rPr>
                <w:sz w:val="20"/>
                <w:szCs w:val="20"/>
              </w:rPr>
              <w:lastRenderedPageBreak/>
              <w:t>Production: Yes</w:t>
            </w:r>
          </w:p>
        </w:tc>
        <w:tc>
          <w:tcPr>
            <w:tcW w:w="2160" w:type="dxa"/>
            <w:tcMar>
              <w:top w:w="0" w:type="dxa"/>
              <w:left w:w="108" w:type="dxa"/>
              <w:bottom w:w="0" w:type="dxa"/>
              <w:right w:w="108" w:type="dxa"/>
            </w:tcMar>
          </w:tcPr>
          <w:p w14:paraId="783EB6D3" w14:textId="77777777" w:rsidR="005E1829" w:rsidRPr="00BD29D3" w:rsidRDefault="005E1829" w:rsidP="005E1829">
            <w:pPr>
              <w:pStyle w:val="TableText0"/>
              <w:numPr>
                <w:ilvl w:val="0"/>
                <w:numId w:val="63"/>
              </w:numPr>
              <w:rPr>
                <w:sz w:val="20"/>
                <w:szCs w:val="20"/>
              </w:rPr>
            </w:pPr>
            <w:r w:rsidRPr="00BD29D3">
              <w:rPr>
                <w:sz w:val="20"/>
                <w:szCs w:val="20"/>
              </w:rPr>
              <w:lastRenderedPageBreak/>
              <w:t>PatientID (DFN)</w:t>
            </w:r>
          </w:p>
          <w:p w14:paraId="18F8B8D0" w14:textId="77777777" w:rsidR="005E1829" w:rsidRPr="00BD29D3" w:rsidRDefault="005E1829" w:rsidP="005E1829">
            <w:pPr>
              <w:pStyle w:val="TableText0"/>
              <w:ind w:left="360"/>
              <w:rPr>
                <w:sz w:val="20"/>
                <w:szCs w:val="20"/>
              </w:rPr>
            </w:pPr>
          </w:p>
        </w:tc>
        <w:tc>
          <w:tcPr>
            <w:tcW w:w="1530" w:type="dxa"/>
            <w:tcMar>
              <w:top w:w="0" w:type="dxa"/>
              <w:left w:w="108" w:type="dxa"/>
              <w:bottom w:w="0" w:type="dxa"/>
              <w:right w:w="108" w:type="dxa"/>
            </w:tcMar>
          </w:tcPr>
          <w:p w14:paraId="18D6B64B" w14:textId="77777777" w:rsidR="005E1829" w:rsidRPr="00BD29D3" w:rsidRDefault="005E1829" w:rsidP="005E1829">
            <w:pPr>
              <w:pStyle w:val="TableText0"/>
              <w:numPr>
                <w:ilvl w:val="0"/>
                <w:numId w:val="64"/>
              </w:numPr>
              <w:rPr>
                <w:sz w:val="20"/>
                <w:szCs w:val="20"/>
              </w:rPr>
            </w:pPr>
            <w:r w:rsidRPr="00BD29D3">
              <w:rPr>
                <w:sz w:val="20"/>
                <w:szCs w:val="20"/>
              </w:rPr>
              <w:t>String</w:t>
            </w:r>
          </w:p>
        </w:tc>
        <w:tc>
          <w:tcPr>
            <w:tcW w:w="7111" w:type="dxa"/>
            <w:tcMar>
              <w:top w:w="0" w:type="dxa"/>
              <w:left w:w="108" w:type="dxa"/>
              <w:bottom w:w="0" w:type="dxa"/>
              <w:right w:w="108" w:type="dxa"/>
            </w:tcMar>
          </w:tcPr>
          <w:p w14:paraId="001C0D9A" w14:textId="77777777" w:rsidR="005E1829" w:rsidRPr="00BD29D3" w:rsidRDefault="005E1829" w:rsidP="005E1829">
            <w:pPr>
              <w:pStyle w:val="TableText0"/>
              <w:rPr>
                <w:sz w:val="20"/>
                <w:szCs w:val="20"/>
              </w:rPr>
            </w:pPr>
            <w:r w:rsidRPr="00BD29D3">
              <w:rPr>
                <w:sz w:val="20"/>
                <w:szCs w:val="20"/>
              </w:rPr>
              <w:t>String returns the Lab Reference ID for a given patient from the Patient File (File 2)</w:t>
            </w:r>
          </w:p>
        </w:tc>
      </w:tr>
      <w:tr w:rsidR="005E1829" w14:paraId="1F07F4AA" w14:textId="77777777" w:rsidTr="005E1829">
        <w:tc>
          <w:tcPr>
            <w:tcW w:w="3690" w:type="dxa"/>
            <w:tcMar>
              <w:top w:w="0" w:type="dxa"/>
              <w:left w:w="108" w:type="dxa"/>
              <w:bottom w:w="0" w:type="dxa"/>
              <w:right w:w="108" w:type="dxa"/>
            </w:tcMar>
          </w:tcPr>
          <w:p w14:paraId="45A17CC5" w14:textId="77777777" w:rsidR="005E1829" w:rsidRPr="00306483" w:rsidRDefault="005E1829" w:rsidP="005E1829">
            <w:pPr>
              <w:pStyle w:val="TableText0"/>
              <w:rPr>
                <w:sz w:val="20"/>
                <w:szCs w:val="20"/>
              </w:rPr>
            </w:pPr>
            <w:r w:rsidRPr="00306483">
              <w:rPr>
                <w:sz w:val="20"/>
                <w:szCs w:val="20"/>
              </w:rPr>
              <w:lastRenderedPageBreak/>
              <w:t>HDSREPSQLUtil1_stationNumber</w:t>
            </w:r>
          </w:p>
          <w:p w14:paraId="5F3C688E" w14:textId="77777777" w:rsidR="005E1829" w:rsidRPr="00306483" w:rsidRDefault="005E1829" w:rsidP="005E1829">
            <w:pPr>
              <w:pStyle w:val="TableText0"/>
              <w:rPr>
                <w:sz w:val="20"/>
                <w:szCs w:val="20"/>
              </w:rPr>
            </w:pPr>
            <w:r w:rsidRPr="00306483">
              <w:rPr>
                <w:sz w:val="20"/>
                <w:szCs w:val="20"/>
              </w:rPr>
              <w:t>Type: SQL Function</w:t>
            </w:r>
          </w:p>
          <w:p w14:paraId="2B840B5E" w14:textId="77777777" w:rsidR="005E1829" w:rsidRPr="00306483" w:rsidRDefault="005E1829" w:rsidP="005E1829">
            <w:pPr>
              <w:pStyle w:val="TableText0"/>
              <w:rPr>
                <w:sz w:val="20"/>
                <w:szCs w:val="20"/>
              </w:rPr>
            </w:pPr>
            <w:r w:rsidRPr="00306483">
              <w:rPr>
                <w:sz w:val="20"/>
                <w:szCs w:val="20"/>
              </w:rPr>
              <w:t>Return Type: String</w:t>
            </w:r>
          </w:p>
          <w:p w14:paraId="03B4F1B0" w14:textId="77777777" w:rsidR="005E1829" w:rsidRPr="00306483" w:rsidRDefault="005E1829" w:rsidP="005E1829">
            <w:pPr>
              <w:pStyle w:val="TableText0"/>
              <w:rPr>
                <w:sz w:val="20"/>
                <w:szCs w:val="20"/>
              </w:rPr>
            </w:pPr>
            <w:r w:rsidRPr="00306483">
              <w:rPr>
                <w:sz w:val="20"/>
                <w:szCs w:val="20"/>
              </w:rPr>
              <w:t>Schema: VISTA_HDSI</w:t>
            </w:r>
          </w:p>
          <w:p w14:paraId="4FA8ACED" w14:textId="77777777" w:rsidR="005E1829" w:rsidRPr="00306483" w:rsidRDefault="005E1829" w:rsidP="005E1829">
            <w:pPr>
              <w:pStyle w:val="TableText0"/>
              <w:rPr>
                <w:sz w:val="20"/>
                <w:szCs w:val="20"/>
              </w:rPr>
            </w:pPr>
            <w:r w:rsidRPr="00306483">
              <w:rPr>
                <w:sz w:val="20"/>
                <w:szCs w:val="20"/>
              </w:rPr>
              <w:t>Production: Yes</w:t>
            </w:r>
          </w:p>
        </w:tc>
        <w:tc>
          <w:tcPr>
            <w:tcW w:w="2160" w:type="dxa"/>
            <w:tcMar>
              <w:top w:w="0" w:type="dxa"/>
              <w:left w:w="108" w:type="dxa"/>
              <w:bottom w:w="0" w:type="dxa"/>
              <w:right w:w="108" w:type="dxa"/>
            </w:tcMar>
          </w:tcPr>
          <w:p w14:paraId="14FEDE96" w14:textId="77777777" w:rsidR="005E1829" w:rsidRPr="00BD29D3" w:rsidRDefault="005E1829" w:rsidP="005E1829">
            <w:pPr>
              <w:pStyle w:val="TableText0"/>
              <w:ind w:left="360"/>
              <w:rPr>
                <w:sz w:val="20"/>
                <w:szCs w:val="20"/>
              </w:rPr>
            </w:pPr>
            <w:r w:rsidRPr="00BD29D3">
              <w:rPr>
                <w:sz w:val="20"/>
                <w:szCs w:val="20"/>
              </w:rPr>
              <w:t>None</w:t>
            </w:r>
          </w:p>
        </w:tc>
        <w:tc>
          <w:tcPr>
            <w:tcW w:w="1530" w:type="dxa"/>
            <w:tcMar>
              <w:top w:w="0" w:type="dxa"/>
              <w:left w:w="108" w:type="dxa"/>
              <w:bottom w:w="0" w:type="dxa"/>
              <w:right w:w="108" w:type="dxa"/>
            </w:tcMar>
          </w:tcPr>
          <w:p w14:paraId="10ADD5D8" w14:textId="77777777" w:rsidR="005E1829" w:rsidRPr="00BD29D3" w:rsidRDefault="005E1829" w:rsidP="005E1829">
            <w:pPr>
              <w:pStyle w:val="TableText0"/>
              <w:numPr>
                <w:ilvl w:val="0"/>
                <w:numId w:val="65"/>
              </w:numPr>
              <w:rPr>
                <w:sz w:val="20"/>
                <w:szCs w:val="20"/>
              </w:rPr>
            </w:pPr>
            <w:r w:rsidRPr="00BD29D3">
              <w:rPr>
                <w:sz w:val="20"/>
                <w:szCs w:val="20"/>
              </w:rPr>
              <w:t>String</w:t>
            </w:r>
          </w:p>
        </w:tc>
        <w:tc>
          <w:tcPr>
            <w:tcW w:w="7111" w:type="dxa"/>
            <w:tcMar>
              <w:top w:w="0" w:type="dxa"/>
              <w:left w:w="108" w:type="dxa"/>
              <w:bottom w:w="0" w:type="dxa"/>
              <w:right w:w="108" w:type="dxa"/>
            </w:tcMar>
          </w:tcPr>
          <w:p w14:paraId="77F17F88" w14:textId="77777777" w:rsidR="005E1829" w:rsidRPr="00BD29D3" w:rsidRDefault="005E1829" w:rsidP="005E1829">
            <w:pPr>
              <w:pStyle w:val="TableText0"/>
              <w:rPr>
                <w:sz w:val="20"/>
                <w:szCs w:val="20"/>
              </w:rPr>
            </w:pPr>
            <w:r w:rsidRPr="00BD29D3">
              <w:rPr>
                <w:sz w:val="20"/>
                <w:szCs w:val="20"/>
              </w:rPr>
              <w:t>Returns Station number for a VistA system instance from the Kernal System Parameters File (File 8989.3)</w:t>
            </w:r>
          </w:p>
          <w:p w14:paraId="06B669DD" w14:textId="77777777" w:rsidR="005E1829" w:rsidRPr="00BD29D3" w:rsidRDefault="005E1829" w:rsidP="005E1829">
            <w:pPr>
              <w:pStyle w:val="TableText0"/>
              <w:rPr>
                <w:sz w:val="20"/>
                <w:szCs w:val="20"/>
              </w:rPr>
            </w:pPr>
          </w:p>
        </w:tc>
      </w:tr>
      <w:tr w:rsidR="005E1829" w14:paraId="41AC6777" w14:textId="77777777" w:rsidTr="005E1829">
        <w:tc>
          <w:tcPr>
            <w:tcW w:w="3690" w:type="dxa"/>
            <w:tcMar>
              <w:top w:w="0" w:type="dxa"/>
              <w:left w:w="108" w:type="dxa"/>
              <w:bottom w:w="0" w:type="dxa"/>
              <w:right w:w="108" w:type="dxa"/>
            </w:tcMar>
          </w:tcPr>
          <w:p w14:paraId="0F41EC23" w14:textId="77777777" w:rsidR="005E1829" w:rsidRPr="00306483" w:rsidRDefault="005E1829" w:rsidP="005E1829">
            <w:pPr>
              <w:pStyle w:val="TableText0"/>
              <w:rPr>
                <w:sz w:val="20"/>
                <w:szCs w:val="20"/>
              </w:rPr>
            </w:pPr>
            <w:r w:rsidRPr="00306483">
              <w:rPr>
                <w:sz w:val="20"/>
                <w:szCs w:val="20"/>
              </w:rPr>
              <w:t>HDSREPSQLUtil1_ProcedureSummaryCodeVuid</w:t>
            </w:r>
          </w:p>
          <w:p w14:paraId="6F0CAE0A" w14:textId="77777777" w:rsidR="005E1829" w:rsidRPr="00306483" w:rsidRDefault="005E1829" w:rsidP="005E1829">
            <w:pPr>
              <w:pStyle w:val="TableText0"/>
              <w:rPr>
                <w:sz w:val="20"/>
                <w:szCs w:val="20"/>
              </w:rPr>
            </w:pPr>
            <w:r w:rsidRPr="00306483">
              <w:rPr>
                <w:sz w:val="20"/>
                <w:szCs w:val="20"/>
              </w:rPr>
              <w:t>Type: SQL Function</w:t>
            </w:r>
          </w:p>
          <w:p w14:paraId="547D9FBB" w14:textId="77777777" w:rsidR="005E1829" w:rsidRPr="00306483" w:rsidRDefault="005E1829" w:rsidP="005E1829">
            <w:pPr>
              <w:pStyle w:val="TableText0"/>
              <w:rPr>
                <w:sz w:val="20"/>
                <w:szCs w:val="20"/>
              </w:rPr>
            </w:pPr>
            <w:r w:rsidRPr="00306483">
              <w:rPr>
                <w:sz w:val="20"/>
                <w:szCs w:val="20"/>
              </w:rPr>
              <w:t>Return Type: String</w:t>
            </w:r>
          </w:p>
          <w:p w14:paraId="7265AA90" w14:textId="77777777" w:rsidR="005E1829" w:rsidRPr="00306483" w:rsidRDefault="005E1829" w:rsidP="005E1829">
            <w:pPr>
              <w:pStyle w:val="TableText0"/>
              <w:rPr>
                <w:sz w:val="20"/>
                <w:szCs w:val="20"/>
              </w:rPr>
            </w:pPr>
            <w:r w:rsidRPr="00306483">
              <w:rPr>
                <w:sz w:val="20"/>
                <w:szCs w:val="20"/>
              </w:rPr>
              <w:t>Schema: VISTA_HDSI</w:t>
            </w:r>
          </w:p>
          <w:p w14:paraId="414D4A27" w14:textId="77777777" w:rsidR="005E1829" w:rsidRPr="00306483" w:rsidRDefault="005E1829" w:rsidP="005E1829">
            <w:pPr>
              <w:pStyle w:val="TableText0"/>
              <w:rPr>
                <w:sz w:val="20"/>
                <w:szCs w:val="20"/>
              </w:rPr>
            </w:pPr>
            <w:r w:rsidRPr="00306483">
              <w:rPr>
                <w:sz w:val="20"/>
                <w:szCs w:val="20"/>
              </w:rPr>
              <w:t>Production: Yes</w:t>
            </w:r>
          </w:p>
        </w:tc>
        <w:tc>
          <w:tcPr>
            <w:tcW w:w="2160" w:type="dxa"/>
            <w:tcMar>
              <w:top w:w="0" w:type="dxa"/>
              <w:left w:w="108" w:type="dxa"/>
              <w:bottom w:w="0" w:type="dxa"/>
              <w:right w:w="108" w:type="dxa"/>
            </w:tcMar>
          </w:tcPr>
          <w:p w14:paraId="4D228D1D" w14:textId="77777777" w:rsidR="005E1829" w:rsidRPr="00BD29D3" w:rsidRDefault="005E1829" w:rsidP="005E1829">
            <w:pPr>
              <w:pStyle w:val="TableText0"/>
              <w:numPr>
                <w:ilvl w:val="0"/>
                <w:numId w:val="66"/>
              </w:numPr>
              <w:rPr>
                <w:sz w:val="20"/>
                <w:szCs w:val="20"/>
              </w:rPr>
            </w:pPr>
            <w:r w:rsidRPr="00BD29D3">
              <w:rPr>
                <w:sz w:val="20"/>
                <w:szCs w:val="20"/>
              </w:rPr>
              <w:t xml:space="preserve">External VUID </w:t>
            </w:r>
          </w:p>
        </w:tc>
        <w:tc>
          <w:tcPr>
            <w:tcW w:w="1530" w:type="dxa"/>
            <w:tcMar>
              <w:top w:w="0" w:type="dxa"/>
              <w:left w:w="108" w:type="dxa"/>
              <w:bottom w:w="0" w:type="dxa"/>
              <w:right w:w="108" w:type="dxa"/>
            </w:tcMar>
          </w:tcPr>
          <w:p w14:paraId="418C6E4C" w14:textId="77777777" w:rsidR="005E1829" w:rsidRPr="00BD29D3" w:rsidRDefault="005E1829" w:rsidP="005E1829">
            <w:pPr>
              <w:pStyle w:val="TableText0"/>
              <w:numPr>
                <w:ilvl w:val="0"/>
                <w:numId w:val="67"/>
              </w:numPr>
              <w:rPr>
                <w:sz w:val="20"/>
                <w:szCs w:val="20"/>
              </w:rPr>
            </w:pPr>
            <w:r w:rsidRPr="00BD29D3">
              <w:rPr>
                <w:sz w:val="20"/>
                <w:szCs w:val="20"/>
              </w:rPr>
              <w:t>String</w:t>
            </w:r>
          </w:p>
        </w:tc>
        <w:tc>
          <w:tcPr>
            <w:tcW w:w="7111" w:type="dxa"/>
            <w:tcMar>
              <w:top w:w="0" w:type="dxa"/>
              <w:left w:w="108" w:type="dxa"/>
              <w:bottom w:w="0" w:type="dxa"/>
              <w:right w:w="108" w:type="dxa"/>
            </w:tcMar>
          </w:tcPr>
          <w:p w14:paraId="43702E81" w14:textId="77777777" w:rsidR="005E1829" w:rsidRPr="00BD29D3" w:rsidRDefault="005E1829" w:rsidP="005E1829">
            <w:pPr>
              <w:pStyle w:val="TableText0"/>
              <w:rPr>
                <w:sz w:val="20"/>
                <w:szCs w:val="20"/>
              </w:rPr>
            </w:pPr>
            <w:r w:rsidRPr="00BD29D3">
              <w:rPr>
                <w:sz w:val="20"/>
                <w:szCs w:val="20"/>
              </w:rPr>
              <w:t>Returns the internal VUID from the external VUID from file XTID VUID for set of Codes (File 8985.1)</w:t>
            </w:r>
          </w:p>
          <w:p w14:paraId="41B4DCFC" w14:textId="77777777" w:rsidR="005E1829" w:rsidRPr="00BD29D3" w:rsidRDefault="005E1829" w:rsidP="005E1829">
            <w:pPr>
              <w:pStyle w:val="TableText0"/>
              <w:rPr>
                <w:sz w:val="20"/>
                <w:szCs w:val="20"/>
              </w:rPr>
            </w:pPr>
          </w:p>
          <w:p w14:paraId="528E8C62" w14:textId="77777777" w:rsidR="005E1829" w:rsidRPr="00BD29D3" w:rsidRDefault="005E1829" w:rsidP="005E1829">
            <w:pPr>
              <w:pStyle w:val="TableText0"/>
              <w:rPr>
                <w:sz w:val="20"/>
                <w:szCs w:val="20"/>
              </w:rPr>
            </w:pPr>
          </w:p>
        </w:tc>
      </w:tr>
      <w:tr w:rsidR="005E1829" w14:paraId="15258C5A" w14:textId="77777777" w:rsidTr="005E1829">
        <w:tc>
          <w:tcPr>
            <w:tcW w:w="3690" w:type="dxa"/>
            <w:tcMar>
              <w:top w:w="0" w:type="dxa"/>
              <w:left w:w="108" w:type="dxa"/>
              <w:bottom w:w="0" w:type="dxa"/>
              <w:right w:w="108" w:type="dxa"/>
            </w:tcMar>
          </w:tcPr>
          <w:p w14:paraId="0E0A0E3C" w14:textId="77777777" w:rsidR="005E1829" w:rsidRPr="00306483" w:rsidRDefault="005E1829" w:rsidP="005E1829">
            <w:pPr>
              <w:pStyle w:val="TableText0"/>
              <w:rPr>
                <w:sz w:val="20"/>
                <w:szCs w:val="20"/>
              </w:rPr>
            </w:pPr>
            <w:r w:rsidRPr="00306483">
              <w:rPr>
                <w:sz w:val="20"/>
                <w:szCs w:val="20"/>
              </w:rPr>
              <w:t>HDSREPSQLUtil1_TreatingSpecialtyName</w:t>
            </w:r>
          </w:p>
          <w:p w14:paraId="32D0CAA5" w14:textId="77777777" w:rsidR="005E1829" w:rsidRPr="00306483" w:rsidRDefault="005E1829" w:rsidP="005E1829">
            <w:pPr>
              <w:pStyle w:val="TableText0"/>
              <w:rPr>
                <w:sz w:val="20"/>
                <w:szCs w:val="20"/>
              </w:rPr>
            </w:pPr>
            <w:r w:rsidRPr="00306483">
              <w:rPr>
                <w:sz w:val="20"/>
                <w:szCs w:val="20"/>
              </w:rPr>
              <w:t>Type: SQL Function</w:t>
            </w:r>
          </w:p>
          <w:p w14:paraId="0EFAF449" w14:textId="77777777" w:rsidR="005E1829" w:rsidRPr="00306483" w:rsidRDefault="005E1829" w:rsidP="005E1829">
            <w:pPr>
              <w:pStyle w:val="TableText0"/>
              <w:rPr>
                <w:sz w:val="20"/>
                <w:szCs w:val="20"/>
              </w:rPr>
            </w:pPr>
            <w:r w:rsidRPr="00306483">
              <w:rPr>
                <w:sz w:val="20"/>
                <w:szCs w:val="20"/>
              </w:rPr>
              <w:t>Return Type: String</w:t>
            </w:r>
          </w:p>
          <w:p w14:paraId="4C7A4DEA" w14:textId="77777777" w:rsidR="005E1829" w:rsidRPr="00306483" w:rsidRDefault="005E1829" w:rsidP="005E1829">
            <w:pPr>
              <w:pStyle w:val="TableText0"/>
              <w:rPr>
                <w:sz w:val="20"/>
                <w:szCs w:val="20"/>
              </w:rPr>
            </w:pPr>
            <w:r w:rsidRPr="00306483">
              <w:rPr>
                <w:sz w:val="20"/>
                <w:szCs w:val="20"/>
              </w:rPr>
              <w:t>Schema: VISTA_HDSI</w:t>
            </w:r>
          </w:p>
          <w:p w14:paraId="0B0BE918" w14:textId="77777777" w:rsidR="005E1829" w:rsidRPr="00306483" w:rsidRDefault="005E1829" w:rsidP="005E1829">
            <w:pPr>
              <w:pStyle w:val="TableText0"/>
              <w:rPr>
                <w:sz w:val="20"/>
                <w:szCs w:val="20"/>
              </w:rPr>
            </w:pPr>
            <w:r w:rsidRPr="00306483">
              <w:rPr>
                <w:sz w:val="20"/>
                <w:szCs w:val="20"/>
              </w:rPr>
              <w:t>Production: Yes</w:t>
            </w:r>
          </w:p>
        </w:tc>
        <w:tc>
          <w:tcPr>
            <w:tcW w:w="2160" w:type="dxa"/>
            <w:tcMar>
              <w:top w:w="0" w:type="dxa"/>
              <w:left w:w="108" w:type="dxa"/>
              <w:bottom w:w="0" w:type="dxa"/>
              <w:right w:w="108" w:type="dxa"/>
            </w:tcMar>
          </w:tcPr>
          <w:p w14:paraId="62FA0473" w14:textId="77777777" w:rsidR="005E1829" w:rsidRPr="00BD29D3" w:rsidRDefault="005E1829" w:rsidP="005E1829">
            <w:pPr>
              <w:pStyle w:val="TableText0"/>
              <w:numPr>
                <w:ilvl w:val="0"/>
                <w:numId w:val="68"/>
              </w:numPr>
              <w:rPr>
                <w:sz w:val="20"/>
                <w:szCs w:val="20"/>
              </w:rPr>
            </w:pPr>
            <w:r w:rsidRPr="00BD29D3">
              <w:rPr>
                <w:sz w:val="20"/>
                <w:szCs w:val="20"/>
              </w:rPr>
              <w:t>IEN -</w:t>
            </w:r>
            <w:r>
              <w:rPr>
                <w:sz w:val="20"/>
                <w:szCs w:val="20"/>
              </w:rPr>
              <w:t xml:space="preserve"> </w:t>
            </w:r>
            <w:r w:rsidRPr="00BD29D3">
              <w:rPr>
                <w:sz w:val="20"/>
                <w:szCs w:val="20"/>
              </w:rPr>
              <w:t>Facility Treating Specialty (File 45.7)</w:t>
            </w:r>
          </w:p>
        </w:tc>
        <w:tc>
          <w:tcPr>
            <w:tcW w:w="1530" w:type="dxa"/>
            <w:tcMar>
              <w:top w:w="0" w:type="dxa"/>
              <w:left w:w="108" w:type="dxa"/>
              <w:bottom w:w="0" w:type="dxa"/>
              <w:right w:w="108" w:type="dxa"/>
            </w:tcMar>
          </w:tcPr>
          <w:p w14:paraId="2C899B9A" w14:textId="77777777" w:rsidR="005E1829" w:rsidRPr="00BD29D3" w:rsidRDefault="005E1829" w:rsidP="005E1829">
            <w:pPr>
              <w:pStyle w:val="TableText0"/>
              <w:numPr>
                <w:ilvl w:val="0"/>
                <w:numId w:val="69"/>
              </w:numPr>
              <w:rPr>
                <w:sz w:val="20"/>
                <w:szCs w:val="20"/>
              </w:rPr>
            </w:pPr>
            <w:r w:rsidRPr="00BD29D3">
              <w:rPr>
                <w:sz w:val="20"/>
                <w:szCs w:val="20"/>
              </w:rPr>
              <w:t>String</w:t>
            </w:r>
          </w:p>
        </w:tc>
        <w:tc>
          <w:tcPr>
            <w:tcW w:w="7111" w:type="dxa"/>
            <w:tcMar>
              <w:top w:w="0" w:type="dxa"/>
              <w:left w:w="108" w:type="dxa"/>
              <w:bottom w:w="0" w:type="dxa"/>
              <w:right w:w="108" w:type="dxa"/>
            </w:tcMar>
          </w:tcPr>
          <w:p w14:paraId="36232508" w14:textId="77777777" w:rsidR="005E1829" w:rsidRPr="00BD29D3" w:rsidRDefault="005E1829" w:rsidP="005E1829">
            <w:pPr>
              <w:pStyle w:val="TableText0"/>
              <w:rPr>
                <w:sz w:val="20"/>
                <w:szCs w:val="20"/>
              </w:rPr>
            </w:pPr>
            <w:r w:rsidRPr="00BD29D3">
              <w:rPr>
                <w:sz w:val="20"/>
                <w:szCs w:val="20"/>
              </w:rPr>
              <w:t>Returns Specialty Name from Specialty File (File 42.4)</w:t>
            </w:r>
          </w:p>
          <w:p w14:paraId="7D5085AF" w14:textId="77777777" w:rsidR="005E1829" w:rsidRPr="00BD29D3" w:rsidRDefault="005E1829" w:rsidP="005E1829">
            <w:pPr>
              <w:pStyle w:val="TableText0"/>
              <w:rPr>
                <w:sz w:val="20"/>
                <w:szCs w:val="20"/>
              </w:rPr>
            </w:pPr>
          </w:p>
        </w:tc>
      </w:tr>
      <w:tr w:rsidR="005E1829" w14:paraId="10C33FF5" w14:textId="77777777" w:rsidTr="005E1829">
        <w:tc>
          <w:tcPr>
            <w:tcW w:w="3690" w:type="dxa"/>
            <w:tcMar>
              <w:top w:w="0" w:type="dxa"/>
              <w:left w:w="108" w:type="dxa"/>
              <w:bottom w:w="0" w:type="dxa"/>
              <w:right w:w="108" w:type="dxa"/>
            </w:tcMar>
          </w:tcPr>
          <w:p w14:paraId="5C86233F" w14:textId="77777777" w:rsidR="005E1829" w:rsidRPr="00306483" w:rsidRDefault="005E1829" w:rsidP="005E1829">
            <w:pPr>
              <w:pStyle w:val="TableText0"/>
              <w:rPr>
                <w:sz w:val="20"/>
                <w:szCs w:val="20"/>
              </w:rPr>
            </w:pPr>
            <w:r w:rsidRPr="00306483">
              <w:rPr>
                <w:sz w:val="20"/>
                <w:szCs w:val="20"/>
              </w:rPr>
              <w:t>HDSREPSQLUtil1_TreatingSpecialtyVuid</w:t>
            </w:r>
          </w:p>
          <w:p w14:paraId="21031DD3" w14:textId="77777777" w:rsidR="005E1829" w:rsidRPr="00306483" w:rsidRDefault="005E1829" w:rsidP="005E1829">
            <w:pPr>
              <w:pStyle w:val="TableText0"/>
              <w:rPr>
                <w:sz w:val="20"/>
                <w:szCs w:val="20"/>
              </w:rPr>
            </w:pPr>
            <w:r w:rsidRPr="00306483">
              <w:rPr>
                <w:sz w:val="20"/>
                <w:szCs w:val="20"/>
              </w:rPr>
              <w:t>Type: SQL Function</w:t>
            </w:r>
          </w:p>
          <w:p w14:paraId="0F9BFDC0" w14:textId="77777777" w:rsidR="005E1829" w:rsidRPr="00306483" w:rsidRDefault="005E1829" w:rsidP="005E1829">
            <w:pPr>
              <w:pStyle w:val="TableText0"/>
              <w:rPr>
                <w:sz w:val="20"/>
                <w:szCs w:val="20"/>
              </w:rPr>
            </w:pPr>
            <w:r w:rsidRPr="00306483">
              <w:rPr>
                <w:sz w:val="20"/>
                <w:szCs w:val="20"/>
              </w:rPr>
              <w:t>Return Type: String</w:t>
            </w:r>
          </w:p>
          <w:p w14:paraId="6E6256E9" w14:textId="77777777" w:rsidR="005E1829" w:rsidRPr="00306483" w:rsidRDefault="005E1829" w:rsidP="005E1829">
            <w:pPr>
              <w:pStyle w:val="TableText0"/>
              <w:rPr>
                <w:sz w:val="20"/>
                <w:szCs w:val="20"/>
              </w:rPr>
            </w:pPr>
            <w:r w:rsidRPr="00306483">
              <w:rPr>
                <w:sz w:val="20"/>
                <w:szCs w:val="20"/>
              </w:rPr>
              <w:t>Schema: VISTA_HDSI</w:t>
            </w:r>
          </w:p>
          <w:p w14:paraId="4DAD1045" w14:textId="77777777" w:rsidR="005E1829" w:rsidRPr="00306483" w:rsidRDefault="005E1829" w:rsidP="005E1829">
            <w:pPr>
              <w:pStyle w:val="TableText0"/>
              <w:rPr>
                <w:sz w:val="20"/>
                <w:szCs w:val="20"/>
              </w:rPr>
            </w:pPr>
            <w:r w:rsidRPr="00306483">
              <w:rPr>
                <w:sz w:val="20"/>
                <w:szCs w:val="20"/>
              </w:rPr>
              <w:t>Production: Yes</w:t>
            </w:r>
          </w:p>
        </w:tc>
        <w:tc>
          <w:tcPr>
            <w:tcW w:w="2160" w:type="dxa"/>
            <w:tcMar>
              <w:top w:w="0" w:type="dxa"/>
              <w:left w:w="108" w:type="dxa"/>
              <w:bottom w:w="0" w:type="dxa"/>
              <w:right w:w="108" w:type="dxa"/>
            </w:tcMar>
          </w:tcPr>
          <w:p w14:paraId="03560900" w14:textId="77777777" w:rsidR="005E1829" w:rsidRPr="00BD29D3" w:rsidRDefault="005E1829" w:rsidP="005E1829">
            <w:pPr>
              <w:pStyle w:val="TableText0"/>
              <w:numPr>
                <w:ilvl w:val="0"/>
                <w:numId w:val="70"/>
              </w:numPr>
              <w:rPr>
                <w:sz w:val="20"/>
                <w:szCs w:val="20"/>
              </w:rPr>
            </w:pPr>
            <w:r w:rsidRPr="00BD29D3">
              <w:rPr>
                <w:sz w:val="20"/>
                <w:szCs w:val="20"/>
              </w:rPr>
              <w:t>IEN -</w:t>
            </w:r>
            <w:r>
              <w:rPr>
                <w:sz w:val="20"/>
                <w:szCs w:val="20"/>
              </w:rPr>
              <w:t xml:space="preserve"> </w:t>
            </w:r>
            <w:r w:rsidRPr="00BD29D3">
              <w:rPr>
                <w:sz w:val="20"/>
                <w:szCs w:val="20"/>
              </w:rPr>
              <w:t>Facility Treating Specialty (File 45.7)</w:t>
            </w:r>
          </w:p>
        </w:tc>
        <w:tc>
          <w:tcPr>
            <w:tcW w:w="1530" w:type="dxa"/>
            <w:tcMar>
              <w:top w:w="0" w:type="dxa"/>
              <w:left w:w="108" w:type="dxa"/>
              <w:bottom w:w="0" w:type="dxa"/>
              <w:right w:w="108" w:type="dxa"/>
            </w:tcMar>
          </w:tcPr>
          <w:p w14:paraId="16A407FD" w14:textId="77777777" w:rsidR="005E1829" w:rsidRPr="00BD29D3" w:rsidRDefault="005E1829" w:rsidP="005E1829">
            <w:pPr>
              <w:pStyle w:val="TableText0"/>
              <w:numPr>
                <w:ilvl w:val="0"/>
                <w:numId w:val="71"/>
              </w:numPr>
              <w:rPr>
                <w:sz w:val="20"/>
                <w:szCs w:val="20"/>
              </w:rPr>
            </w:pPr>
            <w:r w:rsidRPr="00BD29D3">
              <w:rPr>
                <w:sz w:val="20"/>
                <w:szCs w:val="20"/>
              </w:rPr>
              <w:t>String</w:t>
            </w:r>
          </w:p>
        </w:tc>
        <w:tc>
          <w:tcPr>
            <w:tcW w:w="7111" w:type="dxa"/>
            <w:tcMar>
              <w:top w:w="0" w:type="dxa"/>
              <w:left w:w="108" w:type="dxa"/>
              <w:bottom w:w="0" w:type="dxa"/>
              <w:right w:w="108" w:type="dxa"/>
            </w:tcMar>
          </w:tcPr>
          <w:p w14:paraId="2DD33739" w14:textId="77777777" w:rsidR="005E1829" w:rsidRPr="00BD29D3" w:rsidRDefault="005E1829" w:rsidP="005E1829">
            <w:pPr>
              <w:pStyle w:val="TableText0"/>
              <w:rPr>
                <w:sz w:val="20"/>
                <w:szCs w:val="20"/>
              </w:rPr>
            </w:pPr>
            <w:r w:rsidRPr="00BD29D3">
              <w:rPr>
                <w:sz w:val="20"/>
                <w:szCs w:val="20"/>
              </w:rPr>
              <w:t>Returns Specialty Vuid from Specialty File (File 42.4)</w:t>
            </w:r>
          </w:p>
          <w:p w14:paraId="1AFA5608" w14:textId="77777777" w:rsidR="005E1829" w:rsidRPr="00BD29D3" w:rsidRDefault="005E1829" w:rsidP="005E1829">
            <w:pPr>
              <w:pStyle w:val="TableText0"/>
              <w:rPr>
                <w:sz w:val="20"/>
                <w:szCs w:val="20"/>
              </w:rPr>
            </w:pPr>
          </w:p>
        </w:tc>
      </w:tr>
      <w:tr w:rsidR="005E1829" w14:paraId="794E0ED8" w14:textId="77777777" w:rsidTr="005E1829">
        <w:tc>
          <w:tcPr>
            <w:tcW w:w="3690" w:type="dxa"/>
            <w:tcMar>
              <w:top w:w="0" w:type="dxa"/>
              <w:left w:w="108" w:type="dxa"/>
              <w:bottom w:w="0" w:type="dxa"/>
              <w:right w:w="108" w:type="dxa"/>
            </w:tcMar>
          </w:tcPr>
          <w:p w14:paraId="2D7965AF" w14:textId="77777777" w:rsidR="005E1829" w:rsidRPr="00306483" w:rsidRDefault="005E1829" w:rsidP="005E1829">
            <w:pPr>
              <w:pStyle w:val="TableText0"/>
              <w:rPr>
                <w:sz w:val="20"/>
                <w:szCs w:val="20"/>
              </w:rPr>
            </w:pPr>
            <w:r w:rsidRPr="00306483">
              <w:rPr>
                <w:sz w:val="20"/>
                <w:szCs w:val="20"/>
              </w:rPr>
              <w:t>HDSREPSQLUtil1_ServiceName</w:t>
            </w:r>
          </w:p>
          <w:p w14:paraId="253EAF96" w14:textId="77777777" w:rsidR="005E1829" w:rsidRPr="00306483" w:rsidRDefault="005E1829" w:rsidP="005E1829">
            <w:pPr>
              <w:pStyle w:val="TableText0"/>
              <w:rPr>
                <w:sz w:val="20"/>
                <w:szCs w:val="20"/>
              </w:rPr>
            </w:pPr>
            <w:r w:rsidRPr="00306483">
              <w:rPr>
                <w:sz w:val="20"/>
                <w:szCs w:val="20"/>
              </w:rPr>
              <w:t>Type: SQL Function</w:t>
            </w:r>
          </w:p>
          <w:p w14:paraId="70E2CC21" w14:textId="77777777" w:rsidR="005E1829" w:rsidRPr="00306483" w:rsidRDefault="005E1829" w:rsidP="005E1829">
            <w:pPr>
              <w:pStyle w:val="TableText0"/>
              <w:rPr>
                <w:sz w:val="20"/>
                <w:szCs w:val="20"/>
              </w:rPr>
            </w:pPr>
            <w:r w:rsidRPr="00306483">
              <w:rPr>
                <w:sz w:val="20"/>
                <w:szCs w:val="20"/>
              </w:rPr>
              <w:t>Return Type: String</w:t>
            </w:r>
          </w:p>
          <w:p w14:paraId="47BE087F" w14:textId="77777777" w:rsidR="005E1829" w:rsidRPr="00306483" w:rsidRDefault="005E1829" w:rsidP="005E1829">
            <w:pPr>
              <w:pStyle w:val="TableText0"/>
              <w:rPr>
                <w:sz w:val="20"/>
                <w:szCs w:val="20"/>
              </w:rPr>
            </w:pPr>
            <w:r w:rsidRPr="00306483">
              <w:rPr>
                <w:sz w:val="20"/>
                <w:szCs w:val="20"/>
              </w:rPr>
              <w:t>Schema: VISTA_HDSI</w:t>
            </w:r>
          </w:p>
          <w:p w14:paraId="6058C960" w14:textId="77777777" w:rsidR="005E1829" w:rsidRPr="00306483" w:rsidRDefault="005E1829" w:rsidP="005E1829">
            <w:pPr>
              <w:pStyle w:val="TableText0"/>
              <w:rPr>
                <w:sz w:val="20"/>
                <w:szCs w:val="20"/>
              </w:rPr>
            </w:pPr>
            <w:r w:rsidRPr="00306483">
              <w:rPr>
                <w:sz w:val="20"/>
                <w:szCs w:val="20"/>
              </w:rPr>
              <w:t>Production: Yes</w:t>
            </w:r>
          </w:p>
        </w:tc>
        <w:tc>
          <w:tcPr>
            <w:tcW w:w="2160" w:type="dxa"/>
            <w:tcMar>
              <w:top w:w="0" w:type="dxa"/>
              <w:left w:w="108" w:type="dxa"/>
              <w:bottom w:w="0" w:type="dxa"/>
              <w:right w:w="108" w:type="dxa"/>
            </w:tcMar>
          </w:tcPr>
          <w:p w14:paraId="49324E87" w14:textId="77777777" w:rsidR="005E1829" w:rsidRPr="00BD29D3" w:rsidRDefault="005E1829" w:rsidP="005E1829">
            <w:pPr>
              <w:pStyle w:val="TableText0"/>
              <w:numPr>
                <w:ilvl w:val="0"/>
                <w:numId w:val="73"/>
              </w:numPr>
              <w:rPr>
                <w:sz w:val="20"/>
                <w:szCs w:val="20"/>
              </w:rPr>
            </w:pPr>
            <w:r w:rsidRPr="00BD29D3">
              <w:rPr>
                <w:sz w:val="20"/>
                <w:szCs w:val="20"/>
              </w:rPr>
              <w:t>IEN -</w:t>
            </w:r>
            <w:r>
              <w:rPr>
                <w:sz w:val="20"/>
                <w:szCs w:val="20"/>
              </w:rPr>
              <w:t xml:space="preserve"> </w:t>
            </w:r>
            <w:r w:rsidRPr="00BD29D3">
              <w:rPr>
                <w:sz w:val="20"/>
                <w:szCs w:val="20"/>
              </w:rPr>
              <w:t>Service/Section (File 49)</w:t>
            </w:r>
          </w:p>
        </w:tc>
        <w:tc>
          <w:tcPr>
            <w:tcW w:w="1530" w:type="dxa"/>
            <w:tcMar>
              <w:top w:w="0" w:type="dxa"/>
              <w:left w:w="108" w:type="dxa"/>
              <w:bottom w:w="0" w:type="dxa"/>
              <w:right w:w="108" w:type="dxa"/>
            </w:tcMar>
          </w:tcPr>
          <w:p w14:paraId="29FB650A" w14:textId="77777777" w:rsidR="005E1829" w:rsidRPr="00BD29D3" w:rsidRDefault="005E1829" w:rsidP="005E1829">
            <w:pPr>
              <w:pStyle w:val="TableText0"/>
              <w:numPr>
                <w:ilvl w:val="0"/>
                <w:numId w:val="72"/>
              </w:numPr>
              <w:rPr>
                <w:sz w:val="20"/>
                <w:szCs w:val="20"/>
              </w:rPr>
            </w:pPr>
            <w:r w:rsidRPr="00BD29D3">
              <w:rPr>
                <w:sz w:val="20"/>
                <w:szCs w:val="20"/>
              </w:rPr>
              <w:t>String</w:t>
            </w:r>
          </w:p>
        </w:tc>
        <w:tc>
          <w:tcPr>
            <w:tcW w:w="7111" w:type="dxa"/>
            <w:tcMar>
              <w:top w:w="0" w:type="dxa"/>
              <w:left w:w="108" w:type="dxa"/>
              <w:bottom w:w="0" w:type="dxa"/>
              <w:right w:w="108" w:type="dxa"/>
            </w:tcMar>
          </w:tcPr>
          <w:p w14:paraId="2C5FFBDD" w14:textId="77777777" w:rsidR="005E1829" w:rsidRPr="00BD29D3" w:rsidRDefault="005E1829" w:rsidP="005E1829">
            <w:pPr>
              <w:pStyle w:val="TableText0"/>
              <w:rPr>
                <w:sz w:val="20"/>
                <w:szCs w:val="20"/>
              </w:rPr>
            </w:pPr>
            <w:r w:rsidRPr="00BD29D3">
              <w:rPr>
                <w:sz w:val="20"/>
                <w:szCs w:val="20"/>
              </w:rPr>
              <w:t>Returns the Service/Section name From (File 49)</w:t>
            </w:r>
          </w:p>
        </w:tc>
      </w:tr>
      <w:tr w:rsidR="005E1829" w14:paraId="2AD2FF1E" w14:textId="77777777" w:rsidTr="005E1829">
        <w:tc>
          <w:tcPr>
            <w:tcW w:w="3690" w:type="dxa"/>
            <w:tcMar>
              <w:top w:w="0" w:type="dxa"/>
              <w:left w:w="108" w:type="dxa"/>
              <w:bottom w:w="0" w:type="dxa"/>
              <w:right w:w="108" w:type="dxa"/>
            </w:tcMar>
          </w:tcPr>
          <w:p w14:paraId="429C7233" w14:textId="77777777" w:rsidR="005E1829" w:rsidRPr="00306483" w:rsidRDefault="005E1829" w:rsidP="005E1829">
            <w:pPr>
              <w:pStyle w:val="TableText0"/>
              <w:rPr>
                <w:sz w:val="20"/>
                <w:szCs w:val="20"/>
              </w:rPr>
            </w:pPr>
            <w:r w:rsidRPr="00306483">
              <w:rPr>
                <w:sz w:val="20"/>
                <w:szCs w:val="20"/>
              </w:rPr>
              <w:t>HDSREPSQLUtil1_VisitDateTime</w:t>
            </w:r>
          </w:p>
          <w:p w14:paraId="06D5E094" w14:textId="77777777" w:rsidR="005E1829" w:rsidRPr="00306483" w:rsidRDefault="005E1829" w:rsidP="005E1829">
            <w:pPr>
              <w:pStyle w:val="TableText0"/>
              <w:rPr>
                <w:sz w:val="20"/>
                <w:szCs w:val="20"/>
              </w:rPr>
            </w:pPr>
            <w:r w:rsidRPr="00306483">
              <w:rPr>
                <w:sz w:val="20"/>
                <w:szCs w:val="20"/>
              </w:rPr>
              <w:t>Type: SQL Function</w:t>
            </w:r>
          </w:p>
          <w:p w14:paraId="56153D45" w14:textId="77777777" w:rsidR="005E1829" w:rsidRPr="00306483" w:rsidRDefault="005E1829" w:rsidP="005E1829">
            <w:pPr>
              <w:pStyle w:val="TableText0"/>
              <w:rPr>
                <w:sz w:val="20"/>
                <w:szCs w:val="20"/>
              </w:rPr>
            </w:pPr>
            <w:r w:rsidRPr="00306483">
              <w:rPr>
                <w:sz w:val="20"/>
                <w:szCs w:val="20"/>
              </w:rPr>
              <w:t>Return Type: String</w:t>
            </w:r>
          </w:p>
          <w:p w14:paraId="07DC600E" w14:textId="77777777" w:rsidR="005E1829" w:rsidRPr="00306483" w:rsidRDefault="005E1829" w:rsidP="005E1829">
            <w:pPr>
              <w:pStyle w:val="TableText0"/>
              <w:rPr>
                <w:sz w:val="20"/>
                <w:szCs w:val="20"/>
              </w:rPr>
            </w:pPr>
            <w:r w:rsidRPr="00306483">
              <w:rPr>
                <w:sz w:val="20"/>
                <w:szCs w:val="20"/>
              </w:rPr>
              <w:t>Schema: VISTA_HDSI</w:t>
            </w:r>
          </w:p>
          <w:p w14:paraId="2C5DA05A" w14:textId="77777777" w:rsidR="005E1829" w:rsidRPr="00306483" w:rsidRDefault="005E1829" w:rsidP="005E1829">
            <w:pPr>
              <w:pStyle w:val="TableText0"/>
              <w:rPr>
                <w:sz w:val="20"/>
                <w:szCs w:val="20"/>
              </w:rPr>
            </w:pPr>
            <w:r w:rsidRPr="00306483">
              <w:rPr>
                <w:sz w:val="20"/>
                <w:szCs w:val="20"/>
              </w:rPr>
              <w:lastRenderedPageBreak/>
              <w:t>Production: Yes</w:t>
            </w:r>
          </w:p>
        </w:tc>
        <w:tc>
          <w:tcPr>
            <w:tcW w:w="2160" w:type="dxa"/>
            <w:tcMar>
              <w:top w:w="0" w:type="dxa"/>
              <w:left w:w="108" w:type="dxa"/>
              <w:bottom w:w="0" w:type="dxa"/>
              <w:right w:w="108" w:type="dxa"/>
            </w:tcMar>
          </w:tcPr>
          <w:p w14:paraId="1EDD5711" w14:textId="77777777" w:rsidR="005E1829" w:rsidRPr="00BD29D3" w:rsidRDefault="005E1829" w:rsidP="005E1829">
            <w:pPr>
              <w:pStyle w:val="TableText0"/>
              <w:numPr>
                <w:ilvl w:val="0"/>
                <w:numId w:val="74"/>
              </w:numPr>
              <w:rPr>
                <w:sz w:val="20"/>
                <w:szCs w:val="20"/>
              </w:rPr>
            </w:pPr>
            <w:r w:rsidRPr="00BD29D3">
              <w:rPr>
                <w:sz w:val="20"/>
                <w:szCs w:val="20"/>
              </w:rPr>
              <w:lastRenderedPageBreak/>
              <w:t>IEN -</w:t>
            </w:r>
            <w:r>
              <w:rPr>
                <w:sz w:val="20"/>
                <w:szCs w:val="20"/>
              </w:rPr>
              <w:t xml:space="preserve"> </w:t>
            </w:r>
            <w:r w:rsidRPr="00BD29D3">
              <w:rPr>
                <w:sz w:val="20"/>
                <w:szCs w:val="20"/>
              </w:rPr>
              <w:t>Visit File (File 9000010)</w:t>
            </w:r>
          </w:p>
        </w:tc>
        <w:tc>
          <w:tcPr>
            <w:tcW w:w="1530" w:type="dxa"/>
            <w:tcMar>
              <w:top w:w="0" w:type="dxa"/>
              <w:left w:w="108" w:type="dxa"/>
              <w:bottom w:w="0" w:type="dxa"/>
              <w:right w:w="108" w:type="dxa"/>
            </w:tcMar>
          </w:tcPr>
          <w:p w14:paraId="2C61EDC2" w14:textId="77777777" w:rsidR="005E1829" w:rsidRPr="00BD29D3" w:rsidRDefault="005E1829" w:rsidP="005E1829">
            <w:pPr>
              <w:pStyle w:val="TableText0"/>
              <w:numPr>
                <w:ilvl w:val="0"/>
                <w:numId w:val="75"/>
              </w:numPr>
              <w:rPr>
                <w:sz w:val="20"/>
                <w:szCs w:val="20"/>
              </w:rPr>
            </w:pPr>
            <w:r w:rsidRPr="00BD29D3">
              <w:rPr>
                <w:sz w:val="20"/>
                <w:szCs w:val="20"/>
              </w:rPr>
              <w:t>String</w:t>
            </w:r>
          </w:p>
        </w:tc>
        <w:tc>
          <w:tcPr>
            <w:tcW w:w="7111" w:type="dxa"/>
            <w:tcMar>
              <w:top w:w="0" w:type="dxa"/>
              <w:left w:w="108" w:type="dxa"/>
              <w:bottom w:w="0" w:type="dxa"/>
              <w:right w:w="108" w:type="dxa"/>
            </w:tcMar>
          </w:tcPr>
          <w:p w14:paraId="43EB095D" w14:textId="77777777" w:rsidR="005E1829" w:rsidRPr="00BD29D3" w:rsidRDefault="005E1829" w:rsidP="005E1829">
            <w:pPr>
              <w:pStyle w:val="TableText0"/>
              <w:rPr>
                <w:sz w:val="20"/>
                <w:szCs w:val="20"/>
              </w:rPr>
            </w:pPr>
            <w:r w:rsidRPr="00BD29D3">
              <w:rPr>
                <w:sz w:val="20"/>
                <w:szCs w:val="20"/>
              </w:rPr>
              <w:t>Returns the Visit Date time from the Visit (File 9000010)</w:t>
            </w:r>
          </w:p>
        </w:tc>
      </w:tr>
      <w:tr w:rsidR="005E1829" w14:paraId="35C37BBE" w14:textId="77777777" w:rsidTr="005E1829">
        <w:tc>
          <w:tcPr>
            <w:tcW w:w="3690" w:type="dxa"/>
            <w:tcMar>
              <w:top w:w="0" w:type="dxa"/>
              <w:left w:w="108" w:type="dxa"/>
              <w:bottom w:w="0" w:type="dxa"/>
              <w:right w:w="108" w:type="dxa"/>
            </w:tcMar>
          </w:tcPr>
          <w:p w14:paraId="7B91DC90" w14:textId="77777777" w:rsidR="005E1829" w:rsidRPr="00306483" w:rsidRDefault="005E1829" w:rsidP="005E1829">
            <w:pPr>
              <w:pStyle w:val="TableText0"/>
              <w:rPr>
                <w:sz w:val="20"/>
                <w:szCs w:val="20"/>
              </w:rPr>
            </w:pPr>
            <w:r w:rsidRPr="00306483">
              <w:rPr>
                <w:sz w:val="20"/>
                <w:szCs w:val="20"/>
              </w:rPr>
              <w:lastRenderedPageBreak/>
              <w:t>HDSREPSQLUtil1_KSPDomainName</w:t>
            </w:r>
          </w:p>
          <w:p w14:paraId="25C78922" w14:textId="77777777" w:rsidR="005E1829" w:rsidRPr="00306483" w:rsidRDefault="005E1829" w:rsidP="005E1829">
            <w:pPr>
              <w:pStyle w:val="TableText0"/>
              <w:rPr>
                <w:sz w:val="20"/>
                <w:szCs w:val="20"/>
              </w:rPr>
            </w:pPr>
            <w:r w:rsidRPr="00306483">
              <w:rPr>
                <w:sz w:val="20"/>
                <w:szCs w:val="20"/>
              </w:rPr>
              <w:t>Type: SQL Function</w:t>
            </w:r>
          </w:p>
          <w:p w14:paraId="72E4AAE6" w14:textId="77777777" w:rsidR="005E1829" w:rsidRPr="00306483" w:rsidRDefault="005E1829" w:rsidP="005E1829">
            <w:pPr>
              <w:pStyle w:val="TableText0"/>
              <w:rPr>
                <w:sz w:val="20"/>
                <w:szCs w:val="20"/>
              </w:rPr>
            </w:pPr>
            <w:r w:rsidRPr="00306483">
              <w:rPr>
                <w:sz w:val="20"/>
                <w:szCs w:val="20"/>
              </w:rPr>
              <w:t>Return Type: String</w:t>
            </w:r>
          </w:p>
          <w:p w14:paraId="497D39AF" w14:textId="77777777" w:rsidR="005E1829" w:rsidRPr="00306483" w:rsidRDefault="005E1829" w:rsidP="005E1829">
            <w:pPr>
              <w:pStyle w:val="TableText0"/>
              <w:rPr>
                <w:sz w:val="20"/>
                <w:szCs w:val="20"/>
              </w:rPr>
            </w:pPr>
            <w:r w:rsidRPr="00306483">
              <w:rPr>
                <w:sz w:val="20"/>
                <w:szCs w:val="20"/>
              </w:rPr>
              <w:t>Schema: VISTA_HDSI</w:t>
            </w:r>
          </w:p>
          <w:p w14:paraId="641AB96D" w14:textId="77777777" w:rsidR="005E1829" w:rsidRPr="00306483" w:rsidRDefault="005E1829" w:rsidP="005E1829">
            <w:pPr>
              <w:pStyle w:val="TableText0"/>
              <w:rPr>
                <w:sz w:val="20"/>
                <w:szCs w:val="20"/>
              </w:rPr>
            </w:pPr>
            <w:r w:rsidRPr="00306483">
              <w:rPr>
                <w:sz w:val="20"/>
                <w:szCs w:val="20"/>
              </w:rPr>
              <w:t>Production: Yes</w:t>
            </w:r>
          </w:p>
        </w:tc>
        <w:tc>
          <w:tcPr>
            <w:tcW w:w="2160" w:type="dxa"/>
            <w:tcMar>
              <w:top w:w="0" w:type="dxa"/>
              <w:left w:w="108" w:type="dxa"/>
              <w:bottom w:w="0" w:type="dxa"/>
              <w:right w:w="108" w:type="dxa"/>
            </w:tcMar>
          </w:tcPr>
          <w:p w14:paraId="7048760B" w14:textId="77777777" w:rsidR="005E1829" w:rsidRPr="00BD29D3" w:rsidRDefault="005E1829" w:rsidP="005E1829">
            <w:pPr>
              <w:pStyle w:val="TableText0"/>
              <w:ind w:left="360"/>
              <w:rPr>
                <w:sz w:val="20"/>
                <w:szCs w:val="20"/>
              </w:rPr>
            </w:pPr>
            <w:r w:rsidRPr="00BD29D3">
              <w:rPr>
                <w:sz w:val="20"/>
                <w:szCs w:val="20"/>
              </w:rPr>
              <w:t>None</w:t>
            </w:r>
          </w:p>
        </w:tc>
        <w:tc>
          <w:tcPr>
            <w:tcW w:w="1530" w:type="dxa"/>
            <w:tcMar>
              <w:top w:w="0" w:type="dxa"/>
              <w:left w:w="108" w:type="dxa"/>
              <w:bottom w:w="0" w:type="dxa"/>
              <w:right w:w="108" w:type="dxa"/>
            </w:tcMar>
          </w:tcPr>
          <w:p w14:paraId="26E56FF8" w14:textId="77777777" w:rsidR="005E1829" w:rsidRPr="00BD29D3" w:rsidRDefault="005E1829" w:rsidP="005E1829">
            <w:pPr>
              <w:pStyle w:val="TableText0"/>
              <w:numPr>
                <w:ilvl w:val="0"/>
                <w:numId w:val="76"/>
              </w:numPr>
              <w:rPr>
                <w:sz w:val="20"/>
                <w:szCs w:val="20"/>
              </w:rPr>
            </w:pPr>
            <w:r w:rsidRPr="00BD29D3">
              <w:rPr>
                <w:sz w:val="20"/>
                <w:szCs w:val="20"/>
              </w:rPr>
              <w:t>String</w:t>
            </w:r>
          </w:p>
        </w:tc>
        <w:tc>
          <w:tcPr>
            <w:tcW w:w="7111" w:type="dxa"/>
            <w:tcMar>
              <w:top w:w="0" w:type="dxa"/>
              <w:left w:w="108" w:type="dxa"/>
              <w:bottom w:w="0" w:type="dxa"/>
              <w:right w:w="108" w:type="dxa"/>
            </w:tcMar>
          </w:tcPr>
          <w:p w14:paraId="4B054D31" w14:textId="77777777" w:rsidR="005E1829" w:rsidRPr="00BD29D3" w:rsidRDefault="005E1829" w:rsidP="005E1829">
            <w:pPr>
              <w:pStyle w:val="TableText0"/>
              <w:rPr>
                <w:sz w:val="20"/>
                <w:szCs w:val="20"/>
              </w:rPr>
            </w:pPr>
            <w:r w:rsidRPr="00BD29D3">
              <w:rPr>
                <w:sz w:val="20"/>
                <w:szCs w:val="20"/>
              </w:rPr>
              <w:t>Returns Domain Name for a VistA system instance from the Kernal System Parameters File (File 8989.3)</w:t>
            </w:r>
          </w:p>
          <w:p w14:paraId="256F314F" w14:textId="77777777" w:rsidR="005E1829" w:rsidRPr="00BD29D3" w:rsidRDefault="005E1829" w:rsidP="005E1829">
            <w:pPr>
              <w:pStyle w:val="TableText0"/>
              <w:rPr>
                <w:sz w:val="20"/>
                <w:szCs w:val="20"/>
              </w:rPr>
            </w:pPr>
          </w:p>
        </w:tc>
      </w:tr>
      <w:tr w:rsidR="005E1829" w14:paraId="0A5FFCE7" w14:textId="77777777" w:rsidTr="005E1829">
        <w:tc>
          <w:tcPr>
            <w:tcW w:w="3690" w:type="dxa"/>
            <w:tcMar>
              <w:top w:w="0" w:type="dxa"/>
              <w:left w:w="108" w:type="dxa"/>
              <w:bottom w:w="0" w:type="dxa"/>
              <w:right w:w="108" w:type="dxa"/>
            </w:tcMar>
          </w:tcPr>
          <w:p w14:paraId="276EEBE9" w14:textId="77777777" w:rsidR="005E1829" w:rsidRPr="00306483" w:rsidRDefault="005E1829" w:rsidP="005E1829">
            <w:pPr>
              <w:pStyle w:val="TableText0"/>
              <w:rPr>
                <w:sz w:val="20"/>
                <w:szCs w:val="20"/>
              </w:rPr>
            </w:pPr>
            <w:r w:rsidRPr="00306483">
              <w:rPr>
                <w:sz w:val="20"/>
                <w:szCs w:val="20"/>
              </w:rPr>
              <w:t>HDSREPSQLUtil1_SiteDnsIP</w:t>
            </w:r>
          </w:p>
          <w:p w14:paraId="655D12D9" w14:textId="77777777" w:rsidR="005E1829" w:rsidRPr="00306483" w:rsidRDefault="005E1829" w:rsidP="005E1829">
            <w:pPr>
              <w:pStyle w:val="TableText0"/>
              <w:rPr>
                <w:sz w:val="20"/>
                <w:szCs w:val="20"/>
              </w:rPr>
            </w:pPr>
            <w:r w:rsidRPr="00306483">
              <w:rPr>
                <w:sz w:val="20"/>
                <w:szCs w:val="20"/>
              </w:rPr>
              <w:t>Type: SQL Function</w:t>
            </w:r>
          </w:p>
          <w:p w14:paraId="3EA8FA6E" w14:textId="77777777" w:rsidR="005E1829" w:rsidRPr="00306483" w:rsidRDefault="005E1829" w:rsidP="005E1829">
            <w:pPr>
              <w:pStyle w:val="TableText0"/>
              <w:rPr>
                <w:sz w:val="20"/>
                <w:szCs w:val="20"/>
              </w:rPr>
            </w:pPr>
            <w:r w:rsidRPr="00306483">
              <w:rPr>
                <w:sz w:val="20"/>
                <w:szCs w:val="20"/>
              </w:rPr>
              <w:t>Return Type: String</w:t>
            </w:r>
          </w:p>
          <w:p w14:paraId="739C2181" w14:textId="77777777" w:rsidR="005E1829" w:rsidRPr="00306483" w:rsidRDefault="005E1829" w:rsidP="005E1829">
            <w:pPr>
              <w:pStyle w:val="TableText0"/>
              <w:rPr>
                <w:sz w:val="20"/>
                <w:szCs w:val="20"/>
              </w:rPr>
            </w:pPr>
            <w:r w:rsidRPr="00306483">
              <w:rPr>
                <w:sz w:val="20"/>
                <w:szCs w:val="20"/>
              </w:rPr>
              <w:t>Schema: VISTA_HDSI</w:t>
            </w:r>
          </w:p>
          <w:p w14:paraId="47BE4002" w14:textId="77777777" w:rsidR="005E1829" w:rsidRPr="00306483" w:rsidRDefault="005E1829" w:rsidP="005E1829">
            <w:pPr>
              <w:pStyle w:val="TableText0"/>
              <w:rPr>
                <w:sz w:val="20"/>
                <w:szCs w:val="20"/>
              </w:rPr>
            </w:pPr>
            <w:r w:rsidRPr="00306483">
              <w:rPr>
                <w:sz w:val="20"/>
                <w:szCs w:val="20"/>
              </w:rPr>
              <w:t>Production: Yes</w:t>
            </w:r>
          </w:p>
        </w:tc>
        <w:tc>
          <w:tcPr>
            <w:tcW w:w="2160" w:type="dxa"/>
            <w:tcMar>
              <w:top w:w="0" w:type="dxa"/>
              <w:left w:w="108" w:type="dxa"/>
              <w:bottom w:w="0" w:type="dxa"/>
              <w:right w:w="108" w:type="dxa"/>
            </w:tcMar>
          </w:tcPr>
          <w:p w14:paraId="68AA672A" w14:textId="77777777" w:rsidR="005E1829" w:rsidRPr="00BD29D3" w:rsidRDefault="005E1829" w:rsidP="005E1829">
            <w:pPr>
              <w:pStyle w:val="TableText0"/>
              <w:ind w:left="360"/>
              <w:rPr>
                <w:sz w:val="20"/>
                <w:szCs w:val="20"/>
              </w:rPr>
            </w:pPr>
            <w:r w:rsidRPr="00BD29D3">
              <w:rPr>
                <w:sz w:val="20"/>
                <w:szCs w:val="20"/>
              </w:rPr>
              <w:t>None</w:t>
            </w:r>
          </w:p>
        </w:tc>
        <w:tc>
          <w:tcPr>
            <w:tcW w:w="1530" w:type="dxa"/>
            <w:tcMar>
              <w:top w:w="0" w:type="dxa"/>
              <w:left w:w="108" w:type="dxa"/>
              <w:bottom w:w="0" w:type="dxa"/>
              <w:right w:w="108" w:type="dxa"/>
            </w:tcMar>
          </w:tcPr>
          <w:p w14:paraId="6C449950" w14:textId="77777777" w:rsidR="005E1829" w:rsidRPr="00BD29D3" w:rsidRDefault="005E1829" w:rsidP="005E1829">
            <w:pPr>
              <w:pStyle w:val="TableText0"/>
              <w:numPr>
                <w:ilvl w:val="0"/>
                <w:numId w:val="77"/>
              </w:numPr>
              <w:rPr>
                <w:sz w:val="20"/>
                <w:szCs w:val="20"/>
              </w:rPr>
            </w:pPr>
            <w:r w:rsidRPr="00BD29D3">
              <w:rPr>
                <w:sz w:val="20"/>
                <w:szCs w:val="20"/>
              </w:rPr>
              <w:t>String</w:t>
            </w:r>
          </w:p>
        </w:tc>
        <w:tc>
          <w:tcPr>
            <w:tcW w:w="7111" w:type="dxa"/>
            <w:tcMar>
              <w:top w:w="0" w:type="dxa"/>
              <w:left w:w="108" w:type="dxa"/>
              <w:bottom w:w="0" w:type="dxa"/>
              <w:right w:w="108" w:type="dxa"/>
            </w:tcMar>
          </w:tcPr>
          <w:p w14:paraId="1EBA70D9" w14:textId="77777777" w:rsidR="005E1829" w:rsidRPr="00BD29D3" w:rsidRDefault="005E1829" w:rsidP="005E1829">
            <w:pPr>
              <w:pStyle w:val="TableText0"/>
              <w:rPr>
                <w:sz w:val="20"/>
                <w:szCs w:val="20"/>
              </w:rPr>
            </w:pPr>
            <w:r w:rsidRPr="00BD29D3">
              <w:rPr>
                <w:sz w:val="20"/>
                <w:szCs w:val="20"/>
              </w:rPr>
              <w:t>Returns the sites DNS or IP Address for a VistA system instance from the Kernal System Parameters File (File 8989.3)</w:t>
            </w:r>
          </w:p>
          <w:p w14:paraId="71880620" w14:textId="77777777" w:rsidR="005E1829" w:rsidRPr="00BD29D3" w:rsidRDefault="005E1829" w:rsidP="005E1829">
            <w:pPr>
              <w:pStyle w:val="TableText0"/>
              <w:rPr>
                <w:sz w:val="20"/>
                <w:szCs w:val="20"/>
              </w:rPr>
            </w:pPr>
          </w:p>
        </w:tc>
      </w:tr>
      <w:tr w:rsidR="005E1829" w14:paraId="613E400A" w14:textId="77777777" w:rsidTr="005E1829">
        <w:tc>
          <w:tcPr>
            <w:tcW w:w="3690" w:type="dxa"/>
            <w:tcMar>
              <w:top w:w="0" w:type="dxa"/>
              <w:left w:w="108" w:type="dxa"/>
              <w:bottom w:w="0" w:type="dxa"/>
              <w:right w:w="108" w:type="dxa"/>
            </w:tcMar>
          </w:tcPr>
          <w:p w14:paraId="1F75E663" w14:textId="77777777" w:rsidR="005E1829" w:rsidRPr="00306483" w:rsidRDefault="005E1829" w:rsidP="005E1829">
            <w:pPr>
              <w:pStyle w:val="TableText0"/>
              <w:rPr>
                <w:sz w:val="20"/>
                <w:szCs w:val="20"/>
              </w:rPr>
            </w:pPr>
            <w:r w:rsidRPr="00306483">
              <w:rPr>
                <w:sz w:val="20"/>
                <w:szCs w:val="20"/>
              </w:rPr>
              <w:t>HDSREPSQLUtil1_OfficialVaName</w:t>
            </w:r>
          </w:p>
          <w:p w14:paraId="09142DD9" w14:textId="77777777" w:rsidR="005E1829" w:rsidRPr="00306483" w:rsidRDefault="005E1829" w:rsidP="005E1829">
            <w:pPr>
              <w:pStyle w:val="TableText0"/>
              <w:rPr>
                <w:sz w:val="20"/>
                <w:szCs w:val="20"/>
              </w:rPr>
            </w:pPr>
            <w:r w:rsidRPr="00306483">
              <w:rPr>
                <w:sz w:val="20"/>
                <w:szCs w:val="20"/>
              </w:rPr>
              <w:t>Type: SQL Function</w:t>
            </w:r>
          </w:p>
          <w:p w14:paraId="662F950D" w14:textId="77777777" w:rsidR="005E1829" w:rsidRPr="00306483" w:rsidRDefault="005E1829" w:rsidP="005E1829">
            <w:pPr>
              <w:pStyle w:val="TableText0"/>
              <w:rPr>
                <w:sz w:val="20"/>
                <w:szCs w:val="20"/>
              </w:rPr>
            </w:pPr>
            <w:r w:rsidRPr="00306483">
              <w:rPr>
                <w:sz w:val="20"/>
                <w:szCs w:val="20"/>
              </w:rPr>
              <w:t>Return Type: String</w:t>
            </w:r>
          </w:p>
          <w:p w14:paraId="4A760EE8" w14:textId="77777777" w:rsidR="005E1829" w:rsidRPr="00306483" w:rsidRDefault="005E1829" w:rsidP="005E1829">
            <w:pPr>
              <w:pStyle w:val="TableText0"/>
              <w:rPr>
                <w:sz w:val="20"/>
                <w:szCs w:val="20"/>
              </w:rPr>
            </w:pPr>
            <w:r w:rsidRPr="00306483">
              <w:rPr>
                <w:sz w:val="20"/>
                <w:szCs w:val="20"/>
              </w:rPr>
              <w:t>Schema: VISTA_HDSI</w:t>
            </w:r>
          </w:p>
          <w:p w14:paraId="2E26A570" w14:textId="77777777" w:rsidR="005E1829" w:rsidRPr="00306483" w:rsidRDefault="005E1829" w:rsidP="005E1829">
            <w:pPr>
              <w:pStyle w:val="TableText0"/>
              <w:rPr>
                <w:sz w:val="20"/>
                <w:szCs w:val="20"/>
              </w:rPr>
            </w:pPr>
            <w:r w:rsidRPr="00306483">
              <w:rPr>
                <w:sz w:val="20"/>
                <w:szCs w:val="20"/>
              </w:rPr>
              <w:t>Production: Yes</w:t>
            </w:r>
          </w:p>
        </w:tc>
        <w:tc>
          <w:tcPr>
            <w:tcW w:w="2160" w:type="dxa"/>
            <w:tcMar>
              <w:top w:w="0" w:type="dxa"/>
              <w:left w:w="108" w:type="dxa"/>
              <w:bottom w:w="0" w:type="dxa"/>
              <w:right w:w="108" w:type="dxa"/>
            </w:tcMar>
          </w:tcPr>
          <w:p w14:paraId="1BA57449" w14:textId="77777777" w:rsidR="005E1829" w:rsidRPr="00BD29D3" w:rsidRDefault="005E1829" w:rsidP="005E1829">
            <w:pPr>
              <w:pStyle w:val="TableText0"/>
              <w:ind w:left="360"/>
              <w:rPr>
                <w:sz w:val="20"/>
                <w:szCs w:val="20"/>
              </w:rPr>
            </w:pPr>
            <w:r w:rsidRPr="00BD29D3">
              <w:rPr>
                <w:sz w:val="20"/>
                <w:szCs w:val="20"/>
              </w:rPr>
              <w:t>None</w:t>
            </w:r>
          </w:p>
        </w:tc>
        <w:tc>
          <w:tcPr>
            <w:tcW w:w="1530" w:type="dxa"/>
            <w:tcMar>
              <w:top w:w="0" w:type="dxa"/>
              <w:left w:w="108" w:type="dxa"/>
              <w:bottom w:w="0" w:type="dxa"/>
              <w:right w:w="108" w:type="dxa"/>
            </w:tcMar>
          </w:tcPr>
          <w:p w14:paraId="356AC9A5" w14:textId="77777777" w:rsidR="005E1829" w:rsidRPr="00BD29D3" w:rsidRDefault="005E1829" w:rsidP="005E1829">
            <w:pPr>
              <w:pStyle w:val="TableText0"/>
              <w:numPr>
                <w:ilvl w:val="0"/>
                <w:numId w:val="78"/>
              </w:numPr>
              <w:rPr>
                <w:sz w:val="20"/>
                <w:szCs w:val="20"/>
              </w:rPr>
            </w:pPr>
            <w:r w:rsidRPr="00BD29D3">
              <w:rPr>
                <w:sz w:val="20"/>
                <w:szCs w:val="20"/>
              </w:rPr>
              <w:t>String</w:t>
            </w:r>
          </w:p>
        </w:tc>
        <w:tc>
          <w:tcPr>
            <w:tcW w:w="7111" w:type="dxa"/>
            <w:tcMar>
              <w:top w:w="0" w:type="dxa"/>
              <w:left w:w="108" w:type="dxa"/>
              <w:bottom w:w="0" w:type="dxa"/>
              <w:right w:w="108" w:type="dxa"/>
            </w:tcMar>
          </w:tcPr>
          <w:p w14:paraId="5CC69076" w14:textId="77777777" w:rsidR="005E1829" w:rsidRPr="00BD29D3" w:rsidRDefault="005E1829" w:rsidP="005E1829">
            <w:pPr>
              <w:pStyle w:val="TableText0"/>
              <w:rPr>
                <w:sz w:val="20"/>
                <w:szCs w:val="20"/>
              </w:rPr>
            </w:pPr>
            <w:r w:rsidRPr="00BD29D3">
              <w:rPr>
                <w:sz w:val="20"/>
                <w:szCs w:val="20"/>
              </w:rPr>
              <w:t>Returns the sites Official VA Name for a VistA system instance from the Kernal System Parameters File (File 8989.3).</w:t>
            </w:r>
          </w:p>
          <w:p w14:paraId="48A0F0AF" w14:textId="77777777" w:rsidR="005E1829" w:rsidRPr="00BD29D3" w:rsidRDefault="005E1829" w:rsidP="005E1829">
            <w:pPr>
              <w:pStyle w:val="TableText0"/>
              <w:rPr>
                <w:sz w:val="20"/>
                <w:szCs w:val="20"/>
              </w:rPr>
            </w:pPr>
          </w:p>
        </w:tc>
      </w:tr>
      <w:tr w:rsidR="005E1829" w14:paraId="596C874D" w14:textId="77777777" w:rsidTr="005E1829">
        <w:tc>
          <w:tcPr>
            <w:tcW w:w="3690" w:type="dxa"/>
            <w:tcMar>
              <w:top w:w="0" w:type="dxa"/>
              <w:left w:w="108" w:type="dxa"/>
              <w:bottom w:w="0" w:type="dxa"/>
              <w:right w:w="108" w:type="dxa"/>
            </w:tcMar>
          </w:tcPr>
          <w:p w14:paraId="2C2BB100" w14:textId="77777777" w:rsidR="005E1829" w:rsidRPr="00306483" w:rsidRDefault="005E1829" w:rsidP="005E1829">
            <w:pPr>
              <w:pStyle w:val="TableText0"/>
              <w:rPr>
                <w:sz w:val="20"/>
                <w:szCs w:val="20"/>
              </w:rPr>
            </w:pPr>
            <w:r w:rsidRPr="00306483">
              <w:rPr>
                <w:sz w:val="20"/>
                <w:szCs w:val="20"/>
              </w:rPr>
              <w:t>HDSREPSQLUtil1_PatientNE</w:t>
            </w:r>
          </w:p>
          <w:p w14:paraId="23322006" w14:textId="77777777" w:rsidR="005E1829" w:rsidRPr="00306483" w:rsidRDefault="005E1829" w:rsidP="005E1829">
            <w:pPr>
              <w:pStyle w:val="TableText0"/>
              <w:rPr>
                <w:sz w:val="20"/>
                <w:szCs w:val="20"/>
              </w:rPr>
            </w:pPr>
            <w:r w:rsidRPr="00306483">
              <w:rPr>
                <w:sz w:val="20"/>
                <w:szCs w:val="20"/>
              </w:rPr>
              <w:t>Type: SQL Function</w:t>
            </w:r>
          </w:p>
          <w:p w14:paraId="5503438C" w14:textId="77777777" w:rsidR="005E1829" w:rsidRPr="00306483" w:rsidRDefault="005E1829" w:rsidP="005E1829">
            <w:pPr>
              <w:pStyle w:val="TableText0"/>
              <w:rPr>
                <w:sz w:val="20"/>
                <w:szCs w:val="20"/>
              </w:rPr>
            </w:pPr>
            <w:r w:rsidRPr="00306483">
              <w:rPr>
                <w:sz w:val="20"/>
                <w:szCs w:val="20"/>
              </w:rPr>
              <w:t>Return Type: String</w:t>
            </w:r>
          </w:p>
          <w:p w14:paraId="794322A1" w14:textId="77777777" w:rsidR="005E1829" w:rsidRPr="00306483" w:rsidRDefault="005E1829" w:rsidP="005E1829">
            <w:pPr>
              <w:pStyle w:val="TableText0"/>
              <w:rPr>
                <w:sz w:val="20"/>
                <w:szCs w:val="20"/>
              </w:rPr>
            </w:pPr>
            <w:r w:rsidRPr="00306483">
              <w:rPr>
                <w:sz w:val="20"/>
                <w:szCs w:val="20"/>
              </w:rPr>
              <w:t>Schema: VISTA_HDSI</w:t>
            </w:r>
          </w:p>
          <w:p w14:paraId="1F94735A" w14:textId="77777777" w:rsidR="005E1829" w:rsidRPr="00306483" w:rsidRDefault="005E1829" w:rsidP="005E1829">
            <w:pPr>
              <w:pStyle w:val="TableText0"/>
              <w:rPr>
                <w:sz w:val="20"/>
                <w:szCs w:val="20"/>
              </w:rPr>
            </w:pPr>
            <w:r w:rsidRPr="00306483">
              <w:rPr>
                <w:sz w:val="20"/>
                <w:szCs w:val="20"/>
              </w:rPr>
              <w:t>Production: Yes</w:t>
            </w:r>
          </w:p>
        </w:tc>
        <w:tc>
          <w:tcPr>
            <w:tcW w:w="2160" w:type="dxa"/>
            <w:tcMar>
              <w:top w:w="0" w:type="dxa"/>
              <w:left w:w="108" w:type="dxa"/>
              <w:bottom w:w="0" w:type="dxa"/>
              <w:right w:w="108" w:type="dxa"/>
            </w:tcMar>
          </w:tcPr>
          <w:p w14:paraId="1D19F6B9" w14:textId="77777777" w:rsidR="005E1829" w:rsidRPr="00BD29D3" w:rsidRDefault="005E1829" w:rsidP="005E1829">
            <w:pPr>
              <w:pStyle w:val="TableText0"/>
              <w:numPr>
                <w:ilvl w:val="0"/>
                <w:numId w:val="79"/>
              </w:numPr>
              <w:rPr>
                <w:sz w:val="20"/>
                <w:szCs w:val="20"/>
              </w:rPr>
            </w:pPr>
            <w:r w:rsidRPr="00BD29D3">
              <w:rPr>
                <w:sz w:val="20"/>
                <w:szCs w:val="20"/>
              </w:rPr>
              <w:t>PatientID (DFN)</w:t>
            </w:r>
          </w:p>
        </w:tc>
        <w:tc>
          <w:tcPr>
            <w:tcW w:w="1530" w:type="dxa"/>
            <w:tcMar>
              <w:top w:w="0" w:type="dxa"/>
              <w:left w:w="108" w:type="dxa"/>
              <w:bottom w:w="0" w:type="dxa"/>
              <w:right w:w="108" w:type="dxa"/>
            </w:tcMar>
          </w:tcPr>
          <w:p w14:paraId="081AE570" w14:textId="77777777" w:rsidR="005E1829" w:rsidRPr="00BD29D3" w:rsidRDefault="005E1829" w:rsidP="005E1829">
            <w:pPr>
              <w:pStyle w:val="TableText0"/>
              <w:numPr>
                <w:ilvl w:val="0"/>
                <w:numId w:val="80"/>
              </w:numPr>
              <w:rPr>
                <w:sz w:val="20"/>
                <w:szCs w:val="20"/>
              </w:rPr>
            </w:pPr>
            <w:r w:rsidRPr="00BD29D3">
              <w:rPr>
                <w:sz w:val="20"/>
                <w:szCs w:val="20"/>
              </w:rPr>
              <w:t>String</w:t>
            </w:r>
          </w:p>
        </w:tc>
        <w:tc>
          <w:tcPr>
            <w:tcW w:w="7111" w:type="dxa"/>
            <w:tcMar>
              <w:top w:w="0" w:type="dxa"/>
              <w:left w:w="108" w:type="dxa"/>
              <w:bottom w:w="0" w:type="dxa"/>
              <w:right w:w="108" w:type="dxa"/>
            </w:tcMar>
          </w:tcPr>
          <w:p w14:paraId="0AE09F15" w14:textId="77777777" w:rsidR="005E1829" w:rsidRPr="00BD29D3" w:rsidRDefault="005E1829" w:rsidP="005E1829">
            <w:pPr>
              <w:pStyle w:val="TableText0"/>
              <w:rPr>
                <w:sz w:val="20"/>
                <w:szCs w:val="20"/>
              </w:rPr>
            </w:pPr>
            <w:r w:rsidRPr="00BD29D3">
              <w:rPr>
                <w:sz w:val="20"/>
                <w:szCs w:val="20"/>
              </w:rPr>
              <w:t>Returns a delimited string of data from the Patient File (File 2) as:</w:t>
            </w:r>
          </w:p>
          <w:p w14:paraId="66438E3E" w14:textId="77777777" w:rsidR="005E1829" w:rsidRPr="00BD29D3" w:rsidRDefault="005E1829" w:rsidP="005E1829">
            <w:pPr>
              <w:pStyle w:val="TableText0"/>
              <w:rPr>
                <w:sz w:val="20"/>
                <w:szCs w:val="20"/>
              </w:rPr>
            </w:pPr>
            <w:r w:rsidRPr="00BD29D3">
              <w:rPr>
                <w:sz w:val="20"/>
                <w:szCs w:val="20"/>
              </w:rPr>
              <w:t>Identifier^Family^Given^Middle^Prefix^Suffix^Title</w:t>
            </w:r>
          </w:p>
          <w:p w14:paraId="48B4C168" w14:textId="77777777" w:rsidR="005E1829" w:rsidRPr="00BD29D3" w:rsidRDefault="005E1829" w:rsidP="005E1829">
            <w:pPr>
              <w:pStyle w:val="TableText0"/>
              <w:rPr>
                <w:sz w:val="20"/>
                <w:szCs w:val="20"/>
              </w:rPr>
            </w:pPr>
          </w:p>
        </w:tc>
      </w:tr>
      <w:tr w:rsidR="005E1829" w14:paraId="10EBB5CF" w14:textId="77777777" w:rsidTr="005E1829">
        <w:tc>
          <w:tcPr>
            <w:tcW w:w="3690" w:type="dxa"/>
            <w:tcMar>
              <w:top w:w="0" w:type="dxa"/>
              <w:left w:w="108" w:type="dxa"/>
              <w:bottom w:w="0" w:type="dxa"/>
              <w:right w:w="108" w:type="dxa"/>
            </w:tcMar>
          </w:tcPr>
          <w:p w14:paraId="338F6A9E" w14:textId="77777777" w:rsidR="005E1829" w:rsidRPr="00306483" w:rsidRDefault="005E1829" w:rsidP="005E1829">
            <w:pPr>
              <w:pStyle w:val="TableText0"/>
              <w:rPr>
                <w:sz w:val="20"/>
                <w:szCs w:val="20"/>
              </w:rPr>
            </w:pPr>
            <w:r w:rsidRPr="00306483">
              <w:rPr>
                <w:sz w:val="20"/>
                <w:szCs w:val="20"/>
              </w:rPr>
              <w:t>HDSREPSQLUtil1_MiscNameNE</w:t>
            </w:r>
          </w:p>
          <w:p w14:paraId="1FF9FA7B" w14:textId="77777777" w:rsidR="005E1829" w:rsidRPr="00306483" w:rsidRDefault="005E1829" w:rsidP="005E1829">
            <w:pPr>
              <w:pStyle w:val="TableText0"/>
              <w:rPr>
                <w:sz w:val="20"/>
                <w:szCs w:val="20"/>
              </w:rPr>
            </w:pPr>
            <w:r w:rsidRPr="00306483">
              <w:rPr>
                <w:sz w:val="20"/>
                <w:szCs w:val="20"/>
              </w:rPr>
              <w:t>Type: SQL Function</w:t>
            </w:r>
          </w:p>
          <w:p w14:paraId="540AF44F" w14:textId="77777777" w:rsidR="005E1829" w:rsidRPr="00306483" w:rsidRDefault="005E1829" w:rsidP="005E1829">
            <w:pPr>
              <w:pStyle w:val="TableText0"/>
              <w:rPr>
                <w:sz w:val="20"/>
                <w:szCs w:val="20"/>
              </w:rPr>
            </w:pPr>
            <w:r w:rsidRPr="00306483">
              <w:rPr>
                <w:sz w:val="20"/>
                <w:szCs w:val="20"/>
              </w:rPr>
              <w:t>Return Type: String</w:t>
            </w:r>
          </w:p>
          <w:p w14:paraId="434B5A4F" w14:textId="77777777" w:rsidR="005E1829" w:rsidRPr="00306483" w:rsidRDefault="005E1829" w:rsidP="005E1829">
            <w:pPr>
              <w:pStyle w:val="TableText0"/>
              <w:rPr>
                <w:sz w:val="20"/>
                <w:szCs w:val="20"/>
              </w:rPr>
            </w:pPr>
            <w:r>
              <w:rPr>
                <w:sz w:val="20"/>
                <w:szCs w:val="20"/>
              </w:rPr>
              <w:t>Schema: VISTA_HDSI</w:t>
            </w:r>
          </w:p>
          <w:p w14:paraId="3CD459D9" w14:textId="77777777" w:rsidR="005E1829" w:rsidRPr="00306483" w:rsidRDefault="005E1829" w:rsidP="005E1829">
            <w:pPr>
              <w:pStyle w:val="TableText0"/>
              <w:rPr>
                <w:sz w:val="20"/>
                <w:szCs w:val="20"/>
              </w:rPr>
            </w:pPr>
            <w:r w:rsidRPr="00306483">
              <w:rPr>
                <w:sz w:val="20"/>
                <w:szCs w:val="20"/>
              </w:rPr>
              <w:t>Production: Yes</w:t>
            </w:r>
          </w:p>
        </w:tc>
        <w:tc>
          <w:tcPr>
            <w:tcW w:w="2160" w:type="dxa"/>
            <w:tcMar>
              <w:top w:w="0" w:type="dxa"/>
              <w:left w:w="108" w:type="dxa"/>
              <w:bottom w:w="0" w:type="dxa"/>
              <w:right w:w="108" w:type="dxa"/>
            </w:tcMar>
          </w:tcPr>
          <w:p w14:paraId="3987A8CF" w14:textId="77777777" w:rsidR="005E1829" w:rsidRPr="00BD29D3" w:rsidRDefault="005E1829" w:rsidP="005E1829">
            <w:pPr>
              <w:pStyle w:val="TableText0"/>
              <w:numPr>
                <w:ilvl w:val="0"/>
                <w:numId w:val="81"/>
              </w:numPr>
              <w:rPr>
                <w:sz w:val="20"/>
                <w:szCs w:val="20"/>
              </w:rPr>
            </w:pPr>
            <w:r w:rsidRPr="00BD29D3">
              <w:rPr>
                <w:sz w:val="20"/>
                <w:szCs w:val="20"/>
              </w:rPr>
              <w:t>IEN (File 200)</w:t>
            </w:r>
          </w:p>
        </w:tc>
        <w:tc>
          <w:tcPr>
            <w:tcW w:w="1530" w:type="dxa"/>
            <w:tcMar>
              <w:top w:w="0" w:type="dxa"/>
              <w:left w:w="108" w:type="dxa"/>
              <w:bottom w:w="0" w:type="dxa"/>
              <w:right w:w="108" w:type="dxa"/>
            </w:tcMar>
          </w:tcPr>
          <w:p w14:paraId="2463D1E9" w14:textId="77777777" w:rsidR="005E1829" w:rsidRPr="00BD29D3" w:rsidRDefault="005E1829" w:rsidP="005E1829">
            <w:pPr>
              <w:pStyle w:val="TableText0"/>
              <w:numPr>
                <w:ilvl w:val="0"/>
                <w:numId w:val="82"/>
              </w:numPr>
              <w:rPr>
                <w:sz w:val="20"/>
                <w:szCs w:val="20"/>
              </w:rPr>
            </w:pPr>
            <w:r w:rsidRPr="00BD29D3">
              <w:rPr>
                <w:sz w:val="20"/>
                <w:szCs w:val="20"/>
              </w:rPr>
              <w:t>String</w:t>
            </w:r>
          </w:p>
        </w:tc>
        <w:tc>
          <w:tcPr>
            <w:tcW w:w="7111" w:type="dxa"/>
            <w:tcMar>
              <w:top w:w="0" w:type="dxa"/>
              <w:left w:w="108" w:type="dxa"/>
              <w:bottom w:w="0" w:type="dxa"/>
              <w:right w:w="108" w:type="dxa"/>
            </w:tcMar>
          </w:tcPr>
          <w:p w14:paraId="2478A0C7" w14:textId="77777777" w:rsidR="005E1829" w:rsidRPr="00BD29D3" w:rsidRDefault="005E1829" w:rsidP="005E1829">
            <w:pPr>
              <w:pStyle w:val="TableText0"/>
              <w:rPr>
                <w:sz w:val="20"/>
                <w:szCs w:val="20"/>
              </w:rPr>
            </w:pPr>
            <w:r w:rsidRPr="00BD29D3">
              <w:rPr>
                <w:sz w:val="20"/>
                <w:szCs w:val="20"/>
              </w:rPr>
              <w:t>Returns a delimited string of data from the New Persons File (File 200) as:</w:t>
            </w:r>
          </w:p>
          <w:p w14:paraId="42BCB08F" w14:textId="77777777" w:rsidR="005E1829" w:rsidRPr="00BD29D3" w:rsidRDefault="005E1829" w:rsidP="005E1829">
            <w:pPr>
              <w:pStyle w:val="TableText0"/>
              <w:rPr>
                <w:sz w:val="20"/>
                <w:szCs w:val="20"/>
              </w:rPr>
            </w:pPr>
            <w:r w:rsidRPr="00BD29D3">
              <w:rPr>
                <w:sz w:val="20"/>
                <w:szCs w:val="20"/>
              </w:rPr>
              <w:t>Identifier^Family^Given^Middle^Prefix^Suffix^Title</w:t>
            </w:r>
          </w:p>
          <w:p w14:paraId="5BCE359D" w14:textId="77777777" w:rsidR="005E1829" w:rsidRPr="00BD29D3" w:rsidRDefault="005E1829" w:rsidP="005E1829">
            <w:pPr>
              <w:pStyle w:val="TableText0"/>
              <w:rPr>
                <w:sz w:val="20"/>
                <w:szCs w:val="20"/>
              </w:rPr>
            </w:pPr>
          </w:p>
        </w:tc>
      </w:tr>
      <w:tr w:rsidR="005E1829" w14:paraId="6BD2E6A0" w14:textId="77777777" w:rsidTr="005E1829">
        <w:tc>
          <w:tcPr>
            <w:tcW w:w="3690" w:type="dxa"/>
            <w:tcMar>
              <w:top w:w="0" w:type="dxa"/>
              <w:left w:w="108" w:type="dxa"/>
              <w:bottom w:w="0" w:type="dxa"/>
              <w:right w:w="108" w:type="dxa"/>
            </w:tcMar>
          </w:tcPr>
          <w:p w14:paraId="3DAA7DA6" w14:textId="77777777" w:rsidR="005E1829" w:rsidRDefault="005E1829" w:rsidP="005E1829">
            <w:pPr>
              <w:pStyle w:val="TableText0"/>
              <w:rPr>
                <w:sz w:val="20"/>
                <w:szCs w:val="20"/>
              </w:rPr>
            </w:pPr>
            <w:r w:rsidRPr="00FB65F8">
              <w:rPr>
                <w:sz w:val="20"/>
                <w:szCs w:val="20"/>
              </w:rPr>
              <w:t>HDSREPRPC_DxLookupBLOB</w:t>
            </w:r>
          </w:p>
          <w:p w14:paraId="50A30CAA" w14:textId="77777777" w:rsidR="005E1829" w:rsidRPr="00306483" w:rsidRDefault="005E1829" w:rsidP="005E1829">
            <w:pPr>
              <w:pStyle w:val="TableText0"/>
              <w:rPr>
                <w:sz w:val="20"/>
                <w:szCs w:val="20"/>
              </w:rPr>
            </w:pPr>
            <w:r w:rsidRPr="00306483">
              <w:rPr>
                <w:sz w:val="20"/>
                <w:szCs w:val="20"/>
              </w:rPr>
              <w:t>Type: SQL Function</w:t>
            </w:r>
          </w:p>
          <w:p w14:paraId="1A29BAEA" w14:textId="77777777" w:rsidR="005E1829" w:rsidRPr="00306483" w:rsidRDefault="005E1829" w:rsidP="005E1829">
            <w:pPr>
              <w:pStyle w:val="TableText0"/>
              <w:rPr>
                <w:sz w:val="20"/>
                <w:szCs w:val="20"/>
              </w:rPr>
            </w:pPr>
            <w:r w:rsidRPr="00306483">
              <w:rPr>
                <w:sz w:val="20"/>
                <w:szCs w:val="20"/>
              </w:rPr>
              <w:t>Return Type: String</w:t>
            </w:r>
          </w:p>
          <w:p w14:paraId="4DF45EBA" w14:textId="77777777" w:rsidR="005E1829" w:rsidRPr="00306483" w:rsidRDefault="005E1829" w:rsidP="005E1829">
            <w:pPr>
              <w:pStyle w:val="TableText0"/>
              <w:rPr>
                <w:sz w:val="20"/>
                <w:szCs w:val="20"/>
              </w:rPr>
            </w:pPr>
            <w:r>
              <w:rPr>
                <w:sz w:val="20"/>
                <w:szCs w:val="20"/>
              </w:rPr>
              <w:t>Schema: VISTA</w:t>
            </w:r>
          </w:p>
          <w:p w14:paraId="32E2D67E" w14:textId="77777777" w:rsidR="005E1829" w:rsidRPr="00306483" w:rsidRDefault="005E1829" w:rsidP="005E1829">
            <w:pPr>
              <w:pStyle w:val="TableText0"/>
              <w:rPr>
                <w:sz w:val="20"/>
                <w:szCs w:val="20"/>
              </w:rPr>
            </w:pPr>
            <w:r w:rsidRPr="00306483">
              <w:rPr>
                <w:sz w:val="20"/>
                <w:szCs w:val="20"/>
              </w:rPr>
              <w:t>Production: Yes</w:t>
            </w:r>
          </w:p>
        </w:tc>
        <w:tc>
          <w:tcPr>
            <w:tcW w:w="2160" w:type="dxa"/>
            <w:tcMar>
              <w:top w:w="0" w:type="dxa"/>
              <w:left w:w="108" w:type="dxa"/>
              <w:bottom w:w="0" w:type="dxa"/>
              <w:right w:w="108" w:type="dxa"/>
            </w:tcMar>
          </w:tcPr>
          <w:p w14:paraId="434B8035" w14:textId="77777777" w:rsidR="005E1829" w:rsidRPr="00BD29D3" w:rsidRDefault="005E1829" w:rsidP="005E1829">
            <w:pPr>
              <w:pStyle w:val="TableText0"/>
              <w:rPr>
                <w:sz w:val="20"/>
                <w:szCs w:val="20"/>
              </w:rPr>
            </w:pPr>
            <w:r>
              <w:rPr>
                <w:sz w:val="20"/>
                <w:szCs w:val="20"/>
              </w:rPr>
              <w:t xml:space="preserve">1. </w:t>
            </w:r>
            <w:r w:rsidRPr="00BD29D3">
              <w:rPr>
                <w:sz w:val="20"/>
                <w:szCs w:val="20"/>
              </w:rPr>
              <w:t>requestID (O)</w:t>
            </w:r>
          </w:p>
          <w:p w14:paraId="42824254" w14:textId="77777777" w:rsidR="005E1829" w:rsidRPr="00BD29D3" w:rsidRDefault="005E1829" w:rsidP="005E1829">
            <w:pPr>
              <w:pStyle w:val="TableText0"/>
              <w:rPr>
                <w:sz w:val="20"/>
                <w:szCs w:val="20"/>
              </w:rPr>
            </w:pPr>
            <w:r w:rsidRPr="00BD29D3">
              <w:rPr>
                <w:sz w:val="20"/>
                <w:szCs w:val="20"/>
              </w:rPr>
              <w:t>2. callName (O)</w:t>
            </w:r>
          </w:p>
          <w:p w14:paraId="1A375886" w14:textId="77777777" w:rsidR="005E1829" w:rsidRPr="00BD29D3" w:rsidRDefault="005E1829" w:rsidP="005E1829">
            <w:pPr>
              <w:pStyle w:val="TableText0"/>
              <w:rPr>
                <w:sz w:val="20"/>
                <w:szCs w:val="20"/>
              </w:rPr>
            </w:pPr>
            <w:r>
              <w:rPr>
                <w:sz w:val="20"/>
                <w:szCs w:val="20"/>
              </w:rPr>
              <w:t>3. ICD Lookup Value (R)</w:t>
            </w:r>
          </w:p>
          <w:p w14:paraId="584BD582" w14:textId="77777777" w:rsidR="005E1829" w:rsidRPr="00BD29D3" w:rsidRDefault="005E1829" w:rsidP="005E1829">
            <w:pPr>
              <w:pStyle w:val="TableText0"/>
              <w:rPr>
                <w:sz w:val="20"/>
                <w:szCs w:val="20"/>
              </w:rPr>
            </w:pPr>
            <w:r>
              <w:rPr>
                <w:sz w:val="20"/>
                <w:szCs w:val="20"/>
              </w:rPr>
              <w:t>4. Effective Date (O)</w:t>
            </w:r>
          </w:p>
          <w:p w14:paraId="704ACB58" w14:textId="77777777" w:rsidR="005E1829" w:rsidRPr="00BD29D3" w:rsidRDefault="005E1829" w:rsidP="005E1829">
            <w:pPr>
              <w:pStyle w:val="TableText0"/>
              <w:rPr>
                <w:sz w:val="20"/>
                <w:szCs w:val="20"/>
              </w:rPr>
            </w:pPr>
            <w:r>
              <w:rPr>
                <w:sz w:val="20"/>
                <w:szCs w:val="20"/>
              </w:rPr>
              <w:t>5. IAM token (O)</w:t>
            </w:r>
          </w:p>
          <w:p w14:paraId="0067D720" w14:textId="77777777" w:rsidR="005E1829" w:rsidRPr="00BD29D3" w:rsidRDefault="005E1829" w:rsidP="005E1829">
            <w:pPr>
              <w:pStyle w:val="TableText0"/>
              <w:rPr>
                <w:sz w:val="20"/>
                <w:szCs w:val="20"/>
              </w:rPr>
            </w:pPr>
          </w:p>
        </w:tc>
        <w:tc>
          <w:tcPr>
            <w:tcW w:w="1530" w:type="dxa"/>
            <w:tcMar>
              <w:top w:w="0" w:type="dxa"/>
              <w:left w:w="108" w:type="dxa"/>
              <w:bottom w:w="0" w:type="dxa"/>
              <w:right w:w="108" w:type="dxa"/>
            </w:tcMar>
          </w:tcPr>
          <w:p w14:paraId="2AB48652" w14:textId="77777777" w:rsidR="005E1829" w:rsidRPr="00BD29D3" w:rsidRDefault="005E1829" w:rsidP="005E1829">
            <w:pPr>
              <w:pStyle w:val="TableText0"/>
              <w:rPr>
                <w:sz w:val="20"/>
                <w:szCs w:val="20"/>
              </w:rPr>
            </w:pPr>
            <w:r w:rsidRPr="00BD29D3">
              <w:rPr>
                <w:sz w:val="20"/>
                <w:szCs w:val="20"/>
              </w:rPr>
              <w:t>1. requestID</w:t>
            </w:r>
          </w:p>
          <w:p w14:paraId="6A91CB42" w14:textId="77777777" w:rsidR="005E1829" w:rsidRPr="00BD29D3" w:rsidRDefault="005E1829" w:rsidP="005E1829">
            <w:pPr>
              <w:pStyle w:val="TableText0"/>
              <w:rPr>
                <w:sz w:val="20"/>
                <w:szCs w:val="20"/>
              </w:rPr>
            </w:pPr>
            <w:r w:rsidRPr="00BD29D3">
              <w:rPr>
                <w:sz w:val="20"/>
                <w:szCs w:val="20"/>
              </w:rPr>
              <w:t>2. siteID</w:t>
            </w:r>
          </w:p>
          <w:p w14:paraId="762F9889" w14:textId="77777777" w:rsidR="005E1829" w:rsidRPr="00BD29D3" w:rsidRDefault="005E1829" w:rsidP="005E1829">
            <w:pPr>
              <w:pStyle w:val="TableText0"/>
              <w:rPr>
                <w:sz w:val="20"/>
                <w:szCs w:val="20"/>
              </w:rPr>
            </w:pPr>
            <w:r w:rsidRPr="00BD29D3">
              <w:rPr>
                <w:sz w:val="20"/>
                <w:szCs w:val="20"/>
              </w:rPr>
              <w:t>3. callName</w:t>
            </w:r>
          </w:p>
          <w:p w14:paraId="1AFBBFC0" w14:textId="77777777" w:rsidR="005E1829" w:rsidRPr="00BD29D3" w:rsidRDefault="005E1829" w:rsidP="005E1829">
            <w:pPr>
              <w:pStyle w:val="TableText0"/>
              <w:rPr>
                <w:sz w:val="20"/>
                <w:szCs w:val="20"/>
              </w:rPr>
            </w:pPr>
            <w:r w:rsidRPr="00BD29D3">
              <w:rPr>
                <w:sz w:val="20"/>
                <w:szCs w:val="20"/>
              </w:rPr>
              <w:t>4. returnType</w:t>
            </w:r>
          </w:p>
          <w:p w14:paraId="46F7E584" w14:textId="77777777" w:rsidR="005E1829" w:rsidRPr="00BD29D3" w:rsidRDefault="005E1829" w:rsidP="005E1829">
            <w:pPr>
              <w:pStyle w:val="TableText0"/>
              <w:rPr>
                <w:sz w:val="20"/>
                <w:szCs w:val="20"/>
              </w:rPr>
            </w:pPr>
            <w:r w:rsidRPr="00BD29D3">
              <w:rPr>
                <w:sz w:val="20"/>
                <w:szCs w:val="20"/>
              </w:rPr>
              <w:t>5. params</w:t>
            </w:r>
          </w:p>
          <w:p w14:paraId="2F2CDEB5" w14:textId="77777777" w:rsidR="005E1829" w:rsidRPr="00BD29D3" w:rsidRDefault="005E1829" w:rsidP="005E1829">
            <w:pPr>
              <w:pStyle w:val="TableText0"/>
              <w:rPr>
                <w:sz w:val="20"/>
                <w:szCs w:val="20"/>
              </w:rPr>
            </w:pPr>
            <w:r>
              <w:rPr>
                <w:sz w:val="20"/>
                <w:szCs w:val="20"/>
              </w:rPr>
              <w:t>6</w:t>
            </w:r>
            <w:r w:rsidRPr="00BD29D3">
              <w:rPr>
                <w:sz w:val="20"/>
                <w:szCs w:val="20"/>
              </w:rPr>
              <w:t>. returnError</w:t>
            </w:r>
          </w:p>
          <w:p w14:paraId="676892DA" w14:textId="77777777" w:rsidR="005E1829" w:rsidRPr="00BD29D3" w:rsidRDefault="005E1829" w:rsidP="005E1829">
            <w:pPr>
              <w:pStyle w:val="TableText0"/>
              <w:rPr>
                <w:sz w:val="20"/>
                <w:szCs w:val="20"/>
              </w:rPr>
            </w:pPr>
            <w:r>
              <w:rPr>
                <w:sz w:val="20"/>
                <w:szCs w:val="20"/>
              </w:rPr>
              <w:t>7</w:t>
            </w:r>
            <w:r w:rsidRPr="00BD29D3">
              <w:rPr>
                <w:sz w:val="20"/>
                <w:szCs w:val="20"/>
              </w:rPr>
              <w:t>. Blob</w:t>
            </w:r>
          </w:p>
        </w:tc>
        <w:tc>
          <w:tcPr>
            <w:tcW w:w="7111" w:type="dxa"/>
            <w:tcMar>
              <w:top w:w="0" w:type="dxa"/>
              <w:left w:w="108" w:type="dxa"/>
              <w:bottom w:w="0" w:type="dxa"/>
              <w:right w:w="108" w:type="dxa"/>
            </w:tcMar>
          </w:tcPr>
          <w:p w14:paraId="31D6B1E1" w14:textId="77777777" w:rsidR="005E1829" w:rsidRDefault="005E1829" w:rsidP="005E1829">
            <w:pPr>
              <w:pStyle w:val="TableText0"/>
              <w:rPr>
                <w:sz w:val="20"/>
                <w:szCs w:val="20"/>
              </w:rPr>
            </w:pPr>
            <w:r w:rsidRPr="00FB65F8">
              <w:rPr>
                <w:sz w:val="20"/>
                <w:szCs w:val="20"/>
              </w:rPr>
              <w:t>Retrieves diagnosis data by entering in code or text.  Service uses RPC ORWLEX GETI10DX.  It will retrive Parent and first level children diagnosis data.</w:t>
            </w:r>
          </w:p>
          <w:p w14:paraId="1472C1CF" w14:textId="77777777" w:rsidR="005E1829" w:rsidRDefault="005E1829" w:rsidP="005E1829">
            <w:pPr>
              <w:pStyle w:val="TableText0"/>
              <w:rPr>
                <w:sz w:val="20"/>
                <w:szCs w:val="20"/>
              </w:rPr>
            </w:pPr>
          </w:p>
          <w:p w14:paraId="1181D71A" w14:textId="77777777" w:rsidR="005E1829" w:rsidRDefault="005E1829" w:rsidP="005E1829">
            <w:pPr>
              <w:pStyle w:val="TableText0"/>
              <w:rPr>
                <w:sz w:val="20"/>
                <w:szCs w:val="20"/>
              </w:rPr>
            </w:pPr>
            <w:r>
              <w:rPr>
                <w:sz w:val="20"/>
                <w:szCs w:val="20"/>
              </w:rPr>
              <w:t>Returns Diagnosis code, description, and IEN.</w:t>
            </w:r>
          </w:p>
          <w:p w14:paraId="3D25BD10" w14:textId="77777777" w:rsidR="005E1829" w:rsidRPr="00BD29D3" w:rsidRDefault="005E1829" w:rsidP="005E1829">
            <w:pPr>
              <w:pStyle w:val="TableText0"/>
              <w:rPr>
                <w:sz w:val="20"/>
                <w:szCs w:val="20"/>
              </w:rPr>
            </w:pPr>
          </w:p>
        </w:tc>
      </w:tr>
      <w:tr w:rsidR="005E1829" w14:paraId="2A570E31" w14:textId="77777777" w:rsidTr="005E1829">
        <w:tc>
          <w:tcPr>
            <w:tcW w:w="3690" w:type="dxa"/>
            <w:tcMar>
              <w:top w:w="0" w:type="dxa"/>
              <w:left w:w="108" w:type="dxa"/>
              <w:bottom w:w="0" w:type="dxa"/>
              <w:right w:w="108" w:type="dxa"/>
            </w:tcMar>
          </w:tcPr>
          <w:p w14:paraId="14E683D6" w14:textId="77777777" w:rsidR="005E1829" w:rsidRDefault="005E1829" w:rsidP="005E1829">
            <w:pPr>
              <w:pStyle w:val="TableText0"/>
              <w:rPr>
                <w:sz w:val="20"/>
                <w:szCs w:val="20"/>
              </w:rPr>
            </w:pPr>
            <w:r w:rsidRPr="00FB65F8">
              <w:rPr>
                <w:sz w:val="20"/>
                <w:szCs w:val="20"/>
              </w:rPr>
              <w:lastRenderedPageBreak/>
              <w:t>HDSREPRPC_Dx</w:t>
            </w:r>
            <w:r>
              <w:rPr>
                <w:sz w:val="20"/>
                <w:szCs w:val="20"/>
              </w:rPr>
              <w:t>Section</w:t>
            </w:r>
            <w:r w:rsidRPr="00FB65F8">
              <w:rPr>
                <w:sz w:val="20"/>
                <w:szCs w:val="20"/>
              </w:rPr>
              <w:t>BLOB</w:t>
            </w:r>
          </w:p>
          <w:p w14:paraId="6A5C5805" w14:textId="77777777" w:rsidR="005E1829" w:rsidRPr="00306483" w:rsidRDefault="005E1829" w:rsidP="005E1829">
            <w:pPr>
              <w:pStyle w:val="TableText0"/>
              <w:rPr>
                <w:sz w:val="20"/>
                <w:szCs w:val="20"/>
              </w:rPr>
            </w:pPr>
            <w:r w:rsidRPr="00306483">
              <w:rPr>
                <w:sz w:val="20"/>
                <w:szCs w:val="20"/>
              </w:rPr>
              <w:t>Type: SQL Function</w:t>
            </w:r>
          </w:p>
          <w:p w14:paraId="73A9A941" w14:textId="77777777" w:rsidR="005E1829" w:rsidRPr="00306483" w:rsidRDefault="005E1829" w:rsidP="005E1829">
            <w:pPr>
              <w:pStyle w:val="TableText0"/>
              <w:rPr>
                <w:sz w:val="20"/>
                <w:szCs w:val="20"/>
              </w:rPr>
            </w:pPr>
            <w:r w:rsidRPr="00306483">
              <w:rPr>
                <w:sz w:val="20"/>
                <w:szCs w:val="20"/>
              </w:rPr>
              <w:t>Return Type: String</w:t>
            </w:r>
          </w:p>
          <w:p w14:paraId="4ECF22F7" w14:textId="77777777" w:rsidR="005E1829" w:rsidRPr="00306483" w:rsidRDefault="005E1829" w:rsidP="005E1829">
            <w:pPr>
              <w:pStyle w:val="TableText0"/>
              <w:rPr>
                <w:sz w:val="20"/>
                <w:szCs w:val="20"/>
              </w:rPr>
            </w:pPr>
            <w:r>
              <w:rPr>
                <w:sz w:val="20"/>
                <w:szCs w:val="20"/>
              </w:rPr>
              <w:t>Schema: VISTA</w:t>
            </w:r>
          </w:p>
          <w:p w14:paraId="7B7D3D69" w14:textId="77777777" w:rsidR="005E1829" w:rsidRDefault="005E1829" w:rsidP="005E1829">
            <w:pPr>
              <w:pStyle w:val="TableText0"/>
              <w:rPr>
                <w:sz w:val="20"/>
                <w:szCs w:val="20"/>
              </w:rPr>
            </w:pPr>
            <w:r w:rsidRPr="00306483">
              <w:rPr>
                <w:sz w:val="20"/>
                <w:szCs w:val="20"/>
              </w:rPr>
              <w:t>Production: Yes</w:t>
            </w:r>
          </w:p>
          <w:p w14:paraId="0EA9E3A0" w14:textId="77777777" w:rsidR="005E1829" w:rsidRPr="008A34B8" w:rsidRDefault="005E1829" w:rsidP="005E1829">
            <w:pPr>
              <w:tabs>
                <w:tab w:val="left" w:pos="3024"/>
              </w:tabs>
            </w:pPr>
            <w:r>
              <w:tab/>
            </w:r>
          </w:p>
        </w:tc>
        <w:tc>
          <w:tcPr>
            <w:tcW w:w="2160" w:type="dxa"/>
            <w:tcMar>
              <w:top w:w="0" w:type="dxa"/>
              <w:left w:w="108" w:type="dxa"/>
              <w:bottom w:w="0" w:type="dxa"/>
              <w:right w:w="108" w:type="dxa"/>
            </w:tcMar>
          </w:tcPr>
          <w:p w14:paraId="268E3BFB" w14:textId="77777777" w:rsidR="005E1829" w:rsidRPr="00BD29D3" w:rsidRDefault="005E1829" w:rsidP="005E1829">
            <w:pPr>
              <w:pStyle w:val="TableText0"/>
              <w:rPr>
                <w:sz w:val="20"/>
                <w:szCs w:val="20"/>
              </w:rPr>
            </w:pPr>
            <w:r>
              <w:rPr>
                <w:sz w:val="20"/>
                <w:szCs w:val="20"/>
              </w:rPr>
              <w:t xml:space="preserve">1. </w:t>
            </w:r>
            <w:r w:rsidRPr="00BD29D3">
              <w:rPr>
                <w:sz w:val="20"/>
                <w:szCs w:val="20"/>
              </w:rPr>
              <w:t>requestID (O)</w:t>
            </w:r>
          </w:p>
          <w:p w14:paraId="399FD145" w14:textId="77777777" w:rsidR="005E1829" w:rsidRPr="00BD29D3" w:rsidRDefault="005E1829" w:rsidP="005E1829">
            <w:pPr>
              <w:pStyle w:val="TableText0"/>
              <w:rPr>
                <w:sz w:val="20"/>
                <w:szCs w:val="20"/>
              </w:rPr>
            </w:pPr>
            <w:r w:rsidRPr="00BD29D3">
              <w:rPr>
                <w:sz w:val="20"/>
                <w:szCs w:val="20"/>
              </w:rPr>
              <w:t>2. callName (O)</w:t>
            </w:r>
          </w:p>
          <w:p w14:paraId="432C09AD" w14:textId="77777777" w:rsidR="005E1829" w:rsidRDefault="005E1829" w:rsidP="005E1829">
            <w:pPr>
              <w:pStyle w:val="TableText0"/>
              <w:rPr>
                <w:sz w:val="20"/>
                <w:szCs w:val="20"/>
              </w:rPr>
            </w:pPr>
            <w:r>
              <w:rPr>
                <w:sz w:val="20"/>
                <w:szCs w:val="20"/>
              </w:rPr>
              <w:t>3 Patient ID /DFN (O)</w:t>
            </w:r>
          </w:p>
          <w:p w14:paraId="0B7C01E0" w14:textId="77777777" w:rsidR="005E1829" w:rsidRPr="00BD29D3" w:rsidRDefault="005E1829" w:rsidP="005E1829">
            <w:pPr>
              <w:pStyle w:val="TableText0"/>
              <w:rPr>
                <w:sz w:val="20"/>
                <w:szCs w:val="20"/>
              </w:rPr>
            </w:pPr>
            <w:r>
              <w:rPr>
                <w:sz w:val="20"/>
                <w:szCs w:val="20"/>
              </w:rPr>
              <w:t>4. Clinic IEN (R)</w:t>
            </w:r>
          </w:p>
          <w:p w14:paraId="2F60A18D" w14:textId="77777777" w:rsidR="005E1829" w:rsidRPr="00BD29D3" w:rsidRDefault="005E1829" w:rsidP="005E1829">
            <w:pPr>
              <w:pStyle w:val="TableText0"/>
              <w:rPr>
                <w:sz w:val="20"/>
                <w:szCs w:val="20"/>
              </w:rPr>
            </w:pPr>
            <w:r>
              <w:rPr>
                <w:sz w:val="20"/>
                <w:szCs w:val="20"/>
              </w:rPr>
              <w:t>5. Effective Date (O)</w:t>
            </w:r>
          </w:p>
          <w:p w14:paraId="29227A63" w14:textId="77777777" w:rsidR="005E1829" w:rsidRPr="00BD29D3" w:rsidRDefault="005E1829" w:rsidP="005E1829">
            <w:pPr>
              <w:pStyle w:val="TableText0"/>
              <w:rPr>
                <w:sz w:val="20"/>
                <w:szCs w:val="20"/>
              </w:rPr>
            </w:pPr>
            <w:r>
              <w:rPr>
                <w:sz w:val="20"/>
                <w:szCs w:val="20"/>
              </w:rPr>
              <w:t>6. IAM token (O)</w:t>
            </w:r>
          </w:p>
          <w:p w14:paraId="2ABDEB7A" w14:textId="77777777" w:rsidR="005E1829" w:rsidRPr="00BD29D3" w:rsidRDefault="005E1829" w:rsidP="005E1829">
            <w:pPr>
              <w:pStyle w:val="TableText0"/>
              <w:ind w:left="360"/>
              <w:rPr>
                <w:sz w:val="20"/>
                <w:szCs w:val="20"/>
              </w:rPr>
            </w:pPr>
          </w:p>
        </w:tc>
        <w:tc>
          <w:tcPr>
            <w:tcW w:w="1530" w:type="dxa"/>
            <w:tcMar>
              <w:top w:w="0" w:type="dxa"/>
              <w:left w:w="108" w:type="dxa"/>
              <w:bottom w:w="0" w:type="dxa"/>
              <w:right w:w="108" w:type="dxa"/>
            </w:tcMar>
          </w:tcPr>
          <w:p w14:paraId="52FF740C" w14:textId="77777777" w:rsidR="005E1829" w:rsidRPr="00BD29D3" w:rsidRDefault="005E1829" w:rsidP="005E1829">
            <w:pPr>
              <w:pStyle w:val="TableText0"/>
              <w:rPr>
                <w:sz w:val="20"/>
                <w:szCs w:val="20"/>
              </w:rPr>
            </w:pPr>
            <w:r w:rsidRPr="00BD29D3">
              <w:rPr>
                <w:sz w:val="20"/>
                <w:szCs w:val="20"/>
              </w:rPr>
              <w:t>1. requestID</w:t>
            </w:r>
          </w:p>
          <w:p w14:paraId="2D13CA33" w14:textId="77777777" w:rsidR="005E1829" w:rsidRPr="00BD29D3" w:rsidRDefault="005E1829" w:rsidP="005E1829">
            <w:pPr>
              <w:pStyle w:val="TableText0"/>
              <w:rPr>
                <w:sz w:val="20"/>
                <w:szCs w:val="20"/>
              </w:rPr>
            </w:pPr>
            <w:r w:rsidRPr="00BD29D3">
              <w:rPr>
                <w:sz w:val="20"/>
                <w:szCs w:val="20"/>
              </w:rPr>
              <w:t>2. siteID</w:t>
            </w:r>
          </w:p>
          <w:p w14:paraId="6B40D832" w14:textId="77777777" w:rsidR="005E1829" w:rsidRPr="00BD29D3" w:rsidRDefault="005E1829" w:rsidP="005E1829">
            <w:pPr>
              <w:pStyle w:val="TableText0"/>
              <w:rPr>
                <w:sz w:val="20"/>
                <w:szCs w:val="20"/>
              </w:rPr>
            </w:pPr>
            <w:r w:rsidRPr="00BD29D3">
              <w:rPr>
                <w:sz w:val="20"/>
                <w:szCs w:val="20"/>
              </w:rPr>
              <w:t>3. callName</w:t>
            </w:r>
          </w:p>
          <w:p w14:paraId="31B2F5EB" w14:textId="77777777" w:rsidR="005E1829" w:rsidRPr="00BD29D3" w:rsidRDefault="005E1829" w:rsidP="005E1829">
            <w:pPr>
              <w:pStyle w:val="TableText0"/>
              <w:rPr>
                <w:sz w:val="20"/>
                <w:szCs w:val="20"/>
              </w:rPr>
            </w:pPr>
            <w:r w:rsidRPr="00BD29D3">
              <w:rPr>
                <w:sz w:val="20"/>
                <w:szCs w:val="20"/>
              </w:rPr>
              <w:t>4. returnType</w:t>
            </w:r>
          </w:p>
          <w:p w14:paraId="399106AC" w14:textId="77777777" w:rsidR="005E1829" w:rsidRPr="00BD29D3" w:rsidRDefault="005E1829" w:rsidP="005E1829">
            <w:pPr>
              <w:pStyle w:val="TableText0"/>
              <w:rPr>
                <w:sz w:val="20"/>
                <w:szCs w:val="20"/>
              </w:rPr>
            </w:pPr>
            <w:r w:rsidRPr="00BD29D3">
              <w:rPr>
                <w:sz w:val="20"/>
                <w:szCs w:val="20"/>
              </w:rPr>
              <w:t>5. params</w:t>
            </w:r>
          </w:p>
          <w:p w14:paraId="0BB9C735" w14:textId="77777777" w:rsidR="005E1829" w:rsidRPr="00BD29D3" w:rsidRDefault="005E1829" w:rsidP="005E1829">
            <w:pPr>
              <w:pStyle w:val="TableText0"/>
              <w:rPr>
                <w:sz w:val="20"/>
                <w:szCs w:val="20"/>
              </w:rPr>
            </w:pPr>
            <w:r>
              <w:rPr>
                <w:sz w:val="20"/>
                <w:szCs w:val="20"/>
              </w:rPr>
              <w:t>6</w:t>
            </w:r>
            <w:r w:rsidRPr="00BD29D3">
              <w:rPr>
                <w:sz w:val="20"/>
                <w:szCs w:val="20"/>
              </w:rPr>
              <w:t>. returnError</w:t>
            </w:r>
          </w:p>
          <w:p w14:paraId="711C041C" w14:textId="77777777" w:rsidR="005E1829" w:rsidRPr="00BD29D3" w:rsidRDefault="005E1829" w:rsidP="005E1829">
            <w:pPr>
              <w:pStyle w:val="TableText0"/>
              <w:rPr>
                <w:sz w:val="20"/>
                <w:szCs w:val="20"/>
              </w:rPr>
            </w:pPr>
            <w:r>
              <w:rPr>
                <w:sz w:val="20"/>
                <w:szCs w:val="20"/>
              </w:rPr>
              <w:t>7</w:t>
            </w:r>
            <w:r w:rsidRPr="00BD29D3">
              <w:rPr>
                <w:sz w:val="20"/>
                <w:szCs w:val="20"/>
              </w:rPr>
              <w:t>. Blob</w:t>
            </w:r>
          </w:p>
        </w:tc>
        <w:tc>
          <w:tcPr>
            <w:tcW w:w="7111" w:type="dxa"/>
            <w:tcMar>
              <w:top w:w="0" w:type="dxa"/>
              <w:left w:w="108" w:type="dxa"/>
              <w:bottom w:w="0" w:type="dxa"/>
              <w:right w:w="108" w:type="dxa"/>
            </w:tcMar>
          </w:tcPr>
          <w:p w14:paraId="5AD6876D" w14:textId="77777777" w:rsidR="005E1829" w:rsidRDefault="005E1829" w:rsidP="005E1829">
            <w:pPr>
              <w:pStyle w:val="TableText0"/>
              <w:rPr>
                <w:sz w:val="20"/>
                <w:szCs w:val="20"/>
              </w:rPr>
            </w:pPr>
            <w:r w:rsidRPr="00FB65F8">
              <w:rPr>
                <w:sz w:val="20"/>
                <w:szCs w:val="20"/>
              </w:rPr>
              <w:t xml:space="preserve">Retrieves diagnosis </w:t>
            </w:r>
            <w:r>
              <w:rPr>
                <w:sz w:val="20"/>
                <w:szCs w:val="20"/>
              </w:rPr>
              <w:t xml:space="preserve">from a clinic’s encounter form. </w:t>
            </w:r>
            <w:r w:rsidRPr="00FB65F8">
              <w:rPr>
                <w:sz w:val="20"/>
                <w:szCs w:val="20"/>
              </w:rPr>
              <w:t xml:space="preserve"> Service uses </w:t>
            </w:r>
            <w:r>
              <w:rPr>
                <w:sz w:val="20"/>
                <w:szCs w:val="20"/>
              </w:rPr>
              <w:t xml:space="preserve">the following </w:t>
            </w:r>
            <w:r w:rsidRPr="00FB65F8">
              <w:rPr>
                <w:sz w:val="20"/>
                <w:szCs w:val="20"/>
              </w:rPr>
              <w:t>RPC</w:t>
            </w:r>
            <w:r>
              <w:rPr>
                <w:sz w:val="20"/>
                <w:szCs w:val="20"/>
              </w:rPr>
              <w:t>s:</w:t>
            </w:r>
          </w:p>
          <w:p w14:paraId="7316581B" w14:textId="77777777" w:rsidR="005E1829" w:rsidRDefault="005E1829" w:rsidP="005E1829">
            <w:pPr>
              <w:pStyle w:val="TableText0"/>
              <w:rPr>
                <w:sz w:val="20"/>
                <w:szCs w:val="20"/>
              </w:rPr>
            </w:pPr>
          </w:p>
          <w:p w14:paraId="3B3EF926" w14:textId="77777777" w:rsidR="005E1829" w:rsidRPr="008A34B8" w:rsidRDefault="005E1829" w:rsidP="005E1829">
            <w:pPr>
              <w:rPr>
                <w:color w:val="000000"/>
                <w:sz w:val="20"/>
                <w:szCs w:val="20"/>
              </w:rPr>
            </w:pPr>
            <w:r w:rsidRPr="008A34B8">
              <w:rPr>
                <w:color w:val="000000"/>
                <w:sz w:val="20"/>
                <w:szCs w:val="20"/>
              </w:rPr>
              <w:t>ORWPCE DIAG – to pull dx sections from encounter form attached to a clinic</w:t>
            </w:r>
          </w:p>
          <w:p w14:paraId="79E8EBA9" w14:textId="77777777" w:rsidR="005E1829" w:rsidRPr="008A34B8" w:rsidRDefault="005E1829" w:rsidP="005E1829">
            <w:pPr>
              <w:rPr>
                <w:color w:val="000000"/>
                <w:sz w:val="20"/>
                <w:szCs w:val="20"/>
              </w:rPr>
            </w:pPr>
            <w:r w:rsidRPr="008A34B8">
              <w:rPr>
                <w:color w:val="000000"/>
                <w:sz w:val="20"/>
                <w:szCs w:val="20"/>
              </w:rPr>
              <w:t>ORWPCE ACTPROB – to pull patient active problems</w:t>
            </w:r>
          </w:p>
          <w:p w14:paraId="77A5AFD2" w14:textId="77777777" w:rsidR="005E1829" w:rsidRPr="00BD29D3" w:rsidRDefault="005E1829" w:rsidP="005E1829">
            <w:pPr>
              <w:pStyle w:val="TableText0"/>
              <w:rPr>
                <w:sz w:val="20"/>
                <w:szCs w:val="20"/>
              </w:rPr>
            </w:pPr>
          </w:p>
        </w:tc>
      </w:tr>
      <w:tr w:rsidR="005E1829" w14:paraId="128452C7" w14:textId="77777777" w:rsidTr="005E1829">
        <w:tc>
          <w:tcPr>
            <w:tcW w:w="3690" w:type="dxa"/>
            <w:tcMar>
              <w:top w:w="0" w:type="dxa"/>
              <w:left w:w="108" w:type="dxa"/>
              <w:bottom w:w="0" w:type="dxa"/>
              <w:right w:w="108" w:type="dxa"/>
            </w:tcMar>
          </w:tcPr>
          <w:p w14:paraId="68C82DDD" w14:textId="77777777" w:rsidR="005E1829" w:rsidRDefault="005E1829" w:rsidP="005E1829">
            <w:pPr>
              <w:pStyle w:val="TableText0"/>
              <w:rPr>
                <w:sz w:val="20"/>
                <w:szCs w:val="20"/>
              </w:rPr>
            </w:pPr>
            <w:r w:rsidRPr="00367D5A">
              <w:rPr>
                <w:sz w:val="20"/>
                <w:szCs w:val="20"/>
              </w:rPr>
              <w:t>HDSREPRPC_RxActivityLogBLOB</w:t>
            </w:r>
          </w:p>
          <w:p w14:paraId="62945CBC" w14:textId="77777777" w:rsidR="005E1829" w:rsidRPr="00306483" w:rsidRDefault="005E1829" w:rsidP="005E1829">
            <w:pPr>
              <w:pStyle w:val="TableText0"/>
              <w:rPr>
                <w:sz w:val="20"/>
                <w:szCs w:val="20"/>
              </w:rPr>
            </w:pPr>
            <w:r>
              <w:rPr>
                <w:sz w:val="20"/>
                <w:szCs w:val="20"/>
              </w:rPr>
              <w:t>T</w:t>
            </w:r>
            <w:r w:rsidRPr="00306483">
              <w:rPr>
                <w:sz w:val="20"/>
                <w:szCs w:val="20"/>
              </w:rPr>
              <w:t>ype: SQL Function</w:t>
            </w:r>
          </w:p>
          <w:p w14:paraId="70B69640" w14:textId="77777777" w:rsidR="005E1829" w:rsidRPr="00306483" w:rsidRDefault="005E1829" w:rsidP="005E1829">
            <w:pPr>
              <w:pStyle w:val="TableText0"/>
              <w:rPr>
                <w:sz w:val="20"/>
                <w:szCs w:val="20"/>
              </w:rPr>
            </w:pPr>
            <w:r w:rsidRPr="00306483">
              <w:rPr>
                <w:sz w:val="20"/>
                <w:szCs w:val="20"/>
              </w:rPr>
              <w:t>Return Type: String</w:t>
            </w:r>
          </w:p>
          <w:p w14:paraId="27AEFC0E" w14:textId="77777777" w:rsidR="005E1829" w:rsidRPr="00306483" w:rsidRDefault="005E1829" w:rsidP="005E1829">
            <w:pPr>
              <w:pStyle w:val="TableText0"/>
              <w:rPr>
                <w:sz w:val="20"/>
                <w:szCs w:val="20"/>
              </w:rPr>
            </w:pPr>
            <w:r>
              <w:rPr>
                <w:sz w:val="20"/>
                <w:szCs w:val="20"/>
              </w:rPr>
              <w:t>Schema: VISTA</w:t>
            </w:r>
          </w:p>
          <w:p w14:paraId="7F0860A7" w14:textId="77777777" w:rsidR="005E1829" w:rsidRDefault="005E1829" w:rsidP="005E1829">
            <w:pPr>
              <w:pStyle w:val="TableText0"/>
              <w:rPr>
                <w:sz w:val="20"/>
                <w:szCs w:val="20"/>
              </w:rPr>
            </w:pPr>
            <w:r w:rsidRPr="00306483">
              <w:rPr>
                <w:sz w:val="20"/>
                <w:szCs w:val="20"/>
              </w:rPr>
              <w:t>Production: Yes</w:t>
            </w:r>
          </w:p>
          <w:p w14:paraId="7F70D003" w14:textId="77777777" w:rsidR="005E1829" w:rsidRPr="00FB65F8" w:rsidRDefault="005E1829" w:rsidP="005E1829">
            <w:pPr>
              <w:pStyle w:val="TableText0"/>
              <w:rPr>
                <w:sz w:val="20"/>
                <w:szCs w:val="20"/>
              </w:rPr>
            </w:pPr>
            <w:r>
              <w:tab/>
            </w:r>
          </w:p>
        </w:tc>
        <w:tc>
          <w:tcPr>
            <w:tcW w:w="2160" w:type="dxa"/>
            <w:tcMar>
              <w:top w:w="0" w:type="dxa"/>
              <w:left w:w="108" w:type="dxa"/>
              <w:bottom w:w="0" w:type="dxa"/>
              <w:right w:w="108" w:type="dxa"/>
            </w:tcMar>
          </w:tcPr>
          <w:p w14:paraId="25E91248" w14:textId="77777777" w:rsidR="005E1829" w:rsidRPr="00BD29D3" w:rsidRDefault="005E1829" w:rsidP="005E1829">
            <w:pPr>
              <w:pStyle w:val="TableText0"/>
              <w:rPr>
                <w:sz w:val="20"/>
                <w:szCs w:val="20"/>
              </w:rPr>
            </w:pPr>
            <w:r>
              <w:rPr>
                <w:sz w:val="20"/>
                <w:szCs w:val="20"/>
              </w:rPr>
              <w:t xml:space="preserve">1. </w:t>
            </w:r>
            <w:r w:rsidRPr="00BD29D3">
              <w:rPr>
                <w:sz w:val="20"/>
                <w:szCs w:val="20"/>
              </w:rPr>
              <w:t>requestID (O)</w:t>
            </w:r>
          </w:p>
          <w:p w14:paraId="796F0C20" w14:textId="77777777" w:rsidR="005E1829" w:rsidRPr="00BD29D3" w:rsidRDefault="005E1829" w:rsidP="005E1829">
            <w:pPr>
              <w:pStyle w:val="TableText0"/>
              <w:rPr>
                <w:sz w:val="20"/>
                <w:szCs w:val="20"/>
              </w:rPr>
            </w:pPr>
            <w:r w:rsidRPr="00BD29D3">
              <w:rPr>
                <w:sz w:val="20"/>
                <w:szCs w:val="20"/>
              </w:rPr>
              <w:t>2. callName (O)</w:t>
            </w:r>
          </w:p>
          <w:p w14:paraId="34311BC4" w14:textId="77777777" w:rsidR="005E1829" w:rsidRDefault="005E1829" w:rsidP="005E1829">
            <w:pPr>
              <w:pStyle w:val="TableText0"/>
              <w:rPr>
                <w:sz w:val="20"/>
                <w:szCs w:val="20"/>
              </w:rPr>
            </w:pPr>
            <w:r>
              <w:rPr>
                <w:sz w:val="20"/>
                <w:szCs w:val="20"/>
              </w:rPr>
              <w:t>3 Patient ID /DFN (R)</w:t>
            </w:r>
          </w:p>
          <w:p w14:paraId="5B02F6A8" w14:textId="77777777" w:rsidR="005E1829" w:rsidRPr="00BD29D3" w:rsidRDefault="005E1829" w:rsidP="005E1829">
            <w:pPr>
              <w:pStyle w:val="TableText0"/>
              <w:rPr>
                <w:sz w:val="20"/>
                <w:szCs w:val="20"/>
              </w:rPr>
            </w:pPr>
            <w:r>
              <w:rPr>
                <w:sz w:val="20"/>
                <w:szCs w:val="20"/>
              </w:rPr>
              <w:t>4. RX# (R)</w:t>
            </w:r>
          </w:p>
          <w:p w14:paraId="1BBD7DAD" w14:textId="77777777" w:rsidR="005E1829" w:rsidRPr="00BD29D3" w:rsidRDefault="005E1829" w:rsidP="005E1829">
            <w:pPr>
              <w:pStyle w:val="TableText0"/>
              <w:rPr>
                <w:sz w:val="20"/>
                <w:szCs w:val="20"/>
              </w:rPr>
            </w:pPr>
            <w:r>
              <w:rPr>
                <w:sz w:val="20"/>
                <w:szCs w:val="20"/>
              </w:rPr>
              <w:t>5. IAM token (O)</w:t>
            </w:r>
          </w:p>
          <w:p w14:paraId="4F8B05E0" w14:textId="77777777" w:rsidR="005E1829" w:rsidRDefault="005E1829" w:rsidP="005E1829">
            <w:pPr>
              <w:pStyle w:val="TableText0"/>
              <w:rPr>
                <w:sz w:val="20"/>
                <w:szCs w:val="20"/>
              </w:rPr>
            </w:pPr>
          </w:p>
        </w:tc>
        <w:tc>
          <w:tcPr>
            <w:tcW w:w="1530" w:type="dxa"/>
            <w:tcMar>
              <w:top w:w="0" w:type="dxa"/>
              <w:left w:w="108" w:type="dxa"/>
              <w:bottom w:w="0" w:type="dxa"/>
              <w:right w:w="108" w:type="dxa"/>
            </w:tcMar>
          </w:tcPr>
          <w:p w14:paraId="236D4CC6" w14:textId="77777777" w:rsidR="005E1829" w:rsidRPr="00BD29D3" w:rsidRDefault="005E1829" w:rsidP="005E1829">
            <w:pPr>
              <w:pStyle w:val="TableText0"/>
              <w:rPr>
                <w:sz w:val="20"/>
                <w:szCs w:val="20"/>
              </w:rPr>
            </w:pPr>
            <w:r w:rsidRPr="00BD29D3">
              <w:rPr>
                <w:sz w:val="20"/>
                <w:szCs w:val="20"/>
              </w:rPr>
              <w:t>1. requestID</w:t>
            </w:r>
          </w:p>
          <w:p w14:paraId="33271F13" w14:textId="77777777" w:rsidR="005E1829" w:rsidRPr="00BD29D3" w:rsidRDefault="005E1829" w:rsidP="005E1829">
            <w:pPr>
              <w:pStyle w:val="TableText0"/>
              <w:rPr>
                <w:sz w:val="20"/>
                <w:szCs w:val="20"/>
              </w:rPr>
            </w:pPr>
            <w:r w:rsidRPr="00BD29D3">
              <w:rPr>
                <w:sz w:val="20"/>
                <w:szCs w:val="20"/>
              </w:rPr>
              <w:t>2. siteID</w:t>
            </w:r>
          </w:p>
          <w:p w14:paraId="7EDFD8E4" w14:textId="77777777" w:rsidR="005E1829" w:rsidRPr="00BD29D3" w:rsidRDefault="005E1829" w:rsidP="005E1829">
            <w:pPr>
              <w:pStyle w:val="TableText0"/>
              <w:rPr>
                <w:sz w:val="20"/>
                <w:szCs w:val="20"/>
              </w:rPr>
            </w:pPr>
            <w:r w:rsidRPr="00BD29D3">
              <w:rPr>
                <w:sz w:val="20"/>
                <w:szCs w:val="20"/>
              </w:rPr>
              <w:t>3. callName</w:t>
            </w:r>
          </w:p>
          <w:p w14:paraId="6C909D7C" w14:textId="77777777" w:rsidR="005E1829" w:rsidRPr="00BD29D3" w:rsidRDefault="005E1829" w:rsidP="005E1829">
            <w:pPr>
              <w:pStyle w:val="TableText0"/>
              <w:rPr>
                <w:sz w:val="20"/>
                <w:szCs w:val="20"/>
              </w:rPr>
            </w:pPr>
            <w:r w:rsidRPr="00BD29D3">
              <w:rPr>
                <w:sz w:val="20"/>
                <w:szCs w:val="20"/>
              </w:rPr>
              <w:t>4. returnType</w:t>
            </w:r>
          </w:p>
          <w:p w14:paraId="02F6853A" w14:textId="77777777" w:rsidR="005E1829" w:rsidRPr="00BD29D3" w:rsidRDefault="005E1829" w:rsidP="005E1829">
            <w:pPr>
              <w:pStyle w:val="TableText0"/>
              <w:rPr>
                <w:sz w:val="20"/>
                <w:szCs w:val="20"/>
              </w:rPr>
            </w:pPr>
            <w:r w:rsidRPr="00BD29D3">
              <w:rPr>
                <w:sz w:val="20"/>
                <w:szCs w:val="20"/>
              </w:rPr>
              <w:t>5. params</w:t>
            </w:r>
          </w:p>
          <w:p w14:paraId="4661BA31" w14:textId="77777777" w:rsidR="005E1829" w:rsidRPr="00BD29D3" w:rsidRDefault="005E1829" w:rsidP="005E1829">
            <w:pPr>
              <w:pStyle w:val="TableText0"/>
              <w:rPr>
                <w:sz w:val="20"/>
                <w:szCs w:val="20"/>
              </w:rPr>
            </w:pPr>
            <w:r>
              <w:rPr>
                <w:sz w:val="20"/>
                <w:szCs w:val="20"/>
              </w:rPr>
              <w:t>6</w:t>
            </w:r>
            <w:r w:rsidRPr="00BD29D3">
              <w:rPr>
                <w:sz w:val="20"/>
                <w:szCs w:val="20"/>
              </w:rPr>
              <w:t>. returnError</w:t>
            </w:r>
          </w:p>
          <w:p w14:paraId="2E30C584" w14:textId="77777777" w:rsidR="005E1829" w:rsidRPr="00BD29D3" w:rsidRDefault="005E1829" w:rsidP="005E1829">
            <w:pPr>
              <w:pStyle w:val="TableText0"/>
              <w:rPr>
                <w:sz w:val="20"/>
                <w:szCs w:val="20"/>
              </w:rPr>
            </w:pPr>
            <w:r>
              <w:rPr>
                <w:sz w:val="20"/>
                <w:szCs w:val="20"/>
              </w:rPr>
              <w:t>7</w:t>
            </w:r>
            <w:r w:rsidRPr="00BD29D3">
              <w:rPr>
                <w:sz w:val="20"/>
                <w:szCs w:val="20"/>
              </w:rPr>
              <w:t>. Blob</w:t>
            </w:r>
          </w:p>
        </w:tc>
        <w:tc>
          <w:tcPr>
            <w:tcW w:w="7111" w:type="dxa"/>
            <w:tcMar>
              <w:top w:w="0" w:type="dxa"/>
              <w:left w:w="108" w:type="dxa"/>
              <w:bottom w:w="0" w:type="dxa"/>
              <w:right w:w="108" w:type="dxa"/>
            </w:tcMar>
          </w:tcPr>
          <w:p w14:paraId="20163006" w14:textId="77777777" w:rsidR="005E1829" w:rsidRDefault="005E1829" w:rsidP="005E1829">
            <w:pPr>
              <w:pStyle w:val="TableText0"/>
              <w:rPr>
                <w:sz w:val="20"/>
                <w:szCs w:val="20"/>
              </w:rPr>
            </w:pPr>
            <w:r>
              <w:rPr>
                <w:sz w:val="20"/>
                <w:szCs w:val="20"/>
              </w:rPr>
              <w:t>Retrieves Prescription log information (RX Activity log, refill, partial refill, label, ECME, SPMP, CMOP, and CMOP lot)</w:t>
            </w:r>
          </w:p>
          <w:p w14:paraId="0E3D0C35" w14:textId="77777777" w:rsidR="005E1829" w:rsidRDefault="005E1829" w:rsidP="005E1829">
            <w:pPr>
              <w:pStyle w:val="TableText0"/>
              <w:rPr>
                <w:sz w:val="20"/>
                <w:szCs w:val="20"/>
              </w:rPr>
            </w:pPr>
          </w:p>
          <w:p w14:paraId="5709FF4E" w14:textId="77777777" w:rsidR="005E1829" w:rsidRDefault="005E1829" w:rsidP="005E1829">
            <w:pPr>
              <w:pStyle w:val="TableText0"/>
              <w:rPr>
                <w:sz w:val="20"/>
                <w:szCs w:val="20"/>
              </w:rPr>
            </w:pPr>
          </w:p>
          <w:p w14:paraId="35943A10" w14:textId="77777777" w:rsidR="005E1829" w:rsidRPr="00FB65F8" w:rsidRDefault="005E1829" w:rsidP="005E1829">
            <w:pPr>
              <w:pStyle w:val="TableText0"/>
              <w:rPr>
                <w:sz w:val="20"/>
                <w:szCs w:val="20"/>
              </w:rPr>
            </w:pPr>
          </w:p>
        </w:tc>
      </w:tr>
      <w:tr w:rsidR="005E1829" w14:paraId="158F68E3" w14:textId="77777777" w:rsidTr="005E1829">
        <w:tc>
          <w:tcPr>
            <w:tcW w:w="3690" w:type="dxa"/>
            <w:tcMar>
              <w:top w:w="0" w:type="dxa"/>
              <w:left w:w="108" w:type="dxa"/>
              <w:bottom w:w="0" w:type="dxa"/>
              <w:right w:w="108" w:type="dxa"/>
            </w:tcMar>
          </w:tcPr>
          <w:p w14:paraId="79686366" w14:textId="77777777" w:rsidR="005E1829" w:rsidRDefault="005E1829" w:rsidP="005E1829">
            <w:pPr>
              <w:pStyle w:val="TableText0"/>
              <w:rPr>
                <w:sz w:val="20"/>
                <w:szCs w:val="20"/>
              </w:rPr>
            </w:pPr>
            <w:r>
              <w:rPr>
                <w:sz w:val="20"/>
                <w:szCs w:val="20"/>
              </w:rPr>
              <w:t>HDSREPRPC_AddlSigner</w:t>
            </w:r>
            <w:r w:rsidRPr="00367D5A">
              <w:rPr>
                <w:sz w:val="20"/>
                <w:szCs w:val="20"/>
              </w:rPr>
              <w:t>BLOB</w:t>
            </w:r>
          </w:p>
          <w:p w14:paraId="34BA285B" w14:textId="77777777" w:rsidR="005E1829" w:rsidRPr="00306483" w:rsidRDefault="005E1829" w:rsidP="005E1829">
            <w:pPr>
              <w:pStyle w:val="TableText0"/>
              <w:rPr>
                <w:sz w:val="20"/>
                <w:szCs w:val="20"/>
              </w:rPr>
            </w:pPr>
            <w:r>
              <w:rPr>
                <w:sz w:val="20"/>
                <w:szCs w:val="20"/>
              </w:rPr>
              <w:t>T</w:t>
            </w:r>
            <w:r w:rsidRPr="00306483">
              <w:rPr>
                <w:sz w:val="20"/>
                <w:szCs w:val="20"/>
              </w:rPr>
              <w:t>ype: SQL Function</w:t>
            </w:r>
          </w:p>
          <w:p w14:paraId="64AAFEE7" w14:textId="77777777" w:rsidR="005E1829" w:rsidRPr="00306483" w:rsidRDefault="005E1829" w:rsidP="005E1829">
            <w:pPr>
              <w:pStyle w:val="TableText0"/>
              <w:rPr>
                <w:sz w:val="20"/>
                <w:szCs w:val="20"/>
              </w:rPr>
            </w:pPr>
            <w:r w:rsidRPr="00306483">
              <w:rPr>
                <w:sz w:val="20"/>
                <w:szCs w:val="20"/>
              </w:rPr>
              <w:t>Return Type: String</w:t>
            </w:r>
          </w:p>
          <w:p w14:paraId="0F01C793" w14:textId="77777777" w:rsidR="005E1829" w:rsidRPr="00306483" w:rsidRDefault="005E1829" w:rsidP="005E1829">
            <w:pPr>
              <w:pStyle w:val="TableText0"/>
              <w:rPr>
                <w:sz w:val="20"/>
                <w:szCs w:val="20"/>
              </w:rPr>
            </w:pPr>
            <w:r>
              <w:rPr>
                <w:sz w:val="20"/>
                <w:szCs w:val="20"/>
              </w:rPr>
              <w:t>Schema: VISTA</w:t>
            </w:r>
          </w:p>
          <w:p w14:paraId="52521C35" w14:textId="77777777" w:rsidR="005E1829" w:rsidRDefault="005E1829" w:rsidP="005E1829">
            <w:pPr>
              <w:pStyle w:val="TableText0"/>
              <w:rPr>
                <w:sz w:val="20"/>
                <w:szCs w:val="20"/>
              </w:rPr>
            </w:pPr>
            <w:r w:rsidRPr="00306483">
              <w:rPr>
                <w:sz w:val="20"/>
                <w:szCs w:val="20"/>
              </w:rPr>
              <w:t>Production: Yes</w:t>
            </w:r>
          </w:p>
          <w:p w14:paraId="3310F3DF" w14:textId="77777777" w:rsidR="005E1829" w:rsidRPr="00FB65F8" w:rsidRDefault="005E1829" w:rsidP="005E1829">
            <w:pPr>
              <w:pStyle w:val="TableText0"/>
              <w:rPr>
                <w:sz w:val="20"/>
                <w:szCs w:val="20"/>
              </w:rPr>
            </w:pPr>
            <w:r>
              <w:tab/>
            </w:r>
          </w:p>
        </w:tc>
        <w:tc>
          <w:tcPr>
            <w:tcW w:w="2160" w:type="dxa"/>
            <w:tcMar>
              <w:top w:w="0" w:type="dxa"/>
              <w:left w:w="108" w:type="dxa"/>
              <w:bottom w:w="0" w:type="dxa"/>
              <w:right w:w="108" w:type="dxa"/>
            </w:tcMar>
          </w:tcPr>
          <w:p w14:paraId="2C688AF4" w14:textId="77777777" w:rsidR="005E1829" w:rsidRPr="00BD29D3" w:rsidRDefault="005E1829" w:rsidP="005E1829">
            <w:pPr>
              <w:pStyle w:val="TableText0"/>
              <w:rPr>
                <w:sz w:val="20"/>
                <w:szCs w:val="20"/>
              </w:rPr>
            </w:pPr>
            <w:r>
              <w:rPr>
                <w:sz w:val="20"/>
                <w:szCs w:val="20"/>
              </w:rPr>
              <w:t xml:space="preserve">1. </w:t>
            </w:r>
            <w:r w:rsidRPr="00BD29D3">
              <w:rPr>
                <w:sz w:val="20"/>
                <w:szCs w:val="20"/>
              </w:rPr>
              <w:t>requestID (O)</w:t>
            </w:r>
          </w:p>
          <w:p w14:paraId="41A77D6B" w14:textId="77777777" w:rsidR="005E1829" w:rsidRPr="00BD29D3" w:rsidRDefault="005E1829" w:rsidP="005E1829">
            <w:pPr>
              <w:pStyle w:val="TableText0"/>
              <w:rPr>
                <w:sz w:val="20"/>
                <w:szCs w:val="20"/>
              </w:rPr>
            </w:pPr>
            <w:r w:rsidRPr="00BD29D3">
              <w:rPr>
                <w:sz w:val="20"/>
                <w:szCs w:val="20"/>
              </w:rPr>
              <w:t>2. callName (O)</w:t>
            </w:r>
          </w:p>
          <w:p w14:paraId="51835659" w14:textId="77777777" w:rsidR="005E1829" w:rsidRDefault="005E1829" w:rsidP="005E1829">
            <w:pPr>
              <w:pStyle w:val="TableText0"/>
              <w:rPr>
                <w:sz w:val="20"/>
                <w:szCs w:val="20"/>
              </w:rPr>
            </w:pPr>
            <w:r>
              <w:rPr>
                <w:sz w:val="20"/>
                <w:szCs w:val="20"/>
              </w:rPr>
              <w:t>3 Patient ID /DFN (R)</w:t>
            </w:r>
          </w:p>
          <w:p w14:paraId="3694846D" w14:textId="77777777" w:rsidR="005E1829" w:rsidRPr="00BD29D3" w:rsidRDefault="005E1829" w:rsidP="005E1829">
            <w:pPr>
              <w:pStyle w:val="TableText0"/>
              <w:rPr>
                <w:sz w:val="20"/>
                <w:szCs w:val="20"/>
              </w:rPr>
            </w:pPr>
            <w:r>
              <w:rPr>
                <w:sz w:val="20"/>
                <w:szCs w:val="20"/>
              </w:rPr>
              <w:t>4. TIU Document ID (R)</w:t>
            </w:r>
          </w:p>
          <w:p w14:paraId="7AA9193E" w14:textId="77777777" w:rsidR="005E1829" w:rsidRPr="00BD29D3" w:rsidRDefault="005E1829" w:rsidP="005E1829">
            <w:pPr>
              <w:pStyle w:val="TableText0"/>
              <w:rPr>
                <w:sz w:val="20"/>
                <w:szCs w:val="20"/>
              </w:rPr>
            </w:pPr>
            <w:r>
              <w:rPr>
                <w:sz w:val="20"/>
                <w:szCs w:val="20"/>
              </w:rPr>
              <w:t>5. IAM token (O)</w:t>
            </w:r>
          </w:p>
          <w:p w14:paraId="443A62F3" w14:textId="77777777" w:rsidR="005E1829" w:rsidRDefault="005E1829" w:rsidP="005E1829">
            <w:pPr>
              <w:pStyle w:val="TableText0"/>
              <w:rPr>
                <w:sz w:val="20"/>
                <w:szCs w:val="20"/>
              </w:rPr>
            </w:pPr>
          </w:p>
        </w:tc>
        <w:tc>
          <w:tcPr>
            <w:tcW w:w="1530" w:type="dxa"/>
            <w:tcMar>
              <w:top w:w="0" w:type="dxa"/>
              <w:left w:w="108" w:type="dxa"/>
              <w:bottom w:w="0" w:type="dxa"/>
              <w:right w:w="108" w:type="dxa"/>
            </w:tcMar>
          </w:tcPr>
          <w:p w14:paraId="0EF2CED6" w14:textId="77777777" w:rsidR="005E1829" w:rsidRPr="00BD29D3" w:rsidRDefault="005E1829" w:rsidP="005E1829">
            <w:pPr>
              <w:pStyle w:val="TableText0"/>
              <w:rPr>
                <w:sz w:val="20"/>
                <w:szCs w:val="20"/>
              </w:rPr>
            </w:pPr>
            <w:r w:rsidRPr="00BD29D3">
              <w:rPr>
                <w:sz w:val="20"/>
                <w:szCs w:val="20"/>
              </w:rPr>
              <w:t>1. requestID</w:t>
            </w:r>
          </w:p>
          <w:p w14:paraId="13F590F5" w14:textId="77777777" w:rsidR="005E1829" w:rsidRPr="00BD29D3" w:rsidRDefault="005E1829" w:rsidP="005E1829">
            <w:pPr>
              <w:pStyle w:val="TableText0"/>
              <w:rPr>
                <w:sz w:val="20"/>
                <w:szCs w:val="20"/>
              </w:rPr>
            </w:pPr>
            <w:r w:rsidRPr="00BD29D3">
              <w:rPr>
                <w:sz w:val="20"/>
                <w:szCs w:val="20"/>
              </w:rPr>
              <w:t>2. siteID</w:t>
            </w:r>
          </w:p>
          <w:p w14:paraId="4EC6B6BC" w14:textId="77777777" w:rsidR="005E1829" w:rsidRPr="00BD29D3" w:rsidRDefault="005E1829" w:rsidP="005E1829">
            <w:pPr>
              <w:pStyle w:val="TableText0"/>
              <w:rPr>
                <w:sz w:val="20"/>
                <w:szCs w:val="20"/>
              </w:rPr>
            </w:pPr>
            <w:r w:rsidRPr="00BD29D3">
              <w:rPr>
                <w:sz w:val="20"/>
                <w:szCs w:val="20"/>
              </w:rPr>
              <w:t>3. callName</w:t>
            </w:r>
          </w:p>
          <w:p w14:paraId="385D18D3" w14:textId="77777777" w:rsidR="005E1829" w:rsidRPr="00BD29D3" w:rsidRDefault="005E1829" w:rsidP="005E1829">
            <w:pPr>
              <w:pStyle w:val="TableText0"/>
              <w:rPr>
                <w:sz w:val="20"/>
                <w:szCs w:val="20"/>
              </w:rPr>
            </w:pPr>
            <w:r w:rsidRPr="00BD29D3">
              <w:rPr>
                <w:sz w:val="20"/>
                <w:szCs w:val="20"/>
              </w:rPr>
              <w:t>4. returnType</w:t>
            </w:r>
          </w:p>
          <w:p w14:paraId="668E17EA" w14:textId="77777777" w:rsidR="005E1829" w:rsidRPr="00BD29D3" w:rsidRDefault="005E1829" w:rsidP="005E1829">
            <w:pPr>
              <w:pStyle w:val="TableText0"/>
              <w:rPr>
                <w:sz w:val="20"/>
                <w:szCs w:val="20"/>
              </w:rPr>
            </w:pPr>
            <w:r w:rsidRPr="00BD29D3">
              <w:rPr>
                <w:sz w:val="20"/>
                <w:szCs w:val="20"/>
              </w:rPr>
              <w:t>5. params</w:t>
            </w:r>
          </w:p>
          <w:p w14:paraId="74384DDC" w14:textId="77777777" w:rsidR="005E1829" w:rsidRPr="00BD29D3" w:rsidRDefault="005E1829" w:rsidP="005E1829">
            <w:pPr>
              <w:pStyle w:val="TableText0"/>
              <w:rPr>
                <w:sz w:val="20"/>
                <w:szCs w:val="20"/>
              </w:rPr>
            </w:pPr>
            <w:r>
              <w:rPr>
                <w:sz w:val="20"/>
                <w:szCs w:val="20"/>
              </w:rPr>
              <w:t>6</w:t>
            </w:r>
            <w:r w:rsidRPr="00BD29D3">
              <w:rPr>
                <w:sz w:val="20"/>
                <w:szCs w:val="20"/>
              </w:rPr>
              <w:t>. returnError</w:t>
            </w:r>
          </w:p>
          <w:p w14:paraId="2F0FF9AB" w14:textId="77777777" w:rsidR="005E1829" w:rsidRPr="00BD29D3" w:rsidRDefault="005E1829" w:rsidP="005E1829">
            <w:pPr>
              <w:pStyle w:val="TableText0"/>
              <w:rPr>
                <w:sz w:val="20"/>
                <w:szCs w:val="20"/>
              </w:rPr>
            </w:pPr>
            <w:r>
              <w:rPr>
                <w:sz w:val="20"/>
                <w:szCs w:val="20"/>
              </w:rPr>
              <w:t>7</w:t>
            </w:r>
            <w:r w:rsidRPr="00BD29D3">
              <w:rPr>
                <w:sz w:val="20"/>
                <w:szCs w:val="20"/>
              </w:rPr>
              <w:t>. Blob</w:t>
            </w:r>
          </w:p>
        </w:tc>
        <w:tc>
          <w:tcPr>
            <w:tcW w:w="7111" w:type="dxa"/>
            <w:tcMar>
              <w:top w:w="0" w:type="dxa"/>
              <w:left w:w="108" w:type="dxa"/>
              <w:bottom w:w="0" w:type="dxa"/>
              <w:right w:w="108" w:type="dxa"/>
            </w:tcMar>
          </w:tcPr>
          <w:p w14:paraId="12E9DBA2" w14:textId="77777777" w:rsidR="005E1829" w:rsidRDefault="005E1829" w:rsidP="005E1829">
            <w:pPr>
              <w:pStyle w:val="TableText0"/>
              <w:rPr>
                <w:sz w:val="20"/>
                <w:szCs w:val="20"/>
              </w:rPr>
            </w:pPr>
            <w:r w:rsidRPr="00DB0454">
              <w:rPr>
                <w:sz w:val="20"/>
                <w:szCs w:val="20"/>
              </w:rPr>
              <w:t>This fu</w:t>
            </w:r>
            <w:r>
              <w:rPr>
                <w:sz w:val="20"/>
                <w:szCs w:val="20"/>
              </w:rPr>
              <w:t xml:space="preserve">nction returns Additional Signer data from </w:t>
            </w:r>
            <w:r w:rsidRPr="00DB0454">
              <w:rPr>
                <w:sz w:val="20"/>
                <w:szCs w:val="20"/>
              </w:rPr>
              <w:t>file</w:t>
            </w:r>
            <w:r>
              <w:rPr>
                <w:sz w:val="20"/>
                <w:szCs w:val="20"/>
              </w:rPr>
              <w:t xml:space="preserve"> 8925.7</w:t>
            </w:r>
            <w:r w:rsidRPr="00DB0454">
              <w:rPr>
                <w:sz w:val="20"/>
                <w:szCs w:val="20"/>
              </w:rPr>
              <w:t>.</w:t>
            </w:r>
          </w:p>
          <w:p w14:paraId="309B8668" w14:textId="77777777" w:rsidR="005E1829" w:rsidRDefault="005E1829" w:rsidP="005E1829">
            <w:pPr>
              <w:pStyle w:val="TableText0"/>
              <w:rPr>
                <w:sz w:val="20"/>
                <w:szCs w:val="20"/>
              </w:rPr>
            </w:pPr>
          </w:p>
          <w:p w14:paraId="5980123B" w14:textId="77777777" w:rsidR="005E1829" w:rsidRDefault="005E1829" w:rsidP="005E1829">
            <w:pPr>
              <w:pStyle w:val="TableText0"/>
              <w:rPr>
                <w:sz w:val="20"/>
                <w:szCs w:val="20"/>
              </w:rPr>
            </w:pPr>
          </w:p>
          <w:p w14:paraId="21484218" w14:textId="77777777" w:rsidR="005E1829" w:rsidRDefault="005E1829" w:rsidP="005E1829">
            <w:pPr>
              <w:pStyle w:val="TableText0"/>
              <w:rPr>
                <w:sz w:val="20"/>
                <w:szCs w:val="20"/>
              </w:rPr>
            </w:pPr>
          </w:p>
          <w:p w14:paraId="6C1C5255" w14:textId="77777777" w:rsidR="005E1829" w:rsidRPr="00FB65F8" w:rsidRDefault="005E1829" w:rsidP="005E1829">
            <w:pPr>
              <w:pStyle w:val="TableText0"/>
              <w:rPr>
                <w:sz w:val="20"/>
                <w:szCs w:val="20"/>
              </w:rPr>
            </w:pPr>
          </w:p>
        </w:tc>
      </w:tr>
      <w:tr w:rsidR="005E1829" w14:paraId="7AAB8E8B" w14:textId="77777777" w:rsidTr="005E1829">
        <w:tc>
          <w:tcPr>
            <w:tcW w:w="3690" w:type="dxa"/>
            <w:tcMar>
              <w:top w:w="0" w:type="dxa"/>
              <w:left w:w="108" w:type="dxa"/>
              <w:bottom w:w="0" w:type="dxa"/>
              <w:right w:w="108" w:type="dxa"/>
            </w:tcMar>
          </w:tcPr>
          <w:p w14:paraId="39B7966B" w14:textId="77777777" w:rsidR="005E1829" w:rsidRDefault="005E1829" w:rsidP="005E1829">
            <w:pPr>
              <w:pStyle w:val="TableText0"/>
              <w:rPr>
                <w:sz w:val="20"/>
                <w:szCs w:val="20"/>
              </w:rPr>
            </w:pPr>
            <w:r>
              <w:rPr>
                <w:sz w:val="20"/>
                <w:szCs w:val="20"/>
              </w:rPr>
              <w:t>HDSREPRPC_Facility</w:t>
            </w:r>
            <w:r w:rsidRPr="00367D5A">
              <w:rPr>
                <w:sz w:val="20"/>
                <w:szCs w:val="20"/>
              </w:rPr>
              <w:t>ActivityLogBLOB</w:t>
            </w:r>
          </w:p>
          <w:p w14:paraId="53126B6D" w14:textId="77777777" w:rsidR="005E1829" w:rsidRPr="00306483" w:rsidRDefault="005E1829" w:rsidP="005E1829">
            <w:pPr>
              <w:pStyle w:val="TableText0"/>
              <w:rPr>
                <w:sz w:val="20"/>
                <w:szCs w:val="20"/>
              </w:rPr>
            </w:pPr>
            <w:r>
              <w:rPr>
                <w:sz w:val="20"/>
                <w:szCs w:val="20"/>
              </w:rPr>
              <w:t>T</w:t>
            </w:r>
            <w:r w:rsidRPr="00306483">
              <w:rPr>
                <w:sz w:val="20"/>
                <w:szCs w:val="20"/>
              </w:rPr>
              <w:t>ype: SQL Function</w:t>
            </w:r>
          </w:p>
          <w:p w14:paraId="04B0054D" w14:textId="77777777" w:rsidR="005E1829" w:rsidRPr="00306483" w:rsidRDefault="005E1829" w:rsidP="005E1829">
            <w:pPr>
              <w:pStyle w:val="TableText0"/>
              <w:rPr>
                <w:sz w:val="20"/>
                <w:szCs w:val="20"/>
              </w:rPr>
            </w:pPr>
            <w:r w:rsidRPr="00306483">
              <w:rPr>
                <w:sz w:val="20"/>
                <w:szCs w:val="20"/>
              </w:rPr>
              <w:t>Return Type: String</w:t>
            </w:r>
          </w:p>
          <w:p w14:paraId="6FC80022" w14:textId="77777777" w:rsidR="005E1829" w:rsidRPr="00306483" w:rsidRDefault="005E1829" w:rsidP="005E1829">
            <w:pPr>
              <w:pStyle w:val="TableText0"/>
              <w:rPr>
                <w:sz w:val="20"/>
                <w:szCs w:val="20"/>
              </w:rPr>
            </w:pPr>
            <w:r>
              <w:rPr>
                <w:sz w:val="20"/>
                <w:szCs w:val="20"/>
              </w:rPr>
              <w:t>Schema: VISTA</w:t>
            </w:r>
          </w:p>
          <w:p w14:paraId="66BA1C26" w14:textId="77777777" w:rsidR="005E1829" w:rsidRDefault="005E1829" w:rsidP="005E1829">
            <w:pPr>
              <w:pStyle w:val="TableText0"/>
              <w:rPr>
                <w:sz w:val="20"/>
                <w:szCs w:val="20"/>
              </w:rPr>
            </w:pPr>
            <w:r w:rsidRPr="00306483">
              <w:rPr>
                <w:sz w:val="20"/>
                <w:szCs w:val="20"/>
              </w:rPr>
              <w:t>Production: Yes</w:t>
            </w:r>
          </w:p>
          <w:p w14:paraId="0CD6CB21" w14:textId="77777777" w:rsidR="005E1829" w:rsidRPr="00FB65F8" w:rsidRDefault="005E1829" w:rsidP="005E1829">
            <w:pPr>
              <w:pStyle w:val="TableText0"/>
              <w:rPr>
                <w:sz w:val="20"/>
                <w:szCs w:val="20"/>
              </w:rPr>
            </w:pPr>
            <w:r>
              <w:tab/>
            </w:r>
          </w:p>
        </w:tc>
        <w:tc>
          <w:tcPr>
            <w:tcW w:w="2160" w:type="dxa"/>
            <w:tcMar>
              <w:top w:w="0" w:type="dxa"/>
              <w:left w:w="108" w:type="dxa"/>
              <w:bottom w:w="0" w:type="dxa"/>
              <w:right w:w="108" w:type="dxa"/>
            </w:tcMar>
          </w:tcPr>
          <w:p w14:paraId="273B64FE" w14:textId="77777777" w:rsidR="005E1829" w:rsidRPr="00BD29D3" w:rsidRDefault="005E1829" w:rsidP="005E1829">
            <w:pPr>
              <w:pStyle w:val="TableText0"/>
              <w:rPr>
                <w:sz w:val="20"/>
                <w:szCs w:val="20"/>
              </w:rPr>
            </w:pPr>
            <w:r>
              <w:rPr>
                <w:sz w:val="20"/>
                <w:szCs w:val="20"/>
              </w:rPr>
              <w:t xml:space="preserve">1. </w:t>
            </w:r>
            <w:r w:rsidRPr="00BD29D3">
              <w:rPr>
                <w:sz w:val="20"/>
                <w:szCs w:val="20"/>
              </w:rPr>
              <w:t>requestID (O)</w:t>
            </w:r>
          </w:p>
          <w:p w14:paraId="2C9E1A00" w14:textId="77777777" w:rsidR="005E1829" w:rsidRPr="00BD29D3" w:rsidRDefault="005E1829" w:rsidP="005E1829">
            <w:pPr>
              <w:pStyle w:val="TableText0"/>
              <w:rPr>
                <w:sz w:val="20"/>
                <w:szCs w:val="20"/>
              </w:rPr>
            </w:pPr>
            <w:r w:rsidRPr="00BD29D3">
              <w:rPr>
                <w:sz w:val="20"/>
                <w:szCs w:val="20"/>
              </w:rPr>
              <w:t>2. callName (O)</w:t>
            </w:r>
          </w:p>
          <w:p w14:paraId="48582E8B" w14:textId="77777777" w:rsidR="005E1829" w:rsidRDefault="005E1829" w:rsidP="005E1829">
            <w:pPr>
              <w:pStyle w:val="TableText0"/>
              <w:rPr>
                <w:sz w:val="20"/>
                <w:szCs w:val="20"/>
              </w:rPr>
            </w:pPr>
            <w:r>
              <w:rPr>
                <w:sz w:val="20"/>
                <w:szCs w:val="20"/>
              </w:rPr>
              <w:t>3 Patient ID /DFN (R)</w:t>
            </w:r>
          </w:p>
          <w:p w14:paraId="79FE5B57" w14:textId="77777777" w:rsidR="005E1829" w:rsidRPr="00BD29D3" w:rsidRDefault="005E1829" w:rsidP="005E1829">
            <w:pPr>
              <w:pStyle w:val="TableText0"/>
              <w:rPr>
                <w:sz w:val="20"/>
                <w:szCs w:val="20"/>
              </w:rPr>
            </w:pPr>
            <w:r>
              <w:rPr>
                <w:sz w:val="20"/>
                <w:szCs w:val="20"/>
              </w:rPr>
              <w:t>4. Consult IEN (R)</w:t>
            </w:r>
          </w:p>
          <w:p w14:paraId="2E03186F" w14:textId="77777777" w:rsidR="005E1829" w:rsidRPr="00BD29D3" w:rsidRDefault="005E1829" w:rsidP="005E1829">
            <w:pPr>
              <w:pStyle w:val="TableText0"/>
              <w:rPr>
                <w:sz w:val="20"/>
                <w:szCs w:val="20"/>
              </w:rPr>
            </w:pPr>
            <w:r>
              <w:rPr>
                <w:sz w:val="20"/>
                <w:szCs w:val="20"/>
              </w:rPr>
              <w:t>5. IAM token (O)</w:t>
            </w:r>
          </w:p>
          <w:p w14:paraId="47CD2FAB" w14:textId="77777777" w:rsidR="005E1829" w:rsidRDefault="005E1829" w:rsidP="005E1829">
            <w:pPr>
              <w:pStyle w:val="TableText0"/>
              <w:rPr>
                <w:sz w:val="20"/>
                <w:szCs w:val="20"/>
              </w:rPr>
            </w:pPr>
          </w:p>
        </w:tc>
        <w:tc>
          <w:tcPr>
            <w:tcW w:w="1530" w:type="dxa"/>
            <w:tcMar>
              <w:top w:w="0" w:type="dxa"/>
              <w:left w:w="108" w:type="dxa"/>
              <w:bottom w:w="0" w:type="dxa"/>
              <w:right w:w="108" w:type="dxa"/>
            </w:tcMar>
          </w:tcPr>
          <w:p w14:paraId="25AA88B1" w14:textId="77777777" w:rsidR="005E1829" w:rsidRPr="00BD29D3" w:rsidRDefault="005E1829" w:rsidP="005E1829">
            <w:pPr>
              <w:pStyle w:val="TableText0"/>
              <w:rPr>
                <w:sz w:val="20"/>
                <w:szCs w:val="20"/>
              </w:rPr>
            </w:pPr>
            <w:r w:rsidRPr="00BD29D3">
              <w:rPr>
                <w:sz w:val="20"/>
                <w:szCs w:val="20"/>
              </w:rPr>
              <w:t>1. requestID</w:t>
            </w:r>
          </w:p>
          <w:p w14:paraId="1A4AB26A" w14:textId="77777777" w:rsidR="005E1829" w:rsidRPr="00BD29D3" w:rsidRDefault="005E1829" w:rsidP="005E1829">
            <w:pPr>
              <w:pStyle w:val="TableText0"/>
              <w:rPr>
                <w:sz w:val="20"/>
                <w:szCs w:val="20"/>
              </w:rPr>
            </w:pPr>
            <w:r w:rsidRPr="00BD29D3">
              <w:rPr>
                <w:sz w:val="20"/>
                <w:szCs w:val="20"/>
              </w:rPr>
              <w:t>2. siteID</w:t>
            </w:r>
          </w:p>
          <w:p w14:paraId="3EAB4441" w14:textId="77777777" w:rsidR="005E1829" w:rsidRPr="00BD29D3" w:rsidRDefault="005E1829" w:rsidP="005E1829">
            <w:pPr>
              <w:pStyle w:val="TableText0"/>
              <w:rPr>
                <w:sz w:val="20"/>
                <w:szCs w:val="20"/>
              </w:rPr>
            </w:pPr>
            <w:r w:rsidRPr="00BD29D3">
              <w:rPr>
                <w:sz w:val="20"/>
                <w:szCs w:val="20"/>
              </w:rPr>
              <w:t>3. callName</w:t>
            </w:r>
          </w:p>
          <w:p w14:paraId="4B6650D9" w14:textId="77777777" w:rsidR="005E1829" w:rsidRPr="00BD29D3" w:rsidRDefault="005E1829" w:rsidP="005E1829">
            <w:pPr>
              <w:pStyle w:val="TableText0"/>
              <w:rPr>
                <w:sz w:val="20"/>
                <w:szCs w:val="20"/>
              </w:rPr>
            </w:pPr>
            <w:r w:rsidRPr="00BD29D3">
              <w:rPr>
                <w:sz w:val="20"/>
                <w:szCs w:val="20"/>
              </w:rPr>
              <w:t>4. returnType</w:t>
            </w:r>
          </w:p>
          <w:p w14:paraId="2F386981" w14:textId="77777777" w:rsidR="005E1829" w:rsidRPr="00BD29D3" w:rsidRDefault="005E1829" w:rsidP="005E1829">
            <w:pPr>
              <w:pStyle w:val="TableText0"/>
              <w:rPr>
                <w:sz w:val="20"/>
                <w:szCs w:val="20"/>
              </w:rPr>
            </w:pPr>
            <w:r w:rsidRPr="00BD29D3">
              <w:rPr>
                <w:sz w:val="20"/>
                <w:szCs w:val="20"/>
              </w:rPr>
              <w:t>5. params</w:t>
            </w:r>
          </w:p>
          <w:p w14:paraId="22343715" w14:textId="77777777" w:rsidR="005E1829" w:rsidRPr="00BD29D3" w:rsidRDefault="005E1829" w:rsidP="005E1829">
            <w:pPr>
              <w:pStyle w:val="TableText0"/>
              <w:rPr>
                <w:sz w:val="20"/>
                <w:szCs w:val="20"/>
              </w:rPr>
            </w:pPr>
            <w:r>
              <w:rPr>
                <w:sz w:val="20"/>
                <w:szCs w:val="20"/>
              </w:rPr>
              <w:t>6</w:t>
            </w:r>
            <w:r w:rsidRPr="00BD29D3">
              <w:rPr>
                <w:sz w:val="20"/>
                <w:szCs w:val="20"/>
              </w:rPr>
              <w:t>. returnError</w:t>
            </w:r>
          </w:p>
          <w:p w14:paraId="4831E377" w14:textId="77777777" w:rsidR="005E1829" w:rsidRPr="00BD29D3" w:rsidRDefault="005E1829" w:rsidP="005E1829">
            <w:pPr>
              <w:pStyle w:val="TableText0"/>
              <w:rPr>
                <w:sz w:val="20"/>
                <w:szCs w:val="20"/>
              </w:rPr>
            </w:pPr>
            <w:r>
              <w:rPr>
                <w:sz w:val="20"/>
                <w:szCs w:val="20"/>
              </w:rPr>
              <w:t>7</w:t>
            </w:r>
            <w:r w:rsidRPr="00BD29D3">
              <w:rPr>
                <w:sz w:val="20"/>
                <w:szCs w:val="20"/>
              </w:rPr>
              <w:t>. Blob</w:t>
            </w:r>
          </w:p>
        </w:tc>
        <w:tc>
          <w:tcPr>
            <w:tcW w:w="7111" w:type="dxa"/>
            <w:tcMar>
              <w:top w:w="0" w:type="dxa"/>
              <w:left w:w="108" w:type="dxa"/>
              <w:bottom w:w="0" w:type="dxa"/>
              <w:right w:w="108" w:type="dxa"/>
            </w:tcMar>
          </w:tcPr>
          <w:p w14:paraId="3CF026F8" w14:textId="77777777" w:rsidR="005E1829" w:rsidRDefault="005E1829" w:rsidP="005E1829">
            <w:pPr>
              <w:pStyle w:val="TableText0"/>
              <w:rPr>
                <w:sz w:val="20"/>
                <w:szCs w:val="20"/>
              </w:rPr>
            </w:pPr>
            <w:r w:rsidRPr="00DB0454">
              <w:rPr>
                <w:sz w:val="20"/>
                <w:szCs w:val="20"/>
              </w:rPr>
              <w:t>This fu</w:t>
            </w:r>
            <w:r>
              <w:rPr>
                <w:sz w:val="20"/>
                <w:szCs w:val="20"/>
              </w:rPr>
              <w:t>n</w:t>
            </w:r>
            <w:r w:rsidRPr="00DB0454">
              <w:rPr>
                <w:sz w:val="20"/>
                <w:szCs w:val="20"/>
              </w:rPr>
              <w:t>ction returns data from the consult facil</w:t>
            </w:r>
            <w:r>
              <w:rPr>
                <w:sz w:val="20"/>
                <w:szCs w:val="20"/>
              </w:rPr>
              <w:t>i</w:t>
            </w:r>
            <w:r w:rsidRPr="00DB0454">
              <w:rPr>
                <w:sz w:val="20"/>
                <w:szCs w:val="20"/>
              </w:rPr>
              <w:t>ty activity for a given consult ID (file 123.02).</w:t>
            </w:r>
          </w:p>
          <w:p w14:paraId="6413D0A8" w14:textId="77777777" w:rsidR="005E1829" w:rsidRDefault="005E1829" w:rsidP="005E1829">
            <w:pPr>
              <w:pStyle w:val="TableText0"/>
              <w:rPr>
                <w:sz w:val="20"/>
                <w:szCs w:val="20"/>
              </w:rPr>
            </w:pPr>
          </w:p>
          <w:p w14:paraId="6738B1B1" w14:textId="77777777" w:rsidR="005E1829" w:rsidRDefault="005E1829" w:rsidP="005E1829">
            <w:pPr>
              <w:pStyle w:val="TableText0"/>
              <w:rPr>
                <w:sz w:val="20"/>
                <w:szCs w:val="20"/>
              </w:rPr>
            </w:pPr>
          </w:p>
          <w:p w14:paraId="0505CC64" w14:textId="77777777" w:rsidR="005E1829" w:rsidRDefault="005E1829" w:rsidP="005E1829">
            <w:pPr>
              <w:pStyle w:val="TableText0"/>
              <w:rPr>
                <w:sz w:val="20"/>
                <w:szCs w:val="20"/>
              </w:rPr>
            </w:pPr>
          </w:p>
          <w:p w14:paraId="4A7EB9D2" w14:textId="77777777" w:rsidR="005E1829" w:rsidRPr="00FB65F8" w:rsidRDefault="005E1829" w:rsidP="005E1829">
            <w:pPr>
              <w:pStyle w:val="TableText0"/>
              <w:rPr>
                <w:sz w:val="20"/>
                <w:szCs w:val="20"/>
              </w:rPr>
            </w:pPr>
          </w:p>
        </w:tc>
      </w:tr>
    </w:tbl>
    <w:p w14:paraId="4865334F" w14:textId="59F8BD1C" w:rsidR="005E1829" w:rsidRDefault="005E1829" w:rsidP="005E1829"/>
    <w:p w14:paraId="6D3DD6DC" w14:textId="77777777" w:rsidR="00840FA1" w:rsidRPr="00450BE0" w:rsidRDefault="00840FA1" w:rsidP="00840FA1"/>
    <w:p w14:paraId="6D3DD6DD" w14:textId="77777777" w:rsidR="00AC68A2" w:rsidRDefault="00AC68A2" w:rsidP="00AC68A2"/>
    <w:p w14:paraId="6D3DD6DE" w14:textId="77777777" w:rsidR="00FB7A0A" w:rsidRDefault="00FB7A0A" w:rsidP="00AC68A2">
      <w:pPr>
        <w:pStyle w:val="BodyText"/>
        <w:sectPr w:rsidR="00FB7A0A" w:rsidSect="00840FA1">
          <w:pgSz w:w="15840" w:h="12240" w:orient="landscape"/>
          <w:pgMar w:top="1440" w:right="1440" w:bottom="1440" w:left="1440" w:header="720" w:footer="720" w:gutter="0"/>
          <w:cols w:space="720"/>
          <w:docGrid w:linePitch="360"/>
        </w:sectPr>
      </w:pPr>
    </w:p>
    <w:p w14:paraId="6D3DD6DF" w14:textId="77777777" w:rsidR="00AC68A2" w:rsidRPr="004A6027" w:rsidRDefault="00AC68A2" w:rsidP="00AC68A2">
      <w:pPr>
        <w:pStyle w:val="Heading2"/>
      </w:pPr>
      <w:bookmarkStart w:id="850" w:name="_Toc484081248"/>
      <w:bookmarkStart w:id="851" w:name="_Toc484766695"/>
      <w:bookmarkStart w:id="852" w:name="_Toc484769537"/>
      <w:bookmarkStart w:id="853" w:name="_Toc484769925"/>
      <w:bookmarkStart w:id="854" w:name="_Toc484770313"/>
      <w:bookmarkStart w:id="855" w:name="_Toc484770701"/>
      <w:bookmarkStart w:id="856" w:name="_Toc484771423"/>
      <w:bookmarkStart w:id="857" w:name="_Toc484771775"/>
      <w:bookmarkStart w:id="858" w:name="_Toc484772126"/>
      <w:bookmarkStart w:id="859" w:name="_Toc484772475"/>
      <w:bookmarkStart w:id="860" w:name="_Toc484772821"/>
      <w:bookmarkStart w:id="861" w:name="_Toc484773167"/>
      <w:bookmarkStart w:id="862" w:name="_Toc484773510"/>
      <w:bookmarkStart w:id="863" w:name="_Toc484773853"/>
      <w:bookmarkStart w:id="864" w:name="_Toc484081251"/>
      <w:bookmarkStart w:id="865" w:name="_Toc484766698"/>
      <w:bookmarkStart w:id="866" w:name="_Toc484769540"/>
      <w:bookmarkStart w:id="867" w:name="_Toc484769928"/>
      <w:bookmarkStart w:id="868" w:name="_Toc484770316"/>
      <w:bookmarkStart w:id="869" w:name="_Toc484770704"/>
      <w:bookmarkStart w:id="870" w:name="_Toc484771426"/>
      <w:bookmarkStart w:id="871" w:name="_Toc484771778"/>
      <w:bookmarkStart w:id="872" w:name="_Toc484772129"/>
      <w:bookmarkStart w:id="873" w:name="_Toc484772478"/>
      <w:bookmarkStart w:id="874" w:name="_Toc484772824"/>
      <w:bookmarkStart w:id="875" w:name="_Toc484773170"/>
      <w:bookmarkStart w:id="876" w:name="_Toc484773513"/>
      <w:bookmarkStart w:id="877" w:name="_Toc484773856"/>
      <w:bookmarkStart w:id="878" w:name="_Toc484081252"/>
      <w:bookmarkStart w:id="879" w:name="_Toc484766699"/>
      <w:bookmarkStart w:id="880" w:name="_Toc484769541"/>
      <w:bookmarkStart w:id="881" w:name="_Toc484769929"/>
      <w:bookmarkStart w:id="882" w:name="_Toc484770317"/>
      <w:bookmarkStart w:id="883" w:name="_Toc484770705"/>
      <w:bookmarkStart w:id="884" w:name="_Toc484771427"/>
      <w:bookmarkStart w:id="885" w:name="_Toc484771779"/>
      <w:bookmarkStart w:id="886" w:name="_Toc484772130"/>
      <w:bookmarkStart w:id="887" w:name="_Toc484772479"/>
      <w:bookmarkStart w:id="888" w:name="_Toc484772825"/>
      <w:bookmarkStart w:id="889" w:name="_Toc484773171"/>
      <w:bookmarkStart w:id="890" w:name="_Toc484773514"/>
      <w:bookmarkStart w:id="891" w:name="_Toc484773857"/>
      <w:bookmarkStart w:id="892" w:name="_Toc475706459"/>
      <w:bookmarkEnd w:id="6"/>
      <w:bookmarkEnd w:id="7"/>
      <w:bookmarkEnd w:id="8"/>
      <w:bookmarkEnd w:id="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r w:rsidRPr="004A6027">
        <w:lastRenderedPageBreak/>
        <w:tab/>
      </w:r>
      <w:bookmarkStart w:id="893" w:name="Error_Q_Management"/>
      <w:bookmarkStart w:id="894" w:name="_Toc517329725"/>
      <w:r w:rsidRPr="004A6027">
        <w:t>ErrorQ Management</w:t>
      </w:r>
      <w:bookmarkEnd w:id="892"/>
      <w:bookmarkEnd w:id="893"/>
      <w:bookmarkEnd w:id="894"/>
    </w:p>
    <w:p w14:paraId="6D3DD6E0" w14:textId="77777777" w:rsidR="00AC68A2" w:rsidRDefault="00AC68A2" w:rsidP="00AC68A2">
      <w:pPr>
        <w:pStyle w:val="BodyText"/>
      </w:pPr>
      <w:r>
        <w:t>When an HL7 message fails validation in the CDS Message Mediator or when the CDS Message Mediator receives an error response from the CDS framework, an exception is thrown by the Message Driven Bean (MDB) used in the CDS Message Mediator to process messages on JMS queues. The exception handling framework in the CDS Message Mediator places the corresponding HL7 message on the ErrorQ.</w:t>
      </w:r>
    </w:p>
    <w:p w14:paraId="6D3DD6E1" w14:textId="77777777" w:rsidR="00AC68A2" w:rsidRPr="00E94C40" w:rsidRDefault="00AC68A2" w:rsidP="00AC68A2">
      <w:pPr>
        <w:pStyle w:val="BodyText"/>
      </w:pPr>
      <w:r>
        <w:rPr>
          <w:sz w:val="23"/>
          <w:szCs w:val="23"/>
        </w:rPr>
        <w:t>The ErrorQ Cleanup process picks up the message from the ErrorQ and depending on the error, will/will not be further processed as required, before retrying the write operation</w:t>
      </w:r>
      <w:r>
        <w:t>.</w:t>
      </w:r>
    </w:p>
    <w:p w14:paraId="6D3DD6E2" w14:textId="77777777" w:rsidR="00AC68A2" w:rsidRDefault="00AC68A2" w:rsidP="00AC68A2">
      <w:pPr>
        <w:pStyle w:val="Heading3"/>
      </w:pPr>
      <w:bookmarkStart w:id="895" w:name="_Toc517329726"/>
      <w:r>
        <w:t>ErrorQ Cleanup</w:t>
      </w:r>
      <w:bookmarkEnd w:id="895"/>
    </w:p>
    <w:p w14:paraId="6D3DD6E3" w14:textId="77777777" w:rsidR="00AC68A2" w:rsidRPr="003B14A3" w:rsidRDefault="00AC68A2" w:rsidP="00AC68A2">
      <w:r w:rsidRPr="003B14A3">
        <w:t>ErrorQueueCleanup is a stand-alone Java application that reads messages from the HDR 3.x ErrorQueue and processes the messages as follows:</w:t>
      </w:r>
    </w:p>
    <w:p w14:paraId="6D3DD6E4" w14:textId="77777777" w:rsidR="00AC68A2" w:rsidRPr="003B14A3" w:rsidRDefault="00AC68A2" w:rsidP="00D53924">
      <w:pPr>
        <w:pStyle w:val="ListParagraph"/>
        <w:numPr>
          <w:ilvl w:val="0"/>
          <w:numId w:val="87"/>
        </w:numPr>
        <w:spacing w:before="60" w:after="120" w:line="276" w:lineRule="auto"/>
        <w:ind w:left="720"/>
        <w:contextualSpacing/>
        <w:rPr>
          <w:rFonts w:ascii="Times New Roman" w:hAnsi="Times New Roman"/>
          <w:sz w:val="24"/>
          <w:szCs w:val="24"/>
        </w:rPr>
      </w:pPr>
      <w:r w:rsidRPr="003B14A3">
        <w:rPr>
          <w:rFonts w:ascii="Times New Roman" w:hAnsi="Times New Roman"/>
          <w:sz w:val="24"/>
          <w:szCs w:val="24"/>
        </w:rPr>
        <w:t xml:space="preserve">Duplicate clinical messages are removed from the ErrorQueue. </w:t>
      </w:r>
    </w:p>
    <w:p w14:paraId="6D3DD6E5" w14:textId="77777777" w:rsidR="00AC68A2" w:rsidRPr="003B14A3" w:rsidRDefault="00AC68A2" w:rsidP="00D53924">
      <w:pPr>
        <w:pStyle w:val="ListParagraph"/>
        <w:numPr>
          <w:ilvl w:val="0"/>
          <w:numId w:val="87"/>
        </w:numPr>
        <w:spacing w:before="60" w:after="120" w:line="276" w:lineRule="auto"/>
        <w:ind w:left="720"/>
        <w:contextualSpacing/>
        <w:rPr>
          <w:rFonts w:ascii="Times New Roman" w:hAnsi="Times New Roman"/>
          <w:sz w:val="24"/>
          <w:szCs w:val="24"/>
        </w:rPr>
      </w:pPr>
      <w:r w:rsidRPr="003B14A3">
        <w:rPr>
          <w:rFonts w:ascii="Times New Roman" w:hAnsi="Times New Roman"/>
          <w:sz w:val="24"/>
          <w:szCs w:val="24"/>
        </w:rPr>
        <w:t xml:space="preserve">Non-duplicate new (“SendingApp” property is null) clinical messages will be processed once and only once as required per the schedule which runs startErrorQCleanup.sh. If the clinical domain information, i.e, sending application, can be successfully extracted, then the “SendingApp” property will be set accordingly (for example: “SendingApp=’HDRALGY’”) and message will be routed to the corresponding JMS queue for CDS MessageMediator’s MDB to pick up the message </w:t>
      </w:r>
      <w:r>
        <w:rPr>
          <w:rFonts w:ascii="Times New Roman" w:hAnsi="Times New Roman"/>
          <w:sz w:val="24"/>
          <w:szCs w:val="24"/>
        </w:rPr>
        <w:t>for</w:t>
      </w:r>
      <w:r w:rsidRPr="003B14A3">
        <w:rPr>
          <w:rFonts w:ascii="Times New Roman" w:hAnsi="Times New Roman"/>
          <w:sz w:val="24"/>
          <w:szCs w:val="24"/>
        </w:rPr>
        <w:t xml:space="preserve"> further processing. If the clinical domain information can’t be successfully extracted, then “SendingApp” property will be set to “UNKNOWN” and messages will be routed to ErrorQ.</w:t>
      </w:r>
    </w:p>
    <w:p w14:paraId="6D3DD6E6" w14:textId="77777777" w:rsidR="00AC68A2" w:rsidRPr="003B14A3" w:rsidRDefault="00AC68A2" w:rsidP="00D53924">
      <w:pPr>
        <w:pStyle w:val="ListParagraph"/>
        <w:numPr>
          <w:ilvl w:val="0"/>
          <w:numId w:val="87"/>
        </w:numPr>
        <w:spacing w:before="60" w:after="120" w:line="276" w:lineRule="auto"/>
        <w:ind w:left="720"/>
        <w:contextualSpacing/>
        <w:rPr>
          <w:rFonts w:ascii="Times New Roman" w:hAnsi="Times New Roman"/>
          <w:sz w:val="24"/>
          <w:szCs w:val="24"/>
        </w:rPr>
      </w:pPr>
      <w:r>
        <w:rPr>
          <w:rFonts w:ascii="Times New Roman" w:hAnsi="Times New Roman"/>
          <w:sz w:val="24"/>
          <w:szCs w:val="24"/>
        </w:rPr>
        <w:t>If there is a</w:t>
      </w:r>
      <w:r w:rsidRPr="003B14A3">
        <w:rPr>
          <w:rFonts w:ascii="Times New Roman" w:hAnsi="Times New Roman"/>
          <w:sz w:val="24"/>
          <w:szCs w:val="24"/>
        </w:rPr>
        <w:t xml:space="preserve"> new software release which fixes problems and messages on the queue that should be processed again, the operator should run “startErrorQCleanup_on_demand.sh” once. This command will pick up messages with “SendingApp” property is not null. </w:t>
      </w:r>
    </w:p>
    <w:p w14:paraId="6D3DD6E7" w14:textId="77777777" w:rsidR="00AC68A2" w:rsidRPr="003B14A3" w:rsidRDefault="00AC68A2" w:rsidP="00D53924">
      <w:pPr>
        <w:pStyle w:val="ListParagraph"/>
        <w:numPr>
          <w:ilvl w:val="0"/>
          <w:numId w:val="87"/>
        </w:numPr>
        <w:spacing w:before="60" w:after="120" w:line="276" w:lineRule="auto"/>
        <w:ind w:left="720"/>
        <w:contextualSpacing/>
        <w:rPr>
          <w:rFonts w:ascii="Times New Roman" w:hAnsi="Times New Roman"/>
          <w:sz w:val="24"/>
          <w:szCs w:val="24"/>
        </w:rPr>
      </w:pPr>
      <w:r w:rsidRPr="003B14A3">
        <w:rPr>
          <w:rFonts w:ascii="Times New Roman" w:hAnsi="Times New Roman"/>
          <w:sz w:val="24"/>
          <w:szCs w:val="24"/>
        </w:rPr>
        <w:t>startErrorQCleanup_for_allergy.sh – this command will only process messages that with “SendingApp=HDRALGY”. In other words, it will only process allergy messages.</w:t>
      </w:r>
    </w:p>
    <w:p w14:paraId="6D3DD6E8" w14:textId="77777777" w:rsidR="00AC68A2" w:rsidRPr="003B14A3" w:rsidRDefault="00AC68A2" w:rsidP="00D53924">
      <w:pPr>
        <w:pStyle w:val="ListParagraph"/>
        <w:numPr>
          <w:ilvl w:val="0"/>
          <w:numId w:val="87"/>
        </w:numPr>
        <w:spacing w:before="60" w:after="120" w:line="276" w:lineRule="auto"/>
        <w:ind w:left="720"/>
        <w:contextualSpacing/>
        <w:rPr>
          <w:rFonts w:ascii="Times New Roman" w:hAnsi="Times New Roman"/>
          <w:sz w:val="24"/>
          <w:szCs w:val="24"/>
        </w:rPr>
      </w:pPr>
      <w:r w:rsidRPr="003B14A3">
        <w:rPr>
          <w:rFonts w:ascii="Times New Roman" w:hAnsi="Times New Roman"/>
          <w:sz w:val="24"/>
          <w:szCs w:val="24"/>
        </w:rPr>
        <w:t>Non-clinical messages are retained on the ErrorQueue</w:t>
      </w:r>
    </w:p>
    <w:p w14:paraId="6D3DD6E9" w14:textId="77777777" w:rsidR="00AC68A2" w:rsidRPr="003B14A3" w:rsidRDefault="00AC68A2" w:rsidP="00AC68A2">
      <w:r w:rsidRPr="003B14A3">
        <w:t>The application allows users to specify the duration for which the process should run</w:t>
      </w:r>
      <w:r>
        <w:t>,</w:t>
      </w:r>
      <w:r w:rsidRPr="003B14A3">
        <w:t xml:space="preserve"> thus enabling users to clean up the messages from ErrrorQueue in stages.</w:t>
      </w:r>
    </w:p>
    <w:p w14:paraId="6D3DD6EA" w14:textId="77777777" w:rsidR="00AC68A2" w:rsidRDefault="00AC68A2" w:rsidP="00AC68A2">
      <w:r w:rsidRPr="003B14A3">
        <w:t>If the duration is not specified, the application will run for a duration of one (1) hour unless an ErrorQueueShutdown is issued prior to the completion of the hour.</w:t>
      </w:r>
    </w:p>
    <w:p w14:paraId="6D3DD6EB" w14:textId="77777777" w:rsidR="00AC68A2" w:rsidRDefault="00AC68A2" w:rsidP="00AC68A2">
      <w:pPr>
        <w:pStyle w:val="Heading3"/>
      </w:pPr>
      <w:bookmarkStart w:id="896" w:name="_Toc517329727"/>
      <w:r>
        <w:t>ErrorQShutdown</w:t>
      </w:r>
      <w:bookmarkEnd w:id="896"/>
    </w:p>
    <w:p w14:paraId="6D3DD6EC" w14:textId="77777777" w:rsidR="00AC68A2" w:rsidRDefault="00AC68A2" w:rsidP="00AC68A2">
      <w:r w:rsidRPr="006F452C">
        <w:t xml:space="preserve">ErrorQueueShutdown is a stand-alone </w:t>
      </w:r>
      <w:r>
        <w:t>Java</w:t>
      </w:r>
      <w:r w:rsidRPr="006F452C">
        <w:t xml:space="preserve"> application that can be used to shut down the ErrorQCleanUp proce</w:t>
      </w:r>
      <w:r>
        <w:t>ssing before the specified durat</w:t>
      </w:r>
      <w:r w:rsidRPr="006F452C">
        <w:t>ion has expired.</w:t>
      </w:r>
    </w:p>
    <w:p w14:paraId="6D3DD6ED" w14:textId="77777777" w:rsidR="00AC68A2" w:rsidRDefault="00AC68A2" w:rsidP="00AC68A2">
      <w:pPr>
        <w:pStyle w:val="Heading3"/>
      </w:pPr>
      <w:bookmarkStart w:id="897" w:name="_Toc517329728"/>
      <w:r>
        <w:t>Packaging</w:t>
      </w:r>
      <w:bookmarkEnd w:id="897"/>
    </w:p>
    <w:p w14:paraId="6D3DD6EE" w14:textId="77777777" w:rsidR="00AC68A2" w:rsidRDefault="00AC68A2" w:rsidP="00AC68A2">
      <w:r w:rsidRPr="006F452C">
        <w:t>The ErrorQueueCleanup and ErrorQueueShutdown applications are packaged together into a single zip</w:t>
      </w:r>
      <w:r>
        <w:t xml:space="preserve"> archive</w:t>
      </w:r>
      <w:r w:rsidRPr="006F452C">
        <w:t xml:space="preserve"> file</w:t>
      </w:r>
      <w:r>
        <w:t>.</w:t>
      </w:r>
    </w:p>
    <w:p w14:paraId="6D3DD6EF" w14:textId="77777777" w:rsidR="00155151" w:rsidRDefault="00155151">
      <w:pPr>
        <w:spacing w:before="0" w:after="200" w:line="276" w:lineRule="auto"/>
        <w:rPr>
          <w:b/>
          <w:bCs/>
          <w:sz w:val="22"/>
          <w:szCs w:val="18"/>
        </w:rPr>
      </w:pPr>
      <w:bookmarkStart w:id="898" w:name="_Toc477953180"/>
      <w:r>
        <w:br w:type="page"/>
      </w:r>
    </w:p>
    <w:p w14:paraId="6D3DD6F0" w14:textId="77777777" w:rsidR="00AC68A2" w:rsidRDefault="00AC68A2" w:rsidP="00AC68A2">
      <w:pPr>
        <w:pStyle w:val="Caption"/>
      </w:pPr>
      <w:bookmarkStart w:id="899" w:name="_Toc517329873"/>
      <w:r>
        <w:lastRenderedPageBreak/>
        <w:t xml:space="preserve">Table </w:t>
      </w:r>
      <w:r w:rsidR="009F1AF9">
        <w:fldChar w:fldCharType="begin"/>
      </w:r>
      <w:r w:rsidR="009F1AF9">
        <w:instrText xml:space="preserve"> SEQ Table \* ARABIC </w:instrText>
      </w:r>
      <w:r w:rsidR="009F1AF9">
        <w:fldChar w:fldCharType="separate"/>
      </w:r>
      <w:r w:rsidR="008F226C">
        <w:rPr>
          <w:noProof/>
        </w:rPr>
        <w:t>4</w:t>
      </w:r>
      <w:r w:rsidR="009F1AF9">
        <w:rPr>
          <w:noProof/>
        </w:rPr>
        <w:fldChar w:fldCharType="end"/>
      </w:r>
      <w:r>
        <w:t xml:space="preserve"> </w:t>
      </w:r>
      <w:r w:rsidR="005247EA">
        <w:t xml:space="preserve"> </w:t>
      </w:r>
      <w:r>
        <w:t xml:space="preserve">Contents of </w:t>
      </w:r>
      <w:r w:rsidRPr="00CF6921">
        <w:t>ErrorQ zip file</w:t>
      </w:r>
      <w:bookmarkEnd w:id="898"/>
      <w:bookmarkEnd w:id="899"/>
    </w:p>
    <w:tbl>
      <w:tblPr>
        <w:tblStyle w:val="TableGrid"/>
        <w:tblW w:w="0" w:type="auto"/>
        <w:tblInd w:w="18" w:type="dxa"/>
        <w:tblLook w:val="04A0" w:firstRow="1" w:lastRow="0" w:firstColumn="1" w:lastColumn="0" w:noHBand="0" w:noVBand="1"/>
      </w:tblPr>
      <w:tblGrid>
        <w:gridCol w:w="720"/>
        <w:gridCol w:w="4410"/>
        <w:gridCol w:w="4428"/>
      </w:tblGrid>
      <w:tr w:rsidR="00AC68A2" w:rsidRPr="00B32053" w14:paraId="6D3DD6F4" w14:textId="77777777" w:rsidTr="00EE232B">
        <w:trPr>
          <w:tblHeader/>
        </w:trPr>
        <w:tc>
          <w:tcPr>
            <w:tcW w:w="720" w:type="dxa"/>
            <w:shd w:val="clear" w:color="auto" w:fill="365F91" w:themeFill="accent1" w:themeFillShade="BF"/>
          </w:tcPr>
          <w:p w14:paraId="6D3DD6F1" w14:textId="77777777" w:rsidR="00AC68A2" w:rsidRPr="00B32053" w:rsidRDefault="00AC68A2" w:rsidP="00EE232B">
            <w:pPr>
              <w:spacing w:before="0" w:after="0"/>
              <w:rPr>
                <w:b/>
                <w:color w:val="FFFFFF" w:themeColor="background1"/>
              </w:rPr>
            </w:pPr>
          </w:p>
        </w:tc>
        <w:tc>
          <w:tcPr>
            <w:tcW w:w="4410" w:type="dxa"/>
            <w:shd w:val="clear" w:color="auto" w:fill="365F91" w:themeFill="accent1" w:themeFillShade="BF"/>
          </w:tcPr>
          <w:p w14:paraId="6D3DD6F2" w14:textId="77777777" w:rsidR="00AC68A2" w:rsidRPr="00B32053" w:rsidRDefault="00AC68A2" w:rsidP="00EE232B">
            <w:pPr>
              <w:spacing w:before="0" w:after="0"/>
              <w:rPr>
                <w:b/>
                <w:color w:val="FFFFFF" w:themeColor="background1"/>
              </w:rPr>
            </w:pPr>
            <w:r w:rsidRPr="00B32053">
              <w:rPr>
                <w:b/>
                <w:color w:val="FFFFFF" w:themeColor="background1"/>
              </w:rPr>
              <w:t>Description</w:t>
            </w:r>
          </w:p>
        </w:tc>
        <w:tc>
          <w:tcPr>
            <w:tcW w:w="4428" w:type="dxa"/>
            <w:shd w:val="clear" w:color="auto" w:fill="365F91" w:themeFill="accent1" w:themeFillShade="BF"/>
          </w:tcPr>
          <w:p w14:paraId="6D3DD6F3" w14:textId="77777777" w:rsidR="00AC68A2" w:rsidRPr="00B32053" w:rsidRDefault="00AC68A2" w:rsidP="00EE232B">
            <w:pPr>
              <w:spacing w:before="0" w:after="0"/>
              <w:rPr>
                <w:b/>
                <w:color w:val="FFFFFF" w:themeColor="background1"/>
              </w:rPr>
            </w:pPr>
            <w:r w:rsidRPr="00B32053">
              <w:rPr>
                <w:b/>
                <w:color w:val="FFFFFF" w:themeColor="background1"/>
              </w:rPr>
              <w:t>Notes</w:t>
            </w:r>
          </w:p>
        </w:tc>
      </w:tr>
      <w:tr w:rsidR="00AC68A2" w14:paraId="6D3DD6F8" w14:textId="77777777" w:rsidTr="00EE232B">
        <w:tc>
          <w:tcPr>
            <w:tcW w:w="720" w:type="dxa"/>
          </w:tcPr>
          <w:p w14:paraId="6D3DD6F5" w14:textId="77777777" w:rsidR="00AC68A2" w:rsidRPr="0087316E" w:rsidRDefault="00AC68A2" w:rsidP="00EE232B">
            <w:pPr>
              <w:spacing w:before="0" w:after="0"/>
              <w:jc w:val="center"/>
              <w:rPr>
                <w:sz w:val="22"/>
                <w:szCs w:val="22"/>
              </w:rPr>
            </w:pPr>
            <w:r w:rsidRPr="0087316E">
              <w:rPr>
                <w:sz w:val="22"/>
                <w:szCs w:val="22"/>
              </w:rPr>
              <w:t>1</w:t>
            </w:r>
          </w:p>
        </w:tc>
        <w:tc>
          <w:tcPr>
            <w:tcW w:w="4410" w:type="dxa"/>
          </w:tcPr>
          <w:p w14:paraId="6D3DD6F6" w14:textId="77777777" w:rsidR="00AC68A2" w:rsidRPr="0087316E" w:rsidRDefault="00AC68A2" w:rsidP="00EE232B">
            <w:pPr>
              <w:spacing w:before="0" w:after="0"/>
              <w:rPr>
                <w:sz w:val="22"/>
                <w:szCs w:val="22"/>
              </w:rPr>
            </w:pPr>
            <w:r w:rsidRPr="0087316E">
              <w:rPr>
                <w:sz w:val="22"/>
                <w:szCs w:val="22"/>
              </w:rPr>
              <w:t xml:space="preserve">errorq-cleanup/readme.txt </w:t>
            </w:r>
          </w:p>
        </w:tc>
        <w:tc>
          <w:tcPr>
            <w:tcW w:w="4428" w:type="dxa"/>
          </w:tcPr>
          <w:p w14:paraId="6D3DD6F7" w14:textId="77777777" w:rsidR="00AC68A2" w:rsidRPr="0087316E" w:rsidRDefault="00AC68A2" w:rsidP="00EE232B">
            <w:pPr>
              <w:spacing w:before="0" w:after="0"/>
              <w:rPr>
                <w:sz w:val="22"/>
                <w:szCs w:val="22"/>
              </w:rPr>
            </w:pPr>
            <w:r w:rsidRPr="0087316E">
              <w:rPr>
                <w:sz w:val="22"/>
                <w:szCs w:val="22"/>
              </w:rPr>
              <w:t>A file describing the installation, configuration and execution procedures for the enclosed Java applications.</w:t>
            </w:r>
          </w:p>
        </w:tc>
      </w:tr>
      <w:tr w:rsidR="00AC68A2" w14:paraId="6D3DD6FC" w14:textId="77777777" w:rsidTr="00EE232B">
        <w:tc>
          <w:tcPr>
            <w:tcW w:w="720" w:type="dxa"/>
          </w:tcPr>
          <w:p w14:paraId="6D3DD6F9" w14:textId="77777777" w:rsidR="00AC68A2" w:rsidRPr="0087316E" w:rsidRDefault="00AC68A2" w:rsidP="00EE232B">
            <w:pPr>
              <w:spacing w:before="0" w:after="0"/>
              <w:jc w:val="center"/>
              <w:rPr>
                <w:sz w:val="22"/>
                <w:szCs w:val="22"/>
              </w:rPr>
            </w:pPr>
            <w:r w:rsidRPr="0087316E">
              <w:rPr>
                <w:sz w:val="22"/>
                <w:szCs w:val="22"/>
              </w:rPr>
              <w:t>2</w:t>
            </w:r>
          </w:p>
        </w:tc>
        <w:tc>
          <w:tcPr>
            <w:tcW w:w="4410" w:type="dxa"/>
          </w:tcPr>
          <w:p w14:paraId="6D3DD6FA" w14:textId="77777777" w:rsidR="00AC68A2" w:rsidRPr="0087316E" w:rsidRDefault="00AC68A2" w:rsidP="00EE232B">
            <w:pPr>
              <w:spacing w:before="0" w:after="0"/>
              <w:rPr>
                <w:sz w:val="22"/>
                <w:szCs w:val="22"/>
              </w:rPr>
            </w:pPr>
            <w:r w:rsidRPr="0087316E">
              <w:rPr>
                <w:sz w:val="22"/>
                <w:szCs w:val="22"/>
              </w:rPr>
              <w:t>errorq-cleanup/errorqcleanup.&lt;xxx&gt;.properties</w:t>
            </w:r>
            <w:r>
              <w:rPr>
                <w:sz w:val="22"/>
                <w:szCs w:val="22"/>
              </w:rPr>
              <w:t xml:space="preserve"> </w:t>
            </w:r>
            <w:r w:rsidRPr="0087316E">
              <w:rPr>
                <w:sz w:val="22"/>
                <w:szCs w:val="22"/>
              </w:rPr>
              <w:t>Sample property file that shows the various properties that have to be set up in order for the application to connect to the appropriate Weblogic server and database.</w:t>
            </w:r>
          </w:p>
        </w:tc>
        <w:tc>
          <w:tcPr>
            <w:tcW w:w="4428" w:type="dxa"/>
          </w:tcPr>
          <w:p w14:paraId="6D3DD6FB" w14:textId="77777777" w:rsidR="00AC68A2" w:rsidRPr="0087316E" w:rsidRDefault="00AC68A2" w:rsidP="00EE232B">
            <w:pPr>
              <w:spacing w:before="0" w:after="0"/>
              <w:rPr>
                <w:sz w:val="22"/>
                <w:szCs w:val="22"/>
              </w:rPr>
            </w:pPr>
            <w:r w:rsidRPr="0087316E">
              <w:rPr>
                <w:sz w:val="22"/>
                <w:szCs w:val="22"/>
              </w:rPr>
              <w:t>Users should either modify or create a new properties file that will allow them to connect to the appropriate Weblogic server and database and and reference the modified/newly created property file in the .sh or .bat for correct execution of the application.</w:t>
            </w:r>
          </w:p>
        </w:tc>
      </w:tr>
      <w:tr w:rsidR="00AC68A2" w14:paraId="6D3DD700" w14:textId="77777777" w:rsidTr="00EE232B">
        <w:tc>
          <w:tcPr>
            <w:tcW w:w="720" w:type="dxa"/>
          </w:tcPr>
          <w:p w14:paraId="6D3DD6FD" w14:textId="77777777" w:rsidR="00AC68A2" w:rsidRPr="0087316E" w:rsidRDefault="00AC68A2" w:rsidP="00EE232B">
            <w:pPr>
              <w:spacing w:before="0" w:after="0"/>
              <w:jc w:val="center"/>
              <w:rPr>
                <w:sz w:val="22"/>
                <w:szCs w:val="22"/>
              </w:rPr>
            </w:pPr>
            <w:r w:rsidRPr="0087316E">
              <w:rPr>
                <w:sz w:val="22"/>
                <w:szCs w:val="22"/>
              </w:rPr>
              <w:t>3</w:t>
            </w:r>
          </w:p>
        </w:tc>
        <w:tc>
          <w:tcPr>
            <w:tcW w:w="4410" w:type="dxa"/>
          </w:tcPr>
          <w:p w14:paraId="6D3DD6FE" w14:textId="77777777" w:rsidR="00AC68A2" w:rsidRPr="0087316E" w:rsidRDefault="00AC68A2" w:rsidP="00EE232B">
            <w:pPr>
              <w:spacing w:before="0" w:after="0"/>
              <w:rPr>
                <w:sz w:val="22"/>
                <w:szCs w:val="22"/>
              </w:rPr>
            </w:pPr>
            <w:r w:rsidRPr="0087316E">
              <w:rPr>
                <w:sz w:val="22"/>
                <w:szCs w:val="22"/>
              </w:rPr>
              <w:t xml:space="preserve">errorq-cleanup/log4j.xml Log4j configuration file defines a rolling file appender and a standard output appender. </w:t>
            </w:r>
          </w:p>
        </w:tc>
        <w:tc>
          <w:tcPr>
            <w:tcW w:w="4428" w:type="dxa"/>
          </w:tcPr>
          <w:p w14:paraId="6D3DD6FF" w14:textId="77777777" w:rsidR="00AC68A2" w:rsidRPr="0087316E" w:rsidRDefault="00AC68A2" w:rsidP="00EE232B">
            <w:pPr>
              <w:spacing w:before="0" w:after="0"/>
              <w:rPr>
                <w:sz w:val="22"/>
                <w:szCs w:val="22"/>
              </w:rPr>
            </w:pPr>
            <w:r w:rsidRPr="0087316E">
              <w:rPr>
                <w:sz w:val="22"/>
                <w:szCs w:val="22"/>
              </w:rPr>
              <w:t>You may edit this file to modify the logging configuration</w:t>
            </w:r>
          </w:p>
        </w:tc>
      </w:tr>
      <w:tr w:rsidR="00AC68A2" w14:paraId="6D3DD704" w14:textId="77777777" w:rsidTr="00EE232B">
        <w:tc>
          <w:tcPr>
            <w:tcW w:w="720" w:type="dxa"/>
          </w:tcPr>
          <w:p w14:paraId="6D3DD701" w14:textId="77777777" w:rsidR="00AC68A2" w:rsidRPr="0087316E" w:rsidRDefault="00AC68A2" w:rsidP="00EE232B">
            <w:pPr>
              <w:spacing w:before="0" w:after="0"/>
              <w:jc w:val="center"/>
              <w:rPr>
                <w:sz w:val="22"/>
                <w:szCs w:val="22"/>
              </w:rPr>
            </w:pPr>
            <w:r w:rsidRPr="0087316E">
              <w:rPr>
                <w:sz w:val="22"/>
                <w:szCs w:val="22"/>
              </w:rPr>
              <w:t>4</w:t>
            </w:r>
          </w:p>
        </w:tc>
        <w:tc>
          <w:tcPr>
            <w:tcW w:w="4410" w:type="dxa"/>
          </w:tcPr>
          <w:p w14:paraId="6D3DD702" w14:textId="77777777" w:rsidR="00AC68A2" w:rsidRPr="0087316E" w:rsidRDefault="00AC68A2" w:rsidP="00EE232B">
            <w:pPr>
              <w:spacing w:before="0" w:after="0"/>
              <w:rPr>
                <w:sz w:val="22"/>
                <w:szCs w:val="22"/>
              </w:rPr>
            </w:pPr>
            <w:r w:rsidRPr="0087316E">
              <w:rPr>
                <w:sz w:val="22"/>
                <w:szCs w:val="22"/>
              </w:rPr>
              <w:t>errorq-cleanup/errorqcleanup.java.policy</w:t>
            </w:r>
          </w:p>
        </w:tc>
        <w:tc>
          <w:tcPr>
            <w:tcW w:w="4428" w:type="dxa"/>
          </w:tcPr>
          <w:p w14:paraId="6D3DD703" w14:textId="77777777" w:rsidR="00AC68A2" w:rsidRPr="0087316E" w:rsidRDefault="00AC68A2" w:rsidP="00EE232B">
            <w:pPr>
              <w:spacing w:before="0" w:after="0"/>
              <w:rPr>
                <w:sz w:val="22"/>
                <w:szCs w:val="22"/>
              </w:rPr>
            </w:pPr>
            <w:r w:rsidRPr="0087316E">
              <w:rPr>
                <w:sz w:val="22"/>
                <w:szCs w:val="22"/>
              </w:rPr>
              <w:t>This is a Java policy file</w:t>
            </w:r>
          </w:p>
        </w:tc>
      </w:tr>
      <w:tr w:rsidR="00AC68A2" w14:paraId="6D3DD708" w14:textId="77777777" w:rsidTr="00EE232B">
        <w:tc>
          <w:tcPr>
            <w:tcW w:w="720" w:type="dxa"/>
          </w:tcPr>
          <w:p w14:paraId="6D3DD705" w14:textId="77777777" w:rsidR="00AC68A2" w:rsidRPr="0087316E" w:rsidRDefault="00AC68A2" w:rsidP="00EE232B">
            <w:pPr>
              <w:spacing w:before="0" w:after="0"/>
              <w:jc w:val="center"/>
              <w:rPr>
                <w:sz w:val="22"/>
                <w:szCs w:val="22"/>
              </w:rPr>
            </w:pPr>
            <w:r w:rsidRPr="0087316E">
              <w:rPr>
                <w:sz w:val="22"/>
                <w:szCs w:val="22"/>
              </w:rPr>
              <w:t>5</w:t>
            </w:r>
          </w:p>
        </w:tc>
        <w:tc>
          <w:tcPr>
            <w:tcW w:w="4410" w:type="dxa"/>
          </w:tcPr>
          <w:p w14:paraId="6D3DD706" w14:textId="77777777" w:rsidR="00AC68A2" w:rsidRPr="0087316E" w:rsidRDefault="00AC68A2" w:rsidP="00EE232B">
            <w:pPr>
              <w:spacing w:before="0" w:after="0"/>
              <w:rPr>
                <w:sz w:val="22"/>
                <w:szCs w:val="22"/>
              </w:rPr>
            </w:pPr>
            <w:r w:rsidRPr="0087316E">
              <w:rPr>
                <w:sz w:val="22"/>
                <w:szCs w:val="22"/>
              </w:rPr>
              <w:t xml:space="preserve">errorq-cleanup/bin/startErrorQCleanup.bat Batch file that should be modified and used to start the ErrorQueueCleanup process in a Windows environment (shows all the configuration options that have to be set up in order to execute the application) </w:t>
            </w:r>
          </w:p>
        </w:tc>
        <w:tc>
          <w:tcPr>
            <w:tcW w:w="4428" w:type="dxa"/>
          </w:tcPr>
          <w:p w14:paraId="6D3DD707" w14:textId="77777777" w:rsidR="00AC68A2" w:rsidRPr="0087316E" w:rsidRDefault="00AC68A2" w:rsidP="00EE232B">
            <w:pPr>
              <w:spacing w:before="0" w:after="0"/>
              <w:rPr>
                <w:sz w:val="22"/>
                <w:szCs w:val="22"/>
              </w:rPr>
            </w:pPr>
            <w:r w:rsidRPr="0087316E">
              <w:rPr>
                <w:sz w:val="22"/>
                <w:szCs w:val="22"/>
              </w:rPr>
              <w:t>Modify the file to specify the correct property file to use, the duration in minutes for how long the errorQClenup process need to be executed, JMX details, and the errorq library/jar file</w:t>
            </w:r>
          </w:p>
        </w:tc>
      </w:tr>
      <w:tr w:rsidR="00AC68A2" w14:paraId="6D3DD70C" w14:textId="77777777" w:rsidTr="00EE232B">
        <w:tc>
          <w:tcPr>
            <w:tcW w:w="720" w:type="dxa"/>
          </w:tcPr>
          <w:p w14:paraId="6D3DD709" w14:textId="77777777" w:rsidR="00AC68A2" w:rsidRPr="0087316E" w:rsidRDefault="00AC68A2" w:rsidP="00EE232B">
            <w:pPr>
              <w:spacing w:before="0" w:after="0"/>
              <w:jc w:val="center"/>
              <w:rPr>
                <w:sz w:val="22"/>
                <w:szCs w:val="22"/>
              </w:rPr>
            </w:pPr>
            <w:r w:rsidRPr="0087316E">
              <w:rPr>
                <w:sz w:val="22"/>
                <w:szCs w:val="22"/>
              </w:rPr>
              <w:t>6</w:t>
            </w:r>
          </w:p>
        </w:tc>
        <w:tc>
          <w:tcPr>
            <w:tcW w:w="4410" w:type="dxa"/>
          </w:tcPr>
          <w:p w14:paraId="6D3DD70A" w14:textId="77777777" w:rsidR="00AC68A2" w:rsidRPr="0087316E" w:rsidRDefault="00AC68A2" w:rsidP="00EE232B">
            <w:pPr>
              <w:spacing w:before="0" w:after="0"/>
              <w:rPr>
                <w:sz w:val="22"/>
                <w:szCs w:val="22"/>
              </w:rPr>
            </w:pPr>
            <w:r w:rsidRPr="0087316E">
              <w:rPr>
                <w:sz w:val="22"/>
                <w:szCs w:val="22"/>
              </w:rPr>
              <w:t>errorq-cleanup/bin/startErrorQCleanup.sh Shell script that should be modified and used to start the ErrorQueueCleanup process in a Linux/Unix environment (shows all the configuration options that have to be set up in order to execute the application)</w:t>
            </w:r>
          </w:p>
        </w:tc>
        <w:tc>
          <w:tcPr>
            <w:tcW w:w="4428" w:type="dxa"/>
          </w:tcPr>
          <w:p w14:paraId="6D3DD70B" w14:textId="77777777" w:rsidR="00AC68A2" w:rsidRPr="0087316E" w:rsidRDefault="00AC68A2" w:rsidP="00EE232B">
            <w:pPr>
              <w:spacing w:before="0" w:after="0"/>
              <w:rPr>
                <w:sz w:val="22"/>
                <w:szCs w:val="22"/>
              </w:rPr>
            </w:pPr>
            <w:r w:rsidRPr="0087316E">
              <w:rPr>
                <w:sz w:val="22"/>
                <w:szCs w:val="22"/>
              </w:rPr>
              <w:t>Modify the file to specify the correct property file to use, the duration in minutes for how long the errorQClenup process need to be executed, JMX details, and the errorq library/jar file</w:t>
            </w:r>
          </w:p>
        </w:tc>
      </w:tr>
      <w:tr w:rsidR="00AC68A2" w14:paraId="6D3DD710" w14:textId="77777777" w:rsidTr="00EE232B">
        <w:tc>
          <w:tcPr>
            <w:tcW w:w="720" w:type="dxa"/>
          </w:tcPr>
          <w:p w14:paraId="6D3DD70D" w14:textId="77777777" w:rsidR="00AC68A2" w:rsidRPr="0087316E" w:rsidRDefault="00AC68A2" w:rsidP="00EE232B">
            <w:pPr>
              <w:spacing w:before="0" w:after="0"/>
              <w:jc w:val="center"/>
              <w:rPr>
                <w:sz w:val="22"/>
                <w:szCs w:val="22"/>
              </w:rPr>
            </w:pPr>
            <w:r w:rsidRPr="0087316E">
              <w:rPr>
                <w:sz w:val="22"/>
                <w:szCs w:val="22"/>
              </w:rPr>
              <w:t>7</w:t>
            </w:r>
          </w:p>
        </w:tc>
        <w:tc>
          <w:tcPr>
            <w:tcW w:w="4410" w:type="dxa"/>
          </w:tcPr>
          <w:p w14:paraId="6D3DD70E" w14:textId="77777777" w:rsidR="00AC68A2" w:rsidRPr="0087316E" w:rsidRDefault="00AC68A2" w:rsidP="00EE232B">
            <w:pPr>
              <w:spacing w:before="0" w:after="0"/>
              <w:rPr>
                <w:sz w:val="22"/>
                <w:szCs w:val="22"/>
              </w:rPr>
            </w:pPr>
            <w:r w:rsidRPr="0087316E">
              <w:rPr>
                <w:sz w:val="22"/>
                <w:szCs w:val="22"/>
              </w:rPr>
              <w:t xml:space="preserve">errorq-cleanup/bin/stopErrorQCleanup.bat Batch file that can be modified and used to stop the ErrorQueueCleanup process in a Windows environment </w:t>
            </w:r>
          </w:p>
        </w:tc>
        <w:tc>
          <w:tcPr>
            <w:tcW w:w="4428" w:type="dxa"/>
          </w:tcPr>
          <w:p w14:paraId="6D3DD70F" w14:textId="77777777" w:rsidR="00AC68A2" w:rsidRPr="0087316E" w:rsidRDefault="00AC68A2" w:rsidP="00EE232B">
            <w:pPr>
              <w:spacing w:before="0" w:after="0"/>
              <w:rPr>
                <w:sz w:val="22"/>
                <w:szCs w:val="22"/>
              </w:rPr>
            </w:pPr>
            <w:r w:rsidRPr="0087316E">
              <w:rPr>
                <w:sz w:val="22"/>
                <w:szCs w:val="22"/>
              </w:rPr>
              <w:t>Modify the file to specify the correct errorq library/jar file to use and JMX details</w:t>
            </w:r>
          </w:p>
        </w:tc>
      </w:tr>
      <w:tr w:rsidR="00AC68A2" w14:paraId="6D3DD714" w14:textId="77777777" w:rsidTr="00EE232B">
        <w:tc>
          <w:tcPr>
            <w:tcW w:w="720" w:type="dxa"/>
          </w:tcPr>
          <w:p w14:paraId="6D3DD711" w14:textId="77777777" w:rsidR="00AC68A2" w:rsidRPr="0087316E" w:rsidRDefault="00AC68A2" w:rsidP="00EE232B">
            <w:pPr>
              <w:spacing w:before="0" w:after="0"/>
              <w:jc w:val="center"/>
              <w:rPr>
                <w:sz w:val="22"/>
                <w:szCs w:val="22"/>
              </w:rPr>
            </w:pPr>
            <w:r w:rsidRPr="0087316E">
              <w:rPr>
                <w:sz w:val="22"/>
                <w:szCs w:val="22"/>
              </w:rPr>
              <w:t>8</w:t>
            </w:r>
          </w:p>
        </w:tc>
        <w:tc>
          <w:tcPr>
            <w:tcW w:w="4410" w:type="dxa"/>
          </w:tcPr>
          <w:p w14:paraId="6D3DD712" w14:textId="77777777" w:rsidR="00AC68A2" w:rsidRPr="0087316E" w:rsidRDefault="00AC68A2" w:rsidP="00EE232B">
            <w:pPr>
              <w:spacing w:before="0" w:after="0"/>
              <w:rPr>
                <w:sz w:val="22"/>
                <w:szCs w:val="22"/>
              </w:rPr>
            </w:pPr>
            <w:r w:rsidRPr="0087316E">
              <w:rPr>
                <w:sz w:val="22"/>
                <w:szCs w:val="22"/>
              </w:rPr>
              <w:t xml:space="preserve">errorq-cleanup/bin/stopErrorQCleanup.sh Shell script that can be modified and used to stop the ErrorQueueCleanup process in a Linux/Unix environment </w:t>
            </w:r>
          </w:p>
        </w:tc>
        <w:tc>
          <w:tcPr>
            <w:tcW w:w="4428" w:type="dxa"/>
          </w:tcPr>
          <w:p w14:paraId="6D3DD713" w14:textId="77777777" w:rsidR="00AC68A2" w:rsidRPr="0087316E" w:rsidRDefault="00AC68A2" w:rsidP="00EE232B">
            <w:pPr>
              <w:spacing w:before="0" w:after="0"/>
              <w:rPr>
                <w:sz w:val="22"/>
                <w:szCs w:val="22"/>
              </w:rPr>
            </w:pPr>
            <w:r w:rsidRPr="0087316E">
              <w:rPr>
                <w:sz w:val="22"/>
                <w:szCs w:val="22"/>
              </w:rPr>
              <w:t>Modify the file to specify the correct errorq library/jar file to use and JMX details</w:t>
            </w:r>
          </w:p>
        </w:tc>
      </w:tr>
      <w:tr w:rsidR="00AC68A2" w14:paraId="6D3DD718" w14:textId="77777777" w:rsidTr="00EE232B">
        <w:tc>
          <w:tcPr>
            <w:tcW w:w="720" w:type="dxa"/>
          </w:tcPr>
          <w:p w14:paraId="6D3DD715" w14:textId="77777777" w:rsidR="00AC68A2" w:rsidRPr="0087316E" w:rsidRDefault="00AC68A2" w:rsidP="00EE232B">
            <w:pPr>
              <w:spacing w:before="0" w:after="0"/>
              <w:jc w:val="center"/>
              <w:rPr>
                <w:sz w:val="22"/>
                <w:szCs w:val="22"/>
              </w:rPr>
            </w:pPr>
            <w:r w:rsidRPr="0087316E">
              <w:rPr>
                <w:sz w:val="22"/>
                <w:szCs w:val="22"/>
              </w:rPr>
              <w:t>9</w:t>
            </w:r>
          </w:p>
        </w:tc>
        <w:tc>
          <w:tcPr>
            <w:tcW w:w="4410" w:type="dxa"/>
          </w:tcPr>
          <w:p w14:paraId="6D3DD716" w14:textId="77777777" w:rsidR="00AC68A2" w:rsidRPr="0087316E" w:rsidRDefault="00AC68A2" w:rsidP="00EE232B">
            <w:pPr>
              <w:spacing w:before="0" w:after="0"/>
              <w:rPr>
                <w:sz w:val="22"/>
                <w:szCs w:val="22"/>
              </w:rPr>
            </w:pPr>
            <w:r w:rsidRPr="0087316E">
              <w:rPr>
                <w:sz w:val="22"/>
                <w:szCs w:val="22"/>
              </w:rPr>
              <w:t>errorq-cleanup/lib/*.jar application and dependent jar files</w:t>
            </w:r>
          </w:p>
        </w:tc>
        <w:tc>
          <w:tcPr>
            <w:tcW w:w="4428" w:type="dxa"/>
          </w:tcPr>
          <w:p w14:paraId="6D3DD717" w14:textId="77777777" w:rsidR="00AC68A2" w:rsidRPr="0087316E" w:rsidRDefault="00AC68A2" w:rsidP="00EE232B">
            <w:pPr>
              <w:spacing w:before="0" w:after="0"/>
              <w:rPr>
                <w:sz w:val="22"/>
                <w:szCs w:val="22"/>
              </w:rPr>
            </w:pPr>
          </w:p>
        </w:tc>
      </w:tr>
    </w:tbl>
    <w:p w14:paraId="6D3DD719" w14:textId="77777777" w:rsidR="00AC68A2" w:rsidRDefault="00AC68A2" w:rsidP="005247EA">
      <w:pPr>
        <w:pStyle w:val="Heading3"/>
        <w:spacing w:before="240"/>
      </w:pPr>
      <w:bookmarkStart w:id="900" w:name="_Toc517329729"/>
      <w:r>
        <w:t>Installation</w:t>
      </w:r>
      <w:bookmarkEnd w:id="900"/>
    </w:p>
    <w:p w14:paraId="6D3DD71A" w14:textId="77777777" w:rsidR="00AC68A2" w:rsidRPr="006F452C" w:rsidRDefault="00AC68A2" w:rsidP="00AC68A2">
      <w:r w:rsidRPr="006F452C">
        <w:t>Unzip the errorq-cleanup-&lt;version&gt;.zip into a directory of your choice. The application has the directory structure as follows:</w:t>
      </w:r>
    </w:p>
    <w:p w14:paraId="6D3DD71B" w14:textId="77777777" w:rsidR="00AC68A2" w:rsidRPr="00F06A6D" w:rsidRDefault="00AC68A2" w:rsidP="00D53924">
      <w:pPr>
        <w:pStyle w:val="ListParagraph"/>
        <w:numPr>
          <w:ilvl w:val="0"/>
          <w:numId w:val="88"/>
        </w:numPr>
        <w:ind w:left="720"/>
        <w:rPr>
          <w:rFonts w:ascii="Times New Roman" w:hAnsi="Times New Roman"/>
          <w:sz w:val="24"/>
          <w:szCs w:val="24"/>
        </w:rPr>
      </w:pPr>
      <w:r w:rsidRPr="00F06A6D">
        <w:rPr>
          <w:rFonts w:ascii="Times New Roman" w:hAnsi="Times New Roman"/>
          <w:sz w:val="24"/>
          <w:szCs w:val="24"/>
        </w:rPr>
        <w:t>errorq-cleanup</w:t>
      </w:r>
    </w:p>
    <w:p w14:paraId="6D3DD71C" w14:textId="77777777" w:rsidR="00AC68A2" w:rsidRPr="00F06A6D" w:rsidRDefault="00AC68A2" w:rsidP="00D53924">
      <w:pPr>
        <w:pStyle w:val="ListParagraph"/>
        <w:numPr>
          <w:ilvl w:val="0"/>
          <w:numId w:val="88"/>
        </w:numPr>
        <w:ind w:left="720"/>
        <w:rPr>
          <w:rFonts w:ascii="Times New Roman" w:hAnsi="Times New Roman"/>
          <w:sz w:val="24"/>
          <w:szCs w:val="24"/>
        </w:rPr>
      </w:pPr>
      <w:r w:rsidRPr="00F06A6D">
        <w:rPr>
          <w:rFonts w:ascii="Times New Roman" w:hAnsi="Times New Roman"/>
          <w:sz w:val="24"/>
          <w:szCs w:val="24"/>
        </w:rPr>
        <w:t>errorq-cleanup/bin</w:t>
      </w:r>
    </w:p>
    <w:p w14:paraId="6D3DD71D" w14:textId="77777777" w:rsidR="00AC68A2" w:rsidRPr="006F452C" w:rsidRDefault="00AC68A2" w:rsidP="00D53924">
      <w:pPr>
        <w:pStyle w:val="ListParagraph"/>
        <w:numPr>
          <w:ilvl w:val="0"/>
          <w:numId w:val="88"/>
        </w:numPr>
        <w:ind w:left="720"/>
        <w:rPr>
          <w:rFonts w:ascii="Times New Roman" w:hAnsi="Times New Roman"/>
          <w:sz w:val="24"/>
          <w:szCs w:val="24"/>
        </w:rPr>
      </w:pPr>
      <w:r w:rsidRPr="00F06A6D">
        <w:rPr>
          <w:rFonts w:ascii="Times New Roman" w:hAnsi="Times New Roman"/>
          <w:sz w:val="24"/>
          <w:szCs w:val="24"/>
        </w:rPr>
        <w:t>errorq-cleanup/lib</w:t>
      </w:r>
    </w:p>
    <w:p w14:paraId="6D3DD71E" w14:textId="77777777" w:rsidR="00AC68A2" w:rsidRPr="006F452C" w:rsidRDefault="00AC68A2" w:rsidP="00AC68A2">
      <w:r>
        <w:t>Ensure</w:t>
      </w:r>
      <w:r w:rsidRPr="006F452C">
        <w:t xml:space="preserve"> that the files specified in the packaging section exist.</w:t>
      </w:r>
    </w:p>
    <w:p w14:paraId="6D3DD71F" w14:textId="77777777" w:rsidR="00AC68A2" w:rsidRPr="006F452C" w:rsidRDefault="00AC68A2" w:rsidP="00AC68A2">
      <w:pPr>
        <w:pStyle w:val="Heading3"/>
      </w:pPr>
      <w:bookmarkStart w:id="901" w:name="_Toc517329730"/>
      <w:r>
        <w:lastRenderedPageBreak/>
        <w:t>Execution Instructions</w:t>
      </w:r>
      <w:bookmarkEnd w:id="901"/>
    </w:p>
    <w:p w14:paraId="6D3DD720" w14:textId="77777777" w:rsidR="00AC68A2" w:rsidRPr="00730158" w:rsidRDefault="00AC68A2" w:rsidP="00D53924">
      <w:pPr>
        <w:pStyle w:val="ListParagraph"/>
        <w:numPr>
          <w:ilvl w:val="0"/>
          <w:numId w:val="89"/>
        </w:numPr>
        <w:spacing w:before="60" w:after="120"/>
        <w:rPr>
          <w:rFonts w:ascii="Times New Roman" w:hAnsi="Times New Roman"/>
          <w:sz w:val="24"/>
          <w:szCs w:val="24"/>
        </w:rPr>
      </w:pPr>
      <w:r w:rsidRPr="00730158">
        <w:rPr>
          <w:rFonts w:ascii="Times New Roman" w:hAnsi="Times New Roman"/>
          <w:sz w:val="24"/>
          <w:szCs w:val="24"/>
        </w:rPr>
        <w:t>First read the encryptionReadme.txt file.</w:t>
      </w:r>
    </w:p>
    <w:p w14:paraId="6D3DD721" w14:textId="77777777" w:rsidR="00AC68A2" w:rsidRPr="0087316E" w:rsidRDefault="00AC68A2" w:rsidP="00D53924">
      <w:pPr>
        <w:pStyle w:val="ListParagraph"/>
        <w:numPr>
          <w:ilvl w:val="0"/>
          <w:numId w:val="89"/>
        </w:numPr>
        <w:spacing w:before="60" w:after="120"/>
        <w:rPr>
          <w:rFonts w:ascii="Times New Roman" w:hAnsi="Times New Roman"/>
          <w:sz w:val="24"/>
          <w:szCs w:val="24"/>
        </w:rPr>
      </w:pPr>
      <w:r w:rsidRPr="00730158">
        <w:rPr>
          <w:rFonts w:ascii="Times New Roman" w:hAnsi="Times New Roman"/>
          <w:sz w:val="24"/>
          <w:szCs w:val="24"/>
        </w:rPr>
        <w:t xml:space="preserve">Change to the errorq-cleanup directory (cd errorq-cleanup). Edit / Create a new properties file </w:t>
      </w:r>
      <w:r>
        <w:rPr>
          <w:rFonts w:ascii="Times New Roman" w:hAnsi="Times New Roman"/>
          <w:sz w:val="24"/>
          <w:szCs w:val="24"/>
        </w:rPr>
        <w:t>similar to</w:t>
      </w:r>
      <w:r w:rsidRPr="00730158">
        <w:rPr>
          <w:rFonts w:ascii="Times New Roman" w:hAnsi="Times New Roman"/>
          <w:sz w:val="24"/>
          <w:szCs w:val="24"/>
        </w:rPr>
        <w:t xml:space="preserve"> the sample properties file and ensure that the appropriate database information is specified in the edited / new properties file</w:t>
      </w:r>
      <w:r>
        <w:rPr>
          <w:rFonts w:ascii="Times New Roman" w:hAnsi="Times New Roman"/>
          <w:sz w:val="24"/>
          <w:szCs w:val="24"/>
        </w:rPr>
        <w:t>.</w:t>
      </w:r>
    </w:p>
    <w:p w14:paraId="6D3DD722" w14:textId="77777777" w:rsidR="00AC68A2" w:rsidRPr="00730158" w:rsidRDefault="00AC68A2" w:rsidP="00D53924">
      <w:pPr>
        <w:pStyle w:val="ListParagraph"/>
        <w:numPr>
          <w:ilvl w:val="0"/>
          <w:numId w:val="89"/>
        </w:numPr>
        <w:spacing w:before="60" w:after="120"/>
        <w:rPr>
          <w:rFonts w:ascii="Times New Roman" w:hAnsi="Times New Roman"/>
          <w:sz w:val="24"/>
          <w:szCs w:val="24"/>
        </w:rPr>
      </w:pPr>
      <w:r w:rsidRPr="00730158">
        <w:rPr>
          <w:rFonts w:ascii="Times New Roman" w:hAnsi="Times New Roman"/>
          <w:sz w:val="24"/>
          <w:szCs w:val="24"/>
        </w:rPr>
        <w:t>Change to the errorq-cleanup/bin directory (cd ../bin). Make sure that the cds.run.properties.path in the startErrorQCleanup.bat or startErrorQCleanup.sh file is pointing to the edited or newly created properties file</w:t>
      </w:r>
    </w:p>
    <w:p w14:paraId="6D3DD723" w14:textId="77777777" w:rsidR="00AC68A2" w:rsidRDefault="00AC68A2" w:rsidP="00AC68A2">
      <w:pPr>
        <w:pStyle w:val="Heading3"/>
      </w:pPr>
      <w:bookmarkStart w:id="902" w:name="_Toc517329731"/>
      <w:r>
        <w:t>Previous Version Fixes</w:t>
      </w:r>
      <w:bookmarkEnd w:id="902"/>
    </w:p>
    <w:p w14:paraId="6D3DD724" w14:textId="77777777" w:rsidR="00AC68A2" w:rsidRDefault="00AC68A2" w:rsidP="00AC68A2">
      <w:pPr>
        <w:pStyle w:val="Caption"/>
      </w:pPr>
      <w:bookmarkStart w:id="903" w:name="_Toc477953181"/>
      <w:bookmarkStart w:id="904" w:name="_Toc517329874"/>
      <w:r>
        <w:t xml:space="preserve">Table </w:t>
      </w:r>
      <w:r w:rsidR="009F1AF9">
        <w:fldChar w:fldCharType="begin"/>
      </w:r>
      <w:r w:rsidR="009F1AF9">
        <w:instrText xml:space="preserve"> SEQ Table \* ARABIC </w:instrText>
      </w:r>
      <w:r w:rsidR="009F1AF9">
        <w:fldChar w:fldCharType="separate"/>
      </w:r>
      <w:r w:rsidR="008F226C">
        <w:rPr>
          <w:noProof/>
        </w:rPr>
        <w:t>5</w:t>
      </w:r>
      <w:r w:rsidR="009F1AF9">
        <w:rPr>
          <w:noProof/>
        </w:rPr>
        <w:fldChar w:fldCharType="end"/>
      </w:r>
      <w:r>
        <w:t xml:space="preserve"> </w:t>
      </w:r>
      <w:r w:rsidR="005247EA">
        <w:t xml:space="preserve"> </w:t>
      </w:r>
      <w:r w:rsidRPr="00C022CC">
        <w:t>ErrorQ Enhancements/Fixes</w:t>
      </w:r>
      <w:bookmarkEnd w:id="903"/>
      <w:bookmarkEnd w:id="904"/>
    </w:p>
    <w:tbl>
      <w:tblPr>
        <w:tblStyle w:val="TableGrid"/>
        <w:tblW w:w="9648" w:type="dxa"/>
        <w:tblLook w:val="04A0" w:firstRow="1" w:lastRow="0" w:firstColumn="1" w:lastColumn="0" w:noHBand="0" w:noVBand="1"/>
      </w:tblPr>
      <w:tblGrid>
        <w:gridCol w:w="1188"/>
        <w:gridCol w:w="8460"/>
      </w:tblGrid>
      <w:tr w:rsidR="00AC68A2" w:rsidRPr="004F31FF" w14:paraId="6D3DD727" w14:textId="77777777" w:rsidTr="00EE232B">
        <w:trPr>
          <w:tblHeader/>
        </w:trPr>
        <w:tc>
          <w:tcPr>
            <w:tcW w:w="1188" w:type="dxa"/>
            <w:shd w:val="clear" w:color="auto" w:fill="365F91" w:themeFill="accent1" w:themeFillShade="BF"/>
          </w:tcPr>
          <w:p w14:paraId="6D3DD725" w14:textId="77777777" w:rsidR="00AC68A2" w:rsidRPr="004F31FF" w:rsidRDefault="00AC68A2" w:rsidP="00EE232B">
            <w:pPr>
              <w:spacing w:before="0" w:after="0"/>
              <w:rPr>
                <w:b/>
                <w:color w:val="FFFFFF" w:themeColor="background1"/>
                <w:sz w:val="22"/>
                <w:szCs w:val="22"/>
              </w:rPr>
            </w:pPr>
            <w:r w:rsidRPr="004F31FF">
              <w:rPr>
                <w:b/>
                <w:color w:val="FFFFFF" w:themeColor="background1"/>
                <w:sz w:val="22"/>
                <w:szCs w:val="22"/>
              </w:rPr>
              <w:t xml:space="preserve">Version </w:t>
            </w:r>
          </w:p>
        </w:tc>
        <w:tc>
          <w:tcPr>
            <w:tcW w:w="8460" w:type="dxa"/>
            <w:shd w:val="clear" w:color="auto" w:fill="365F91" w:themeFill="accent1" w:themeFillShade="BF"/>
          </w:tcPr>
          <w:p w14:paraId="6D3DD726" w14:textId="77777777" w:rsidR="00AC68A2" w:rsidRPr="004F31FF" w:rsidRDefault="00AC68A2" w:rsidP="00EE232B">
            <w:pPr>
              <w:spacing w:before="0" w:after="0"/>
              <w:ind w:left="720"/>
              <w:rPr>
                <w:b/>
                <w:color w:val="FFFFFF" w:themeColor="background1"/>
                <w:sz w:val="22"/>
                <w:szCs w:val="22"/>
              </w:rPr>
            </w:pPr>
            <w:r w:rsidRPr="004F31FF">
              <w:rPr>
                <w:b/>
                <w:color w:val="FFFFFF" w:themeColor="background1"/>
                <w:sz w:val="22"/>
                <w:szCs w:val="22"/>
              </w:rPr>
              <w:t>Update</w:t>
            </w:r>
          </w:p>
        </w:tc>
      </w:tr>
      <w:tr w:rsidR="00AC68A2" w:rsidRPr="004F31FF" w14:paraId="6D3DD72A" w14:textId="77777777" w:rsidTr="00EE232B">
        <w:tc>
          <w:tcPr>
            <w:tcW w:w="1188" w:type="dxa"/>
          </w:tcPr>
          <w:p w14:paraId="6D3DD728" w14:textId="77777777" w:rsidR="00AC68A2" w:rsidRPr="004F31FF" w:rsidRDefault="00AC68A2" w:rsidP="00EE232B">
            <w:pPr>
              <w:spacing w:before="20" w:after="20"/>
              <w:jc w:val="center"/>
              <w:rPr>
                <w:sz w:val="22"/>
                <w:szCs w:val="22"/>
              </w:rPr>
            </w:pPr>
            <w:r w:rsidRPr="004F31FF">
              <w:rPr>
                <w:sz w:val="22"/>
                <w:szCs w:val="22"/>
              </w:rPr>
              <w:t>v1.0.14</w:t>
            </w:r>
          </w:p>
        </w:tc>
        <w:tc>
          <w:tcPr>
            <w:tcW w:w="8460" w:type="dxa"/>
          </w:tcPr>
          <w:p w14:paraId="6D3DD729" w14:textId="77777777" w:rsidR="00AC68A2" w:rsidRPr="004F31FF" w:rsidRDefault="00AC68A2" w:rsidP="00EE232B">
            <w:pPr>
              <w:spacing w:before="20" w:after="20"/>
              <w:ind w:left="72"/>
              <w:rPr>
                <w:sz w:val="22"/>
                <w:szCs w:val="22"/>
              </w:rPr>
            </w:pPr>
            <w:r w:rsidRPr="004F31FF">
              <w:rPr>
                <w:sz w:val="22"/>
                <w:szCs w:val="22"/>
              </w:rPr>
              <w:t>Now error q cleanup won't reprocess exceptions that create failures storing to audit_clob_str, and treats other runtime exceptions as error queue exceptions.</w:t>
            </w:r>
          </w:p>
        </w:tc>
      </w:tr>
      <w:tr w:rsidR="00AC68A2" w:rsidRPr="004F31FF" w14:paraId="6D3DD72D" w14:textId="77777777" w:rsidTr="00EE232B">
        <w:tc>
          <w:tcPr>
            <w:tcW w:w="1188" w:type="dxa"/>
          </w:tcPr>
          <w:p w14:paraId="6D3DD72B" w14:textId="77777777" w:rsidR="00AC68A2" w:rsidRPr="004F31FF" w:rsidRDefault="00AC68A2" w:rsidP="00EE232B">
            <w:pPr>
              <w:spacing w:before="20" w:after="20"/>
              <w:jc w:val="center"/>
              <w:rPr>
                <w:sz w:val="22"/>
                <w:szCs w:val="22"/>
              </w:rPr>
            </w:pPr>
            <w:r w:rsidRPr="004F31FF">
              <w:rPr>
                <w:sz w:val="22"/>
                <w:szCs w:val="22"/>
              </w:rPr>
              <w:t>v1.0.15</w:t>
            </w:r>
          </w:p>
        </w:tc>
        <w:tc>
          <w:tcPr>
            <w:tcW w:w="8460" w:type="dxa"/>
          </w:tcPr>
          <w:p w14:paraId="6D3DD72C" w14:textId="77777777" w:rsidR="00AC68A2" w:rsidRPr="004F31FF" w:rsidRDefault="00AC68A2" w:rsidP="00EE232B">
            <w:pPr>
              <w:spacing w:before="20" w:after="20"/>
              <w:ind w:left="72"/>
              <w:rPr>
                <w:sz w:val="22"/>
                <w:szCs w:val="22"/>
              </w:rPr>
            </w:pPr>
            <w:r w:rsidRPr="004F31FF">
              <w:rPr>
                <w:sz w:val="22"/>
                <w:szCs w:val="22"/>
              </w:rPr>
              <w:t>Now processes lab messages with empty obx2 and "" in obx5.</w:t>
            </w:r>
          </w:p>
        </w:tc>
      </w:tr>
      <w:tr w:rsidR="00AC68A2" w:rsidRPr="004F31FF" w14:paraId="6D3DD730" w14:textId="77777777" w:rsidTr="00EE232B">
        <w:tc>
          <w:tcPr>
            <w:tcW w:w="1188" w:type="dxa"/>
          </w:tcPr>
          <w:p w14:paraId="6D3DD72E" w14:textId="77777777" w:rsidR="00AC68A2" w:rsidRPr="004F31FF" w:rsidRDefault="00AC68A2" w:rsidP="00EE232B">
            <w:pPr>
              <w:spacing w:before="20" w:after="20"/>
              <w:jc w:val="center"/>
              <w:rPr>
                <w:sz w:val="22"/>
                <w:szCs w:val="22"/>
              </w:rPr>
            </w:pPr>
            <w:r w:rsidRPr="004F31FF">
              <w:rPr>
                <w:sz w:val="22"/>
                <w:szCs w:val="22"/>
              </w:rPr>
              <w:t>v1.0.16</w:t>
            </w:r>
          </w:p>
        </w:tc>
        <w:tc>
          <w:tcPr>
            <w:tcW w:w="8460" w:type="dxa"/>
          </w:tcPr>
          <w:p w14:paraId="6D3DD72F" w14:textId="77777777" w:rsidR="00AC68A2" w:rsidRPr="004F31FF" w:rsidRDefault="00AC68A2" w:rsidP="00EE232B">
            <w:pPr>
              <w:spacing w:before="20" w:after="20"/>
              <w:ind w:left="72"/>
              <w:rPr>
                <w:sz w:val="22"/>
                <w:szCs w:val="22"/>
              </w:rPr>
            </w:pPr>
            <w:r w:rsidRPr="004F31FF">
              <w:rPr>
                <w:sz w:val="22"/>
                <w:szCs w:val="22"/>
              </w:rPr>
              <w:t>DOA fix via configuration change to table names.</w:t>
            </w:r>
          </w:p>
        </w:tc>
      </w:tr>
      <w:tr w:rsidR="00AC68A2" w:rsidRPr="004F31FF" w14:paraId="6D3DD733" w14:textId="77777777" w:rsidTr="00EE232B">
        <w:tc>
          <w:tcPr>
            <w:tcW w:w="1188" w:type="dxa"/>
          </w:tcPr>
          <w:p w14:paraId="6D3DD731" w14:textId="77777777" w:rsidR="00AC68A2" w:rsidRPr="004F31FF" w:rsidRDefault="00AC68A2" w:rsidP="00EE232B">
            <w:pPr>
              <w:spacing w:before="20" w:after="20"/>
              <w:jc w:val="center"/>
              <w:rPr>
                <w:sz w:val="22"/>
                <w:szCs w:val="22"/>
              </w:rPr>
            </w:pPr>
            <w:r w:rsidRPr="004F31FF">
              <w:rPr>
                <w:sz w:val="22"/>
                <w:szCs w:val="22"/>
              </w:rPr>
              <w:t>v1.0.17</w:t>
            </w:r>
          </w:p>
        </w:tc>
        <w:tc>
          <w:tcPr>
            <w:tcW w:w="8460" w:type="dxa"/>
          </w:tcPr>
          <w:p w14:paraId="6D3DD732" w14:textId="77777777" w:rsidR="00AC68A2" w:rsidRPr="004F31FF" w:rsidRDefault="00AC68A2" w:rsidP="00EE232B">
            <w:pPr>
              <w:spacing w:before="20" w:after="20"/>
              <w:ind w:left="72"/>
              <w:rPr>
                <w:sz w:val="22"/>
                <w:szCs w:val="22"/>
              </w:rPr>
            </w:pPr>
            <w:r w:rsidRPr="004F31FF">
              <w:rPr>
                <w:sz w:val="22"/>
                <w:szCs w:val="22"/>
              </w:rPr>
              <w:t>New ability to reprocess all messages.</w:t>
            </w:r>
            <w:r>
              <w:rPr>
                <w:sz w:val="22"/>
                <w:szCs w:val="22"/>
              </w:rPr>
              <w:t xml:space="preserve"> </w:t>
            </w:r>
            <w:r w:rsidRPr="004F31FF">
              <w:rPr>
                <w:sz w:val="22"/>
                <w:szCs w:val="22"/>
              </w:rPr>
              <w:t>Does not perform duplicate check on Lab messages due to bug in getting correct record identifier for Lab.</w:t>
            </w:r>
          </w:p>
        </w:tc>
      </w:tr>
      <w:tr w:rsidR="00AC68A2" w:rsidRPr="004F31FF" w14:paraId="6D3DD736" w14:textId="77777777" w:rsidTr="00EE232B">
        <w:tc>
          <w:tcPr>
            <w:tcW w:w="1188" w:type="dxa"/>
          </w:tcPr>
          <w:p w14:paraId="6D3DD734" w14:textId="77777777" w:rsidR="00AC68A2" w:rsidRPr="004F31FF" w:rsidRDefault="00AC68A2" w:rsidP="00EE232B">
            <w:pPr>
              <w:spacing w:before="20" w:after="20"/>
              <w:jc w:val="center"/>
              <w:rPr>
                <w:sz w:val="22"/>
                <w:szCs w:val="22"/>
              </w:rPr>
            </w:pPr>
            <w:r w:rsidRPr="004F31FF">
              <w:rPr>
                <w:sz w:val="22"/>
                <w:szCs w:val="22"/>
              </w:rPr>
              <w:t>v1.0.18</w:t>
            </w:r>
          </w:p>
        </w:tc>
        <w:tc>
          <w:tcPr>
            <w:tcW w:w="8460" w:type="dxa"/>
          </w:tcPr>
          <w:p w14:paraId="6D3DD735" w14:textId="77777777" w:rsidR="00AC68A2" w:rsidRPr="004F31FF" w:rsidRDefault="00AC68A2" w:rsidP="00EE232B">
            <w:pPr>
              <w:spacing w:before="20" w:after="20"/>
              <w:ind w:left="72"/>
              <w:rPr>
                <w:sz w:val="22"/>
                <w:szCs w:val="22"/>
              </w:rPr>
            </w:pPr>
            <w:r w:rsidRPr="004F31FF">
              <w:rPr>
                <w:sz w:val="22"/>
                <w:szCs w:val="22"/>
              </w:rPr>
              <w:t>Added database logging for cleanup process.</w:t>
            </w:r>
            <w:r>
              <w:rPr>
                <w:sz w:val="22"/>
                <w:szCs w:val="22"/>
              </w:rPr>
              <w:t xml:space="preserve"> </w:t>
            </w:r>
            <w:r w:rsidRPr="004F31FF">
              <w:rPr>
                <w:sz w:val="22"/>
                <w:szCs w:val="22"/>
              </w:rPr>
              <w:t>Also bug fix for invalid Sending Application.</w:t>
            </w:r>
          </w:p>
        </w:tc>
      </w:tr>
      <w:tr w:rsidR="00AC68A2" w:rsidRPr="004F31FF" w14:paraId="6D3DD739" w14:textId="77777777" w:rsidTr="00EE232B">
        <w:tc>
          <w:tcPr>
            <w:tcW w:w="1188" w:type="dxa"/>
          </w:tcPr>
          <w:p w14:paraId="6D3DD737" w14:textId="77777777" w:rsidR="00AC68A2" w:rsidRPr="004F31FF" w:rsidRDefault="00AC68A2" w:rsidP="00EE232B">
            <w:pPr>
              <w:spacing w:before="20" w:after="20"/>
              <w:jc w:val="center"/>
              <w:rPr>
                <w:sz w:val="22"/>
                <w:szCs w:val="22"/>
              </w:rPr>
            </w:pPr>
            <w:r w:rsidRPr="004F31FF">
              <w:rPr>
                <w:sz w:val="22"/>
                <w:szCs w:val="22"/>
              </w:rPr>
              <w:t>v1.0.19</w:t>
            </w:r>
          </w:p>
        </w:tc>
        <w:tc>
          <w:tcPr>
            <w:tcW w:w="8460" w:type="dxa"/>
          </w:tcPr>
          <w:p w14:paraId="6D3DD738" w14:textId="77777777" w:rsidR="00AC68A2" w:rsidRPr="004F31FF" w:rsidRDefault="00AC68A2" w:rsidP="00EE232B">
            <w:pPr>
              <w:spacing w:before="20" w:after="20"/>
              <w:ind w:left="72"/>
              <w:rPr>
                <w:sz w:val="22"/>
                <w:szCs w:val="22"/>
              </w:rPr>
            </w:pPr>
            <w:r w:rsidRPr="004F31FF">
              <w:rPr>
                <w:sz w:val="22"/>
                <w:szCs w:val="22"/>
              </w:rPr>
              <w:t>Tried to resolve logging threading issue. Now handles messages with sending facility id and no facility name in MSH 4.2.</w:t>
            </w:r>
          </w:p>
        </w:tc>
      </w:tr>
      <w:tr w:rsidR="00AC68A2" w:rsidRPr="004F31FF" w14:paraId="6D3DD73C" w14:textId="77777777" w:rsidTr="00EE232B">
        <w:tc>
          <w:tcPr>
            <w:tcW w:w="1188" w:type="dxa"/>
          </w:tcPr>
          <w:p w14:paraId="6D3DD73A" w14:textId="77777777" w:rsidR="00AC68A2" w:rsidRPr="004F31FF" w:rsidRDefault="00AC68A2" w:rsidP="00EE232B">
            <w:pPr>
              <w:spacing w:before="20" w:after="20"/>
              <w:jc w:val="center"/>
              <w:rPr>
                <w:sz w:val="22"/>
                <w:szCs w:val="22"/>
              </w:rPr>
            </w:pPr>
            <w:r w:rsidRPr="004F31FF">
              <w:rPr>
                <w:sz w:val="22"/>
                <w:szCs w:val="22"/>
              </w:rPr>
              <w:t>v1.0.20</w:t>
            </w:r>
          </w:p>
        </w:tc>
        <w:tc>
          <w:tcPr>
            <w:tcW w:w="8460" w:type="dxa"/>
          </w:tcPr>
          <w:p w14:paraId="6D3DD73B" w14:textId="77777777" w:rsidR="00AC68A2" w:rsidRPr="004F31FF" w:rsidRDefault="00AC68A2" w:rsidP="00EE232B">
            <w:pPr>
              <w:spacing w:before="20" w:after="20"/>
              <w:ind w:left="72"/>
              <w:rPr>
                <w:sz w:val="22"/>
                <w:szCs w:val="22"/>
              </w:rPr>
            </w:pPr>
            <w:r w:rsidRPr="004F31FF">
              <w:rPr>
                <w:sz w:val="22"/>
                <w:szCs w:val="22"/>
              </w:rPr>
              <w:t>Resolved issue with race conditions at database.</w:t>
            </w:r>
            <w:r>
              <w:rPr>
                <w:sz w:val="22"/>
                <w:szCs w:val="22"/>
              </w:rPr>
              <w:t xml:space="preserve"> </w:t>
            </w:r>
            <w:r w:rsidRPr="004F31FF">
              <w:rPr>
                <w:sz w:val="22"/>
                <w:szCs w:val="22"/>
              </w:rPr>
              <w:t>Now logs facility information.</w:t>
            </w:r>
          </w:p>
        </w:tc>
      </w:tr>
      <w:tr w:rsidR="00AC68A2" w:rsidRPr="004F31FF" w14:paraId="6D3DD73F" w14:textId="77777777" w:rsidTr="00EE232B">
        <w:tc>
          <w:tcPr>
            <w:tcW w:w="1188" w:type="dxa"/>
          </w:tcPr>
          <w:p w14:paraId="6D3DD73D" w14:textId="77777777" w:rsidR="00AC68A2" w:rsidRPr="004F31FF" w:rsidRDefault="00AC68A2" w:rsidP="00EE232B">
            <w:pPr>
              <w:spacing w:before="20" w:after="20"/>
              <w:jc w:val="center"/>
              <w:rPr>
                <w:sz w:val="22"/>
                <w:szCs w:val="22"/>
              </w:rPr>
            </w:pPr>
            <w:r w:rsidRPr="004F31FF">
              <w:rPr>
                <w:sz w:val="22"/>
                <w:szCs w:val="22"/>
              </w:rPr>
              <w:t>v1.0.21</w:t>
            </w:r>
          </w:p>
        </w:tc>
        <w:tc>
          <w:tcPr>
            <w:tcW w:w="8460" w:type="dxa"/>
          </w:tcPr>
          <w:p w14:paraId="6D3DD73E" w14:textId="77777777" w:rsidR="00AC68A2" w:rsidRPr="004F31FF" w:rsidRDefault="00AC68A2" w:rsidP="00EE232B">
            <w:pPr>
              <w:spacing w:before="20" w:after="20"/>
              <w:ind w:left="72"/>
              <w:rPr>
                <w:sz w:val="22"/>
                <w:szCs w:val="22"/>
              </w:rPr>
            </w:pPr>
            <w:r w:rsidRPr="004F31FF">
              <w:rPr>
                <w:sz w:val="22"/>
                <w:szCs w:val="22"/>
              </w:rPr>
              <w:t>Enhanced logging for MVI graph messages to show ids and correlation requests.</w:t>
            </w:r>
          </w:p>
        </w:tc>
      </w:tr>
      <w:tr w:rsidR="00AC68A2" w:rsidRPr="004F31FF" w14:paraId="6D3DD742" w14:textId="77777777" w:rsidTr="00EE232B">
        <w:tc>
          <w:tcPr>
            <w:tcW w:w="1188" w:type="dxa"/>
          </w:tcPr>
          <w:p w14:paraId="6D3DD740" w14:textId="77777777" w:rsidR="00AC68A2" w:rsidRPr="004F31FF" w:rsidRDefault="00AC68A2" w:rsidP="00EE232B">
            <w:pPr>
              <w:spacing w:before="20" w:after="20"/>
              <w:jc w:val="center"/>
              <w:rPr>
                <w:sz w:val="22"/>
                <w:szCs w:val="22"/>
              </w:rPr>
            </w:pPr>
            <w:r w:rsidRPr="004F31FF">
              <w:rPr>
                <w:sz w:val="22"/>
                <w:szCs w:val="22"/>
              </w:rPr>
              <w:t>v1.0.22</w:t>
            </w:r>
          </w:p>
        </w:tc>
        <w:tc>
          <w:tcPr>
            <w:tcW w:w="8460" w:type="dxa"/>
          </w:tcPr>
          <w:p w14:paraId="6D3DD741" w14:textId="77777777" w:rsidR="00AC68A2" w:rsidRPr="004F31FF" w:rsidRDefault="00AC68A2" w:rsidP="00EE232B">
            <w:pPr>
              <w:spacing w:before="20" w:after="20"/>
              <w:ind w:left="72"/>
              <w:rPr>
                <w:sz w:val="22"/>
                <w:szCs w:val="22"/>
              </w:rPr>
            </w:pPr>
            <w:r w:rsidRPr="004F31FF">
              <w:rPr>
                <w:sz w:val="22"/>
                <w:szCs w:val="22"/>
              </w:rPr>
              <w:t>1) Fix for better one-time processing of all messages in error queue.</w:t>
            </w:r>
            <w:r>
              <w:rPr>
                <w:sz w:val="22"/>
                <w:szCs w:val="22"/>
              </w:rPr>
              <w:t xml:space="preserve"> </w:t>
            </w:r>
            <w:r w:rsidRPr="004F31FF">
              <w:rPr>
                <w:sz w:val="22"/>
                <w:szCs w:val="22"/>
              </w:rPr>
              <w:t>Now pass in a value on command line for processing all messages.</w:t>
            </w:r>
            <w:r>
              <w:rPr>
                <w:sz w:val="22"/>
                <w:szCs w:val="22"/>
              </w:rPr>
              <w:t xml:space="preserve"> </w:t>
            </w:r>
            <w:r w:rsidRPr="004F31FF">
              <w:rPr>
                <w:sz w:val="22"/>
                <w:szCs w:val="22"/>
              </w:rPr>
              <w:t>Also now does all messages, not just previously processed ones. 2) Now records message when it can't be parsed so we can investigate later. 3) Ignores PING messages.</w:t>
            </w:r>
          </w:p>
        </w:tc>
      </w:tr>
    </w:tbl>
    <w:p w14:paraId="6D3DD743" w14:textId="77777777" w:rsidR="00B44F5C" w:rsidRDefault="00B44F5C" w:rsidP="00B44F5C">
      <w:pPr>
        <w:pStyle w:val="NoSpacing"/>
      </w:pPr>
      <w:bookmarkStart w:id="905" w:name="_Toc475706460"/>
    </w:p>
    <w:p w14:paraId="6D3DD744" w14:textId="77777777" w:rsidR="00B44F5C" w:rsidRDefault="00B44F5C" w:rsidP="00B44F5C">
      <w:pPr>
        <w:pStyle w:val="Heading3"/>
      </w:pPr>
      <w:bookmarkStart w:id="906" w:name="_Toc517329732"/>
      <w:r>
        <w:t xml:space="preserve">Database </w:t>
      </w:r>
      <w:r w:rsidR="00AB14BF">
        <w:t>Processes</w:t>
      </w:r>
      <w:bookmarkEnd w:id="906"/>
    </w:p>
    <w:p w14:paraId="642A8040" w14:textId="77777777" w:rsidR="0075180A" w:rsidRPr="0075180A" w:rsidRDefault="0075180A" w:rsidP="0075180A">
      <w:pPr>
        <w:pStyle w:val="Caption"/>
        <w:spacing w:before="240"/>
        <w:rPr>
          <w:b w:val="0"/>
          <w:bCs w:val="0"/>
          <w:sz w:val="24"/>
          <w:szCs w:val="24"/>
        </w:rPr>
      </w:pPr>
      <w:r w:rsidRPr="0075180A">
        <w:rPr>
          <w:b w:val="0"/>
          <w:bCs w:val="0"/>
          <w:sz w:val="24"/>
          <w:szCs w:val="24"/>
        </w:rPr>
        <w:t>A dedicated database account called eq_mgt_user with a custom role called eq_mgt_user_role is used to copy “expired” error queue messages in the monitor.eq_audit_clob_str table before they are deleted from the error queue tables.</w:t>
      </w:r>
    </w:p>
    <w:p w14:paraId="6D3DD745" w14:textId="77777777" w:rsidR="004B723B" w:rsidRPr="004B723B" w:rsidRDefault="004B723B" w:rsidP="004B723B">
      <w:pPr>
        <w:pStyle w:val="Caption"/>
        <w:spacing w:before="240"/>
        <w:rPr>
          <w:b w:val="0"/>
          <w:bCs w:val="0"/>
          <w:sz w:val="24"/>
          <w:szCs w:val="24"/>
        </w:rPr>
      </w:pPr>
      <w:r w:rsidRPr="004B723B">
        <w:rPr>
          <w:b w:val="0"/>
          <w:bCs w:val="0"/>
          <w:sz w:val="24"/>
          <w:szCs w:val="24"/>
        </w:rPr>
        <w:t xml:space="preserve">The eventual goal of the ErrorQueue process </w:t>
      </w:r>
      <w:r w:rsidR="00556748">
        <w:rPr>
          <w:b w:val="0"/>
          <w:bCs w:val="0"/>
          <w:sz w:val="24"/>
          <w:szCs w:val="24"/>
        </w:rPr>
        <w:t xml:space="preserve">is </w:t>
      </w:r>
      <w:r w:rsidRPr="004B723B">
        <w:rPr>
          <w:b w:val="0"/>
          <w:bCs w:val="0"/>
          <w:sz w:val="24"/>
          <w:szCs w:val="24"/>
        </w:rPr>
        <w:t xml:space="preserve">to determine why a message failed and </w:t>
      </w:r>
      <w:r w:rsidR="00556748">
        <w:rPr>
          <w:b w:val="0"/>
          <w:bCs w:val="0"/>
          <w:sz w:val="24"/>
          <w:szCs w:val="24"/>
        </w:rPr>
        <w:t>develop</w:t>
      </w:r>
      <w:r w:rsidRPr="004B723B">
        <w:rPr>
          <w:b w:val="0"/>
          <w:bCs w:val="0"/>
          <w:sz w:val="24"/>
          <w:szCs w:val="24"/>
        </w:rPr>
        <w:t xml:space="preserve"> automatic fixes or handle the failed messages </w:t>
      </w:r>
      <w:r w:rsidR="003E2969">
        <w:rPr>
          <w:b w:val="0"/>
          <w:bCs w:val="0"/>
          <w:sz w:val="24"/>
          <w:szCs w:val="24"/>
        </w:rPr>
        <w:t>dictated</w:t>
      </w:r>
      <w:r w:rsidR="00556748">
        <w:rPr>
          <w:b w:val="0"/>
          <w:bCs w:val="0"/>
          <w:sz w:val="24"/>
          <w:szCs w:val="24"/>
        </w:rPr>
        <w:t xml:space="preserve"> by</w:t>
      </w:r>
      <w:r w:rsidRPr="004B723B">
        <w:rPr>
          <w:b w:val="0"/>
          <w:bCs w:val="0"/>
          <w:sz w:val="24"/>
          <w:szCs w:val="24"/>
        </w:rPr>
        <w:t xml:space="preserve"> the appropriate OPR.  In order to determine why a message failed, we need to data mine the messages in the ErrorQueue tables.  There are many ErrorQueue tables used in round robin fashion to store messages that have failed to be processed for a variety of reasons. Due to this robin round process, a query can be executed to find ErrorQueue tables that have a specific search string.  Several queries are provided to perform the data mining, create the function, and grant execu</w:t>
      </w:r>
      <w:r>
        <w:rPr>
          <w:b w:val="0"/>
          <w:bCs w:val="0"/>
          <w:sz w:val="24"/>
          <w:szCs w:val="24"/>
        </w:rPr>
        <w:t>te privileges to that function.</w:t>
      </w:r>
    </w:p>
    <w:p w14:paraId="6D3DD746" w14:textId="77777777" w:rsidR="004B723B" w:rsidRPr="004B723B" w:rsidRDefault="004B723B" w:rsidP="004B723B">
      <w:pPr>
        <w:pStyle w:val="Caption"/>
        <w:spacing w:before="240"/>
        <w:rPr>
          <w:b w:val="0"/>
          <w:bCs w:val="0"/>
          <w:sz w:val="24"/>
          <w:szCs w:val="24"/>
        </w:rPr>
      </w:pPr>
      <w:r w:rsidRPr="004B723B">
        <w:rPr>
          <w:b w:val="0"/>
          <w:bCs w:val="0"/>
          <w:sz w:val="24"/>
          <w:szCs w:val="24"/>
        </w:rPr>
        <w:t xml:space="preserve">Query 1 will generate sql that should be copied and pasted into another editor to be executed as Query 2. Since these queries can take quite a long time to execute so they are broken down to </w:t>
      </w:r>
      <w:r w:rsidRPr="004B723B">
        <w:rPr>
          <w:b w:val="0"/>
          <w:bCs w:val="0"/>
          <w:sz w:val="24"/>
          <w:szCs w:val="24"/>
        </w:rPr>
        <w:lastRenderedPageBreak/>
        <w:t>query four or less tables at a time. If one of the queries is still running long, it can be further broken down to execute against one table at a time.  Once the ErrorQueue tables needed are found</w:t>
      </w:r>
      <w:r w:rsidR="00556748">
        <w:rPr>
          <w:b w:val="0"/>
          <w:bCs w:val="0"/>
          <w:sz w:val="24"/>
          <w:szCs w:val="24"/>
        </w:rPr>
        <w:t xml:space="preserve"> from Query 2</w:t>
      </w:r>
      <w:r w:rsidRPr="004B723B">
        <w:rPr>
          <w:b w:val="0"/>
          <w:bCs w:val="0"/>
          <w:sz w:val="24"/>
          <w:szCs w:val="24"/>
        </w:rPr>
        <w:t xml:space="preserve">, put those </w:t>
      </w:r>
      <w:r w:rsidR="00556748">
        <w:rPr>
          <w:b w:val="0"/>
          <w:bCs w:val="0"/>
          <w:sz w:val="24"/>
          <w:szCs w:val="24"/>
        </w:rPr>
        <w:t xml:space="preserve">results </w:t>
      </w:r>
      <w:r w:rsidRPr="004B723B">
        <w:rPr>
          <w:b w:val="0"/>
          <w:bCs w:val="0"/>
          <w:sz w:val="24"/>
          <w:szCs w:val="24"/>
        </w:rPr>
        <w:t>in Query 3 to parse the messages.  Query 4 is the SQL to create the function to read the blobs as clobs.  Query 5 is the DCL to enable use</w:t>
      </w:r>
      <w:r>
        <w:rPr>
          <w:b w:val="0"/>
          <w:bCs w:val="0"/>
          <w:sz w:val="24"/>
          <w:szCs w:val="24"/>
        </w:rPr>
        <w:t>rs to execute the new function.</w:t>
      </w:r>
    </w:p>
    <w:p w14:paraId="6D3DD747" w14:textId="77777777" w:rsidR="004B723B" w:rsidRPr="004B723B" w:rsidRDefault="004B723B" w:rsidP="004B723B">
      <w:pPr>
        <w:pStyle w:val="NoSpacing"/>
      </w:pPr>
      <w:r w:rsidRPr="004B723B">
        <w:t>Query 1:  Dynamic query to find needed tables</w:t>
      </w:r>
    </w:p>
    <w:p w14:paraId="6D3DD748" w14:textId="77777777" w:rsidR="004B723B" w:rsidRPr="004B723B" w:rsidRDefault="004B723B" w:rsidP="004B723B">
      <w:pPr>
        <w:pStyle w:val="NoSpacing"/>
      </w:pPr>
      <w:r w:rsidRPr="004B723B">
        <w:t>Query 2:  Sample output of Query 1 to find needed tables</w:t>
      </w:r>
    </w:p>
    <w:p w14:paraId="6D3DD749" w14:textId="77777777" w:rsidR="004B723B" w:rsidRPr="004B723B" w:rsidRDefault="004B723B" w:rsidP="004B723B">
      <w:pPr>
        <w:pStyle w:val="NoSpacing"/>
      </w:pPr>
      <w:r w:rsidRPr="004B723B">
        <w:t>Query 3:  Data mining the needed tables from using results of Query 2.</w:t>
      </w:r>
    </w:p>
    <w:p w14:paraId="6D3DD74A" w14:textId="77777777" w:rsidR="004B723B" w:rsidRPr="004B723B" w:rsidRDefault="004B723B" w:rsidP="004B723B">
      <w:pPr>
        <w:pStyle w:val="NoSpacing"/>
      </w:pPr>
      <w:r w:rsidRPr="004B723B">
        <w:t>Query 4:  PL/SQL to create clob from blob function</w:t>
      </w:r>
    </w:p>
    <w:p w14:paraId="6D3DD74B" w14:textId="77777777" w:rsidR="004B723B" w:rsidRPr="004B723B" w:rsidRDefault="004B723B" w:rsidP="004B723B">
      <w:pPr>
        <w:pStyle w:val="NoSpacing"/>
      </w:pPr>
      <w:r w:rsidRPr="004B723B">
        <w:t>Query 5:  DCL to allow user access</w:t>
      </w:r>
      <w:r>
        <w:t xml:space="preserve"> to the clob from blob function</w:t>
      </w:r>
    </w:p>
    <w:p w14:paraId="6D3DD74C" w14:textId="77777777" w:rsidR="004B723B" w:rsidRPr="004B723B" w:rsidRDefault="004B723B" w:rsidP="004B723B">
      <w:pPr>
        <w:pStyle w:val="Caption"/>
        <w:spacing w:before="240"/>
        <w:rPr>
          <w:b w:val="0"/>
          <w:bCs w:val="0"/>
          <w:sz w:val="24"/>
          <w:szCs w:val="24"/>
        </w:rPr>
      </w:pPr>
      <w:r w:rsidRPr="004B723B">
        <w:rPr>
          <w:b w:val="0"/>
          <w:bCs w:val="0"/>
          <w:sz w:val="24"/>
          <w:szCs w:val="24"/>
        </w:rPr>
        <w:t xml:space="preserve">Before an expired message from the errorqueue tables </w:t>
      </w:r>
      <w:r w:rsidR="00556748">
        <w:rPr>
          <w:b w:val="0"/>
          <w:bCs w:val="0"/>
          <w:sz w:val="24"/>
          <w:szCs w:val="24"/>
        </w:rPr>
        <w:t>is</w:t>
      </w:r>
      <w:r w:rsidRPr="004B723B">
        <w:rPr>
          <w:b w:val="0"/>
          <w:bCs w:val="0"/>
          <w:sz w:val="24"/>
          <w:szCs w:val="24"/>
        </w:rPr>
        <w:t xml:space="preserve"> deleted, </w:t>
      </w:r>
      <w:r w:rsidR="00556748">
        <w:rPr>
          <w:b w:val="0"/>
          <w:bCs w:val="0"/>
          <w:sz w:val="24"/>
          <w:szCs w:val="24"/>
        </w:rPr>
        <w:t xml:space="preserve">it is </w:t>
      </w:r>
      <w:r w:rsidRPr="004B723B">
        <w:rPr>
          <w:b w:val="0"/>
          <w:bCs w:val="0"/>
          <w:sz w:val="24"/>
          <w:szCs w:val="24"/>
        </w:rPr>
        <w:t>inserted into the monitor.eq_audit_clob_str table.  This zero loss step is an interim step until the final process has been defined.  Each domain could have their own amount of</w:t>
      </w:r>
      <w:r>
        <w:rPr>
          <w:b w:val="0"/>
          <w:bCs w:val="0"/>
          <w:sz w:val="24"/>
          <w:szCs w:val="24"/>
        </w:rPr>
        <w:t xml:space="preserve"> time before a message expires.</w:t>
      </w:r>
    </w:p>
    <w:p w14:paraId="6D3DD74D" w14:textId="77777777" w:rsidR="00B44F5C" w:rsidRDefault="004B723B" w:rsidP="004B723B">
      <w:pPr>
        <w:pStyle w:val="Caption"/>
        <w:spacing w:before="240"/>
        <w:rPr>
          <w:b w:val="0"/>
          <w:bCs w:val="0"/>
          <w:sz w:val="24"/>
          <w:szCs w:val="24"/>
        </w:rPr>
      </w:pPr>
      <w:r w:rsidRPr="004B723B">
        <w:rPr>
          <w:b w:val="0"/>
          <w:bCs w:val="0"/>
          <w:sz w:val="24"/>
          <w:szCs w:val="24"/>
        </w:rPr>
        <w:t>Query 6:  Find messages copied to the new eq_audit_clob_str</w:t>
      </w:r>
    </w:p>
    <w:p w14:paraId="6D3DD74E" w14:textId="77777777" w:rsidR="004B723B" w:rsidRPr="004B723B" w:rsidRDefault="00115F2F" w:rsidP="004B723B">
      <w:r>
        <w:t>Refer to</w:t>
      </w:r>
      <w:r w:rsidR="004B723B">
        <w:t xml:space="preserve"> queries in </w:t>
      </w:r>
      <w:hyperlink w:anchor="Appendix_B_Error_Queue_Data_Mining" w:history="1">
        <w:r w:rsidR="004B723B" w:rsidRPr="005F7CFF">
          <w:rPr>
            <w:rStyle w:val="Hyperlink"/>
          </w:rPr>
          <w:t>Appendix</w:t>
        </w:r>
        <w:r w:rsidRPr="005F7CFF">
          <w:rPr>
            <w:rStyle w:val="Hyperlink"/>
          </w:rPr>
          <w:t xml:space="preserve"> </w:t>
        </w:r>
        <w:r w:rsidR="003E2969" w:rsidRPr="005F7CFF">
          <w:rPr>
            <w:rStyle w:val="Hyperlink"/>
          </w:rPr>
          <w:t>B</w:t>
        </w:r>
      </w:hyperlink>
      <w:r w:rsidR="003E2969">
        <w:t>.</w:t>
      </w:r>
    </w:p>
    <w:p w14:paraId="6D3DD74F" w14:textId="77777777" w:rsidR="0074120A" w:rsidRDefault="0074120A" w:rsidP="0074120A">
      <w:pPr>
        <w:pStyle w:val="Caption"/>
        <w:spacing w:before="240"/>
      </w:pPr>
      <w:bookmarkStart w:id="907" w:name="_Toc517329838"/>
      <w:r>
        <w:t xml:space="preserve">Figure </w:t>
      </w:r>
      <w:r w:rsidR="009F1AF9">
        <w:fldChar w:fldCharType="begin"/>
      </w:r>
      <w:r w:rsidR="009F1AF9">
        <w:instrText xml:space="preserve"> SEQ Figure \* ARABIC </w:instrText>
      </w:r>
      <w:r w:rsidR="009F1AF9">
        <w:fldChar w:fldCharType="separate"/>
      </w:r>
      <w:r w:rsidR="00D80ECF">
        <w:rPr>
          <w:noProof/>
        </w:rPr>
        <w:t>65</w:t>
      </w:r>
      <w:r w:rsidR="009F1AF9">
        <w:rPr>
          <w:noProof/>
        </w:rPr>
        <w:fldChar w:fldCharType="end"/>
      </w:r>
      <w:r>
        <w:t xml:space="preserve">  </w:t>
      </w:r>
      <w:r w:rsidRPr="007C0D6D">
        <w:t>ErrorQ ERD</w:t>
      </w:r>
      <w:bookmarkEnd w:id="907"/>
    </w:p>
    <w:p w14:paraId="6D3DD750" w14:textId="77777777" w:rsidR="0074120A" w:rsidRDefault="0074120A" w:rsidP="0074120A">
      <w:pPr>
        <w:pStyle w:val="BodyText"/>
      </w:pPr>
      <w:r>
        <w:rPr>
          <w:noProof/>
        </w:rPr>
        <w:drawing>
          <wp:inline distT="0" distB="0" distL="0" distR="0" wp14:anchorId="6D3DE112" wp14:editId="6D3DE113">
            <wp:extent cx="5024992" cy="1312333"/>
            <wp:effectExtent l="0" t="0" r="4445" b="2540"/>
            <wp:docPr id="5" name="Picture 5" descr="cid:image001.png@01D2FA43.0006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2FA43.00062040"/>
                    <pic:cNvPicPr>
                      <a:picLocks noChangeAspect="1" noChangeArrowheads="1"/>
                    </pic:cNvPicPr>
                  </pic:nvPicPr>
                  <pic:blipFill>
                    <a:blip r:embed="rId102" r:link="rId103">
                      <a:extLst>
                        <a:ext uri="{28A0092B-C50C-407E-A947-70E740481C1C}">
                          <a14:useLocalDpi xmlns:a14="http://schemas.microsoft.com/office/drawing/2010/main" val="0"/>
                        </a:ext>
                      </a:extLst>
                    </a:blip>
                    <a:srcRect/>
                    <a:stretch>
                      <a:fillRect/>
                    </a:stretch>
                  </pic:blipFill>
                  <pic:spPr bwMode="auto">
                    <a:xfrm>
                      <a:off x="0" y="0"/>
                      <a:ext cx="5025288" cy="1312410"/>
                    </a:xfrm>
                    <a:prstGeom prst="rect">
                      <a:avLst/>
                    </a:prstGeom>
                    <a:noFill/>
                    <a:ln>
                      <a:noFill/>
                    </a:ln>
                  </pic:spPr>
                </pic:pic>
              </a:graphicData>
            </a:graphic>
          </wp:inline>
        </w:drawing>
      </w:r>
    </w:p>
    <w:p w14:paraId="6D3DD751" w14:textId="77777777" w:rsidR="00B44F5C" w:rsidRDefault="00B44F5C" w:rsidP="0074120A">
      <w:pPr>
        <w:pStyle w:val="BodyText"/>
      </w:pPr>
    </w:p>
    <w:p w14:paraId="6D3DD752" w14:textId="77777777" w:rsidR="00B44F5C" w:rsidRDefault="00B44F5C" w:rsidP="0074120A">
      <w:pPr>
        <w:pStyle w:val="BodyText"/>
      </w:pPr>
    </w:p>
    <w:p w14:paraId="6D3DD753" w14:textId="77777777" w:rsidR="00B44F5C" w:rsidRDefault="00B44F5C" w:rsidP="0074120A">
      <w:pPr>
        <w:pStyle w:val="BodyText"/>
      </w:pPr>
    </w:p>
    <w:p w14:paraId="6D3DD754" w14:textId="77777777" w:rsidR="00B44F5C" w:rsidRPr="0074120A" w:rsidRDefault="00B44F5C" w:rsidP="0074120A">
      <w:pPr>
        <w:pStyle w:val="BodyText"/>
        <w:sectPr w:rsidR="00B44F5C" w:rsidRPr="0074120A" w:rsidSect="00EE232B">
          <w:pgSz w:w="12240" w:h="15840"/>
          <w:pgMar w:top="1440" w:right="1440" w:bottom="1440" w:left="1440" w:header="720" w:footer="720" w:gutter="0"/>
          <w:cols w:space="720"/>
          <w:docGrid w:linePitch="360"/>
        </w:sectPr>
      </w:pPr>
    </w:p>
    <w:p w14:paraId="6D3DD755" w14:textId="77777777" w:rsidR="00951E4D" w:rsidRPr="004A6027" w:rsidRDefault="00951E4D" w:rsidP="00951E4D">
      <w:pPr>
        <w:pStyle w:val="Heading2"/>
      </w:pPr>
      <w:r>
        <w:lastRenderedPageBreak/>
        <w:tab/>
      </w:r>
      <w:bookmarkStart w:id="908" w:name="_Toc517329733"/>
      <w:r>
        <w:t>H</w:t>
      </w:r>
      <w:r w:rsidRPr="004A6027">
        <w:t>TH Census Data Extraction to CDW</w:t>
      </w:r>
      <w:bookmarkEnd w:id="908"/>
    </w:p>
    <w:p w14:paraId="6D3DD756" w14:textId="77777777" w:rsidR="00951E4D" w:rsidRPr="004B6E56" w:rsidRDefault="00951E4D" w:rsidP="00951E4D">
      <w:pPr>
        <w:pStyle w:val="Heading3"/>
      </w:pPr>
      <w:bookmarkStart w:id="909" w:name="_Toc517329734"/>
      <w:r w:rsidRPr="004B6E56">
        <w:t>Overview</w:t>
      </w:r>
      <w:bookmarkEnd w:id="909"/>
    </w:p>
    <w:p w14:paraId="6D3DD757" w14:textId="77777777" w:rsidR="00951E4D" w:rsidRDefault="00951E4D" w:rsidP="00951E4D">
      <w:pPr>
        <w:pStyle w:val="BodyText"/>
        <w:rPr>
          <w:szCs w:val="36"/>
        </w:rPr>
      </w:pPr>
      <w:r>
        <w:rPr>
          <w:szCs w:val="36"/>
        </w:rPr>
        <w:t xml:space="preserve">Clients wanting to run ad hoc queries on census data are not able to directly connect to the HDR DB. Data connection to the HDR is limited to the authoritative HDR services. A new </w:t>
      </w:r>
      <w:r>
        <w:t>view was created in the HDR that presents the census data already received from vendors for extraction by the CDW. By extracting data from HDR to CDW, the client can directly connect to the CDW to run large queries and analyses.</w:t>
      </w:r>
      <w:r>
        <w:rPr>
          <w:szCs w:val="36"/>
        </w:rPr>
        <w:t xml:space="preserve"> </w:t>
      </w:r>
    </w:p>
    <w:p w14:paraId="6D3DD758" w14:textId="77777777" w:rsidR="00951E4D" w:rsidRPr="00222716" w:rsidRDefault="00951E4D" w:rsidP="00951E4D">
      <w:pPr>
        <w:pStyle w:val="BodyText"/>
        <w:rPr>
          <w:szCs w:val="36"/>
        </w:rPr>
      </w:pPr>
      <w:r w:rsidRPr="00222716">
        <w:rPr>
          <w:szCs w:val="36"/>
        </w:rPr>
        <w:t>The data extract process provides the ability for Corporate Data Warehouse (CDW) to extract data from specific HDR tables. Clients requiring HDR data for analytics purposes should then connect to CDW for executing analytic queries and obtain reports. A dedicated database account and roles will be used on the HDR side to restrict access for CDW to only the view created for presenting the required data. The view is created in HDR to present data for extraction from the appropriate HDR tables. CDW schedules data extraction and storage execution for extracting and storing the data in CDW. Clients that require the data, login to CDW and execute queries on CDW tables to meet their data analytics and reporting requirements.</w:t>
      </w:r>
    </w:p>
    <w:p w14:paraId="6D3DD759" w14:textId="77777777" w:rsidR="00951E4D" w:rsidRDefault="00951E4D" w:rsidP="00951E4D">
      <w:r>
        <w:t>CDW and clients that connect directly to CDW are not within the HDR processing of data. All CDW accounts, security requirements, etc. are under the direction of CDW.</w:t>
      </w:r>
    </w:p>
    <w:p w14:paraId="6D3DD75A" w14:textId="77777777" w:rsidR="00951E4D" w:rsidRDefault="00951E4D" w:rsidP="00951E4D">
      <w:pPr>
        <w:pStyle w:val="Heading3"/>
      </w:pPr>
      <w:bookmarkStart w:id="910" w:name="_Toc517329735"/>
      <w:r>
        <w:t>Module Design</w:t>
      </w:r>
      <w:bookmarkEnd w:id="910"/>
    </w:p>
    <w:p w14:paraId="6D3DD75B" w14:textId="77777777" w:rsidR="00147D8C" w:rsidRDefault="00951E4D" w:rsidP="00951E4D">
      <w:pPr>
        <w:spacing w:before="0" w:after="0"/>
        <w:rPr>
          <w:rFonts w:eastAsia="Times New Roman"/>
        </w:rPr>
      </w:pPr>
      <w:r w:rsidRPr="00222716">
        <w:rPr>
          <w:rFonts w:eastAsia="Times New Roman"/>
        </w:rPr>
        <w:t xml:space="preserve">On the CDW side, a database/project called HDR_HTHCensus </w:t>
      </w:r>
      <w:r w:rsidR="00962B55">
        <w:rPr>
          <w:rFonts w:eastAsia="Times New Roman"/>
        </w:rPr>
        <w:t xml:space="preserve">is used </w:t>
      </w:r>
      <w:r w:rsidRPr="00222716">
        <w:rPr>
          <w:rFonts w:eastAsia="Times New Roman"/>
        </w:rPr>
        <w:t xml:space="preserve">on the VHACDW06 server. </w:t>
      </w:r>
    </w:p>
    <w:p w14:paraId="6D3DD75C" w14:textId="77777777" w:rsidR="00147D8C" w:rsidRDefault="00147D8C" w:rsidP="00951E4D">
      <w:pPr>
        <w:spacing w:before="0" w:after="0"/>
        <w:rPr>
          <w:rFonts w:eastAsia="Times New Roman"/>
        </w:rPr>
      </w:pPr>
    </w:p>
    <w:p w14:paraId="6D3DD75D" w14:textId="77777777" w:rsidR="00951E4D" w:rsidRPr="009621E1" w:rsidRDefault="00951E4D" w:rsidP="00951E4D">
      <w:pPr>
        <w:spacing w:before="0" w:after="0"/>
        <w:rPr>
          <w:rFonts w:eastAsia="Times New Roman"/>
        </w:rPr>
      </w:pPr>
      <w:r w:rsidRPr="00222716">
        <w:rPr>
          <w:rFonts w:eastAsia="Times New Roman"/>
        </w:rPr>
        <w:t xml:space="preserve">The extraction initiated from the CDW side </w:t>
      </w:r>
      <w:r w:rsidR="00EE6AC9">
        <w:rPr>
          <w:rFonts w:eastAsia="Times New Roman"/>
        </w:rPr>
        <w:t>is</w:t>
      </w:r>
      <w:r w:rsidRPr="00222716">
        <w:rPr>
          <w:rFonts w:eastAsia="Times New Roman"/>
        </w:rPr>
        <w:t xml:space="preserve"> accomplished using an automated </w:t>
      </w:r>
      <w:r w:rsidR="00962B55" w:rsidRPr="00222716">
        <w:rPr>
          <w:rFonts w:eastAsia="Times New Roman"/>
        </w:rPr>
        <w:t xml:space="preserve">Extract, Transform, Load </w:t>
      </w:r>
      <w:r w:rsidR="00962B55">
        <w:rPr>
          <w:rFonts w:eastAsia="Times New Roman"/>
        </w:rPr>
        <w:t>(</w:t>
      </w:r>
      <w:r w:rsidRPr="00222716">
        <w:rPr>
          <w:rFonts w:eastAsia="Times New Roman"/>
        </w:rPr>
        <w:t>ETL</w:t>
      </w:r>
      <w:r w:rsidR="00962B55">
        <w:rPr>
          <w:rFonts w:eastAsia="Times New Roman"/>
        </w:rPr>
        <w:t xml:space="preserve">) </w:t>
      </w:r>
      <w:r w:rsidRPr="00222716">
        <w:rPr>
          <w:rFonts w:eastAsia="Times New Roman"/>
        </w:rPr>
        <w:t>process</w:t>
      </w:r>
      <w:r w:rsidR="00EE6AC9">
        <w:rPr>
          <w:rFonts w:eastAsia="Times New Roman"/>
        </w:rPr>
        <w:t xml:space="preserve"> that runs nightly</w:t>
      </w:r>
      <w:r w:rsidRPr="00222716">
        <w:rPr>
          <w:rFonts w:eastAsia="Times New Roman"/>
        </w:rPr>
        <w:t>. Once d</w:t>
      </w:r>
      <w:r w:rsidR="00EE6AC9">
        <w:rPr>
          <w:rFonts w:eastAsia="Times New Roman"/>
        </w:rPr>
        <w:t>ata has been saved to the CDW table</w:t>
      </w:r>
      <w:r w:rsidRPr="00222716">
        <w:rPr>
          <w:rFonts w:eastAsia="Times New Roman"/>
        </w:rPr>
        <w:t xml:space="preserve"> HTH_Census.HTH_CENSUS_CDW, </w:t>
      </w:r>
      <w:r>
        <w:t>V</w:t>
      </w:r>
      <w:r w:rsidR="003B490E">
        <w:t>ISN</w:t>
      </w:r>
      <w:r>
        <w:t xml:space="preserve"> </w:t>
      </w:r>
      <w:r w:rsidRPr="00C94141">
        <w:t xml:space="preserve">Support Service Center (VSSC) and </w:t>
      </w:r>
      <w:r>
        <w:t>Denver Acquisition &amp; Logistics Center (</w:t>
      </w:r>
      <w:r w:rsidRPr="00C94141">
        <w:t>DALC</w:t>
      </w:r>
      <w:r>
        <w:t xml:space="preserve">) </w:t>
      </w:r>
      <w:r w:rsidRPr="00222716">
        <w:rPr>
          <w:rFonts w:eastAsia="Times New Roman"/>
        </w:rPr>
        <w:t>can connect to the CDW database and run ad-hoc queries, etc</w:t>
      </w:r>
      <w:r>
        <w:rPr>
          <w:rFonts w:eastAsia="Times New Roman"/>
        </w:rPr>
        <w:t>.</w:t>
      </w:r>
      <w:r w:rsidRPr="00222716">
        <w:rPr>
          <w:rFonts w:eastAsia="Times New Roman"/>
        </w:rPr>
        <w:t>, as need</w:t>
      </w:r>
      <w:r w:rsidR="00962B55">
        <w:rPr>
          <w:rFonts w:eastAsia="Times New Roman"/>
        </w:rPr>
        <w:t>ed</w:t>
      </w:r>
      <w:r w:rsidRPr="00222716">
        <w:rPr>
          <w:rFonts w:eastAsia="Times New Roman"/>
        </w:rPr>
        <w:t>.</w:t>
      </w:r>
    </w:p>
    <w:p w14:paraId="6D3DD75E" w14:textId="77777777" w:rsidR="00951E4D" w:rsidRPr="009621E1" w:rsidRDefault="00951E4D" w:rsidP="00951E4D">
      <w:pPr>
        <w:pStyle w:val="Note"/>
      </w:pPr>
      <w:r w:rsidRPr="009621E1">
        <w:t>HDR is an Oracle database and CDW is a MS SQL Server. Connections to these databases are currently using OLE DB for Oracle/SQL Server</w:t>
      </w:r>
      <w:r w:rsidR="00962B55">
        <w:t>,</w:t>
      </w:r>
      <w:r w:rsidRPr="009621E1">
        <w:t xml:space="preserve"> as appropriate. It must be understood that the two database types interpret/convert/display data differently as determined by their respective data types. For example, Oracle DATE type will show the time component where SQL Server </w:t>
      </w:r>
      <w:r w:rsidR="00962B55">
        <w:t>will</w:t>
      </w:r>
      <w:r w:rsidRPr="009621E1">
        <w:t xml:space="preserve"> only show the date for its DATE type. In those cases, using DATETIME in SQL Server will show the date and ti</w:t>
      </w:r>
      <w:r>
        <w:t>me component.</w:t>
      </w:r>
    </w:p>
    <w:p w14:paraId="6D3DD75F" w14:textId="77777777" w:rsidR="00951E4D" w:rsidRDefault="00951E4D" w:rsidP="00951E4D">
      <w:pPr>
        <w:pStyle w:val="Heading3"/>
      </w:pPr>
      <w:bookmarkStart w:id="911" w:name="_Toc517329736"/>
      <w:r>
        <w:t xml:space="preserve">Database </w:t>
      </w:r>
      <w:r w:rsidR="00FF259C">
        <w:t>Tables</w:t>
      </w:r>
      <w:bookmarkEnd w:id="911"/>
      <w:r>
        <w:t xml:space="preserve"> </w:t>
      </w:r>
      <w:r w:rsidR="00962B55">
        <w:t xml:space="preserve"> </w:t>
      </w:r>
    </w:p>
    <w:p w14:paraId="6D3DD760" w14:textId="77777777" w:rsidR="00951E4D" w:rsidRDefault="00951E4D" w:rsidP="00951E4D">
      <w:pPr>
        <w:pStyle w:val="BodyText"/>
      </w:pPr>
      <w:r>
        <w:t>Two new tables in HDR were created in the HDR 3.1</w:t>
      </w:r>
      <w:r w:rsidR="007B73B8">
        <w:t>2</w:t>
      </w:r>
      <w:r>
        <w:t xml:space="preserve"> release for the HTH client: </w:t>
      </w:r>
    </w:p>
    <w:p w14:paraId="6D3DD761" w14:textId="77777777" w:rsidR="00951E4D" w:rsidRDefault="00951E4D" w:rsidP="00951E4D">
      <w:pPr>
        <w:pStyle w:val="NoSpacing"/>
        <w:numPr>
          <w:ilvl w:val="0"/>
          <w:numId w:val="55"/>
        </w:numPr>
      </w:pPr>
      <w:r>
        <w:t xml:space="preserve">The table survey.census_rjct_holding </w:t>
      </w:r>
      <w:r w:rsidR="00962B55">
        <w:t>was</w:t>
      </w:r>
      <w:r>
        <w:t xml:space="preserve"> created to store census records for censuses that were not able to be transformed into the relational tables. This reduces the number of records that have to be accessed during the normal transformation process while previously rejected records are held for analysis. Indexes, constraints, sequences, and privileges are also created/granted to support the above tables.</w:t>
      </w:r>
    </w:p>
    <w:p w14:paraId="6D3DD762" w14:textId="77777777" w:rsidR="00951E4D" w:rsidRDefault="00951E4D" w:rsidP="00951E4D">
      <w:pPr>
        <w:pStyle w:val="NoSpacing"/>
        <w:numPr>
          <w:ilvl w:val="0"/>
          <w:numId w:val="55"/>
        </w:numPr>
        <w:spacing w:before="120"/>
      </w:pPr>
      <w:r>
        <w:lastRenderedPageBreak/>
        <w:t xml:space="preserve">The table survey.census_run_log </w:t>
      </w:r>
      <w:r w:rsidR="00962B55">
        <w:t>was</w:t>
      </w:r>
      <w:r>
        <w:t xml:space="preserve"> created to store improved feedback of transformations performed, tasks performed, run times, and some statistics.</w:t>
      </w:r>
    </w:p>
    <w:p w14:paraId="6D3DD763" w14:textId="77777777" w:rsidR="00951E4D" w:rsidRDefault="00951E4D" w:rsidP="00951E4D">
      <w:pPr>
        <w:pStyle w:val="NoSpacing"/>
        <w:ind w:left="720"/>
      </w:pPr>
      <w:r>
        <w:t>Indexes, constraints, sequences, and privileges are also created/granted to support the above tables.</w:t>
      </w:r>
    </w:p>
    <w:p w14:paraId="6D3DD764" w14:textId="77777777" w:rsidR="00951E4D" w:rsidRDefault="00951E4D" w:rsidP="00951E4D">
      <w:r>
        <w:t xml:space="preserve">Two new views </w:t>
      </w:r>
      <w:r w:rsidR="00962B55">
        <w:t>were</w:t>
      </w:r>
      <w:r>
        <w:t xml:space="preserve"> created to present required Census data for querying by the CDW.</w:t>
      </w:r>
    </w:p>
    <w:p w14:paraId="6D3DD765" w14:textId="77777777" w:rsidR="00951E4D" w:rsidRDefault="00951E4D" w:rsidP="00951E4D">
      <w:pPr>
        <w:pStyle w:val="NoSpacing"/>
        <w:numPr>
          <w:ilvl w:val="0"/>
          <w:numId w:val="86"/>
        </w:numPr>
      </w:pPr>
      <w:r>
        <w:t>The view survey.hth_census_episode_vw is created to present all the Census data from a relational presentation to a flat record presentation. This is for internal HDR use only.</w:t>
      </w:r>
    </w:p>
    <w:p w14:paraId="6D3DD766" w14:textId="77777777" w:rsidR="00951E4D" w:rsidRDefault="00951E4D" w:rsidP="00951E4D">
      <w:pPr>
        <w:pStyle w:val="NoSpacing"/>
        <w:numPr>
          <w:ilvl w:val="0"/>
          <w:numId w:val="86"/>
        </w:numPr>
        <w:spacing w:before="120"/>
      </w:pPr>
      <w:r>
        <w:t>The view survey.hth_census_cdw_vw is created that consists of some of the columns presented in the survey.hth_census_episode_vw view. This will be queried by the dedicated CDW database account to extract the Census data from HDR, transform it, and load it into the CDW table, HDR_HTHCensus.HTH_Census.HTH_CENSUS_CDW.</w:t>
      </w:r>
    </w:p>
    <w:p w14:paraId="6D3DD767" w14:textId="77777777" w:rsidR="00951E4D" w:rsidRDefault="00951E4D" w:rsidP="00951E4D">
      <w:pPr>
        <w:spacing w:before="120"/>
      </w:pPr>
      <w:r>
        <w:t>In the CDW, the database is HDR_HTHCensus. A table was created in CDW called HTH_Census.HTH_CENSUS_CDW. All users must follow procedures established by CDW for having accounts created and access granted to this database.</w:t>
      </w:r>
    </w:p>
    <w:p w14:paraId="6D3DD768" w14:textId="77777777" w:rsidR="00951E4D" w:rsidRDefault="00951E4D" w:rsidP="00962B55">
      <w:pPr>
        <w:pStyle w:val="NoSpacing"/>
        <w:spacing w:before="120"/>
      </w:pPr>
      <w:r w:rsidRPr="00863C33">
        <w:t>The survey.census_ingest_processing package was modified to utilize the new tables, add some additional parameters to functions and procedures to improve feedback, and perform preliminary analysis on rejected records to serve as a starting point for troubleshooting.</w:t>
      </w:r>
    </w:p>
    <w:p w14:paraId="6D3DD769" w14:textId="77777777" w:rsidR="00951E4D" w:rsidRDefault="00951E4D" w:rsidP="00777B51">
      <w:pPr>
        <w:pStyle w:val="Style2"/>
        <w:ind w:left="1080" w:hanging="1080"/>
      </w:pPr>
      <w:bookmarkStart w:id="912" w:name="_Toc517329737"/>
      <w:r>
        <w:t>H</w:t>
      </w:r>
      <w:r w:rsidRPr="004A6027">
        <w:t xml:space="preserve">TH </w:t>
      </w:r>
      <w:r w:rsidR="00A81CF4">
        <w:t xml:space="preserve">Patient </w:t>
      </w:r>
      <w:r>
        <w:t>Rurality</w:t>
      </w:r>
      <w:r w:rsidRPr="004A6027">
        <w:t xml:space="preserve"> Data Extraction </w:t>
      </w:r>
      <w:r>
        <w:t>from</w:t>
      </w:r>
      <w:r w:rsidRPr="004A6027">
        <w:t xml:space="preserve"> CDW</w:t>
      </w:r>
      <w:bookmarkEnd w:id="912"/>
    </w:p>
    <w:p w14:paraId="6D3DD76A" w14:textId="77777777" w:rsidR="00951E4D" w:rsidRPr="004B6E56" w:rsidRDefault="00951E4D" w:rsidP="00951E4D">
      <w:pPr>
        <w:pStyle w:val="Heading3"/>
      </w:pPr>
      <w:bookmarkStart w:id="913" w:name="_Toc517329738"/>
      <w:r w:rsidRPr="004B6E56">
        <w:t>Overview</w:t>
      </w:r>
      <w:bookmarkEnd w:id="913"/>
    </w:p>
    <w:p w14:paraId="6D3DD76B" w14:textId="77777777" w:rsidR="00951E4D" w:rsidRDefault="00951E4D" w:rsidP="00951E4D">
      <w:pPr>
        <w:pStyle w:val="BodyText"/>
        <w:rPr>
          <w:szCs w:val="36"/>
        </w:rPr>
      </w:pPr>
      <w:r>
        <w:rPr>
          <w:szCs w:val="36"/>
        </w:rPr>
        <w:t xml:space="preserve">Patient rurality identification </w:t>
      </w:r>
      <w:r w:rsidR="00690BBD">
        <w:rPr>
          <w:szCs w:val="36"/>
        </w:rPr>
        <w:t xml:space="preserve">data </w:t>
      </w:r>
      <w:r>
        <w:rPr>
          <w:szCs w:val="36"/>
        </w:rPr>
        <w:t xml:space="preserve">is maintained by the </w:t>
      </w:r>
      <w:r w:rsidR="00962B55">
        <w:rPr>
          <w:szCs w:val="36"/>
        </w:rPr>
        <w:t xml:space="preserve">VSSC </w:t>
      </w:r>
      <w:r>
        <w:rPr>
          <w:szCs w:val="36"/>
        </w:rPr>
        <w:t xml:space="preserve">in the CDW. </w:t>
      </w:r>
      <w:r w:rsidR="00690BBD">
        <w:rPr>
          <w:szCs w:val="36"/>
        </w:rPr>
        <w:t xml:space="preserve">This data is needed in HDR to create aggregate reports based on patient rurality. </w:t>
      </w:r>
      <w:r>
        <w:rPr>
          <w:szCs w:val="36"/>
        </w:rPr>
        <w:t>Currently</w:t>
      </w:r>
      <w:r w:rsidR="00962B55">
        <w:rPr>
          <w:szCs w:val="36"/>
        </w:rPr>
        <w:t>,</w:t>
      </w:r>
      <w:r>
        <w:rPr>
          <w:szCs w:val="36"/>
        </w:rPr>
        <w:t xml:space="preserve"> VSSC rurality is defined as Highly </w:t>
      </w:r>
      <w:r w:rsidR="00962B55">
        <w:rPr>
          <w:szCs w:val="36"/>
        </w:rPr>
        <w:t>Rural (H), Rural (R), Urban (U)</w:t>
      </w:r>
      <w:r>
        <w:rPr>
          <w:szCs w:val="36"/>
        </w:rPr>
        <w:t>, or Unknown (&lt;</w:t>
      </w:r>
      <w:r w:rsidRPr="00962B55">
        <w:rPr>
          <w:i/>
          <w:szCs w:val="36"/>
        </w:rPr>
        <w:t>NULL</w:t>
      </w:r>
      <w:r>
        <w:rPr>
          <w:szCs w:val="36"/>
        </w:rPr>
        <w:t xml:space="preserve">&gt;). </w:t>
      </w:r>
      <w:r w:rsidR="00690BBD">
        <w:rPr>
          <w:szCs w:val="36"/>
        </w:rPr>
        <w:t xml:space="preserve">VSSC will deliver a patient based rurality file when patient data is modified. When a new file is received by HDR it will replace and take </w:t>
      </w:r>
      <w:r w:rsidR="00777B51">
        <w:rPr>
          <w:szCs w:val="36"/>
        </w:rPr>
        <w:t>precedence</w:t>
      </w:r>
      <w:r w:rsidR="00690BBD">
        <w:rPr>
          <w:szCs w:val="36"/>
        </w:rPr>
        <w:t xml:space="preserve"> over previously delivered rurality data.</w:t>
      </w:r>
      <w:r w:rsidR="00B279FD">
        <w:rPr>
          <w:szCs w:val="36"/>
        </w:rPr>
        <w:t xml:space="preserve"> R</w:t>
      </w:r>
      <w:r w:rsidR="00962B55">
        <w:rPr>
          <w:szCs w:val="36"/>
        </w:rPr>
        <w:t>ur</w:t>
      </w:r>
      <w:r w:rsidR="00B279FD">
        <w:rPr>
          <w:szCs w:val="36"/>
        </w:rPr>
        <w:t>ality data is matched to a census patient by SSN and enrollment/disenrollment dates.</w:t>
      </w:r>
    </w:p>
    <w:p w14:paraId="6D3DD76C" w14:textId="77777777" w:rsidR="00E867E5" w:rsidRDefault="007B73B8" w:rsidP="00951E4D">
      <w:pPr>
        <w:pStyle w:val="BodyText"/>
        <w:rPr>
          <w:szCs w:val="36"/>
        </w:rPr>
      </w:pPr>
      <w:r w:rsidRPr="00222716">
        <w:rPr>
          <w:szCs w:val="36"/>
        </w:rPr>
        <w:t xml:space="preserve">The </w:t>
      </w:r>
      <w:r w:rsidR="00D4776E">
        <w:rPr>
          <w:szCs w:val="36"/>
        </w:rPr>
        <w:t xml:space="preserve">rurality </w:t>
      </w:r>
      <w:r w:rsidRPr="00222716">
        <w:rPr>
          <w:szCs w:val="36"/>
        </w:rPr>
        <w:t>data extract process</w:t>
      </w:r>
      <w:r w:rsidR="00D4776E">
        <w:rPr>
          <w:szCs w:val="36"/>
        </w:rPr>
        <w:t xml:space="preserve"> is performed on the CDW ETL server. It </w:t>
      </w:r>
      <w:r>
        <w:rPr>
          <w:szCs w:val="36"/>
        </w:rPr>
        <w:t xml:space="preserve">pushes the VSSC rurality data from the CDW to </w:t>
      </w:r>
      <w:r w:rsidR="00D4776E">
        <w:rPr>
          <w:szCs w:val="36"/>
        </w:rPr>
        <w:t xml:space="preserve">the appropriate </w:t>
      </w:r>
      <w:r>
        <w:rPr>
          <w:szCs w:val="36"/>
        </w:rPr>
        <w:t>HDR</w:t>
      </w:r>
      <w:r w:rsidR="00D4776E">
        <w:rPr>
          <w:szCs w:val="36"/>
        </w:rPr>
        <w:t xml:space="preserve"> database</w:t>
      </w:r>
      <w:r>
        <w:rPr>
          <w:szCs w:val="36"/>
        </w:rPr>
        <w:t xml:space="preserve">. This extract is initiated </w:t>
      </w:r>
      <w:r w:rsidR="005007FD">
        <w:rPr>
          <w:szCs w:val="36"/>
        </w:rPr>
        <w:t xml:space="preserve">daily </w:t>
      </w:r>
      <w:r>
        <w:rPr>
          <w:szCs w:val="36"/>
        </w:rPr>
        <w:t>by a scheduled job within the CDW framework.</w:t>
      </w:r>
    </w:p>
    <w:p w14:paraId="6D3DD76D" w14:textId="77777777" w:rsidR="007B73B8" w:rsidRDefault="00D4776E" w:rsidP="00951E4D">
      <w:pPr>
        <w:pStyle w:val="BodyText"/>
        <w:rPr>
          <w:szCs w:val="36"/>
        </w:rPr>
      </w:pPr>
      <w:r>
        <w:rPr>
          <w:szCs w:val="36"/>
        </w:rPr>
        <w:t>The data translation/load</w:t>
      </w:r>
      <w:r w:rsidR="00A73282">
        <w:rPr>
          <w:szCs w:val="36"/>
        </w:rPr>
        <w:t xml:space="preserve"> process</w:t>
      </w:r>
      <w:r>
        <w:rPr>
          <w:szCs w:val="36"/>
        </w:rPr>
        <w:t xml:space="preserve"> is performed on </w:t>
      </w:r>
      <w:r w:rsidR="00E867E5">
        <w:rPr>
          <w:szCs w:val="36"/>
        </w:rPr>
        <w:t>the HDR database.</w:t>
      </w:r>
      <w:r w:rsidR="006B06D0">
        <w:rPr>
          <w:szCs w:val="36"/>
        </w:rPr>
        <w:t xml:space="preserve"> It translates the extracted rurality alpha code to a numeric rurality value and places it, along with e</w:t>
      </w:r>
      <w:r w:rsidR="00962B55">
        <w:rPr>
          <w:szCs w:val="36"/>
        </w:rPr>
        <w:t xml:space="preserve">nrollment/disenrollment dates, </w:t>
      </w:r>
      <w:r w:rsidR="006B06D0">
        <w:rPr>
          <w:szCs w:val="36"/>
        </w:rPr>
        <w:t xml:space="preserve">in the patient rurality table for use in creating unique </w:t>
      </w:r>
      <w:r w:rsidR="00777B51">
        <w:rPr>
          <w:szCs w:val="36"/>
        </w:rPr>
        <w:t>episodes</w:t>
      </w:r>
      <w:r w:rsidR="006B06D0">
        <w:rPr>
          <w:szCs w:val="36"/>
        </w:rPr>
        <w:t xml:space="preserve"> of patient care.</w:t>
      </w:r>
      <w:r w:rsidR="00E867E5">
        <w:rPr>
          <w:szCs w:val="36"/>
        </w:rPr>
        <w:t xml:space="preserve"> </w:t>
      </w:r>
      <w:r w:rsidR="00A73282">
        <w:rPr>
          <w:szCs w:val="36"/>
        </w:rPr>
        <w:t xml:space="preserve">This process </w:t>
      </w:r>
      <w:r w:rsidR="00B279FD">
        <w:rPr>
          <w:szCs w:val="36"/>
        </w:rPr>
        <w:t xml:space="preserve">is also initiated by </w:t>
      </w:r>
      <w:r w:rsidR="00A73282">
        <w:rPr>
          <w:szCs w:val="36"/>
        </w:rPr>
        <w:t>a scheduled job</w:t>
      </w:r>
      <w:r w:rsidR="006B06D0">
        <w:rPr>
          <w:szCs w:val="36"/>
        </w:rPr>
        <w:t xml:space="preserve"> within the HDR Oracle database</w:t>
      </w:r>
      <w:r w:rsidR="00A73282">
        <w:rPr>
          <w:szCs w:val="36"/>
        </w:rPr>
        <w:t>.</w:t>
      </w:r>
    </w:p>
    <w:p w14:paraId="6D3DD76E" w14:textId="77777777" w:rsidR="00951E4D" w:rsidRDefault="00951E4D" w:rsidP="00951E4D">
      <w:r>
        <w:t>All CDW accounts, security requirements, etc. are under the direction of CDW.</w:t>
      </w:r>
    </w:p>
    <w:p w14:paraId="6D3DD76F" w14:textId="77777777" w:rsidR="00DE757B" w:rsidRDefault="00DE757B" w:rsidP="00951E4D">
      <w:pPr>
        <w:pStyle w:val="Heading3"/>
      </w:pPr>
      <w:bookmarkStart w:id="914" w:name="_Toc517329739"/>
      <w:r>
        <w:t>Module Design</w:t>
      </w:r>
      <w:bookmarkEnd w:id="914"/>
    </w:p>
    <w:p w14:paraId="6D3DD770" w14:textId="1A5621BC" w:rsidR="00DE757B" w:rsidRDefault="00DE757B" w:rsidP="00DE757B">
      <w:pPr>
        <w:rPr>
          <w:rFonts w:eastAsia="Times New Roman"/>
        </w:rPr>
      </w:pPr>
      <w:r w:rsidRPr="00222716">
        <w:rPr>
          <w:rFonts w:eastAsia="Times New Roman"/>
        </w:rPr>
        <w:t xml:space="preserve">On the CDW side, </w:t>
      </w:r>
      <w:r>
        <w:rPr>
          <w:rFonts w:eastAsia="Times New Roman"/>
        </w:rPr>
        <w:t xml:space="preserve">production data resides on </w:t>
      </w:r>
      <w:r w:rsidRPr="00222716">
        <w:rPr>
          <w:rFonts w:eastAsia="Times New Roman"/>
        </w:rPr>
        <w:t xml:space="preserve">a database/project called HDR_HTHCensus on the </w:t>
      </w:r>
      <w:r>
        <w:rPr>
          <w:rFonts w:eastAsia="Times New Roman"/>
        </w:rPr>
        <w:t xml:space="preserve">database server </w:t>
      </w:r>
      <w:r w:rsidR="00053AE3">
        <w:rPr>
          <w:rFonts w:eastAsia="Times New Roman"/>
        </w:rPr>
        <w:t>DNS</w:t>
      </w:r>
      <w:r w:rsidRPr="00222716">
        <w:rPr>
          <w:rFonts w:eastAsia="Times New Roman"/>
        </w:rPr>
        <w:t xml:space="preserve">. </w:t>
      </w:r>
      <w:r>
        <w:rPr>
          <w:rFonts w:eastAsia="Times New Roman"/>
        </w:rPr>
        <w:t xml:space="preserve">Test/SQA data resides on </w:t>
      </w:r>
      <w:r w:rsidRPr="00222716">
        <w:rPr>
          <w:rFonts w:eastAsia="Times New Roman"/>
        </w:rPr>
        <w:t>a database/project call</w:t>
      </w:r>
      <w:r>
        <w:rPr>
          <w:rFonts w:eastAsia="Times New Roman"/>
        </w:rPr>
        <w:t xml:space="preserve">ed HDR_HTHCensus on the database server </w:t>
      </w:r>
      <w:r w:rsidR="00053AE3">
        <w:rPr>
          <w:rFonts w:eastAsia="Times New Roman"/>
        </w:rPr>
        <w:t>DNS</w:t>
      </w:r>
      <w:r>
        <w:rPr>
          <w:rFonts w:eastAsia="Times New Roman"/>
        </w:rPr>
        <w:t xml:space="preserve">. All processing procedures and functions are located on the ETL server </w:t>
      </w:r>
      <w:r w:rsidR="00053AE3">
        <w:rPr>
          <w:rFonts w:eastAsia="Times New Roman"/>
        </w:rPr>
        <w:t>DNS</w:t>
      </w:r>
      <w:r w:rsidRPr="003B490E">
        <w:rPr>
          <w:rFonts w:eastAsia="Times New Roman"/>
        </w:rPr>
        <w:t xml:space="preserve"> </w:t>
      </w:r>
      <w:r>
        <w:rPr>
          <w:rFonts w:eastAsia="Times New Roman"/>
        </w:rPr>
        <w:t>under</w:t>
      </w:r>
    </w:p>
    <w:p w14:paraId="6D3DD771" w14:textId="77777777" w:rsidR="00DE757B" w:rsidRDefault="00DE757B" w:rsidP="00DE757B">
      <w:pPr>
        <w:rPr>
          <w:rFonts w:eastAsia="Times New Roman"/>
        </w:rPr>
      </w:pPr>
      <w:r w:rsidRPr="00901DFE">
        <w:rPr>
          <w:rFonts w:eastAsia="Times New Roman"/>
        </w:rPr>
        <w:lastRenderedPageBreak/>
        <w:t>“Integration Services Catalogs/SSISDB” on a database/project called HDR_HTHCensus/Projects/CDW_Rurality_Push_to_Oracle. The code for all procedures and</w:t>
      </w:r>
      <w:r>
        <w:rPr>
          <w:rFonts w:eastAsia="Times New Roman"/>
        </w:rPr>
        <w:t xml:space="preserve"> </w:t>
      </w:r>
      <w:r w:rsidR="00777B51">
        <w:rPr>
          <w:rFonts w:eastAsia="Times New Roman"/>
        </w:rPr>
        <w:t>functions</w:t>
      </w:r>
      <w:r>
        <w:rPr>
          <w:rFonts w:eastAsia="Times New Roman"/>
        </w:rPr>
        <w:t xml:space="preserve"> are written in T-SQL. CDW connects to the HDR Oracle database using an ODBC dynamic connection. This connection is instantiated by the ETL procedure when it is executed. Upon completion of the ETL procedure, the ODBC connection is stopped and removed from the CDW ETL server.</w:t>
      </w:r>
    </w:p>
    <w:p w14:paraId="6D3DD772" w14:textId="77777777" w:rsidR="006216E2" w:rsidRPr="006216E2" w:rsidRDefault="005247EA" w:rsidP="005247EA">
      <w:pPr>
        <w:pStyle w:val="Caption"/>
        <w:rPr>
          <w:rFonts w:eastAsia="Times New Roman"/>
          <w:b w:val="0"/>
        </w:rPr>
      </w:pPr>
      <w:bookmarkStart w:id="915" w:name="_Toc517329875"/>
      <w:r>
        <w:t xml:space="preserve">Table </w:t>
      </w:r>
      <w:r w:rsidR="009F1AF9">
        <w:fldChar w:fldCharType="begin"/>
      </w:r>
      <w:r w:rsidR="009F1AF9">
        <w:instrText xml:space="preserve"> SEQ Table \* ARABIC </w:instrText>
      </w:r>
      <w:r w:rsidR="009F1AF9">
        <w:fldChar w:fldCharType="separate"/>
      </w:r>
      <w:r w:rsidR="008F226C">
        <w:rPr>
          <w:noProof/>
        </w:rPr>
        <w:t>6</w:t>
      </w:r>
      <w:r w:rsidR="009F1AF9">
        <w:rPr>
          <w:noProof/>
        </w:rPr>
        <w:fldChar w:fldCharType="end"/>
      </w:r>
      <w:r>
        <w:t xml:space="preserve">  </w:t>
      </w:r>
      <w:r w:rsidRPr="003A7399">
        <w:t>CDW process flow</w:t>
      </w:r>
      <w:bookmarkEnd w:id="915"/>
    </w:p>
    <w:tbl>
      <w:tblPr>
        <w:tblStyle w:val="TableGrid"/>
        <w:tblW w:w="0" w:type="auto"/>
        <w:tblLook w:val="04A0" w:firstRow="1" w:lastRow="0" w:firstColumn="1" w:lastColumn="0" w:noHBand="0" w:noVBand="1"/>
      </w:tblPr>
      <w:tblGrid>
        <w:gridCol w:w="738"/>
        <w:gridCol w:w="8838"/>
      </w:tblGrid>
      <w:tr w:rsidR="006216E2" w14:paraId="6D3DD775" w14:textId="77777777" w:rsidTr="006216E2">
        <w:tc>
          <w:tcPr>
            <w:tcW w:w="738" w:type="dxa"/>
          </w:tcPr>
          <w:p w14:paraId="6D3DD773" w14:textId="77777777" w:rsidR="006216E2" w:rsidRDefault="006216E2" w:rsidP="006216E2">
            <w:pPr>
              <w:spacing w:after="60"/>
              <w:jc w:val="center"/>
              <w:rPr>
                <w:rFonts w:eastAsia="Times New Roman"/>
              </w:rPr>
            </w:pPr>
            <w:r>
              <w:rPr>
                <w:rFonts w:eastAsia="Times New Roman"/>
              </w:rPr>
              <w:t>1</w:t>
            </w:r>
          </w:p>
        </w:tc>
        <w:tc>
          <w:tcPr>
            <w:tcW w:w="8838" w:type="dxa"/>
          </w:tcPr>
          <w:p w14:paraId="6D3DD774" w14:textId="77777777" w:rsidR="006216E2" w:rsidRDefault="006216E2" w:rsidP="00962B55">
            <w:pPr>
              <w:spacing w:after="60"/>
              <w:rPr>
                <w:rFonts w:eastAsia="Times New Roman"/>
              </w:rPr>
            </w:pPr>
            <w:r w:rsidRPr="006216E2">
              <w:rPr>
                <w:rFonts w:eastAsia="Times New Roman"/>
              </w:rPr>
              <w:t>Connect to HDR database using stored ODBC connection information</w:t>
            </w:r>
          </w:p>
        </w:tc>
      </w:tr>
      <w:tr w:rsidR="006216E2" w14:paraId="6D3DD778" w14:textId="77777777" w:rsidTr="006216E2">
        <w:tc>
          <w:tcPr>
            <w:tcW w:w="738" w:type="dxa"/>
          </w:tcPr>
          <w:p w14:paraId="6D3DD776" w14:textId="77777777" w:rsidR="006216E2" w:rsidRDefault="006216E2" w:rsidP="006216E2">
            <w:pPr>
              <w:spacing w:after="60"/>
              <w:jc w:val="center"/>
              <w:rPr>
                <w:rFonts w:eastAsia="Times New Roman"/>
              </w:rPr>
            </w:pPr>
            <w:r>
              <w:rPr>
                <w:rFonts w:eastAsia="Times New Roman"/>
              </w:rPr>
              <w:t>2</w:t>
            </w:r>
          </w:p>
        </w:tc>
        <w:tc>
          <w:tcPr>
            <w:tcW w:w="8838" w:type="dxa"/>
          </w:tcPr>
          <w:p w14:paraId="6D3DD777" w14:textId="77777777" w:rsidR="006216E2" w:rsidRPr="006216E2" w:rsidRDefault="006216E2" w:rsidP="006216E2">
            <w:pPr>
              <w:spacing w:after="60"/>
              <w:rPr>
                <w:rFonts w:eastAsia="Times New Roman"/>
              </w:rPr>
            </w:pPr>
            <w:r w:rsidRPr="006216E2">
              <w:rPr>
                <w:rFonts w:eastAsia="Times New Roman"/>
              </w:rPr>
              <w:t>Remove previous rurality ETL rows from HDR ETL table</w:t>
            </w:r>
          </w:p>
        </w:tc>
      </w:tr>
      <w:tr w:rsidR="006216E2" w14:paraId="6D3DD77B" w14:textId="77777777" w:rsidTr="006216E2">
        <w:tc>
          <w:tcPr>
            <w:tcW w:w="738" w:type="dxa"/>
          </w:tcPr>
          <w:p w14:paraId="6D3DD779" w14:textId="77777777" w:rsidR="006216E2" w:rsidRDefault="006216E2" w:rsidP="006216E2">
            <w:pPr>
              <w:spacing w:after="60"/>
              <w:jc w:val="center"/>
              <w:rPr>
                <w:rFonts w:eastAsia="Times New Roman"/>
              </w:rPr>
            </w:pPr>
            <w:r>
              <w:rPr>
                <w:rFonts w:eastAsia="Times New Roman"/>
              </w:rPr>
              <w:t>3</w:t>
            </w:r>
          </w:p>
        </w:tc>
        <w:tc>
          <w:tcPr>
            <w:tcW w:w="8838" w:type="dxa"/>
          </w:tcPr>
          <w:p w14:paraId="6D3DD77A" w14:textId="77777777" w:rsidR="006216E2" w:rsidRPr="006216E2" w:rsidRDefault="006216E2" w:rsidP="006216E2">
            <w:pPr>
              <w:spacing w:after="60"/>
              <w:rPr>
                <w:rFonts w:eastAsia="Times New Roman"/>
              </w:rPr>
            </w:pPr>
            <w:r w:rsidRPr="006216E2">
              <w:rPr>
                <w:rFonts w:eastAsia="Times New Roman"/>
              </w:rPr>
              <w:t>Push new rurality ETL rows to HDR ETL table</w:t>
            </w:r>
          </w:p>
        </w:tc>
      </w:tr>
      <w:tr w:rsidR="006216E2" w14:paraId="6D3DD77E" w14:textId="77777777" w:rsidTr="006216E2">
        <w:tc>
          <w:tcPr>
            <w:tcW w:w="738" w:type="dxa"/>
          </w:tcPr>
          <w:p w14:paraId="6D3DD77C" w14:textId="77777777" w:rsidR="006216E2" w:rsidRDefault="006216E2" w:rsidP="006216E2">
            <w:pPr>
              <w:spacing w:after="60"/>
              <w:jc w:val="center"/>
              <w:rPr>
                <w:rFonts w:eastAsia="Times New Roman"/>
              </w:rPr>
            </w:pPr>
            <w:r>
              <w:rPr>
                <w:rFonts w:eastAsia="Times New Roman"/>
              </w:rPr>
              <w:t>4</w:t>
            </w:r>
          </w:p>
        </w:tc>
        <w:tc>
          <w:tcPr>
            <w:tcW w:w="8838" w:type="dxa"/>
          </w:tcPr>
          <w:p w14:paraId="6D3DD77D" w14:textId="77777777" w:rsidR="006216E2" w:rsidRPr="006216E2" w:rsidRDefault="006216E2" w:rsidP="006216E2">
            <w:pPr>
              <w:spacing w:after="60"/>
              <w:rPr>
                <w:rFonts w:eastAsia="Times New Roman"/>
              </w:rPr>
            </w:pPr>
            <w:r w:rsidRPr="006216E2">
              <w:rPr>
                <w:rFonts w:eastAsia="Times New Roman"/>
              </w:rPr>
              <w:t>Move current rurality ETL rows on CDW to backup table and delete current rurality ETL rows from CDW rurality table</w:t>
            </w:r>
          </w:p>
        </w:tc>
      </w:tr>
      <w:tr w:rsidR="006216E2" w14:paraId="6D3DD781" w14:textId="77777777" w:rsidTr="006216E2">
        <w:tc>
          <w:tcPr>
            <w:tcW w:w="738" w:type="dxa"/>
          </w:tcPr>
          <w:p w14:paraId="6D3DD77F" w14:textId="77777777" w:rsidR="006216E2" w:rsidRDefault="006216E2" w:rsidP="006216E2">
            <w:pPr>
              <w:spacing w:after="60"/>
              <w:jc w:val="center"/>
              <w:rPr>
                <w:rFonts w:eastAsia="Times New Roman"/>
              </w:rPr>
            </w:pPr>
            <w:r>
              <w:rPr>
                <w:rFonts w:eastAsia="Times New Roman"/>
              </w:rPr>
              <w:t>5</w:t>
            </w:r>
          </w:p>
        </w:tc>
        <w:tc>
          <w:tcPr>
            <w:tcW w:w="8838" w:type="dxa"/>
          </w:tcPr>
          <w:p w14:paraId="6D3DD780" w14:textId="77777777" w:rsidR="006216E2" w:rsidRPr="006216E2" w:rsidRDefault="006216E2" w:rsidP="006216E2">
            <w:pPr>
              <w:spacing w:after="60"/>
              <w:rPr>
                <w:rFonts w:eastAsia="Times New Roman"/>
              </w:rPr>
            </w:pPr>
            <w:r w:rsidRPr="006216E2">
              <w:rPr>
                <w:rFonts w:eastAsia="Times New Roman"/>
              </w:rPr>
              <w:t>Send email to user list</w:t>
            </w:r>
          </w:p>
        </w:tc>
      </w:tr>
      <w:tr w:rsidR="006216E2" w14:paraId="6D3DD784" w14:textId="77777777" w:rsidTr="006216E2">
        <w:tc>
          <w:tcPr>
            <w:tcW w:w="738" w:type="dxa"/>
          </w:tcPr>
          <w:p w14:paraId="6D3DD782" w14:textId="77777777" w:rsidR="006216E2" w:rsidRDefault="006216E2" w:rsidP="006216E2">
            <w:pPr>
              <w:spacing w:after="60"/>
              <w:jc w:val="center"/>
              <w:rPr>
                <w:rFonts w:eastAsia="Times New Roman"/>
              </w:rPr>
            </w:pPr>
            <w:r>
              <w:rPr>
                <w:rFonts w:eastAsia="Times New Roman"/>
              </w:rPr>
              <w:t>6</w:t>
            </w:r>
          </w:p>
        </w:tc>
        <w:tc>
          <w:tcPr>
            <w:tcW w:w="8838" w:type="dxa"/>
          </w:tcPr>
          <w:p w14:paraId="6D3DD783" w14:textId="77777777" w:rsidR="006216E2" w:rsidRPr="006216E2" w:rsidRDefault="006216E2" w:rsidP="006216E2">
            <w:pPr>
              <w:spacing w:after="60"/>
              <w:rPr>
                <w:rFonts w:eastAsia="Times New Roman"/>
              </w:rPr>
            </w:pPr>
            <w:r w:rsidRPr="006216E2">
              <w:rPr>
                <w:rFonts w:eastAsia="Times New Roman"/>
              </w:rPr>
              <w:t>Disconnect from HDR and remove ODBC connection</w:t>
            </w:r>
          </w:p>
        </w:tc>
      </w:tr>
    </w:tbl>
    <w:p w14:paraId="6D3DD785" w14:textId="77777777" w:rsidR="006216E2" w:rsidRDefault="006216E2" w:rsidP="00962B55">
      <w:pPr>
        <w:spacing w:after="60"/>
        <w:rPr>
          <w:rFonts w:eastAsia="Times New Roman"/>
        </w:rPr>
      </w:pPr>
    </w:p>
    <w:p w14:paraId="6D3DD786" w14:textId="77777777" w:rsidR="00DE757B" w:rsidRDefault="00DE757B" w:rsidP="00DE757B">
      <w:pPr>
        <w:rPr>
          <w:rFonts w:eastAsia="Times New Roman"/>
        </w:rPr>
      </w:pPr>
      <w:r>
        <w:rPr>
          <w:rFonts w:eastAsia="Times New Roman"/>
        </w:rPr>
        <w:t>A</w:t>
      </w:r>
      <w:r w:rsidR="006216E2">
        <w:rPr>
          <w:rFonts w:eastAsia="Times New Roman"/>
        </w:rPr>
        <w:t>n</w:t>
      </w:r>
      <w:r>
        <w:rPr>
          <w:rFonts w:eastAsia="Times New Roman"/>
        </w:rPr>
        <w:t xml:space="preserve"> HDR Oracle user named </w:t>
      </w:r>
      <w:r w:rsidRPr="007846C4">
        <w:rPr>
          <w:rFonts w:eastAsia="Times New Roman"/>
        </w:rPr>
        <w:t>CDW_RW_ACCT</w:t>
      </w:r>
      <w:r>
        <w:rPr>
          <w:rFonts w:eastAsia="Times New Roman"/>
        </w:rPr>
        <w:t xml:space="preserve"> is used by CDW to create the ODBC connection between CDW and the HDR Oracle database.</w:t>
      </w:r>
    </w:p>
    <w:p w14:paraId="6D3DD787" w14:textId="77777777" w:rsidR="00DE757B" w:rsidRDefault="00DE757B" w:rsidP="00DE757B">
      <w:pPr>
        <w:rPr>
          <w:rFonts w:eastAsia="Times New Roman"/>
        </w:rPr>
      </w:pPr>
      <w:r>
        <w:rPr>
          <w:rFonts w:eastAsia="Times New Roman"/>
        </w:rPr>
        <w:t>On the HDR side</w:t>
      </w:r>
      <w:r w:rsidR="006216E2">
        <w:rPr>
          <w:rFonts w:eastAsia="Times New Roman"/>
        </w:rPr>
        <w:t>,</w:t>
      </w:r>
      <w:r>
        <w:rPr>
          <w:rFonts w:eastAsia="Times New Roman"/>
        </w:rPr>
        <w:t xml:space="preserve"> all data, stored package pr</w:t>
      </w:r>
      <w:r w:rsidR="006216E2">
        <w:rPr>
          <w:rFonts w:eastAsia="Times New Roman"/>
        </w:rPr>
        <w:t>oce</w:t>
      </w:r>
      <w:r>
        <w:rPr>
          <w:rFonts w:eastAsia="Times New Roman"/>
        </w:rPr>
        <w:t>dures</w:t>
      </w:r>
      <w:r w:rsidR="006216E2">
        <w:rPr>
          <w:rFonts w:eastAsia="Times New Roman"/>
        </w:rPr>
        <w:t xml:space="preserve"> </w:t>
      </w:r>
      <w:r>
        <w:rPr>
          <w:rFonts w:eastAsia="Times New Roman"/>
        </w:rPr>
        <w:t xml:space="preserve">and functions, and scheduled jobs reside on each of the databases enumerated in section 2.28.4. The code for all package procedures and </w:t>
      </w:r>
      <w:r w:rsidR="00777B51">
        <w:rPr>
          <w:rFonts w:eastAsia="Times New Roman"/>
        </w:rPr>
        <w:t>functions</w:t>
      </w:r>
      <w:r>
        <w:rPr>
          <w:rFonts w:eastAsia="Times New Roman"/>
        </w:rPr>
        <w:t xml:space="preserve"> are written in PL/SQL.</w:t>
      </w:r>
    </w:p>
    <w:p w14:paraId="6D3DD788" w14:textId="77777777" w:rsidR="00DE757B" w:rsidRPr="006216E2" w:rsidRDefault="005247EA" w:rsidP="005247EA">
      <w:pPr>
        <w:pStyle w:val="Caption"/>
        <w:rPr>
          <w:rFonts w:eastAsia="Times New Roman"/>
          <w:b w:val="0"/>
        </w:rPr>
      </w:pPr>
      <w:bookmarkStart w:id="916" w:name="_Toc517329876"/>
      <w:r>
        <w:t xml:space="preserve">Table </w:t>
      </w:r>
      <w:r w:rsidR="009F1AF9">
        <w:fldChar w:fldCharType="begin"/>
      </w:r>
      <w:r w:rsidR="009F1AF9">
        <w:instrText xml:space="preserve"> SEQ Table \* ARABIC </w:instrText>
      </w:r>
      <w:r w:rsidR="009F1AF9">
        <w:fldChar w:fldCharType="separate"/>
      </w:r>
      <w:r w:rsidR="008F226C">
        <w:rPr>
          <w:noProof/>
        </w:rPr>
        <w:t>7</w:t>
      </w:r>
      <w:r w:rsidR="009F1AF9">
        <w:rPr>
          <w:noProof/>
        </w:rPr>
        <w:fldChar w:fldCharType="end"/>
      </w:r>
      <w:r>
        <w:t xml:space="preserve">  </w:t>
      </w:r>
      <w:r w:rsidRPr="00C346F7">
        <w:t>HDR process flow</w:t>
      </w:r>
      <w:bookmarkEnd w:id="916"/>
    </w:p>
    <w:tbl>
      <w:tblPr>
        <w:tblStyle w:val="TableGrid"/>
        <w:tblW w:w="0" w:type="auto"/>
        <w:tblLook w:val="04A0" w:firstRow="1" w:lastRow="0" w:firstColumn="1" w:lastColumn="0" w:noHBand="0" w:noVBand="1"/>
      </w:tblPr>
      <w:tblGrid>
        <w:gridCol w:w="738"/>
        <w:gridCol w:w="8838"/>
      </w:tblGrid>
      <w:tr w:rsidR="006216E2" w14:paraId="6D3DD78B" w14:textId="77777777" w:rsidTr="00012941">
        <w:tc>
          <w:tcPr>
            <w:tcW w:w="738" w:type="dxa"/>
          </w:tcPr>
          <w:p w14:paraId="6D3DD789" w14:textId="77777777" w:rsidR="006216E2" w:rsidRDefault="006216E2" w:rsidP="00012941">
            <w:pPr>
              <w:spacing w:after="60"/>
              <w:jc w:val="center"/>
              <w:rPr>
                <w:rFonts w:eastAsia="Times New Roman"/>
              </w:rPr>
            </w:pPr>
            <w:r>
              <w:rPr>
                <w:rFonts w:eastAsia="Times New Roman"/>
              </w:rPr>
              <w:t>1</w:t>
            </w:r>
          </w:p>
        </w:tc>
        <w:tc>
          <w:tcPr>
            <w:tcW w:w="8838" w:type="dxa"/>
          </w:tcPr>
          <w:p w14:paraId="6D3DD78A" w14:textId="77777777" w:rsidR="006216E2" w:rsidRPr="006216E2" w:rsidRDefault="006216E2" w:rsidP="00012941">
            <w:pPr>
              <w:spacing w:after="60"/>
              <w:rPr>
                <w:rFonts w:eastAsia="Times New Roman"/>
              </w:rPr>
            </w:pPr>
            <w:r w:rsidRPr="006216E2">
              <w:rPr>
                <w:rFonts w:eastAsia="Times New Roman"/>
              </w:rPr>
              <w:t>Translate patient rurality codes received rurality ETL rows</w:t>
            </w:r>
          </w:p>
        </w:tc>
      </w:tr>
      <w:tr w:rsidR="006216E2" w14:paraId="6D3DD78E" w14:textId="77777777" w:rsidTr="00012941">
        <w:tc>
          <w:tcPr>
            <w:tcW w:w="738" w:type="dxa"/>
          </w:tcPr>
          <w:p w14:paraId="6D3DD78C" w14:textId="77777777" w:rsidR="006216E2" w:rsidRDefault="006216E2" w:rsidP="00012941">
            <w:pPr>
              <w:spacing w:after="60"/>
              <w:jc w:val="center"/>
              <w:rPr>
                <w:rFonts w:eastAsia="Times New Roman"/>
              </w:rPr>
            </w:pPr>
            <w:r>
              <w:rPr>
                <w:rFonts w:eastAsia="Times New Roman"/>
              </w:rPr>
              <w:t>2</w:t>
            </w:r>
          </w:p>
        </w:tc>
        <w:tc>
          <w:tcPr>
            <w:tcW w:w="8838" w:type="dxa"/>
          </w:tcPr>
          <w:p w14:paraId="6D3DD78D" w14:textId="77777777" w:rsidR="006216E2" w:rsidRPr="006216E2" w:rsidRDefault="006216E2" w:rsidP="00012941">
            <w:pPr>
              <w:spacing w:after="60"/>
              <w:rPr>
                <w:rFonts w:eastAsia="Times New Roman"/>
              </w:rPr>
            </w:pPr>
            <w:r w:rsidRPr="006216E2">
              <w:rPr>
                <w:rFonts w:eastAsia="Times New Roman"/>
              </w:rPr>
              <w:t>Recreate patient episodes of care with new rurality codes</w:t>
            </w:r>
          </w:p>
        </w:tc>
      </w:tr>
      <w:tr w:rsidR="006216E2" w14:paraId="6D3DD791" w14:textId="77777777" w:rsidTr="00012941">
        <w:tc>
          <w:tcPr>
            <w:tcW w:w="738" w:type="dxa"/>
          </w:tcPr>
          <w:p w14:paraId="6D3DD78F" w14:textId="77777777" w:rsidR="006216E2" w:rsidRDefault="006216E2" w:rsidP="00012941">
            <w:pPr>
              <w:spacing w:after="60"/>
              <w:jc w:val="center"/>
              <w:rPr>
                <w:rFonts w:eastAsia="Times New Roman"/>
              </w:rPr>
            </w:pPr>
            <w:r>
              <w:rPr>
                <w:rFonts w:eastAsia="Times New Roman"/>
              </w:rPr>
              <w:t>3</w:t>
            </w:r>
          </w:p>
        </w:tc>
        <w:tc>
          <w:tcPr>
            <w:tcW w:w="8838" w:type="dxa"/>
          </w:tcPr>
          <w:p w14:paraId="6D3DD790" w14:textId="77777777" w:rsidR="006216E2" w:rsidRPr="006216E2" w:rsidRDefault="006216E2" w:rsidP="00012941">
            <w:pPr>
              <w:spacing w:after="60"/>
              <w:rPr>
                <w:rFonts w:eastAsia="Times New Roman"/>
              </w:rPr>
            </w:pPr>
            <w:r w:rsidRPr="006216E2">
              <w:rPr>
                <w:rFonts w:eastAsia="Times New Roman"/>
              </w:rPr>
              <w:t>Update aggregate daily patient Level of Care (LOC) counts</w:t>
            </w:r>
          </w:p>
        </w:tc>
      </w:tr>
      <w:tr w:rsidR="006216E2" w14:paraId="6D3DD794" w14:textId="77777777" w:rsidTr="00012941">
        <w:tc>
          <w:tcPr>
            <w:tcW w:w="738" w:type="dxa"/>
          </w:tcPr>
          <w:p w14:paraId="6D3DD792" w14:textId="77777777" w:rsidR="006216E2" w:rsidRDefault="006216E2" w:rsidP="00012941">
            <w:pPr>
              <w:spacing w:after="60"/>
              <w:jc w:val="center"/>
              <w:rPr>
                <w:rFonts w:eastAsia="Times New Roman"/>
              </w:rPr>
            </w:pPr>
            <w:r>
              <w:rPr>
                <w:rFonts w:eastAsia="Times New Roman"/>
              </w:rPr>
              <w:t>4</w:t>
            </w:r>
          </w:p>
        </w:tc>
        <w:tc>
          <w:tcPr>
            <w:tcW w:w="8838" w:type="dxa"/>
          </w:tcPr>
          <w:p w14:paraId="6D3DD793" w14:textId="77777777" w:rsidR="006216E2" w:rsidRPr="006216E2" w:rsidRDefault="006216E2" w:rsidP="00012941">
            <w:pPr>
              <w:spacing w:after="60"/>
              <w:rPr>
                <w:rFonts w:eastAsia="Times New Roman"/>
              </w:rPr>
            </w:pPr>
            <w:r w:rsidRPr="006216E2">
              <w:rPr>
                <w:rFonts w:eastAsia="Times New Roman"/>
              </w:rPr>
              <w:t>Update aggregate daily patient rurality counts</w:t>
            </w:r>
          </w:p>
        </w:tc>
      </w:tr>
      <w:tr w:rsidR="006216E2" w14:paraId="6D3DD797" w14:textId="77777777" w:rsidTr="00012941">
        <w:tc>
          <w:tcPr>
            <w:tcW w:w="738" w:type="dxa"/>
          </w:tcPr>
          <w:p w14:paraId="6D3DD795" w14:textId="77777777" w:rsidR="006216E2" w:rsidRDefault="006216E2" w:rsidP="00012941">
            <w:pPr>
              <w:spacing w:after="60"/>
              <w:jc w:val="center"/>
              <w:rPr>
                <w:rFonts w:eastAsia="Times New Roman"/>
              </w:rPr>
            </w:pPr>
            <w:r>
              <w:rPr>
                <w:rFonts w:eastAsia="Times New Roman"/>
              </w:rPr>
              <w:t>5</w:t>
            </w:r>
          </w:p>
        </w:tc>
        <w:tc>
          <w:tcPr>
            <w:tcW w:w="8838" w:type="dxa"/>
          </w:tcPr>
          <w:p w14:paraId="6D3DD796" w14:textId="77777777" w:rsidR="006216E2" w:rsidRPr="006216E2" w:rsidRDefault="006216E2" w:rsidP="00012941">
            <w:pPr>
              <w:spacing w:after="60"/>
              <w:rPr>
                <w:rFonts w:eastAsia="Times New Roman"/>
              </w:rPr>
            </w:pPr>
            <w:r w:rsidRPr="006216E2">
              <w:rPr>
                <w:rFonts w:eastAsia="Times New Roman"/>
              </w:rPr>
              <w:t>Clean up error/process logging table of rows more than 60 days old</w:t>
            </w:r>
          </w:p>
        </w:tc>
      </w:tr>
      <w:tr w:rsidR="006216E2" w14:paraId="6D3DD79A" w14:textId="77777777" w:rsidTr="00012941">
        <w:tc>
          <w:tcPr>
            <w:tcW w:w="738" w:type="dxa"/>
          </w:tcPr>
          <w:p w14:paraId="6D3DD798" w14:textId="77777777" w:rsidR="006216E2" w:rsidRDefault="006216E2" w:rsidP="00012941">
            <w:pPr>
              <w:spacing w:after="60"/>
              <w:jc w:val="center"/>
              <w:rPr>
                <w:rFonts w:eastAsia="Times New Roman"/>
              </w:rPr>
            </w:pPr>
            <w:r>
              <w:rPr>
                <w:rFonts w:eastAsia="Times New Roman"/>
              </w:rPr>
              <w:t>6</w:t>
            </w:r>
          </w:p>
        </w:tc>
        <w:tc>
          <w:tcPr>
            <w:tcW w:w="8838" w:type="dxa"/>
          </w:tcPr>
          <w:p w14:paraId="6D3DD799" w14:textId="77777777" w:rsidR="006216E2" w:rsidRPr="006216E2" w:rsidRDefault="006216E2" w:rsidP="00012941">
            <w:pPr>
              <w:spacing w:after="60"/>
              <w:rPr>
                <w:rFonts w:eastAsia="Times New Roman"/>
              </w:rPr>
            </w:pPr>
            <w:r w:rsidRPr="006216E2">
              <w:rPr>
                <w:rFonts w:eastAsia="Times New Roman"/>
              </w:rPr>
              <w:t>Move updated patient rurality data into patient rurality table</w:t>
            </w:r>
          </w:p>
        </w:tc>
      </w:tr>
    </w:tbl>
    <w:p w14:paraId="6D3DD79B" w14:textId="77777777" w:rsidR="006216E2" w:rsidRDefault="006216E2" w:rsidP="00DE757B">
      <w:pPr>
        <w:rPr>
          <w:rFonts w:eastAsia="Times New Roman"/>
        </w:rPr>
      </w:pPr>
    </w:p>
    <w:p w14:paraId="6D3DD79C" w14:textId="77777777" w:rsidR="00951E4D" w:rsidRDefault="00DE757B" w:rsidP="00951E4D">
      <w:pPr>
        <w:pStyle w:val="Heading3"/>
      </w:pPr>
      <w:bookmarkStart w:id="917" w:name="_Toc517329740"/>
      <w:r>
        <w:t>CDW</w:t>
      </w:r>
      <w:r w:rsidDel="007846C4">
        <w:t xml:space="preserve"> </w:t>
      </w:r>
      <w:r>
        <w:t>Database Packages, Procedures, and Functions</w:t>
      </w:r>
      <w:bookmarkEnd w:id="917"/>
    </w:p>
    <w:p w14:paraId="6D3DD79D" w14:textId="77777777" w:rsidR="00E95540" w:rsidRDefault="00EE6AC9" w:rsidP="00E95540">
      <w:bookmarkStart w:id="918" w:name="_Toc484769566"/>
      <w:bookmarkStart w:id="919" w:name="_Toc484769954"/>
      <w:bookmarkStart w:id="920" w:name="_Toc484770342"/>
      <w:bookmarkStart w:id="921" w:name="_Toc484770730"/>
      <w:bookmarkStart w:id="922" w:name="_Toc484771452"/>
      <w:bookmarkEnd w:id="918"/>
      <w:bookmarkEnd w:id="919"/>
      <w:bookmarkEnd w:id="920"/>
      <w:bookmarkEnd w:id="921"/>
      <w:bookmarkEnd w:id="922"/>
      <w:r>
        <w:t>The following procedures and functions reside on the CDW ETL server</w:t>
      </w:r>
      <w:r>
        <w:rPr>
          <w:rFonts w:eastAsia="Times New Roman"/>
        </w:rPr>
        <w:t>. They perform the work necessary to manage the rurality extract and load processes on the data tables that reside on the CDW data server.</w:t>
      </w:r>
    </w:p>
    <w:p w14:paraId="6D3DD79E" w14:textId="77777777" w:rsidR="0003123C" w:rsidRPr="006216E2" w:rsidRDefault="0003123C" w:rsidP="006216E2">
      <w:pPr>
        <w:rPr>
          <w:b/>
        </w:rPr>
      </w:pPr>
      <w:r w:rsidRPr="00962B55">
        <w:t>HDR_HTHCENSUS.Get_Conn_Key</w:t>
      </w:r>
      <w:r w:rsidR="003520A2" w:rsidRPr="00962B55">
        <w:t xml:space="preserve"> (PROCEDURE)</w:t>
      </w:r>
    </w:p>
    <w:p w14:paraId="6D3DD79F" w14:textId="77777777" w:rsidR="002A2632" w:rsidRPr="006216E2" w:rsidRDefault="002A2632" w:rsidP="006216E2">
      <w:pPr>
        <w:ind w:left="360"/>
      </w:pPr>
      <w:r w:rsidRPr="00962B55">
        <w:t>Retrieves the connection information from the Hdr_Db_Connect table to be used in creating a server link to the Oracle database.</w:t>
      </w:r>
    </w:p>
    <w:p w14:paraId="6D3DD7A0" w14:textId="77777777" w:rsidR="002A2632" w:rsidRPr="006216E2" w:rsidRDefault="002A2632" w:rsidP="006216E2">
      <w:pPr>
        <w:rPr>
          <w:b/>
        </w:rPr>
      </w:pPr>
      <w:r w:rsidRPr="006216E2">
        <w:t>HDR_HTHCENSUS.Put_Conn_Key</w:t>
      </w:r>
      <w:r w:rsidR="003520A2" w:rsidRPr="006216E2">
        <w:t xml:space="preserve"> (PROCEDURE)</w:t>
      </w:r>
    </w:p>
    <w:p w14:paraId="6D3DD7A1" w14:textId="77777777" w:rsidR="002A2632" w:rsidRPr="006216E2" w:rsidRDefault="002A2632" w:rsidP="006216E2">
      <w:pPr>
        <w:ind w:left="360"/>
        <w:rPr>
          <w:b/>
        </w:rPr>
      </w:pPr>
      <w:r w:rsidRPr="00962B55">
        <w:lastRenderedPageBreak/>
        <w:t>Creates the connection information in the Hdr_Db_Connect table to be used in creating a server link to the Oracle database</w:t>
      </w:r>
      <w:r w:rsidR="009751D3" w:rsidRPr="00962B55">
        <w:t>.</w:t>
      </w:r>
    </w:p>
    <w:p w14:paraId="6D3DD7A2" w14:textId="77777777" w:rsidR="0003123C" w:rsidRPr="006216E2" w:rsidRDefault="0003123C" w:rsidP="006216E2">
      <w:pPr>
        <w:rPr>
          <w:b/>
        </w:rPr>
      </w:pPr>
      <w:r w:rsidRPr="00962B55">
        <w:t>HDR_HTHCENSUS.Hdr_Vssc_Rurality_Push</w:t>
      </w:r>
      <w:r w:rsidR="003520A2" w:rsidRPr="00962B55">
        <w:t xml:space="preserve"> (PROCEDURE)</w:t>
      </w:r>
    </w:p>
    <w:p w14:paraId="6D3DD7A3" w14:textId="77777777" w:rsidR="002A2632" w:rsidRPr="00962B55" w:rsidRDefault="009751D3" w:rsidP="006216E2">
      <w:pPr>
        <w:ind w:left="360"/>
      </w:pPr>
      <w:r w:rsidRPr="00962B55">
        <w:t>Extract the VSSC rurality data from CDW SQL Server to HDR Oracle database.</w:t>
      </w:r>
    </w:p>
    <w:p w14:paraId="6D3DD7A4" w14:textId="77777777" w:rsidR="009751D3" w:rsidRPr="006216E2" w:rsidRDefault="0003123C" w:rsidP="006216E2">
      <w:pPr>
        <w:rPr>
          <w:b/>
        </w:rPr>
      </w:pPr>
      <w:r w:rsidRPr="00962B55">
        <w:t>HDR_HTHCENSUS.Purge_Logs</w:t>
      </w:r>
      <w:r w:rsidR="003520A2" w:rsidRPr="00962B55">
        <w:t xml:space="preserve"> (PROCEDURE)</w:t>
      </w:r>
    </w:p>
    <w:p w14:paraId="6D3DD7A5" w14:textId="77777777" w:rsidR="009751D3" w:rsidRPr="00AA41A2" w:rsidRDefault="009751D3" w:rsidP="006216E2">
      <w:pPr>
        <w:ind w:left="360"/>
      </w:pPr>
      <w:r w:rsidRPr="00AA41A2">
        <w:t>Purge old process and error logs from various Home Telehealth processes.</w:t>
      </w:r>
    </w:p>
    <w:p w14:paraId="6D3DD7A6" w14:textId="77777777" w:rsidR="002A2632" w:rsidRPr="006216E2" w:rsidRDefault="0003123C" w:rsidP="006216E2">
      <w:pPr>
        <w:rPr>
          <w:b/>
        </w:rPr>
      </w:pPr>
      <w:r w:rsidRPr="00962B55">
        <w:t>HDR_HTHCENSUS.Write_Error_Log</w:t>
      </w:r>
      <w:r w:rsidR="003520A2" w:rsidRPr="00962B55">
        <w:t xml:space="preserve"> (PROCEDURE)</w:t>
      </w:r>
    </w:p>
    <w:p w14:paraId="6D3DD7A7" w14:textId="77777777" w:rsidR="002A2632" w:rsidRPr="00AA41A2" w:rsidRDefault="009751D3" w:rsidP="006216E2">
      <w:pPr>
        <w:ind w:left="360"/>
      </w:pPr>
      <w:r w:rsidRPr="00AA41A2">
        <w:t xml:space="preserve">Create error logs </w:t>
      </w:r>
      <w:r w:rsidR="003520A2" w:rsidRPr="00AA41A2">
        <w:t>in CDW from</w:t>
      </w:r>
      <w:r w:rsidRPr="00AA41A2">
        <w:t xml:space="preserve"> various Home Telehealth processes.</w:t>
      </w:r>
    </w:p>
    <w:p w14:paraId="6D3DD7A8" w14:textId="77777777" w:rsidR="002A2632" w:rsidRPr="006216E2" w:rsidRDefault="0003123C" w:rsidP="006216E2">
      <w:pPr>
        <w:rPr>
          <w:b/>
        </w:rPr>
      </w:pPr>
      <w:r w:rsidRPr="00962B55">
        <w:t>HDR_HTHCENSUS.Write_Process_Log</w:t>
      </w:r>
      <w:r w:rsidR="003520A2" w:rsidRPr="00962B55">
        <w:t xml:space="preserve"> (PROCEDURE)</w:t>
      </w:r>
    </w:p>
    <w:p w14:paraId="6D3DD7A9" w14:textId="77777777" w:rsidR="002A2632" w:rsidRPr="00AA41A2" w:rsidRDefault="009751D3" w:rsidP="006216E2">
      <w:pPr>
        <w:ind w:left="360"/>
      </w:pPr>
      <w:r w:rsidRPr="00AA41A2">
        <w:t xml:space="preserve">Create informational processing logs </w:t>
      </w:r>
      <w:r w:rsidR="003520A2" w:rsidRPr="00AA41A2">
        <w:t xml:space="preserve">in CDW </w:t>
      </w:r>
      <w:r w:rsidRPr="00AA41A2">
        <w:t>from various Home telehealth processes.</w:t>
      </w:r>
    </w:p>
    <w:p w14:paraId="6D3DD7AA" w14:textId="77777777" w:rsidR="00DE757B" w:rsidRDefault="00DE757B">
      <w:pPr>
        <w:pStyle w:val="Heading3"/>
      </w:pPr>
      <w:bookmarkStart w:id="923" w:name="_Toc517329741"/>
      <w:r>
        <w:t>HDR</w:t>
      </w:r>
      <w:r w:rsidDel="007846C4">
        <w:t xml:space="preserve"> </w:t>
      </w:r>
      <w:r>
        <w:t>Database Packages, Procedures, and Functions</w:t>
      </w:r>
      <w:bookmarkEnd w:id="923"/>
    </w:p>
    <w:p w14:paraId="6D3DD7AB" w14:textId="77777777" w:rsidR="00EE6AC9" w:rsidRDefault="00EE6AC9" w:rsidP="00EE6AC9">
      <w:r>
        <w:t>The following procedures and functions reside on the HDR Oracle database server</w:t>
      </w:r>
      <w:r>
        <w:rPr>
          <w:rFonts w:eastAsia="Times New Roman"/>
        </w:rPr>
        <w:t xml:space="preserve">. They perform the work necessary to transform the </w:t>
      </w:r>
      <w:r w:rsidR="002F791B">
        <w:rPr>
          <w:rFonts w:eastAsia="Times New Roman"/>
        </w:rPr>
        <w:t xml:space="preserve">extracted rurality data </w:t>
      </w:r>
      <w:r>
        <w:rPr>
          <w:rFonts w:eastAsia="Times New Roman"/>
        </w:rPr>
        <w:t xml:space="preserve">and load </w:t>
      </w:r>
      <w:r w:rsidR="002F791B">
        <w:rPr>
          <w:rFonts w:eastAsia="Times New Roman"/>
        </w:rPr>
        <w:t>it into the appropriate HTH tables</w:t>
      </w:r>
      <w:r>
        <w:rPr>
          <w:rFonts w:eastAsia="Times New Roman"/>
        </w:rPr>
        <w:t>.</w:t>
      </w:r>
      <w:r w:rsidR="002F791B">
        <w:rPr>
          <w:rFonts w:eastAsia="Times New Roman"/>
        </w:rPr>
        <w:t xml:space="preserve"> They also aggregate data counts that are used in standard HTH reports.</w:t>
      </w:r>
    </w:p>
    <w:p w14:paraId="6D3DD7AC" w14:textId="77777777" w:rsidR="00DE757B" w:rsidRPr="005644EF" w:rsidRDefault="00DE757B" w:rsidP="00DE757B">
      <w:r w:rsidRPr="005644EF">
        <w:t>Ht_Patient_Processing.Write_error_log (FUNCTION)</w:t>
      </w:r>
    </w:p>
    <w:p w14:paraId="6D3DD7AD" w14:textId="77777777" w:rsidR="00DE757B" w:rsidRPr="005644EF" w:rsidRDefault="00DE757B" w:rsidP="00DE757B">
      <w:pPr>
        <w:ind w:left="360"/>
      </w:pPr>
      <w:r w:rsidRPr="005644EF">
        <w:t>Create error logs in HDR from various Home Telehealth processes.</w:t>
      </w:r>
    </w:p>
    <w:p w14:paraId="6D3DD7AE" w14:textId="77777777" w:rsidR="00DE757B" w:rsidRPr="005644EF" w:rsidRDefault="00DE757B" w:rsidP="00DE757B">
      <w:r w:rsidRPr="005644EF">
        <w:t>Ht_Patient_Processing.Write_process_log (FUNCTION)</w:t>
      </w:r>
    </w:p>
    <w:p w14:paraId="6D3DD7AF" w14:textId="77777777" w:rsidR="00DE757B" w:rsidRPr="005644EF" w:rsidRDefault="00DE757B" w:rsidP="00DE757B">
      <w:pPr>
        <w:ind w:left="360"/>
      </w:pPr>
      <w:r w:rsidRPr="005644EF">
        <w:t>Create informational processing logs in HDR from various Home telehealth processes.</w:t>
      </w:r>
    </w:p>
    <w:p w14:paraId="6D3DD7B0" w14:textId="77777777" w:rsidR="00DE757B" w:rsidRPr="005644EF" w:rsidRDefault="00DE757B" w:rsidP="00DE757B">
      <w:r w:rsidRPr="005644EF">
        <w:t>Ht_Patient_Processing.Cdw_Rurality_Ingest (PROCEDURE)</w:t>
      </w:r>
    </w:p>
    <w:p w14:paraId="6D3DD7B1" w14:textId="77777777" w:rsidR="00DE757B" w:rsidRPr="005644EF" w:rsidRDefault="00DE757B" w:rsidP="00DE757B">
      <w:pPr>
        <w:ind w:left="360"/>
      </w:pPr>
      <w:r w:rsidRPr="005644EF">
        <w:t xml:space="preserve">Process patient rurality data </w:t>
      </w:r>
      <w:r w:rsidR="00777B51" w:rsidRPr="005644EF">
        <w:t>received</w:t>
      </w:r>
      <w:r w:rsidRPr="005644EF">
        <w:t xml:space="preserve"> from the VSSC group. This data is uploaded into the HDR Patient_Rurality_Cdw table by a job that runs on CDW. The VSSC data is linked to HTH census patient data and the rurality code reference table to create the Patient_Rurality table used by HTH.</w:t>
      </w:r>
    </w:p>
    <w:p w14:paraId="6D3DD7B2" w14:textId="77777777" w:rsidR="00DE757B" w:rsidRPr="005644EF" w:rsidRDefault="00DE757B" w:rsidP="00DE757B">
      <w:r w:rsidRPr="005644EF">
        <w:t>Ht_Patient_Processing.Process_Unique_Episodes (PROCEDURE)</w:t>
      </w:r>
    </w:p>
    <w:p w14:paraId="6D3DD7B3" w14:textId="77777777" w:rsidR="00DE757B" w:rsidRPr="005644EF" w:rsidRDefault="00DE757B" w:rsidP="00DE757B">
      <w:pPr>
        <w:ind w:left="360"/>
      </w:pPr>
      <w:r w:rsidRPr="005644EF">
        <w:t>Create unique episodes of care for each patient found in the Census_Patient table. Unique episodes of care are identified by Vendor, Patient, Facility, Enrollment start and end date combinations. It pulls the numeric rurality code from the Patient_Rurality table whenever unique episodes are rebuilt.</w:t>
      </w:r>
    </w:p>
    <w:p w14:paraId="6D3DD7B4" w14:textId="77777777" w:rsidR="00DE757B" w:rsidRPr="005644EF" w:rsidRDefault="00DE757B" w:rsidP="00DE757B">
      <w:r w:rsidRPr="005644EF">
        <w:t>Ht_Patient_Processing.Process_Daily_Loc_Counts (PROCEDURE)</w:t>
      </w:r>
    </w:p>
    <w:p w14:paraId="6D3DD7B5" w14:textId="77777777" w:rsidR="00DE757B" w:rsidRPr="005644EF" w:rsidRDefault="00DE757B" w:rsidP="00DE757B">
      <w:pPr>
        <w:ind w:left="360"/>
      </w:pPr>
      <w:r w:rsidRPr="005644EF">
        <w:t>Create daily aggregated counts for patient level of care based on rows from the table Census_Unique_Episode.</w:t>
      </w:r>
    </w:p>
    <w:p w14:paraId="6D3DD7B6" w14:textId="77777777" w:rsidR="00DE757B" w:rsidRPr="005644EF" w:rsidRDefault="00DE757B" w:rsidP="00DE757B">
      <w:r w:rsidRPr="005644EF">
        <w:t>Ht_Patient_Processing.Process_Daily_Rurality_Counts (PROCEDURE)</w:t>
      </w:r>
    </w:p>
    <w:p w14:paraId="6D3DD7B7" w14:textId="77777777" w:rsidR="00DE757B" w:rsidRPr="005644EF" w:rsidRDefault="00DE757B" w:rsidP="00DE757B">
      <w:pPr>
        <w:ind w:left="360"/>
      </w:pPr>
      <w:r w:rsidRPr="005644EF">
        <w:t xml:space="preserve">Create daily aggregated counts for patient </w:t>
      </w:r>
      <w:r w:rsidR="00777B51" w:rsidRPr="005644EF">
        <w:t>rurality</w:t>
      </w:r>
      <w:r w:rsidRPr="005644EF">
        <w:t xml:space="preserve"> based on rows from the table Census_Unique_Episode.</w:t>
      </w:r>
    </w:p>
    <w:p w14:paraId="6D3DD7B8" w14:textId="77777777" w:rsidR="00DE757B" w:rsidRPr="005644EF" w:rsidRDefault="00DE757B" w:rsidP="00DE757B">
      <w:r w:rsidRPr="005644EF">
        <w:t>Ht_process_Logging.Create_Error_Log (FUNCTION)</w:t>
      </w:r>
    </w:p>
    <w:p w14:paraId="6D3DD7B9" w14:textId="77777777" w:rsidR="00DE757B" w:rsidRPr="005644EF" w:rsidRDefault="00DE757B" w:rsidP="00DE757B">
      <w:pPr>
        <w:ind w:left="360"/>
      </w:pPr>
      <w:r w:rsidRPr="005644EF">
        <w:lastRenderedPageBreak/>
        <w:t>Write error logs for procedures and functions within the Ht_process_Logging package. This function can only be accessed from within this package body.</w:t>
      </w:r>
    </w:p>
    <w:p w14:paraId="6D3DD7BA" w14:textId="77777777" w:rsidR="00DE757B" w:rsidRPr="005644EF" w:rsidRDefault="00DE757B" w:rsidP="00DE757B">
      <w:r w:rsidRPr="005644EF">
        <w:t>Ht_process_Logging.Create_Process_Log (FUNCTION)</w:t>
      </w:r>
    </w:p>
    <w:p w14:paraId="6D3DD7BB" w14:textId="77777777" w:rsidR="002A2632" w:rsidRPr="006216E2" w:rsidRDefault="00DE757B" w:rsidP="006216E2">
      <w:pPr>
        <w:pStyle w:val="BodyText"/>
        <w:rPr>
          <w:b/>
        </w:rPr>
      </w:pPr>
      <w:r w:rsidRPr="005644EF">
        <w:t>Write processing logs for procedures and functions within the Ht_process_Logging package. This function can only be accessed from within this package body.</w:t>
      </w:r>
    </w:p>
    <w:p w14:paraId="6D3DD7BC" w14:textId="77777777" w:rsidR="00DE757B" w:rsidRDefault="00424161" w:rsidP="00DE757B">
      <w:pPr>
        <w:pStyle w:val="Heading3"/>
      </w:pPr>
      <w:bookmarkStart w:id="924" w:name="_Toc517329742"/>
      <w:r>
        <w:t>CDW</w:t>
      </w:r>
      <w:r w:rsidRPr="00075409">
        <w:t xml:space="preserve"> </w:t>
      </w:r>
      <w:r>
        <w:t>Scheduled Jobs</w:t>
      </w:r>
      <w:bookmarkEnd w:id="924"/>
    </w:p>
    <w:p w14:paraId="6D3DD7BD" w14:textId="7B0774F3" w:rsidR="00012941" w:rsidRDefault="00193A5B" w:rsidP="005007FD">
      <w:pPr>
        <w:rPr>
          <w:rFonts w:eastAsia="Times New Roman"/>
        </w:rPr>
      </w:pPr>
      <w:bookmarkStart w:id="925" w:name="_Toc484765711"/>
      <w:bookmarkStart w:id="926" w:name="_Toc484766751"/>
      <w:bookmarkStart w:id="927" w:name="_Toc484769593"/>
      <w:bookmarkStart w:id="928" w:name="_Toc484769981"/>
      <w:bookmarkStart w:id="929" w:name="_Toc484770369"/>
      <w:bookmarkStart w:id="930" w:name="_Toc484770736"/>
      <w:bookmarkStart w:id="931" w:name="_Toc484771458"/>
      <w:bookmarkStart w:id="932" w:name="_Toc484771808"/>
      <w:bookmarkStart w:id="933" w:name="_Toc484772159"/>
      <w:bookmarkEnd w:id="925"/>
      <w:bookmarkEnd w:id="926"/>
      <w:bookmarkEnd w:id="927"/>
      <w:bookmarkEnd w:id="928"/>
      <w:bookmarkEnd w:id="929"/>
      <w:bookmarkEnd w:id="930"/>
      <w:bookmarkEnd w:id="931"/>
      <w:bookmarkEnd w:id="932"/>
      <w:bookmarkEnd w:id="933"/>
      <w:r>
        <w:rPr>
          <w:rFonts w:eastAsia="Times New Roman"/>
        </w:rPr>
        <w:t>S</w:t>
      </w:r>
      <w:r w:rsidR="005007FD">
        <w:rPr>
          <w:rFonts w:eastAsia="Times New Roman"/>
        </w:rPr>
        <w:t xml:space="preserve">cheduled jobs are located on the </w:t>
      </w:r>
      <w:r w:rsidR="006B1A74">
        <w:rPr>
          <w:rFonts w:eastAsia="Times New Roman"/>
        </w:rPr>
        <w:t xml:space="preserve">ETL </w:t>
      </w:r>
      <w:r w:rsidR="005007FD">
        <w:rPr>
          <w:rFonts w:eastAsia="Times New Roman"/>
        </w:rPr>
        <w:t xml:space="preserve">server </w:t>
      </w:r>
      <w:r w:rsidR="00053AE3">
        <w:rPr>
          <w:rFonts w:eastAsia="Times New Roman"/>
        </w:rPr>
        <w:t>DNS</w:t>
      </w:r>
      <w:r w:rsidR="005007FD" w:rsidRPr="003B490E">
        <w:rPr>
          <w:rFonts w:eastAsia="Times New Roman"/>
        </w:rPr>
        <w:t xml:space="preserve"> </w:t>
      </w:r>
      <w:r w:rsidR="005007FD">
        <w:rPr>
          <w:rFonts w:eastAsia="Times New Roman"/>
        </w:rPr>
        <w:t xml:space="preserve">under “/SQL Server Agent/Jobs” with job names beginning with “HDR – VSSC Rurality Push to Oracle –“. </w:t>
      </w:r>
    </w:p>
    <w:p w14:paraId="6D3DD7BE" w14:textId="77777777" w:rsidR="00B445B2" w:rsidRDefault="00B445B2" w:rsidP="005007FD">
      <w:pPr>
        <w:rPr>
          <w:rFonts w:eastAsia="Times New Roman"/>
        </w:rPr>
      </w:pPr>
      <w:r>
        <w:rPr>
          <w:rFonts w:eastAsia="Times New Roman"/>
        </w:rPr>
        <w:t xml:space="preserve">The scheduled jobs call </w:t>
      </w:r>
      <w:r w:rsidR="00D4776E">
        <w:rPr>
          <w:rFonts w:eastAsia="Times New Roman"/>
        </w:rPr>
        <w:t xml:space="preserve">two </w:t>
      </w:r>
      <w:r>
        <w:rPr>
          <w:rFonts w:eastAsia="Times New Roman"/>
        </w:rPr>
        <w:t>procedure</w:t>
      </w:r>
      <w:r w:rsidR="000E49DA">
        <w:rPr>
          <w:rFonts w:eastAsia="Times New Roman"/>
        </w:rPr>
        <w:t>s</w:t>
      </w:r>
      <w:r w:rsidR="00012941">
        <w:rPr>
          <w:rFonts w:eastAsia="Times New Roman"/>
        </w:rPr>
        <w:t xml:space="preserve">:  (1) the </w:t>
      </w:r>
      <w:r w:rsidR="00D4776E">
        <w:rPr>
          <w:rFonts w:eastAsia="Times New Roman"/>
        </w:rPr>
        <w:t xml:space="preserve">first </w:t>
      </w:r>
      <w:r w:rsidR="00012941">
        <w:rPr>
          <w:rFonts w:eastAsia="Times New Roman"/>
        </w:rPr>
        <w:t xml:space="preserve">procedure </w:t>
      </w:r>
      <w:r w:rsidR="00D4776E">
        <w:rPr>
          <w:rFonts w:eastAsia="Times New Roman"/>
        </w:rPr>
        <w:t xml:space="preserve">is </w:t>
      </w:r>
      <w:r w:rsidR="000E49DA" w:rsidRPr="000E49DA">
        <w:rPr>
          <w:rFonts w:eastAsia="Times New Roman"/>
        </w:rPr>
        <w:t>HDR_HTHCENSUS.Purge_Logs</w:t>
      </w:r>
      <w:r w:rsidR="000E49DA">
        <w:rPr>
          <w:rFonts w:eastAsia="Times New Roman"/>
        </w:rPr>
        <w:t xml:space="preserve"> </w:t>
      </w:r>
      <w:r w:rsidR="00D4776E">
        <w:rPr>
          <w:rFonts w:eastAsia="Times New Roman"/>
        </w:rPr>
        <w:t>which</w:t>
      </w:r>
      <w:r w:rsidR="000E49DA">
        <w:rPr>
          <w:rFonts w:eastAsia="Times New Roman"/>
        </w:rPr>
        <w:t xml:space="preserve"> purge</w:t>
      </w:r>
      <w:r w:rsidR="00D4776E">
        <w:rPr>
          <w:rFonts w:eastAsia="Times New Roman"/>
        </w:rPr>
        <w:t>s</w:t>
      </w:r>
      <w:r w:rsidR="000E49DA">
        <w:rPr>
          <w:rFonts w:eastAsia="Times New Roman"/>
        </w:rPr>
        <w:t xml:space="preserve"> process</w:t>
      </w:r>
      <w:r w:rsidR="00D4776E">
        <w:rPr>
          <w:rFonts w:eastAsia="Times New Roman"/>
        </w:rPr>
        <w:t>/</w:t>
      </w:r>
      <w:r w:rsidR="000E49DA">
        <w:rPr>
          <w:rFonts w:eastAsia="Times New Roman"/>
        </w:rPr>
        <w:t xml:space="preserve">error logs </w:t>
      </w:r>
      <w:r w:rsidR="00D4776E">
        <w:rPr>
          <w:rFonts w:eastAsia="Times New Roman"/>
        </w:rPr>
        <w:t xml:space="preserve">over 60 days old, </w:t>
      </w:r>
      <w:r w:rsidR="00012941">
        <w:rPr>
          <w:rFonts w:eastAsia="Times New Roman"/>
        </w:rPr>
        <w:t xml:space="preserve">and (2) the </w:t>
      </w:r>
      <w:r w:rsidR="00D4776E">
        <w:rPr>
          <w:rFonts w:eastAsia="Times New Roman"/>
        </w:rPr>
        <w:t xml:space="preserve">second procedure called is </w:t>
      </w:r>
      <w:r w:rsidR="006B1A74" w:rsidRPr="006B1A74">
        <w:rPr>
          <w:rFonts w:eastAsia="Times New Roman"/>
        </w:rPr>
        <w:t>HDR_HTHCENSUS.Hdr_Vssc_Rurality_Push</w:t>
      </w:r>
      <w:r w:rsidR="006B1A74">
        <w:rPr>
          <w:rFonts w:eastAsia="Times New Roman"/>
        </w:rPr>
        <w:t xml:space="preserve"> which connects to </w:t>
      </w:r>
      <w:r>
        <w:rPr>
          <w:rFonts w:eastAsia="Times New Roman"/>
        </w:rPr>
        <w:t xml:space="preserve">the </w:t>
      </w:r>
      <w:r w:rsidR="006B1A74">
        <w:rPr>
          <w:rFonts w:eastAsia="Times New Roman"/>
        </w:rPr>
        <w:t xml:space="preserve">CDW database </w:t>
      </w:r>
      <w:r>
        <w:rPr>
          <w:rFonts w:eastAsia="Times New Roman"/>
        </w:rPr>
        <w:t>server corresponding to the HDR database being accessed</w:t>
      </w:r>
      <w:r w:rsidR="00012941">
        <w:rPr>
          <w:rFonts w:eastAsia="Times New Roman"/>
        </w:rPr>
        <w:t>,</w:t>
      </w:r>
      <w:r w:rsidR="006B1A74">
        <w:rPr>
          <w:rFonts w:eastAsia="Times New Roman"/>
        </w:rPr>
        <w:t xml:space="preserve"> as well as the appropriate HDR database</w:t>
      </w:r>
      <w:r w:rsidR="00E83A10">
        <w:rPr>
          <w:rFonts w:eastAsia="Times New Roman"/>
        </w:rPr>
        <w:t xml:space="preserve"> and then extracts </w:t>
      </w:r>
      <w:r w:rsidR="00D4776E">
        <w:rPr>
          <w:rFonts w:eastAsia="Times New Roman"/>
        </w:rPr>
        <w:t>the rurality data onto the HDR database</w:t>
      </w:r>
      <w:r>
        <w:rPr>
          <w:rFonts w:eastAsia="Times New Roman"/>
        </w:rPr>
        <w:t>.</w:t>
      </w:r>
      <w:r w:rsidR="006B06D0">
        <w:rPr>
          <w:rFonts w:eastAsia="Times New Roman"/>
        </w:rPr>
        <w:t xml:space="preserve"> All runtime m</w:t>
      </w:r>
      <w:r w:rsidR="00E83A10">
        <w:rPr>
          <w:rFonts w:eastAsia="Times New Roman"/>
        </w:rPr>
        <w:t xml:space="preserve">essages are logged in the tables </w:t>
      </w:r>
      <w:r w:rsidR="00E83A10" w:rsidRPr="00E83A10">
        <w:rPr>
          <w:rFonts w:eastAsia="Times New Roman"/>
        </w:rPr>
        <w:t>HTH_Census.Hdr_Error_Log</w:t>
      </w:r>
      <w:r w:rsidR="00E83A10">
        <w:rPr>
          <w:rFonts w:eastAsia="Times New Roman"/>
        </w:rPr>
        <w:t xml:space="preserve"> and </w:t>
      </w:r>
      <w:r w:rsidR="00E83A10" w:rsidRPr="00E83A10">
        <w:rPr>
          <w:rFonts w:eastAsia="Times New Roman"/>
        </w:rPr>
        <w:t>HTH_Census.Hdr_Process_Log</w:t>
      </w:r>
      <w:r w:rsidR="00E83A10">
        <w:rPr>
          <w:rFonts w:eastAsia="Times New Roman"/>
        </w:rPr>
        <w:t>.</w:t>
      </w:r>
    </w:p>
    <w:p w14:paraId="6D3DD7BF" w14:textId="77777777" w:rsidR="005007FD" w:rsidRDefault="005007FD" w:rsidP="005007FD">
      <w:pPr>
        <w:rPr>
          <w:rFonts w:eastAsia="Times New Roman"/>
        </w:rPr>
      </w:pPr>
      <w:r>
        <w:rPr>
          <w:rFonts w:eastAsia="Times New Roman"/>
        </w:rPr>
        <w:t xml:space="preserve">Currently there is one </w:t>
      </w:r>
      <w:r w:rsidR="00A73282">
        <w:rPr>
          <w:rFonts w:eastAsia="Times New Roman"/>
        </w:rPr>
        <w:t xml:space="preserve">CDW </w:t>
      </w:r>
      <w:r>
        <w:rPr>
          <w:rFonts w:eastAsia="Times New Roman"/>
        </w:rPr>
        <w:t>scheduled job for each database environment supported by HDR. The current</w:t>
      </w:r>
      <w:r w:rsidR="005247EA">
        <w:rPr>
          <w:rFonts w:eastAsia="Times New Roman"/>
        </w:rPr>
        <w:t xml:space="preserve"> supported databases consist of</w:t>
      </w:r>
    </w:p>
    <w:p w14:paraId="6D3DD7C0" w14:textId="77777777" w:rsidR="005247EA" w:rsidRDefault="005247EA" w:rsidP="005247EA">
      <w:pPr>
        <w:pStyle w:val="Caption"/>
        <w:rPr>
          <w:rFonts w:eastAsia="Times New Roman"/>
        </w:rPr>
      </w:pPr>
      <w:bookmarkStart w:id="934" w:name="_Toc517329877"/>
      <w:r>
        <w:t xml:space="preserve">Table </w:t>
      </w:r>
      <w:r w:rsidR="009F1AF9">
        <w:fldChar w:fldCharType="begin"/>
      </w:r>
      <w:r w:rsidR="009F1AF9">
        <w:instrText xml:space="preserve"> SEQ Table \* ARABIC </w:instrText>
      </w:r>
      <w:r w:rsidR="009F1AF9">
        <w:fldChar w:fldCharType="separate"/>
      </w:r>
      <w:r w:rsidR="008F226C">
        <w:rPr>
          <w:noProof/>
        </w:rPr>
        <w:t>8</w:t>
      </w:r>
      <w:r w:rsidR="009F1AF9">
        <w:rPr>
          <w:noProof/>
        </w:rPr>
        <w:fldChar w:fldCharType="end"/>
      </w:r>
      <w:r>
        <w:t xml:space="preserve">  </w:t>
      </w:r>
      <w:r w:rsidRPr="008A6645">
        <w:t>Supported Databases for CDW</w:t>
      </w:r>
      <w:bookmarkEnd w:id="934"/>
    </w:p>
    <w:tbl>
      <w:tblPr>
        <w:tblStyle w:val="TableGrid"/>
        <w:tblW w:w="0" w:type="auto"/>
        <w:tblLook w:val="04A0" w:firstRow="1" w:lastRow="0" w:firstColumn="1" w:lastColumn="0" w:noHBand="0" w:noVBand="1"/>
      </w:tblPr>
      <w:tblGrid>
        <w:gridCol w:w="4788"/>
        <w:gridCol w:w="4788"/>
      </w:tblGrid>
      <w:tr w:rsidR="0060191D" w14:paraId="6D3DD7C3" w14:textId="77777777" w:rsidTr="0060191D">
        <w:tc>
          <w:tcPr>
            <w:tcW w:w="4788" w:type="dxa"/>
          </w:tcPr>
          <w:p w14:paraId="6D3DD7C1" w14:textId="77777777" w:rsidR="0060191D" w:rsidRDefault="0060191D" w:rsidP="005007FD">
            <w:pPr>
              <w:rPr>
                <w:rFonts w:eastAsia="Times New Roman"/>
              </w:rPr>
            </w:pPr>
            <w:r>
              <w:rPr>
                <w:rFonts w:eastAsia="Times New Roman"/>
              </w:rPr>
              <w:t>HDRP07 (Production)</w:t>
            </w:r>
          </w:p>
        </w:tc>
        <w:tc>
          <w:tcPr>
            <w:tcW w:w="4788" w:type="dxa"/>
          </w:tcPr>
          <w:p w14:paraId="6D3DD7C2" w14:textId="77777777" w:rsidR="0060191D" w:rsidRDefault="0060191D" w:rsidP="005007FD">
            <w:pPr>
              <w:rPr>
                <w:rFonts w:eastAsia="Times New Roman"/>
              </w:rPr>
            </w:pPr>
            <w:r>
              <w:rPr>
                <w:rFonts w:eastAsia="Times New Roman"/>
              </w:rPr>
              <w:t>Runtime: 1:00 AM</w:t>
            </w:r>
          </w:p>
        </w:tc>
      </w:tr>
      <w:tr w:rsidR="0060191D" w14:paraId="6D3DD7C6" w14:textId="77777777" w:rsidTr="0060191D">
        <w:tc>
          <w:tcPr>
            <w:tcW w:w="4788" w:type="dxa"/>
          </w:tcPr>
          <w:p w14:paraId="6D3DD7C4" w14:textId="77777777" w:rsidR="0060191D" w:rsidRDefault="0060191D" w:rsidP="005007FD">
            <w:pPr>
              <w:rPr>
                <w:rFonts w:eastAsia="Times New Roman"/>
              </w:rPr>
            </w:pPr>
            <w:r>
              <w:rPr>
                <w:rFonts w:eastAsia="Times New Roman"/>
              </w:rPr>
              <w:t>CDSA (Load and Performance)</w:t>
            </w:r>
          </w:p>
        </w:tc>
        <w:tc>
          <w:tcPr>
            <w:tcW w:w="4788" w:type="dxa"/>
          </w:tcPr>
          <w:p w14:paraId="6D3DD7C5" w14:textId="77777777" w:rsidR="0060191D" w:rsidRDefault="0060191D" w:rsidP="0060191D">
            <w:pPr>
              <w:rPr>
                <w:rFonts w:eastAsia="Times New Roman"/>
              </w:rPr>
            </w:pPr>
            <w:r>
              <w:rPr>
                <w:rFonts w:eastAsia="Times New Roman"/>
              </w:rPr>
              <w:t>Runtime:  3:30 AM</w:t>
            </w:r>
          </w:p>
        </w:tc>
      </w:tr>
      <w:tr w:rsidR="0060191D" w14:paraId="6D3DD7C9" w14:textId="77777777" w:rsidTr="0060191D">
        <w:tc>
          <w:tcPr>
            <w:tcW w:w="4788" w:type="dxa"/>
          </w:tcPr>
          <w:p w14:paraId="6D3DD7C7" w14:textId="77777777" w:rsidR="0060191D" w:rsidRDefault="0060191D" w:rsidP="005007FD">
            <w:pPr>
              <w:rPr>
                <w:rFonts w:eastAsia="Times New Roman"/>
              </w:rPr>
            </w:pPr>
            <w:r>
              <w:rPr>
                <w:rFonts w:eastAsia="Times New Roman"/>
              </w:rPr>
              <w:t>T15 (DevTest)</w:t>
            </w:r>
          </w:p>
        </w:tc>
        <w:tc>
          <w:tcPr>
            <w:tcW w:w="4788" w:type="dxa"/>
          </w:tcPr>
          <w:p w14:paraId="6D3DD7C8" w14:textId="77777777" w:rsidR="0060191D" w:rsidRDefault="0060191D" w:rsidP="0060191D">
            <w:pPr>
              <w:rPr>
                <w:rFonts w:eastAsia="Times New Roman"/>
              </w:rPr>
            </w:pPr>
            <w:r>
              <w:rPr>
                <w:rFonts w:eastAsia="Times New Roman"/>
              </w:rPr>
              <w:t>Runtime:  3:30 AM</w:t>
            </w:r>
          </w:p>
        </w:tc>
      </w:tr>
      <w:tr w:rsidR="0060191D" w14:paraId="6D3DD7CC" w14:textId="77777777" w:rsidTr="0060191D">
        <w:tc>
          <w:tcPr>
            <w:tcW w:w="4788" w:type="dxa"/>
          </w:tcPr>
          <w:p w14:paraId="6D3DD7CA" w14:textId="77777777" w:rsidR="0060191D" w:rsidRDefault="0060191D" w:rsidP="005007FD">
            <w:pPr>
              <w:rPr>
                <w:rFonts w:eastAsia="Times New Roman"/>
              </w:rPr>
            </w:pPr>
            <w:r>
              <w:rPr>
                <w:rFonts w:eastAsia="Times New Roman"/>
              </w:rPr>
              <w:t>T08 (SQA1)</w:t>
            </w:r>
          </w:p>
        </w:tc>
        <w:tc>
          <w:tcPr>
            <w:tcW w:w="4788" w:type="dxa"/>
          </w:tcPr>
          <w:p w14:paraId="6D3DD7CB" w14:textId="77777777" w:rsidR="0060191D" w:rsidRDefault="0060191D" w:rsidP="0060191D">
            <w:pPr>
              <w:rPr>
                <w:rFonts w:eastAsia="Times New Roman"/>
              </w:rPr>
            </w:pPr>
            <w:r>
              <w:rPr>
                <w:rFonts w:eastAsia="Times New Roman"/>
              </w:rPr>
              <w:t>Runtime: 4:00 AM</w:t>
            </w:r>
          </w:p>
        </w:tc>
      </w:tr>
      <w:tr w:rsidR="0060191D" w14:paraId="6D3DD7CF" w14:textId="77777777" w:rsidTr="0060191D">
        <w:tc>
          <w:tcPr>
            <w:tcW w:w="4788" w:type="dxa"/>
          </w:tcPr>
          <w:p w14:paraId="6D3DD7CD" w14:textId="77777777" w:rsidR="0060191D" w:rsidRDefault="0060191D" w:rsidP="005007FD">
            <w:pPr>
              <w:rPr>
                <w:rFonts w:eastAsia="Times New Roman"/>
              </w:rPr>
            </w:pPr>
            <w:r>
              <w:rPr>
                <w:rFonts w:eastAsia="Times New Roman"/>
              </w:rPr>
              <w:t>HDRSQAN (SQA2)</w:t>
            </w:r>
          </w:p>
        </w:tc>
        <w:tc>
          <w:tcPr>
            <w:tcW w:w="4788" w:type="dxa"/>
          </w:tcPr>
          <w:p w14:paraId="6D3DD7CE" w14:textId="77777777" w:rsidR="0060191D" w:rsidRDefault="0060191D" w:rsidP="0060191D">
            <w:pPr>
              <w:rPr>
                <w:rFonts w:eastAsia="Times New Roman"/>
              </w:rPr>
            </w:pPr>
            <w:r>
              <w:rPr>
                <w:rFonts w:eastAsia="Times New Roman"/>
              </w:rPr>
              <w:t>Runtime: 3:50 AM</w:t>
            </w:r>
          </w:p>
        </w:tc>
      </w:tr>
      <w:tr w:rsidR="0060191D" w14:paraId="6D3DD7D2" w14:textId="77777777" w:rsidTr="0060191D">
        <w:tc>
          <w:tcPr>
            <w:tcW w:w="4788" w:type="dxa"/>
          </w:tcPr>
          <w:p w14:paraId="6D3DD7D0" w14:textId="77777777" w:rsidR="0060191D" w:rsidRDefault="0060191D" w:rsidP="005007FD">
            <w:pPr>
              <w:rPr>
                <w:rFonts w:eastAsia="Times New Roman"/>
              </w:rPr>
            </w:pPr>
            <w:r>
              <w:rPr>
                <w:rFonts w:eastAsia="Times New Roman"/>
              </w:rPr>
              <w:t>HDR2D04/05/06 (HDR Development)</w:t>
            </w:r>
          </w:p>
        </w:tc>
        <w:tc>
          <w:tcPr>
            <w:tcW w:w="4788" w:type="dxa"/>
          </w:tcPr>
          <w:p w14:paraId="6D3DD7D1" w14:textId="77777777" w:rsidR="0060191D" w:rsidRDefault="0060191D" w:rsidP="0060191D">
            <w:pPr>
              <w:rPr>
                <w:rFonts w:eastAsia="Times New Roman"/>
              </w:rPr>
            </w:pPr>
            <w:r>
              <w:rPr>
                <w:rFonts w:eastAsia="Times New Roman"/>
              </w:rPr>
              <w:t>Runtimes: 3:00 AM/3:10 AM/3:20 AM</w:t>
            </w:r>
          </w:p>
        </w:tc>
      </w:tr>
    </w:tbl>
    <w:p w14:paraId="6D3DD7D3" w14:textId="77777777" w:rsidR="00193A5B" w:rsidRDefault="00193A5B" w:rsidP="005247EA">
      <w:pPr>
        <w:pStyle w:val="Heading3"/>
        <w:spacing w:before="240"/>
      </w:pPr>
      <w:bookmarkStart w:id="935" w:name="_Toc517329743"/>
      <w:r>
        <w:t>HDR</w:t>
      </w:r>
      <w:r w:rsidR="00075409" w:rsidRPr="00075409">
        <w:t xml:space="preserve"> </w:t>
      </w:r>
      <w:r w:rsidR="00075409">
        <w:t>Scheduled Jobs</w:t>
      </w:r>
      <w:bookmarkEnd w:id="935"/>
    </w:p>
    <w:p w14:paraId="6D3DD7D4" w14:textId="77777777" w:rsidR="00E83A10" w:rsidRDefault="00A73282" w:rsidP="00712CE5">
      <w:pPr>
        <w:pStyle w:val="BodyText"/>
        <w:rPr>
          <w:rFonts w:eastAsia="Times New Roman"/>
        </w:rPr>
      </w:pPr>
      <w:r>
        <w:rPr>
          <w:rFonts w:eastAsia="Times New Roman"/>
        </w:rPr>
        <w:t>The scheduled job is located on each HDR database under the SURVEY schema</w:t>
      </w:r>
      <w:r w:rsidR="006B06D0">
        <w:rPr>
          <w:rFonts w:eastAsia="Times New Roman"/>
        </w:rPr>
        <w:t>.</w:t>
      </w:r>
      <w:r w:rsidR="00E83A10" w:rsidRPr="00E83A10">
        <w:rPr>
          <w:rFonts w:eastAsia="Times New Roman"/>
        </w:rPr>
        <w:t xml:space="preserve"> </w:t>
      </w:r>
      <w:r w:rsidR="00E83A10">
        <w:rPr>
          <w:rFonts w:eastAsia="Times New Roman"/>
        </w:rPr>
        <w:t>The scheduled job calls procedure SURVEY.</w:t>
      </w:r>
      <w:r w:rsidR="00E83A10" w:rsidRPr="00E83A10">
        <w:rPr>
          <w:rFonts w:eastAsia="Times New Roman"/>
        </w:rPr>
        <w:t>Ht_Patient_Processing.Cdw_Rurality_Ingest</w:t>
      </w:r>
      <w:r w:rsidR="00E83A10">
        <w:rPr>
          <w:rFonts w:eastAsia="Times New Roman"/>
        </w:rPr>
        <w:t xml:space="preserve">. This procedure handles translating and loading the rurality data into </w:t>
      </w:r>
      <w:r w:rsidR="0003123C">
        <w:rPr>
          <w:rFonts w:eastAsia="Times New Roman"/>
        </w:rPr>
        <w:t>HDR</w:t>
      </w:r>
      <w:r w:rsidR="00E83A10">
        <w:rPr>
          <w:rFonts w:eastAsia="Times New Roman"/>
        </w:rPr>
        <w:t>. It also generates the patient unique episodes</w:t>
      </w:r>
      <w:r w:rsidR="0003123C">
        <w:rPr>
          <w:rFonts w:eastAsia="Times New Roman"/>
        </w:rPr>
        <w:t xml:space="preserve"> of care and aggregate counts for Level of Care (LOC) and Rurality.</w:t>
      </w:r>
    </w:p>
    <w:p w14:paraId="6D3DD7D5" w14:textId="77777777" w:rsidR="00F61DC4" w:rsidRPr="003B490E" w:rsidRDefault="006B06D0" w:rsidP="00712CE5">
      <w:pPr>
        <w:pStyle w:val="BodyText"/>
      </w:pPr>
      <w:r>
        <w:rPr>
          <w:rFonts w:eastAsia="Times New Roman"/>
        </w:rPr>
        <w:t>The job</w:t>
      </w:r>
      <w:r w:rsidR="00A73282">
        <w:rPr>
          <w:szCs w:val="36"/>
        </w:rPr>
        <w:t xml:space="preserve"> runs daily at 3:00 AM CT on the </w:t>
      </w:r>
      <w:r>
        <w:rPr>
          <w:szCs w:val="36"/>
        </w:rPr>
        <w:t>above</w:t>
      </w:r>
      <w:r w:rsidR="00A73282">
        <w:rPr>
          <w:szCs w:val="36"/>
        </w:rPr>
        <w:t xml:space="preserve"> HDR databases.</w:t>
      </w:r>
      <w:r w:rsidR="00E83A10" w:rsidRPr="00E83A10">
        <w:rPr>
          <w:rFonts w:eastAsia="Times New Roman"/>
        </w:rPr>
        <w:t xml:space="preserve"> </w:t>
      </w:r>
      <w:r w:rsidR="00E83A10">
        <w:rPr>
          <w:rFonts w:eastAsia="Times New Roman"/>
        </w:rPr>
        <w:t xml:space="preserve">All runtime messages are logged in the tables </w:t>
      </w:r>
      <w:r w:rsidR="00E83A10" w:rsidRPr="00E83A10">
        <w:rPr>
          <w:rFonts w:eastAsia="Times New Roman"/>
        </w:rPr>
        <w:t>Ht_Error_Log</w:t>
      </w:r>
      <w:r w:rsidR="00E83A10">
        <w:rPr>
          <w:rFonts w:eastAsia="Times New Roman"/>
        </w:rPr>
        <w:t xml:space="preserve"> and </w:t>
      </w:r>
      <w:r w:rsidR="00E83A10" w:rsidRPr="00E83A10">
        <w:rPr>
          <w:rFonts w:eastAsia="Times New Roman"/>
        </w:rPr>
        <w:t>Ht_Process_Log</w:t>
      </w:r>
      <w:r w:rsidR="00E83A10">
        <w:rPr>
          <w:rFonts w:eastAsia="Times New Roman"/>
        </w:rPr>
        <w:t>.</w:t>
      </w:r>
    </w:p>
    <w:p w14:paraId="6D3DD7D6" w14:textId="77777777" w:rsidR="00424161" w:rsidRDefault="00424161" w:rsidP="00712CE5">
      <w:pPr>
        <w:pStyle w:val="Heading3"/>
      </w:pPr>
      <w:bookmarkStart w:id="936" w:name="_Toc517329744"/>
      <w:r>
        <w:t>CDW</w:t>
      </w:r>
      <w:r w:rsidRPr="00075409">
        <w:t xml:space="preserve"> </w:t>
      </w:r>
      <w:r>
        <w:t>Database Tables</w:t>
      </w:r>
      <w:r w:rsidDel="00BC2D90">
        <w:t xml:space="preserve"> </w:t>
      </w:r>
      <w:r>
        <w:t>and Sequences</w:t>
      </w:r>
      <w:bookmarkEnd w:id="936"/>
    </w:p>
    <w:p w14:paraId="6D3DD7D7" w14:textId="77777777" w:rsidR="00253A98" w:rsidRDefault="002F791B" w:rsidP="00712CE5">
      <w:pPr>
        <w:rPr>
          <w:rFonts w:eastAsia="Times New Roman"/>
        </w:rPr>
      </w:pPr>
      <w:bookmarkStart w:id="937" w:name="_Toc484766755"/>
      <w:bookmarkStart w:id="938" w:name="_Toc484769597"/>
      <w:bookmarkStart w:id="939" w:name="_Toc484769985"/>
      <w:bookmarkStart w:id="940" w:name="_Toc484770373"/>
      <w:bookmarkStart w:id="941" w:name="_Toc484770740"/>
      <w:bookmarkStart w:id="942" w:name="_Toc484771462"/>
      <w:bookmarkStart w:id="943" w:name="_Toc484771812"/>
      <w:bookmarkStart w:id="944" w:name="_Toc484772163"/>
      <w:bookmarkStart w:id="945" w:name="_Toc484772509"/>
      <w:bookmarkStart w:id="946" w:name="_Toc484772855"/>
      <w:bookmarkEnd w:id="937"/>
      <w:bookmarkEnd w:id="938"/>
      <w:bookmarkEnd w:id="939"/>
      <w:bookmarkEnd w:id="940"/>
      <w:bookmarkEnd w:id="941"/>
      <w:bookmarkEnd w:id="942"/>
      <w:bookmarkEnd w:id="943"/>
      <w:bookmarkEnd w:id="944"/>
      <w:bookmarkEnd w:id="945"/>
      <w:bookmarkEnd w:id="946"/>
      <w:r>
        <w:t>The following tables and sequences reside on the CDW data server</w:t>
      </w:r>
      <w:r>
        <w:rPr>
          <w:rFonts w:eastAsia="Times New Roman"/>
        </w:rPr>
        <w:t>. They contain rurality data that is to be extracted from CDW as well as ETL process operation logs and database connection parameters.</w:t>
      </w:r>
    </w:p>
    <w:p w14:paraId="6D3DD7D8" w14:textId="77777777" w:rsidR="00901DFE" w:rsidRDefault="005247EA" w:rsidP="005247EA">
      <w:pPr>
        <w:pStyle w:val="Caption"/>
      </w:pPr>
      <w:bookmarkStart w:id="947" w:name="_Toc517329878"/>
      <w:r>
        <w:lastRenderedPageBreak/>
        <w:t xml:space="preserve">Table </w:t>
      </w:r>
      <w:r w:rsidR="009F1AF9">
        <w:fldChar w:fldCharType="begin"/>
      </w:r>
      <w:r w:rsidR="009F1AF9">
        <w:instrText xml:space="preserve"> SEQ Table \* ARABIC </w:instrText>
      </w:r>
      <w:r w:rsidR="009F1AF9">
        <w:fldChar w:fldCharType="separate"/>
      </w:r>
      <w:r w:rsidR="008F226C">
        <w:rPr>
          <w:noProof/>
        </w:rPr>
        <w:t>9</w:t>
      </w:r>
      <w:r w:rsidR="009F1AF9">
        <w:rPr>
          <w:noProof/>
        </w:rPr>
        <w:fldChar w:fldCharType="end"/>
      </w:r>
      <w:r>
        <w:t xml:space="preserve">  </w:t>
      </w:r>
      <w:r w:rsidRPr="00DC2C80">
        <w:t>CDW Tables and Sequences</w:t>
      </w:r>
      <w:bookmarkEnd w:id="947"/>
    </w:p>
    <w:tbl>
      <w:tblPr>
        <w:tblStyle w:val="TableGrid"/>
        <w:tblW w:w="0" w:type="auto"/>
        <w:tblLook w:val="04A0" w:firstRow="1" w:lastRow="0" w:firstColumn="1" w:lastColumn="0" w:noHBand="0" w:noVBand="1"/>
      </w:tblPr>
      <w:tblGrid>
        <w:gridCol w:w="3485"/>
        <w:gridCol w:w="5893"/>
      </w:tblGrid>
      <w:tr w:rsidR="00253A98" w:rsidRPr="00253A98" w14:paraId="6D3DD7DA" w14:textId="77777777" w:rsidTr="000C5023">
        <w:tc>
          <w:tcPr>
            <w:tcW w:w="9378" w:type="dxa"/>
            <w:gridSpan w:val="2"/>
            <w:shd w:val="clear" w:color="auto" w:fill="17365D" w:themeFill="text2" w:themeFillShade="BF"/>
          </w:tcPr>
          <w:p w14:paraId="6D3DD7D9" w14:textId="77777777" w:rsidR="00253A98" w:rsidRPr="00253A98" w:rsidRDefault="00253A98" w:rsidP="00253A98">
            <w:pPr>
              <w:spacing w:before="20" w:after="20"/>
              <w:rPr>
                <w:b/>
                <w:color w:val="FFFFFF" w:themeColor="background1"/>
                <w:sz w:val="22"/>
                <w:szCs w:val="22"/>
              </w:rPr>
            </w:pPr>
            <w:r w:rsidRPr="00253A98">
              <w:rPr>
                <w:b/>
                <w:color w:val="FFFFFF" w:themeColor="background1"/>
                <w:sz w:val="22"/>
                <w:szCs w:val="22"/>
              </w:rPr>
              <w:t>HTH_CENSUS.Hdr_User_Contact</w:t>
            </w:r>
          </w:p>
        </w:tc>
      </w:tr>
      <w:tr w:rsidR="00253A98" w:rsidRPr="00253A98" w14:paraId="6D3DD7DC" w14:textId="77777777" w:rsidTr="000C5023">
        <w:tc>
          <w:tcPr>
            <w:tcW w:w="9378" w:type="dxa"/>
            <w:gridSpan w:val="2"/>
            <w:tcBorders>
              <w:bottom w:val="single" w:sz="4" w:space="0" w:color="auto"/>
            </w:tcBorders>
          </w:tcPr>
          <w:p w14:paraId="6D3DD7DB" w14:textId="77777777" w:rsidR="00253A98" w:rsidRPr="00253A98" w:rsidRDefault="00253A98" w:rsidP="00253A98">
            <w:pPr>
              <w:spacing w:before="20" w:after="20"/>
              <w:rPr>
                <w:sz w:val="22"/>
                <w:szCs w:val="22"/>
              </w:rPr>
            </w:pPr>
            <w:r w:rsidRPr="00253A98">
              <w:rPr>
                <w:sz w:val="22"/>
                <w:szCs w:val="22"/>
              </w:rPr>
              <w:t>Contains user email information which is used in sending job completion notifications.</w:t>
            </w:r>
          </w:p>
        </w:tc>
      </w:tr>
      <w:tr w:rsidR="00253A98" w:rsidRPr="00253A98" w14:paraId="6D3DD7DF" w14:textId="77777777" w:rsidTr="000C5023">
        <w:tc>
          <w:tcPr>
            <w:tcW w:w="3485" w:type="dxa"/>
            <w:shd w:val="clear" w:color="auto" w:fill="B8CCE4" w:themeFill="accent1" w:themeFillTint="66"/>
          </w:tcPr>
          <w:p w14:paraId="6D3DD7DD" w14:textId="77777777" w:rsidR="00253A98" w:rsidRPr="00253A98" w:rsidRDefault="00253A98" w:rsidP="00253A98">
            <w:pPr>
              <w:spacing w:before="20" w:after="20"/>
              <w:rPr>
                <w:sz w:val="22"/>
                <w:szCs w:val="22"/>
              </w:rPr>
            </w:pPr>
            <w:r w:rsidRPr="00253A98">
              <w:rPr>
                <w:sz w:val="22"/>
                <w:szCs w:val="22"/>
              </w:rPr>
              <w:t>Columns</w:t>
            </w:r>
          </w:p>
        </w:tc>
        <w:tc>
          <w:tcPr>
            <w:tcW w:w="5893" w:type="dxa"/>
            <w:shd w:val="clear" w:color="auto" w:fill="B8CCE4" w:themeFill="accent1" w:themeFillTint="66"/>
          </w:tcPr>
          <w:p w14:paraId="6D3DD7DE" w14:textId="77777777" w:rsidR="00253A98" w:rsidRPr="00253A98" w:rsidRDefault="00253A98" w:rsidP="00253A98">
            <w:pPr>
              <w:spacing w:before="20" w:after="20"/>
              <w:rPr>
                <w:sz w:val="22"/>
                <w:szCs w:val="22"/>
              </w:rPr>
            </w:pPr>
          </w:p>
        </w:tc>
      </w:tr>
      <w:tr w:rsidR="00253A98" w:rsidRPr="00253A98" w14:paraId="6D3DD7E2" w14:textId="77777777" w:rsidTr="000C5023">
        <w:tc>
          <w:tcPr>
            <w:tcW w:w="3485" w:type="dxa"/>
          </w:tcPr>
          <w:p w14:paraId="6D3DD7E0" w14:textId="77777777" w:rsidR="00253A98" w:rsidRPr="00253A98" w:rsidRDefault="00253A98" w:rsidP="00253A98">
            <w:pPr>
              <w:spacing w:before="20" w:after="20"/>
              <w:rPr>
                <w:sz w:val="22"/>
                <w:szCs w:val="22"/>
              </w:rPr>
            </w:pPr>
            <w:r w:rsidRPr="00253A98">
              <w:rPr>
                <w:sz w:val="22"/>
                <w:szCs w:val="22"/>
              </w:rPr>
              <w:t>Hdr_user_contact_id</w:t>
            </w:r>
          </w:p>
        </w:tc>
        <w:tc>
          <w:tcPr>
            <w:tcW w:w="5893" w:type="dxa"/>
          </w:tcPr>
          <w:p w14:paraId="6D3DD7E1" w14:textId="77777777" w:rsidR="00253A98" w:rsidRPr="00253A98" w:rsidRDefault="00253A98" w:rsidP="00253A98">
            <w:pPr>
              <w:spacing w:before="20" w:after="20"/>
              <w:rPr>
                <w:sz w:val="22"/>
                <w:szCs w:val="22"/>
              </w:rPr>
            </w:pPr>
            <w:r w:rsidRPr="00253A98">
              <w:rPr>
                <w:sz w:val="22"/>
                <w:szCs w:val="22"/>
              </w:rPr>
              <w:t>INTEGER NOT NULL</w:t>
            </w:r>
          </w:p>
        </w:tc>
      </w:tr>
      <w:tr w:rsidR="00253A98" w:rsidRPr="00253A98" w14:paraId="6D3DD7E5" w14:textId="77777777" w:rsidTr="000C5023">
        <w:tc>
          <w:tcPr>
            <w:tcW w:w="3485" w:type="dxa"/>
          </w:tcPr>
          <w:p w14:paraId="6D3DD7E3" w14:textId="77777777" w:rsidR="00253A98" w:rsidRPr="00253A98" w:rsidRDefault="00253A98" w:rsidP="00253A98">
            <w:pPr>
              <w:spacing w:before="20" w:after="20"/>
              <w:rPr>
                <w:sz w:val="22"/>
                <w:szCs w:val="22"/>
              </w:rPr>
            </w:pPr>
            <w:r w:rsidRPr="00253A98">
              <w:rPr>
                <w:sz w:val="22"/>
                <w:szCs w:val="22"/>
              </w:rPr>
              <w:t>Username</w:t>
            </w:r>
          </w:p>
        </w:tc>
        <w:tc>
          <w:tcPr>
            <w:tcW w:w="5893" w:type="dxa"/>
          </w:tcPr>
          <w:p w14:paraId="6D3DD7E4" w14:textId="77777777" w:rsidR="00253A98" w:rsidRPr="00253A98" w:rsidRDefault="00253A98" w:rsidP="00253A98">
            <w:pPr>
              <w:spacing w:before="20" w:after="20"/>
              <w:rPr>
                <w:sz w:val="22"/>
                <w:szCs w:val="22"/>
              </w:rPr>
            </w:pPr>
            <w:r w:rsidRPr="00253A98">
              <w:rPr>
                <w:sz w:val="22"/>
                <w:szCs w:val="22"/>
              </w:rPr>
              <w:t>VARCHAR(50)</w:t>
            </w:r>
          </w:p>
        </w:tc>
      </w:tr>
      <w:tr w:rsidR="00253A98" w:rsidRPr="00253A98" w14:paraId="6D3DD7E8" w14:textId="77777777" w:rsidTr="000C5023">
        <w:tc>
          <w:tcPr>
            <w:tcW w:w="3485" w:type="dxa"/>
          </w:tcPr>
          <w:p w14:paraId="6D3DD7E6" w14:textId="77777777" w:rsidR="00253A98" w:rsidRPr="00253A98" w:rsidRDefault="00253A98" w:rsidP="00253A98">
            <w:pPr>
              <w:spacing w:before="20" w:after="20"/>
              <w:rPr>
                <w:sz w:val="22"/>
                <w:szCs w:val="22"/>
              </w:rPr>
            </w:pPr>
            <w:r w:rsidRPr="00253A98">
              <w:rPr>
                <w:sz w:val="22"/>
                <w:szCs w:val="22"/>
              </w:rPr>
              <w:t>First_name</w:t>
            </w:r>
          </w:p>
        </w:tc>
        <w:tc>
          <w:tcPr>
            <w:tcW w:w="5893" w:type="dxa"/>
          </w:tcPr>
          <w:p w14:paraId="6D3DD7E7" w14:textId="77777777" w:rsidR="00253A98" w:rsidRPr="00253A98" w:rsidRDefault="00253A98" w:rsidP="00253A98">
            <w:pPr>
              <w:spacing w:before="20" w:after="20"/>
              <w:rPr>
                <w:sz w:val="22"/>
                <w:szCs w:val="22"/>
              </w:rPr>
            </w:pPr>
            <w:r w:rsidRPr="00253A98">
              <w:rPr>
                <w:sz w:val="22"/>
                <w:szCs w:val="22"/>
              </w:rPr>
              <w:t>VARCHAR(50)</w:t>
            </w:r>
          </w:p>
        </w:tc>
      </w:tr>
      <w:tr w:rsidR="00253A98" w:rsidRPr="00253A98" w14:paraId="6D3DD7EB" w14:textId="77777777" w:rsidTr="000C5023">
        <w:tc>
          <w:tcPr>
            <w:tcW w:w="3485" w:type="dxa"/>
          </w:tcPr>
          <w:p w14:paraId="6D3DD7E9" w14:textId="77777777" w:rsidR="00253A98" w:rsidRPr="00253A98" w:rsidRDefault="00253A98" w:rsidP="00253A98">
            <w:pPr>
              <w:spacing w:before="20" w:after="20"/>
              <w:rPr>
                <w:sz w:val="22"/>
                <w:szCs w:val="22"/>
              </w:rPr>
            </w:pPr>
            <w:r w:rsidRPr="00253A98">
              <w:rPr>
                <w:sz w:val="22"/>
                <w:szCs w:val="22"/>
              </w:rPr>
              <w:t>Last_name</w:t>
            </w:r>
          </w:p>
        </w:tc>
        <w:tc>
          <w:tcPr>
            <w:tcW w:w="5893" w:type="dxa"/>
          </w:tcPr>
          <w:p w14:paraId="6D3DD7EA" w14:textId="77777777" w:rsidR="00253A98" w:rsidRPr="00253A98" w:rsidRDefault="00253A98" w:rsidP="00253A98">
            <w:pPr>
              <w:spacing w:before="20" w:after="20"/>
              <w:rPr>
                <w:sz w:val="22"/>
                <w:szCs w:val="22"/>
              </w:rPr>
            </w:pPr>
            <w:r w:rsidRPr="00253A98">
              <w:rPr>
                <w:sz w:val="22"/>
                <w:szCs w:val="22"/>
              </w:rPr>
              <w:t>VARCHAR(50)</w:t>
            </w:r>
          </w:p>
        </w:tc>
      </w:tr>
      <w:tr w:rsidR="00253A98" w:rsidRPr="00253A98" w14:paraId="6D3DD7EE" w14:textId="77777777" w:rsidTr="000C5023">
        <w:tc>
          <w:tcPr>
            <w:tcW w:w="3485" w:type="dxa"/>
          </w:tcPr>
          <w:p w14:paraId="6D3DD7EC" w14:textId="77777777" w:rsidR="00253A98" w:rsidRPr="00253A98" w:rsidRDefault="00253A98" w:rsidP="00253A98">
            <w:pPr>
              <w:spacing w:before="20" w:after="20"/>
              <w:rPr>
                <w:sz w:val="22"/>
                <w:szCs w:val="22"/>
              </w:rPr>
            </w:pPr>
            <w:r w:rsidRPr="00253A98">
              <w:rPr>
                <w:sz w:val="22"/>
                <w:szCs w:val="22"/>
              </w:rPr>
              <w:t>Email_group_name</w:t>
            </w:r>
          </w:p>
        </w:tc>
        <w:tc>
          <w:tcPr>
            <w:tcW w:w="5893" w:type="dxa"/>
          </w:tcPr>
          <w:p w14:paraId="6D3DD7ED" w14:textId="77777777" w:rsidR="00253A98" w:rsidRPr="00253A98" w:rsidRDefault="00253A98" w:rsidP="00253A98">
            <w:pPr>
              <w:spacing w:before="20" w:after="20"/>
              <w:rPr>
                <w:sz w:val="22"/>
                <w:szCs w:val="22"/>
              </w:rPr>
            </w:pPr>
            <w:r w:rsidRPr="00253A98">
              <w:rPr>
                <w:sz w:val="22"/>
                <w:szCs w:val="22"/>
              </w:rPr>
              <w:t>VARCHAR(100)</w:t>
            </w:r>
          </w:p>
        </w:tc>
      </w:tr>
      <w:tr w:rsidR="00253A98" w:rsidRPr="00253A98" w14:paraId="6D3DD7F1" w14:textId="77777777" w:rsidTr="000C5023">
        <w:tc>
          <w:tcPr>
            <w:tcW w:w="3485" w:type="dxa"/>
          </w:tcPr>
          <w:p w14:paraId="6D3DD7EF" w14:textId="77777777" w:rsidR="00253A98" w:rsidRPr="00253A98" w:rsidRDefault="00253A98" w:rsidP="00253A98">
            <w:pPr>
              <w:spacing w:before="20" w:after="20"/>
              <w:rPr>
                <w:sz w:val="22"/>
                <w:szCs w:val="22"/>
              </w:rPr>
            </w:pPr>
            <w:r w:rsidRPr="00253A98">
              <w:rPr>
                <w:sz w:val="22"/>
                <w:szCs w:val="22"/>
              </w:rPr>
              <w:t>Email_addres</w:t>
            </w:r>
          </w:p>
        </w:tc>
        <w:tc>
          <w:tcPr>
            <w:tcW w:w="5893" w:type="dxa"/>
          </w:tcPr>
          <w:p w14:paraId="6D3DD7F0" w14:textId="77777777" w:rsidR="00253A98" w:rsidRPr="00253A98" w:rsidRDefault="00253A98" w:rsidP="00253A98">
            <w:pPr>
              <w:spacing w:before="20" w:after="20"/>
              <w:rPr>
                <w:sz w:val="22"/>
                <w:szCs w:val="22"/>
              </w:rPr>
            </w:pPr>
            <w:r w:rsidRPr="00253A98">
              <w:rPr>
                <w:sz w:val="22"/>
                <w:szCs w:val="22"/>
              </w:rPr>
              <w:t>VARCHAR(100)</w:t>
            </w:r>
          </w:p>
        </w:tc>
      </w:tr>
      <w:tr w:rsidR="00253A98" w:rsidRPr="00253A98" w14:paraId="6D3DD7F5" w14:textId="77777777" w:rsidTr="000C5023">
        <w:tc>
          <w:tcPr>
            <w:tcW w:w="3485" w:type="dxa"/>
          </w:tcPr>
          <w:p w14:paraId="6D3DD7F2" w14:textId="77777777" w:rsidR="00253A98" w:rsidRPr="00253A98" w:rsidRDefault="00253A98" w:rsidP="00253A98">
            <w:pPr>
              <w:spacing w:before="20" w:after="20"/>
              <w:rPr>
                <w:sz w:val="22"/>
                <w:szCs w:val="22"/>
              </w:rPr>
            </w:pPr>
            <w:r w:rsidRPr="00253A98">
              <w:rPr>
                <w:sz w:val="22"/>
                <w:szCs w:val="22"/>
              </w:rPr>
              <w:t>Record_created_timestamp</w:t>
            </w:r>
          </w:p>
        </w:tc>
        <w:tc>
          <w:tcPr>
            <w:tcW w:w="5893" w:type="dxa"/>
          </w:tcPr>
          <w:p w14:paraId="6D3DD7F3" w14:textId="77777777" w:rsidR="00253A98" w:rsidRPr="00253A98" w:rsidRDefault="00253A98" w:rsidP="00253A98">
            <w:pPr>
              <w:spacing w:before="20" w:after="20"/>
              <w:rPr>
                <w:sz w:val="22"/>
                <w:szCs w:val="22"/>
              </w:rPr>
            </w:pPr>
            <w:r w:rsidRPr="00253A98">
              <w:rPr>
                <w:sz w:val="22"/>
                <w:szCs w:val="22"/>
              </w:rPr>
              <w:t>DATETIME2 NOT NULL</w:t>
            </w:r>
          </w:p>
          <w:p w14:paraId="6D3DD7F4" w14:textId="77777777" w:rsidR="00253A98" w:rsidRPr="00253A98" w:rsidRDefault="00253A98" w:rsidP="00253A98">
            <w:pPr>
              <w:spacing w:before="20" w:after="20"/>
              <w:rPr>
                <w:sz w:val="22"/>
                <w:szCs w:val="22"/>
              </w:rPr>
            </w:pPr>
            <w:r w:rsidRPr="00253A98">
              <w:rPr>
                <w:sz w:val="22"/>
                <w:szCs w:val="22"/>
              </w:rPr>
              <w:t>DEFAULT SYSDATETIME</w:t>
            </w:r>
          </w:p>
        </w:tc>
      </w:tr>
      <w:tr w:rsidR="00253A98" w:rsidRPr="00253A98" w14:paraId="6D3DD7F9" w14:textId="77777777" w:rsidTr="000C5023">
        <w:tc>
          <w:tcPr>
            <w:tcW w:w="3485" w:type="dxa"/>
            <w:tcBorders>
              <w:bottom w:val="single" w:sz="4" w:space="0" w:color="auto"/>
            </w:tcBorders>
          </w:tcPr>
          <w:p w14:paraId="6D3DD7F6" w14:textId="77777777" w:rsidR="00253A98" w:rsidRPr="00253A98" w:rsidRDefault="00253A98" w:rsidP="00253A98">
            <w:pPr>
              <w:spacing w:before="20" w:after="20"/>
              <w:rPr>
                <w:sz w:val="22"/>
                <w:szCs w:val="22"/>
              </w:rPr>
            </w:pPr>
            <w:r w:rsidRPr="00253A98">
              <w:rPr>
                <w:sz w:val="22"/>
                <w:szCs w:val="22"/>
              </w:rPr>
              <w:t>Record_modified_timestamp</w:t>
            </w:r>
          </w:p>
        </w:tc>
        <w:tc>
          <w:tcPr>
            <w:tcW w:w="5893" w:type="dxa"/>
            <w:tcBorders>
              <w:bottom w:val="single" w:sz="4" w:space="0" w:color="auto"/>
            </w:tcBorders>
          </w:tcPr>
          <w:p w14:paraId="6D3DD7F7" w14:textId="77777777" w:rsidR="00253A98" w:rsidRPr="00253A98" w:rsidRDefault="00253A98" w:rsidP="00253A98">
            <w:pPr>
              <w:spacing w:before="20" w:after="20"/>
              <w:rPr>
                <w:sz w:val="22"/>
                <w:szCs w:val="22"/>
              </w:rPr>
            </w:pPr>
            <w:r w:rsidRPr="00253A98">
              <w:rPr>
                <w:sz w:val="22"/>
                <w:szCs w:val="22"/>
              </w:rPr>
              <w:t>DATETIME2 NOT NULL</w:t>
            </w:r>
          </w:p>
          <w:p w14:paraId="6D3DD7F8" w14:textId="77777777" w:rsidR="00253A98" w:rsidRPr="00253A98" w:rsidRDefault="00253A98" w:rsidP="00253A98">
            <w:pPr>
              <w:spacing w:before="20" w:after="20"/>
              <w:rPr>
                <w:sz w:val="22"/>
                <w:szCs w:val="22"/>
              </w:rPr>
            </w:pPr>
            <w:r w:rsidRPr="00253A98">
              <w:rPr>
                <w:sz w:val="22"/>
                <w:szCs w:val="22"/>
              </w:rPr>
              <w:t>DEFAULT SYSDATETIME SYSTIMESTAMP</w:t>
            </w:r>
          </w:p>
        </w:tc>
      </w:tr>
      <w:tr w:rsidR="00253A98" w:rsidRPr="00253A98" w14:paraId="6D3DD7FB" w14:textId="77777777" w:rsidTr="000C5023">
        <w:tc>
          <w:tcPr>
            <w:tcW w:w="9378" w:type="dxa"/>
            <w:gridSpan w:val="2"/>
            <w:shd w:val="clear" w:color="auto" w:fill="B8CCE4" w:themeFill="accent1" w:themeFillTint="66"/>
          </w:tcPr>
          <w:p w14:paraId="6D3DD7FA" w14:textId="77777777" w:rsidR="00253A98" w:rsidRPr="00253A98" w:rsidRDefault="00253A98" w:rsidP="00253A98">
            <w:pPr>
              <w:spacing w:before="20" w:after="20"/>
              <w:rPr>
                <w:sz w:val="22"/>
                <w:szCs w:val="22"/>
              </w:rPr>
            </w:pPr>
            <w:r w:rsidRPr="00253A98">
              <w:rPr>
                <w:sz w:val="22"/>
                <w:szCs w:val="22"/>
              </w:rPr>
              <w:t>Primary key sequence ID: HTH_Census.Hdr_User_Contact_Seq</w:t>
            </w:r>
          </w:p>
        </w:tc>
      </w:tr>
      <w:tr w:rsidR="00253A98" w:rsidRPr="00253A98" w14:paraId="6D3DD7FD" w14:textId="77777777" w:rsidTr="000C5023">
        <w:tc>
          <w:tcPr>
            <w:tcW w:w="9378" w:type="dxa"/>
            <w:gridSpan w:val="2"/>
            <w:shd w:val="clear" w:color="auto" w:fill="17365D" w:themeFill="text2" w:themeFillShade="BF"/>
          </w:tcPr>
          <w:p w14:paraId="6D3DD7FC" w14:textId="77777777" w:rsidR="00253A98" w:rsidRPr="00253A98" w:rsidRDefault="00253A98" w:rsidP="00253A98">
            <w:pPr>
              <w:spacing w:before="20" w:after="20"/>
              <w:rPr>
                <w:b/>
                <w:color w:val="FFFFFF" w:themeColor="background1"/>
                <w:sz w:val="22"/>
                <w:szCs w:val="22"/>
              </w:rPr>
            </w:pPr>
            <w:r w:rsidRPr="00253A98">
              <w:rPr>
                <w:b/>
                <w:sz w:val="22"/>
                <w:szCs w:val="22"/>
              </w:rPr>
              <w:t>HTH_Census.Hdr_Db_Connect</w:t>
            </w:r>
          </w:p>
        </w:tc>
      </w:tr>
      <w:tr w:rsidR="00253A98" w:rsidRPr="00253A98" w14:paraId="6D3DD7FF" w14:textId="77777777" w:rsidTr="000C5023">
        <w:tc>
          <w:tcPr>
            <w:tcW w:w="9378" w:type="dxa"/>
            <w:gridSpan w:val="2"/>
            <w:tcBorders>
              <w:bottom w:val="single" w:sz="4" w:space="0" w:color="auto"/>
            </w:tcBorders>
          </w:tcPr>
          <w:p w14:paraId="6D3DD7FE" w14:textId="77777777" w:rsidR="00253A98" w:rsidRPr="00253A98" w:rsidRDefault="00253A98" w:rsidP="00253A98">
            <w:pPr>
              <w:spacing w:before="20" w:after="20" w:line="276" w:lineRule="auto"/>
              <w:rPr>
                <w:sz w:val="22"/>
                <w:szCs w:val="22"/>
              </w:rPr>
            </w:pPr>
            <w:r w:rsidRPr="00253A98">
              <w:rPr>
                <w:sz w:val="22"/>
                <w:szCs w:val="22"/>
              </w:rPr>
              <w:t>Contains ODBC connection information used to access the HDR databases.</w:t>
            </w:r>
          </w:p>
        </w:tc>
      </w:tr>
      <w:tr w:rsidR="00253A98" w:rsidRPr="00253A98" w14:paraId="6D3DD802" w14:textId="77777777" w:rsidTr="000C5023">
        <w:tc>
          <w:tcPr>
            <w:tcW w:w="3485" w:type="dxa"/>
            <w:shd w:val="clear" w:color="auto" w:fill="B8CCE4" w:themeFill="accent1" w:themeFillTint="66"/>
          </w:tcPr>
          <w:p w14:paraId="6D3DD800" w14:textId="77777777" w:rsidR="00253A98" w:rsidRPr="00253A98" w:rsidRDefault="00253A98" w:rsidP="00253A98">
            <w:pPr>
              <w:spacing w:before="20" w:after="20"/>
              <w:rPr>
                <w:sz w:val="22"/>
                <w:szCs w:val="22"/>
              </w:rPr>
            </w:pPr>
            <w:r w:rsidRPr="00253A98">
              <w:rPr>
                <w:sz w:val="22"/>
                <w:szCs w:val="22"/>
              </w:rPr>
              <w:t>Columns</w:t>
            </w:r>
          </w:p>
        </w:tc>
        <w:tc>
          <w:tcPr>
            <w:tcW w:w="5893" w:type="dxa"/>
            <w:shd w:val="clear" w:color="auto" w:fill="B8CCE4" w:themeFill="accent1" w:themeFillTint="66"/>
          </w:tcPr>
          <w:p w14:paraId="6D3DD801" w14:textId="77777777" w:rsidR="00253A98" w:rsidRPr="00253A98" w:rsidRDefault="00253A98" w:rsidP="00253A98">
            <w:pPr>
              <w:spacing w:before="20" w:after="20"/>
              <w:rPr>
                <w:sz w:val="22"/>
                <w:szCs w:val="22"/>
              </w:rPr>
            </w:pPr>
          </w:p>
        </w:tc>
      </w:tr>
      <w:tr w:rsidR="00253A98" w:rsidRPr="00253A98" w14:paraId="6D3DD805" w14:textId="77777777" w:rsidTr="000C5023">
        <w:tc>
          <w:tcPr>
            <w:tcW w:w="3485" w:type="dxa"/>
          </w:tcPr>
          <w:p w14:paraId="6D3DD803" w14:textId="77777777" w:rsidR="00253A98" w:rsidRPr="00253A98" w:rsidRDefault="00253A98" w:rsidP="00253A98">
            <w:pPr>
              <w:spacing w:before="20" w:after="20"/>
              <w:rPr>
                <w:sz w:val="22"/>
                <w:szCs w:val="22"/>
              </w:rPr>
            </w:pPr>
            <w:r w:rsidRPr="00253A98">
              <w:rPr>
                <w:sz w:val="22"/>
                <w:szCs w:val="22"/>
              </w:rPr>
              <w:t>Hdr_db_connect_idn</w:t>
            </w:r>
          </w:p>
        </w:tc>
        <w:tc>
          <w:tcPr>
            <w:tcW w:w="5893" w:type="dxa"/>
          </w:tcPr>
          <w:p w14:paraId="6D3DD804" w14:textId="77777777" w:rsidR="00253A98" w:rsidRPr="00253A98" w:rsidRDefault="00253A98" w:rsidP="00253A98">
            <w:pPr>
              <w:spacing w:before="20" w:after="20"/>
              <w:rPr>
                <w:sz w:val="22"/>
                <w:szCs w:val="22"/>
              </w:rPr>
            </w:pPr>
            <w:r w:rsidRPr="00253A98">
              <w:rPr>
                <w:sz w:val="22"/>
                <w:szCs w:val="22"/>
              </w:rPr>
              <w:t>INTEGER NOT NULL</w:t>
            </w:r>
          </w:p>
        </w:tc>
      </w:tr>
      <w:tr w:rsidR="00253A98" w:rsidRPr="00253A98" w14:paraId="6D3DD808" w14:textId="77777777" w:rsidTr="000C5023">
        <w:tc>
          <w:tcPr>
            <w:tcW w:w="3485" w:type="dxa"/>
          </w:tcPr>
          <w:p w14:paraId="6D3DD806" w14:textId="77777777" w:rsidR="00253A98" w:rsidRPr="00253A98" w:rsidRDefault="00253A98" w:rsidP="00253A98">
            <w:pPr>
              <w:spacing w:before="20" w:after="20"/>
              <w:rPr>
                <w:sz w:val="22"/>
                <w:szCs w:val="22"/>
              </w:rPr>
            </w:pPr>
            <w:r w:rsidRPr="00253A98">
              <w:rPr>
                <w:sz w:val="22"/>
                <w:szCs w:val="22"/>
              </w:rPr>
              <w:t>Dbase_name</w:t>
            </w:r>
          </w:p>
        </w:tc>
        <w:tc>
          <w:tcPr>
            <w:tcW w:w="5893" w:type="dxa"/>
          </w:tcPr>
          <w:p w14:paraId="6D3DD807" w14:textId="77777777" w:rsidR="00253A98" w:rsidRPr="00253A98" w:rsidRDefault="00253A98" w:rsidP="00253A98">
            <w:pPr>
              <w:spacing w:before="20" w:after="20"/>
              <w:rPr>
                <w:sz w:val="22"/>
                <w:szCs w:val="22"/>
              </w:rPr>
            </w:pPr>
            <w:r w:rsidRPr="00253A98">
              <w:rPr>
                <w:sz w:val="22"/>
                <w:szCs w:val="22"/>
              </w:rPr>
              <w:t>VARCHAR(100) NOT NULL</w:t>
            </w:r>
          </w:p>
        </w:tc>
      </w:tr>
      <w:tr w:rsidR="00253A98" w:rsidRPr="00253A98" w14:paraId="6D3DD80B" w14:textId="77777777" w:rsidTr="000C5023">
        <w:tc>
          <w:tcPr>
            <w:tcW w:w="3485" w:type="dxa"/>
          </w:tcPr>
          <w:p w14:paraId="6D3DD809" w14:textId="77777777" w:rsidR="00253A98" w:rsidRPr="00253A98" w:rsidRDefault="00253A98" w:rsidP="00253A98">
            <w:pPr>
              <w:spacing w:before="20" w:after="20"/>
              <w:rPr>
                <w:sz w:val="22"/>
                <w:szCs w:val="22"/>
              </w:rPr>
            </w:pPr>
            <w:r w:rsidRPr="00253A98">
              <w:rPr>
                <w:sz w:val="22"/>
                <w:szCs w:val="22"/>
              </w:rPr>
              <w:t>Link_name</w:t>
            </w:r>
          </w:p>
        </w:tc>
        <w:tc>
          <w:tcPr>
            <w:tcW w:w="5893" w:type="dxa"/>
          </w:tcPr>
          <w:p w14:paraId="6D3DD80A" w14:textId="77777777" w:rsidR="00253A98" w:rsidRPr="00253A98" w:rsidRDefault="00253A98" w:rsidP="00253A98">
            <w:pPr>
              <w:spacing w:before="20" w:after="20"/>
              <w:rPr>
                <w:sz w:val="22"/>
                <w:szCs w:val="22"/>
              </w:rPr>
            </w:pPr>
            <w:r w:rsidRPr="00253A98">
              <w:rPr>
                <w:sz w:val="22"/>
                <w:szCs w:val="22"/>
              </w:rPr>
              <w:t>VARCHAR(50) NOT NULL</w:t>
            </w:r>
          </w:p>
        </w:tc>
      </w:tr>
      <w:tr w:rsidR="00253A98" w:rsidRPr="00253A98" w14:paraId="6D3DD80E" w14:textId="77777777" w:rsidTr="000C5023">
        <w:tc>
          <w:tcPr>
            <w:tcW w:w="3485" w:type="dxa"/>
          </w:tcPr>
          <w:p w14:paraId="6D3DD80C" w14:textId="77777777" w:rsidR="00253A98" w:rsidRPr="00253A98" w:rsidRDefault="00253A98" w:rsidP="00253A98">
            <w:pPr>
              <w:spacing w:before="20" w:after="20"/>
              <w:rPr>
                <w:sz w:val="22"/>
                <w:szCs w:val="22"/>
              </w:rPr>
            </w:pPr>
            <w:r w:rsidRPr="00253A98">
              <w:rPr>
                <w:sz w:val="22"/>
                <w:szCs w:val="22"/>
              </w:rPr>
              <w:t>Link_type</w:t>
            </w:r>
          </w:p>
        </w:tc>
        <w:tc>
          <w:tcPr>
            <w:tcW w:w="5893" w:type="dxa"/>
          </w:tcPr>
          <w:p w14:paraId="6D3DD80D" w14:textId="77777777" w:rsidR="00253A98" w:rsidRPr="00253A98" w:rsidRDefault="00253A98" w:rsidP="00253A98">
            <w:pPr>
              <w:spacing w:before="20" w:after="20"/>
              <w:rPr>
                <w:sz w:val="22"/>
                <w:szCs w:val="22"/>
              </w:rPr>
            </w:pPr>
            <w:r w:rsidRPr="00253A98">
              <w:rPr>
                <w:sz w:val="22"/>
                <w:szCs w:val="22"/>
              </w:rPr>
              <w:t>VARCHAR(50) NOT NULL</w:t>
            </w:r>
          </w:p>
        </w:tc>
      </w:tr>
      <w:tr w:rsidR="00253A98" w:rsidRPr="00253A98" w14:paraId="6D3DD811" w14:textId="77777777" w:rsidTr="000C5023">
        <w:tc>
          <w:tcPr>
            <w:tcW w:w="3485" w:type="dxa"/>
          </w:tcPr>
          <w:p w14:paraId="6D3DD80F" w14:textId="77777777" w:rsidR="00253A98" w:rsidRPr="00253A98" w:rsidRDefault="00253A98" w:rsidP="00253A98">
            <w:pPr>
              <w:spacing w:before="20" w:after="20"/>
              <w:rPr>
                <w:sz w:val="22"/>
                <w:szCs w:val="22"/>
              </w:rPr>
            </w:pPr>
            <w:r w:rsidRPr="00253A98">
              <w:rPr>
                <w:sz w:val="22"/>
                <w:szCs w:val="22"/>
              </w:rPr>
              <w:t>Dbase_source</w:t>
            </w:r>
          </w:p>
        </w:tc>
        <w:tc>
          <w:tcPr>
            <w:tcW w:w="5893" w:type="dxa"/>
          </w:tcPr>
          <w:p w14:paraId="6D3DD810" w14:textId="77777777" w:rsidR="00253A98" w:rsidRPr="00253A98" w:rsidRDefault="00253A98" w:rsidP="00253A98">
            <w:pPr>
              <w:spacing w:before="20" w:after="20"/>
              <w:rPr>
                <w:sz w:val="22"/>
                <w:szCs w:val="22"/>
              </w:rPr>
            </w:pPr>
            <w:r w:rsidRPr="00253A98">
              <w:rPr>
                <w:sz w:val="22"/>
                <w:szCs w:val="22"/>
              </w:rPr>
              <w:t>VARCHAR(4000)</w:t>
            </w:r>
          </w:p>
        </w:tc>
      </w:tr>
      <w:tr w:rsidR="00253A98" w:rsidRPr="00253A98" w14:paraId="6D3DD814" w14:textId="77777777" w:rsidTr="000C5023">
        <w:tc>
          <w:tcPr>
            <w:tcW w:w="3485" w:type="dxa"/>
          </w:tcPr>
          <w:p w14:paraId="6D3DD812" w14:textId="77777777" w:rsidR="00253A98" w:rsidRPr="00253A98" w:rsidRDefault="00253A98" w:rsidP="00253A98">
            <w:pPr>
              <w:spacing w:before="20" w:after="20"/>
              <w:rPr>
                <w:sz w:val="22"/>
                <w:szCs w:val="22"/>
              </w:rPr>
            </w:pPr>
            <w:r w:rsidRPr="00253A98">
              <w:rPr>
                <w:sz w:val="22"/>
                <w:szCs w:val="22"/>
              </w:rPr>
              <w:t>Username</w:t>
            </w:r>
          </w:p>
        </w:tc>
        <w:tc>
          <w:tcPr>
            <w:tcW w:w="5893" w:type="dxa"/>
          </w:tcPr>
          <w:p w14:paraId="6D3DD813" w14:textId="77777777" w:rsidR="00253A98" w:rsidRPr="00253A98" w:rsidRDefault="00253A98" w:rsidP="00253A98">
            <w:pPr>
              <w:spacing w:before="20" w:after="20"/>
              <w:rPr>
                <w:sz w:val="22"/>
                <w:szCs w:val="22"/>
              </w:rPr>
            </w:pPr>
            <w:r w:rsidRPr="00253A98">
              <w:rPr>
                <w:sz w:val="22"/>
                <w:szCs w:val="22"/>
              </w:rPr>
              <w:t>VARCHAR(50)</w:t>
            </w:r>
          </w:p>
        </w:tc>
      </w:tr>
      <w:tr w:rsidR="00253A98" w:rsidRPr="00253A98" w14:paraId="6D3DD817" w14:textId="77777777" w:rsidTr="000C5023">
        <w:tc>
          <w:tcPr>
            <w:tcW w:w="3485" w:type="dxa"/>
          </w:tcPr>
          <w:p w14:paraId="6D3DD815" w14:textId="77777777" w:rsidR="00253A98" w:rsidRPr="00253A98" w:rsidRDefault="00253A98" w:rsidP="00253A98">
            <w:pPr>
              <w:spacing w:before="20" w:after="20"/>
              <w:rPr>
                <w:sz w:val="22"/>
                <w:szCs w:val="22"/>
              </w:rPr>
            </w:pPr>
            <w:r w:rsidRPr="00253A98">
              <w:rPr>
                <w:sz w:val="22"/>
                <w:szCs w:val="22"/>
              </w:rPr>
              <w:t>Connect_key</w:t>
            </w:r>
          </w:p>
        </w:tc>
        <w:tc>
          <w:tcPr>
            <w:tcW w:w="5893" w:type="dxa"/>
          </w:tcPr>
          <w:p w14:paraId="6D3DD816" w14:textId="77777777" w:rsidR="00253A98" w:rsidRPr="00253A98" w:rsidRDefault="00253A98" w:rsidP="00253A98">
            <w:pPr>
              <w:spacing w:before="20" w:after="20"/>
              <w:rPr>
                <w:sz w:val="22"/>
                <w:szCs w:val="22"/>
              </w:rPr>
            </w:pPr>
            <w:r w:rsidRPr="00253A98">
              <w:rPr>
                <w:sz w:val="22"/>
                <w:szCs w:val="22"/>
              </w:rPr>
              <w:t>VARCHAR(100)</w:t>
            </w:r>
          </w:p>
        </w:tc>
      </w:tr>
      <w:tr w:rsidR="00253A98" w:rsidRPr="00253A98" w14:paraId="6D3DD81A" w14:textId="77777777" w:rsidTr="000C5023">
        <w:tc>
          <w:tcPr>
            <w:tcW w:w="3485" w:type="dxa"/>
          </w:tcPr>
          <w:p w14:paraId="6D3DD818" w14:textId="77777777" w:rsidR="00253A98" w:rsidRPr="00253A98" w:rsidRDefault="00253A98" w:rsidP="00253A98">
            <w:pPr>
              <w:spacing w:before="20" w:after="20"/>
              <w:rPr>
                <w:sz w:val="22"/>
                <w:szCs w:val="22"/>
              </w:rPr>
            </w:pPr>
            <w:r w:rsidRPr="00253A98">
              <w:rPr>
                <w:sz w:val="22"/>
                <w:szCs w:val="22"/>
              </w:rPr>
              <w:t>Description</w:t>
            </w:r>
          </w:p>
        </w:tc>
        <w:tc>
          <w:tcPr>
            <w:tcW w:w="5893" w:type="dxa"/>
          </w:tcPr>
          <w:p w14:paraId="6D3DD819" w14:textId="77777777" w:rsidR="00253A98" w:rsidRPr="00253A98" w:rsidRDefault="00253A98" w:rsidP="00253A98">
            <w:pPr>
              <w:spacing w:before="20" w:after="20"/>
              <w:rPr>
                <w:sz w:val="22"/>
                <w:szCs w:val="22"/>
              </w:rPr>
            </w:pPr>
            <w:r w:rsidRPr="00253A98">
              <w:rPr>
                <w:sz w:val="22"/>
                <w:szCs w:val="22"/>
              </w:rPr>
              <w:t>VARCHAR(500)</w:t>
            </w:r>
          </w:p>
        </w:tc>
      </w:tr>
      <w:tr w:rsidR="00253A98" w:rsidRPr="00253A98" w14:paraId="6D3DD81E" w14:textId="77777777" w:rsidTr="000C5023">
        <w:tc>
          <w:tcPr>
            <w:tcW w:w="3485" w:type="dxa"/>
          </w:tcPr>
          <w:p w14:paraId="6D3DD81B" w14:textId="77777777" w:rsidR="00253A98" w:rsidRPr="00253A98" w:rsidRDefault="00253A98" w:rsidP="00253A98">
            <w:pPr>
              <w:spacing w:before="20" w:after="20"/>
              <w:rPr>
                <w:sz w:val="22"/>
                <w:szCs w:val="22"/>
              </w:rPr>
            </w:pPr>
            <w:r w:rsidRPr="00253A98">
              <w:rPr>
                <w:sz w:val="22"/>
                <w:szCs w:val="22"/>
              </w:rPr>
              <w:t>Record_created_timestamp</w:t>
            </w:r>
          </w:p>
        </w:tc>
        <w:tc>
          <w:tcPr>
            <w:tcW w:w="5893" w:type="dxa"/>
          </w:tcPr>
          <w:p w14:paraId="6D3DD81C" w14:textId="77777777" w:rsidR="00253A98" w:rsidRPr="00253A98" w:rsidRDefault="00253A98" w:rsidP="00253A98">
            <w:pPr>
              <w:spacing w:before="20" w:after="20"/>
              <w:rPr>
                <w:sz w:val="22"/>
                <w:szCs w:val="22"/>
              </w:rPr>
            </w:pPr>
            <w:r w:rsidRPr="00253A98">
              <w:rPr>
                <w:sz w:val="22"/>
                <w:szCs w:val="22"/>
              </w:rPr>
              <w:t>DATETIME2 NOT NULL</w:t>
            </w:r>
          </w:p>
          <w:p w14:paraId="6D3DD81D" w14:textId="77777777" w:rsidR="00253A98" w:rsidRPr="00253A98" w:rsidRDefault="00253A98" w:rsidP="00253A98">
            <w:pPr>
              <w:spacing w:before="20" w:after="20"/>
              <w:rPr>
                <w:sz w:val="22"/>
                <w:szCs w:val="22"/>
              </w:rPr>
            </w:pPr>
            <w:r w:rsidRPr="00253A98">
              <w:rPr>
                <w:sz w:val="22"/>
                <w:szCs w:val="22"/>
              </w:rPr>
              <w:t>DEFAULT SYSDATETIME</w:t>
            </w:r>
          </w:p>
        </w:tc>
      </w:tr>
      <w:tr w:rsidR="00253A98" w:rsidRPr="00253A98" w14:paraId="6D3DD822" w14:textId="77777777" w:rsidTr="000C5023">
        <w:tc>
          <w:tcPr>
            <w:tcW w:w="3485" w:type="dxa"/>
            <w:tcBorders>
              <w:bottom w:val="single" w:sz="4" w:space="0" w:color="auto"/>
            </w:tcBorders>
          </w:tcPr>
          <w:p w14:paraId="6D3DD81F" w14:textId="77777777" w:rsidR="00253A98" w:rsidRPr="00253A98" w:rsidRDefault="00253A98" w:rsidP="00253A98">
            <w:pPr>
              <w:spacing w:before="20" w:after="20"/>
              <w:rPr>
                <w:sz w:val="22"/>
                <w:szCs w:val="22"/>
              </w:rPr>
            </w:pPr>
            <w:r w:rsidRPr="00253A98">
              <w:rPr>
                <w:sz w:val="22"/>
                <w:szCs w:val="22"/>
              </w:rPr>
              <w:t>Record_modified_timestamp</w:t>
            </w:r>
          </w:p>
        </w:tc>
        <w:tc>
          <w:tcPr>
            <w:tcW w:w="5893" w:type="dxa"/>
            <w:tcBorders>
              <w:bottom w:val="single" w:sz="4" w:space="0" w:color="auto"/>
            </w:tcBorders>
          </w:tcPr>
          <w:p w14:paraId="6D3DD820" w14:textId="77777777" w:rsidR="00253A98" w:rsidRPr="00253A98" w:rsidRDefault="00253A98" w:rsidP="00253A98">
            <w:pPr>
              <w:spacing w:before="20" w:after="20"/>
              <w:rPr>
                <w:sz w:val="22"/>
                <w:szCs w:val="22"/>
              </w:rPr>
            </w:pPr>
            <w:r w:rsidRPr="00253A98">
              <w:rPr>
                <w:sz w:val="22"/>
                <w:szCs w:val="22"/>
              </w:rPr>
              <w:t>DATETIME2 NOT NULL</w:t>
            </w:r>
          </w:p>
          <w:p w14:paraId="6D3DD821" w14:textId="77777777" w:rsidR="00253A98" w:rsidRPr="00253A98" w:rsidRDefault="00253A98" w:rsidP="00253A98">
            <w:pPr>
              <w:spacing w:before="20" w:after="20"/>
              <w:rPr>
                <w:sz w:val="22"/>
                <w:szCs w:val="22"/>
              </w:rPr>
            </w:pPr>
            <w:r w:rsidRPr="00253A98">
              <w:rPr>
                <w:sz w:val="22"/>
                <w:szCs w:val="22"/>
              </w:rPr>
              <w:t>DEFAULT SYSDATETIME SYSTIMESTAMP</w:t>
            </w:r>
          </w:p>
        </w:tc>
      </w:tr>
      <w:tr w:rsidR="00253A98" w:rsidRPr="00253A98" w14:paraId="6D3DD824" w14:textId="77777777" w:rsidTr="000C5023">
        <w:tc>
          <w:tcPr>
            <w:tcW w:w="9378" w:type="dxa"/>
            <w:gridSpan w:val="2"/>
            <w:shd w:val="clear" w:color="auto" w:fill="B8CCE4" w:themeFill="accent1" w:themeFillTint="66"/>
          </w:tcPr>
          <w:p w14:paraId="6D3DD823" w14:textId="77777777" w:rsidR="00253A98" w:rsidRPr="00253A98" w:rsidRDefault="00253A98" w:rsidP="00253A98">
            <w:pPr>
              <w:spacing w:before="20" w:after="20"/>
              <w:rPr>
                <w:sz w:val="22"/>
                <w:szCs w:val="22"/>
              </w:rPr>
            </w:pPr>
            <w:r w:rsidRPr="00253A98">
              <w:rPr>
                <w:sz w:val="22"/>
                <w:szCs w:val="22"/>
              </w:rPr>
              <w:t>Primary key sequence ID: HTH_Census.Hdr_Db_Connect_Seq</w:t>
            </w:r>
          </w:p>
        </w:tc>
      </w:tr>
      <w:tr w:rsidR="00253A98" w:rsidRPr="00253A98" w14:paraId="6D3DD826" w14:textId="77777777" w:rsidTr="000C5023">
        <w:tc>
          <w:tcPr>
            <w:tcW w:w="9378" w:type="dxa"/>
            <w:gridSpan w:val="2"/>
            <w:shd w:val="clear" w:color="auto" w:fill="17365D" w:themeFill="text2" w:themeFillShade="BF"/>
          </w:tcPr>
          <w:p w14:paraId="6D3DD825" w14:textId="77777777" w:rsidR="00253A98" w:rsidRPr="00253A98" w:rsidRDefault="00253A98" w:rsidP="00253A98">
            <w:pPr>
              <w:spacing w:before="20" w:after="20"/>
              <w:rPr>
                <w:b/>
                <w:color w:val="FFFFFF" w:themeColor="background1"/>
                <w:sz w:val="22"/>
                <w:szCs w:val="22"/>
              </w:rPr>
            </w:pPr>
            <w:r w:rsidRPr="00253A98">
              <w:rPr>
                <w:b/>
                <w:sz w:val="22"/>
                <w:szCs w:val="22"/>
              </w:rPr>
              <w:t>HTH_Census.Hdr_Error_Log</w:t>
            </w:r>
          </w:p>
        </w:tc>
      </w:tr>
      <w:tr w:rsidR="00253A98" w:rsidRPr="00E43931" w14:paraId="6D3DD828" w14:textId="77777777" w:rsidTr="000C5023">
        <w:tc>
          <w:tcPr>
            <w:tcW w:w="9378" w:type="dxa"/>
            <w:gridSpan w:val="2"/>
            <w:tcBorders>
              <w:bottom w:val="single" w:sz="4" w:space="0" w:color="auto"/>
            </w:tcBorders>
          </w:tcPr>
          <w:p w14:paraId="6D3DD827" w14:textId="77777777" w:rsidR="00253A98" w:rsidRPr="00E43931" w:rsidRDefault="00253A98" w:rsidP="00253A98">
            <w:pPr>
              <w:spacing w:before="20" w:after="20" w:line="276" w:lineRule="auto"/>
              <w:rPr>
                <w:sz w:val="22"/>
                <w:szCs w:val="22"/>
              </w:rPr>
            </w:pPr>
            <w:r w:rsidRPr="00E43931">
              <w:rPr>
                <w:sz w:val="22"/>
                <w:szCs w:val="22"/>
              </w:rPr>
              <w:t>Contains error messages generated by the CDW ETL process. Three generic columns each are available for storing date/time, numeric, and character values to provide additional error details.</w:t>
            </w:r>
          </w:p>
        </w:tc>
      </w:tr>
      <w:tr w:rsidR="00253A98" w:rsidRPr="00E43931" w14:paraId="6D3DD82B" w14:textId="77777777" w:rsidTr="000C5023">
        <w:tc>
          <w:tcPr>
            <w:tcW w:w="3485" w:type="dxa"/>
            <w:shd w:val="clear" w:color="auto" w:fill="B8CCE4" w:themeFill="accent1" w:themeFillTint="66"/>
          </w:tcPr>
          <w:p w14:paraId="6D3DD829" w14:textId="77777777" w:rsidR="00253A98" w:rsidRPr="00E43931" w:rsidRDefault="00253A98" w:rsidP="00253A98">
            <w:pPr>
              <w:spacing w:before="20" w:after="20"/>
              <w:rPr>
                <w:sz w:val="22"/>
                <w:szCs w:val="22"/>
              </w:rPr>
            </w:pPr>
            <w:r w:rsidRPr="00E43931">
              <w:rPr>
                <w:sz w:val="22"/>
                <w:szCs w:val="22"/>
              </w:rPr>
              <w:t>Columns</w:t>
            </w:r>
          </w:p>
        </w:tc>
        <w:tc>
          <w:tcPr>
            <w:tcW w:w="5893" w:type="dxa"/>
            <w:shd w:val="clear" w:color="auto" w:fill="B8CCE4" w:themeFill="accent1" w:themeFillTint="66"/>
          </w:tcPr>
          <w:p w14:paraId="6D3DD82A" w14:textId="77777777" w:rsidR="00253A98" w:rsidRPr="00E43931" w:rsidRDefault="00253A98" w:rsidP="00253A98">
            <w:pPr>
              <w:spacing w:before="20" w:after="20"/>
              <w:rPr>
                <w:sz w:val="22"/>
                <w:szCs w:val="22"/>
              </w:rPr>
            </w:pPr>
          </w:p>
        </w:tc>
      </w:tr>
      <w:tr w:rsidR="00253A98" w:rsidRPr="00E43931" w14:paraId="6D3DD82E" w14:textId="77777777" w:rsidTr="000C5023">
        <w:tc>
          <w:tcPr>
            <w:tcW w:w="3485" w:type="dxa"/>
          </w:tcPr>
          <w:p w14:paraId="6D3DD82C" w14:textId="77777777" w:rsidR="00253A98" w:rsidRPr="00E43931" w:rsidRDefault="00253A98" w:rsidP="00253A98">
            <w:pPr>
              <w:spacing w:before="20" w:after="20"/>
              <w:rPr>
                <w:sz w:val="22"/>
                <w:szCs w:val="22"/>
              </w:rPr>
            </w:pPr>
            <w:r w:rsidRPr="00E43931">
              <w:rPr>
                <w:sz w:val="22"/>
                <w:szCs w:val="22"/>
              </w:rPr>
              <w:t>Hdr_Error_Log_Id</w:t>
            </w:r>
          </w:p>
        </w:tc>
        <w:tc>
          <w:tcPr>
            <w:tcW w:w="5893" w:type="dxa"/>
          </w:tcPr>
          <w:p w14:paraId="6D3DD82D" w14:textId="77777777" w:rsidR="00253A98" w:rsidRPr="00E43931" w:rsidRDefault="00253A98" w:rsidP="00253A98">
            <w:pPr>
              <w:spacing w:before="20" w:after="20"/>
              <w:rPr>
                <w:sz w:val="22"/>
                <w:szCs w:val="22"/>
              </w:rPr>
            </w:pPr>
            <w:r w:rsidRPr="00E43931">
              <w:rPr>
                <w:sz w:val="22"/>
                <w:szCs w:val="22"/>
              </w:rPr>
              <w:t>INTEGER</w:t>
            </w:r>
          </w:p>
        </w:tc>
      </w:tr>
      <w:tr w:rsidR="00253A98" w:rsidRPr="00E43931" w14:paraId="6D3DD831" w14:textId="77777777" w:rsidTr="000C5023">
        <w:tc>
          <w:tcPr>
            <w:tcW w:w="3485" w:type="dxa"/>
          </w:tcPr>
          <w:p w14:paraId="6D3DD82F" w14:textId="77777777" w:rsidR="00253A98" w:rsidRPr="00E43931" w:rsidRDefault="00253A98" w:rsidP="00253A98">
            <w:pPr>
              <w:spacing w:before="20" w:after="20"/>
              <w:rPr>
                <w:sz w:val="22"/>
                <w:szCs w:val="22"/>
              </w:rPr>
            </w:pPr>
            <w:r w:rsidRPr="00E43931">
              <w:rPr>
                <w:sz w:val="22"/>
                <w:szCs w:val="22"/>
              </w:rPr>
              <w:t>Process_Name</w:t>
            </w:r>
          </w:p>
        </w:tc>
        <w:tc>
          <w:tcPr>
            <w:tcW w:w="5893" w:type="dxa"/>
          </w:tcPr>
          <w:p w14:paraId="6D3DD830" w14:textId="77777777" w:rsidR="00253A98" w:rsidRPr="00E43931" w:rsidRDefault="00253A98" w:rsidP="00253A98">
            <w:pPr>
              <w:spacing w:before="20" w:after="20"/>
              <w:rPr>
                <w:sz w:val="22"/>
                <w:szCs w:val="22"/>
              </w:rPr>
            </w:pPr>
            <w:r w:rsidRPr="00E43931">
              <w:rPr>
                <w:sz w:val="22"/>
                <w:szCs w:val="22"/>
              </w:rPr>
              <w:t>VARCHAR(60) NOT NULL</w:t>
            </w:r>
          </w:p>
        </w:tc>
      </w:tr>
      <w:tr w:rsidR="00253A98" w:rsidRPr="00E43931" w14:paraId="6D3DD834" w14:textId="77777777" w:rsidTr="000C5023">
        <w:tc>
          <w:tcPr>
            <w:tcW w:w="3485" w:type="dxa"/>
          </w:tcPr>
          <w:p w14:paraId="6D3DD832" w14:textId="77777777" w:rsidR="00253A98" w:rsidRPr="00E43931" w:rsidRDefault="00253A98" w:rsidP="00253A98">
            <w:pPr>
              <w:spacing w:before="20" w:after="20"/>
              <w:rPr>
                <w:sz w:val="22"/>
                <w:szCs w:val="22"/>
              </w:rPr>
            </w:pPr>
            <w:r w:rsidRPr="00E43931">
              <w:rPr>
                <w:sz w:val="22"/>
                <w:szCs w:val="22"/>
              </w:rPr>
              <w:t>Error_Timestamp</w:t>
            </w:r>
          </w:p>
        </w:tc>
        <w:tc>
          <w:tcPr>
            <w:tcW w:w="5893" w:type="dxa"/>
          </w:tcPr>
          <w:p w14:paraId="6D3DD833" w14:textId="77777777" w:rsidR="00253A98" w:rsidRPr="00E43931" w:rsidRDefault="00253A98" w:rsidP="00253A98">
            <w:pPr>
              <w:spacing w:before="20" w:after="20"/>
              <w:rPr>
                <w:sz w:val="22"/>
                <w:szCs w:val="22"/>
              </w:rPr>
            </w:pPr>
            <w:r w:rsidRPr="00E43931">
              <w:rPr>
                <w:sz w:val="22"/>
                <w:szCs w:val="22"/>
              </w:rPr>
              <w:t>DATETIME2 NOT NULL</w:t>
            </w:r>
          </w:p>
        </w:tc>
      </w:tr>
      <w:tr w:rsidR="00253A98" w:rsidRPr="00E43931" w14:paraId="6D3DD837" w14:textId="77777777" w:rsidTr="000C5023">
        <w:tc>
          <w:tcPr>
            <w:tcW w:w="3485" w:type="dxa"/>
          </w:tcPr>
          <w:p w14:paraId="6D3DD835" w14:textId="77777777" w:rsidR="00253A98" w:rsidRPr="00E43931" w:rsidRDefault="00253A98" w:rsidP="00253A98">
            <w:pPr>
              <w:spacing w:before="20" w:after="20"/>
              <w:rPr>
                <w:sz w:val="22"/>
                <w:szCs w:val="22"/>
              </w:rPr>
            </w:pPr>
            <w:r w:rsidRPr="00E43931">
              <w:rPr>
                <w:sz w:val="22"/>
                <w:szCs w:val="22"/>
              </w:rPr>
              <w:t>Error_Code</w:t>
            </w:r>
          </w:p>
        </w:tc>
        <w:tc>
          <w:tcPr>
            <w:tcW w:w="5893" w:type="dxa"/>
          </w:tcPr>
          <w:p w14:paraId="6D3DD836" w14:textId="77777777" w:rsidR="00253A98" w:rsidRPr="00E43931" w:rsidRDefault="00253A98" w:rsidP="00253A98">
            <w:pPr>
              <w:spacing w:before="20" w:after="20"/>
              <w:rPr>
                <w:sz w:val="22"/>
                <w:szCs w:val="22"/>
              </w:rPr>
            </w:pPr>
            <w:r w:rsidRPr="00E43931">
              <w:rPr>
                <w:sz w:val="22"/>
                <w:szCs w:val="22"/>
              </w:rPr>
              <w:t>VARCHAR(60)</w:t>
            </w:r>
          </w:p>
        </w:tc>
      </w:tr>
      <w:tr w:rsidR="00253A98" w:rsidRPr="00E43931" w14:paraId="6D3DD83A" w14:textId="77777777" w:rsidTr="000C5023">
        <w:tc>
          <w:tcPr>
            <w:tcW w:w="3485" w:type="dxa"/>
          </w:tcPr>
          <w:p w14:paraId="6D3DD838" w14:textId="77777777" w:rsidR="00253A98" w:rsidRPr="00E43931" w:rsidRDefault="00253A98" w:rsidP="00253A98">
            <w:pPr>
              <w:spacing w:before="20" w:after="20"/>
              <w:rPr>
                <w:sz w:val="22"/>
                <w:szCs w:val="22"/>
              </w:rPr>
            </w:pPr>
            <w:r w:rsidRPr="00E43931">
              <w:rPr>
                <w:sz w:val="22"/>
                <w:szCs w:val="22"/>
              </w:rPr>
              <w:t>Error_Message</w:t>
            </w:r>
          </w:p>
        </w:tc>
        <w:tc>
          <w:tcPr>
            <w:tcW w:w="5893" w:type="dxa"/>
          </w:tcPr>
          <w:p w14:paraId="6D3DD839" w14:textId="77777777" w:rsidR="00253A98" w:rsidRPr="00E43931" w:rsidRDefault="00253A98" w:rsidP="00253A98">
            <w:pPr>
              <w:spacing w:before="20" w:after="20"/>
              <w:rPr>
                <w:sz w:val="22"/>
                <w:szCs w:val="22"/>
              </w:rPr>
            </w:pPr>
            <w:r w:rsidRPr="00E43931">
              <w:rPr>
                <w:sz w:val="22"/>
                <w:szCs w:val="22"/>
              </w:rPr>
              <w:t>VARCHAR(2000)</w:t>
            </w:r>
          </w:p>
        </w:tc>
      </w:tr>
      <w:tr w:rsidR="00253A98" w:rsidRPr="00E43931" w14:paraId="6D3DD83D" w14:textId="77777777" w:rsidTr="000C5023">
        <w:tc>
          <w:tcPr>
            <w:tcW w:w="3485" w:type="dxa"/>
          </w:tcPr>
          <w:p w14:paraId="6D3DD83B" w14:textId="77777777" w:rsidR="00253A98" w:rsidRPr="00E43931" w:rsidRDefault="00253A98" w:rsidP="00253A98">
            <w:pPr>
              <w:spacing w:before="20" w:after="20"/>
              <w:rPr>
                <w:sz w:val="22"/>
                <w:szCs w:val="22"/>
              </w:rPr>
            </w:pPr>
            <w:r w:rsidRPr="00E43931">
              <w:rPr>
                <w:sz w:val="22"/>
                <w:szCs w:val="22"/>
              </w:rPr>
              <w:t>Timestamp1</w:t>
            </w:r>
          </w:p>
        </w:tc>
        <w:tc>
          <w:tcPr>
            <w:tcW w:w="5893" w:type="dxa"/>
          </w:tcPr>
          <w:p w14:paraId="6D3DD83C" w14:textId="77777777" w:rsidR="00253A98" w:rsidRPr="00E43931" w:rsidRDefault="00253A98" w:rsidP="00253A98">
            <w:pPr>
              <w:spacing w:before="20" w:after="20"/>
              <w:rPr>
                <w:sz w:val="22"/>
                <w:szCs w:val="22"/>
              </w:rPr>
            </w:pPr>
            <w:r w:rsidRPr="00E43931">
              <w:rPr>
                <w:sz w:val="22"/>
                <w:szCs w:val="22"/>
              </w:rPr>
              <w:t>DATETIME2</w:t>
            </w:r>
          </w:p>
        </w:tc>
      </w:tr>
      <w:tr w:rsidR="00253A98" w:rsidRPr="00E43931" w14:paraId="6D3DD840" w14:textId="77777777" w:rsidTr="000C5023">
        <w:tc>
          <w:tcPr>
            <w:tcW w:w="3485" w:type="dxa"/>
          </w:tcPr>
          <w:p w14:paraId="6D3DD83E" w14:textId="77777777" w:rsidR="00253A98" w:rsidRPr="00E43931" w:rsidRDefault="00253A98" w:rsidP="00253A98">
            <w:pPr>
              <w:spacing w:before="20" w:after="20"/>
              <w:rPr>
                <w:sz w:val="22"/>
                <w:szCs w:val="22"/>
              </w:rPr>
            </w:pPr>
            <w:r w:rsidRPr="00E43931">
              <w:rPr>
                <w:sz w:val="22"/>
                <w:szCs w:val="22"/>
              </w:rPr>
              <w:t>Timestamp2</w:t>
            </w:r>
          </w:p>
        </w:tc>
        <w:tc>
          <w:tcPr>
            <w:tcW w:w="5893" w:type="dxa"/>
          </w:tcPr>
          <w:p w14:paraId="6D3DD83F" w14:textId="77777777" w:rsidR="00253A98" w:rsidRPr="00E43931" w:rsidRDefault="00253A98" w:rsidP="00253A98">
            <w:pPr>
              <w:spacing w:before="20" w:after="20"/>
              <w:rPr>
                <w:sz w:val="22"/>
                <w:szCs w:val="22"/>
              </w:rPr>
            </w:pPr>
            <w:r w:rsidRPr="00E43931">
              <w:rPr>
                <w:sz w:val="22"/>
                <w:szCs w:val="22"/>
              </w:rPr>
              <w:t>DATETIME2</w:t>
            </w:r>
          </w:p>
        </w:tc>
      </w:tr>
      <w:tr w:rsidR="00253A98" w:rsidRPr="00E43931" w14:paraId="6D3DD843" w14:textId="77777777" w:rsidTr="000C5023">
        <w:tc>
          <w:tcPr>
            <w:tcW w:w="3485" w:type="dxa"/>
          </w:tcPr>
          <w:p w14:paraId="6D3DD841" w14:textId="77777777" w:rsidR="00253A98" w:rsidRPr="00E43931" w:rsidRDefault="00253A98" w:rsidP="00253A98">
            <w:pPr>
              <w:spacing w:before="20" w:after="20"/>
              <w:rPr>
                <w:sz w:val="22"/>
                <w:szCs w:val="22"/>
              </w:rPr>
            </w:pPr>
            <w:r w:rsidRPr="00E43931">
              <w:rPr>
                <w:sz w:val="22"/>
                <w:szCs w:val="22"/>
              </w:rPr>
              <w:lastRenderedPageBreak/>
              <w:t>Timestamp3</w:t>
            </w:r>
          </w:p>
        </w:tc>
        <w:tc>
          <w:tcPr>
            <w:tcW w:w="5893" w:type="dxa"/>
          </w:tcPr>
          <w:p w14:paraId="6D3DD842" w14:textId="77777777" w:rsidR="00253A98" w:rsidRPr="00E43931" w:rsidRDefault="00253A98" w:rsidP="00253A98">
            <w:pPr>
              <w:spacing w:before="20" w:after="20"/>
              <w:rPr>
                <w:sz w:val="22"/>
                <w:szCs w:val="22"/>
              </w:rPr>
            </w:pPr>
            <w:r w:rsidRPr="00E43931">
              <w:rPr>
                <w:sz w:val="22"/>
                <w:szCs w:val="22"/>
              </w:rPr>
              <w:t>DATETIME2</w:t>
            </w:r>
          </w:p>
        </w:tc>
      </w:tr>
      <w:tr w:rsidR="00253A98" w:rsidRPr="00E43931" w14:paraId="6D3DD846" w14:textId="77777777" w:rsidTr="000C5023">
        <w:tc>
          <w:tcPr>
            <w:tcW w:w="3485" w:type="dxa"/>
          </w:tcPr>
          <w:p w14:paraId="6D3DD844" w14:textId="77777777" w:rsidR="00253A98" w:rsidRPr="00E43931" w:rsidRDefault="00253A98" w:rsidP="00253A98">
            <w:pPr>
              <w:spacing w:before="20" w:after="20"/>
              <w:rPr>
                <w:sz w:val="22"/>
                <w:szCs w:val="22"/>
              </w:rPr>
            </w:pPr>
            <w:r w:rsidRPr="00E43931">
              <w:rPr>
                <w:sz w:val="22"/>
                <w:szCs w:val="22"/>
              </w:rPr>
              <w:t>Numeric1</w:t>
            </w:r>
          </w:p>
        </w:tc>
        <w:tc>
          <w:tcPr>
            <w:tcW w:w="5893" w:type="dxa"/>
          </w:tcPr>
          <w:p w14:paraId="6D3DD845" w14:textId="77777777" w:rsidR="00253A98" w:rsidRPr="00E43931" w:rsidRDefault="00253A98" w:rsidP="00253A98">
            <w:pPr>
              <w:spacing w:before="20" w:after="20"/>
              <w:rPr>
                <w:sz w:val="22"/>
                <w:szCs w:val="22"/>
              </w:rPr>
            </w:pPr>
            <w:r w:rsidRPr="00E43931">
              <w:rPr>
                <w:sz w:val="22"/>
                <w:szCs w:val="22"/>
              </w:rPr>
              <w:t>NUMERIC</w:t>
            </w:r>
          </w:p>
        </w:tc>
      </w:tr>
      <w:tr w:rsidR="00253A98" w:rsidRPr="00E43931" w14:paraId="6D3DD849" w14:textId="77777777" w:rsidTr="000C5023">
        <w:tc>
          <w:tcPr>
            <w:tcW w:w="3485" w:type="dxa"/>
            <w:tcBorders>
              <w:bottom w:val="single" w:sz="4" w:space="0" w:color="auto"/>
            </w:tcBorders>
          </w:tcPr>
          <w:p w14:paraId="6D3DD847" w14:textId="77777777" w:rsidR="00253A98" w:rsidRPr="00E43931" w:rsidRDefault="00253A98" w:rsidP="00253A98">
            <w:pPr>
              <w:spacing w:before="20" w:after="20"/>
              <w:rPr>
                <w:sz w:val="22"/>
                <w:szCs w:val="22"/>
              </w:rPr>
            </w:pPr>
            <w:r w:rsidRPr="00E43931">
              <w:rPr>
                <w:sz w:val="22"/>
                <w:szCs w:val="22"/>
              </w:rPr>
              <w:t>Numeric2</w:t>
            </w:r>
          </w:p>
        </w:tc>
        <w:tc>
          <w:tcPr>
            <w:tcW w:w="5893" w:type="dxa"/>
            <w:tcBorders>
              <w:bottom w:val="single" w:sz="4" w:space="0" w:color="auto"/>
            </w:tcBorders>
          </w:tcPr>
          <w:p w14:paraId="6D3DD848" w14:textId="77777777" w:rsidR="00253A98" w:rsidRPr="00E43931" w:rsidRDefault="00253A98" w:rsidP="00253A98">
            <w:pPr>
              <w:spacing w:before="20" w:after="20"/>
              <w:rPr>
                <w:sz w:val="22"/>
                <w:szCs w:val="22"/>
              </w:rPr>
            </w:pPr>
            <w:r w:rsidRPr="00E43931">
              <w:rPr>
                <w:sz w:val="22"/>
                <w:szCs w:val="22"/>
              </w:rPr>
              <w:t>NUMERIC</w:t>
            </w:r>
          </w:p>
        </w:tc>
      </w:tr>
      <w:tr w:rsidR="00253A98" w:rsidRPr="00E43931" w14:paraId="6D3DD84C" w14:textId="77777777" w:rsidTr="000C5023">
        <w:tc>
          <w:tcPr>
            <w:tcW w:w="3485" w:type="dxa"/>
            <w:tcBorders>
              <w:bottom w:val="single" w:sz="4" w:space="0" w:color="auto"/>
            </w:tcBorders>
          </w:tcPr>
          <w:p w14:paraId="6D3DD84A" w14:textId="77777777" w:rsidR="00253A98" w:rsidRPr="00E43931" w:rsidRDefault="00253A98" w:rsidP="00253A98">
            <w:pPr>
              <w:spacing w:before="20" w:after="20"/>
              <w:rPr>
                <w:sz w:val="22"/>
                <w:szCs w:val="22"/>
              </w:rPr>
            </w:pPr>
            <w:r w:rsidRPr="00E43931">
              <w:rPr>
                <w:sz w:val="22"/>
                <w:szCs w:val="22"/>
              </w:rPr>
              <w:t>Numeric3</w:t>
            </w:r>
          </w:p>
        </w:tc>
        <w:tc>
          <w:tcPr>
            <w:tcW w:w="5893" w:type="dxa"/>
            <w:tcBorders>
              <w:bottom w:val="single" w:sz="4" w:space="0" w:color="auto"/>
            </w:tcBorders>
          </w:tcPr>
          <w:p w14:paraId="6D3DD84B" w14:textId="77777777" w:rsidR="00253A98" w:rsidRPr="00E43931" w:rsidRDefault="00253A98" w:rsidP="00253A98">
            <w:pPr>
              <w:spacing w:before="20" w:after="20"/>
              <w:rPr>
                <w:sz w:val="22"/>
                <w:szCs w:val="22"/>
              </w:rPr>
            </w:pPr>
            <w:r w:rsidRPr="00E43931">
              <w:rPr>
                <w:sz w:val="22"/>
                <w:szCs w:val="22"/>
              </w:rPr>
              <w:t>NUMERIC</w:t>
            </w:r>
          </w:p>
        </w:tc>
      </w:tr>
      <w:tr w:rsidR="00253A98" w:rsidRPr="00E43931" w14:paraId="6D3DD84F" w14:textId="77777777" w:rsidTr="000C5023">
        <w:tc>
          <w:tcPr>
            <w:tcW w:w="3485" w:type="dxa"/>
            <w:tcBorders>
              <w:bottom w:val="single" w:sz="4" w:space="0" w:color="auto"/>
            </w:tcBorders>
          </w:tcPr>
          <w:p w14:paraId="6D3DD84D" w14:textId="77777777" w:rsidR="00253A98" w:rsidRPr="00E43931" w:rsidRDefault="00253A98" w:rsidP="00253A98">
            <w:pPr>
              <w:spacing w:before="20" w:after="20"/>
              <w:rPr>
                <w:sz w:val="22"/>
                <w:szCs w:val="22"/>
              </w:rPr>
            </w:pPr>
            <w:r w:rsidRPr="00E43931">
              <w:rPr>
                <w:sz w:val="22"/>
                <w:szCs w:val="22"/>
              </w:rPr>
              <w:t>Text1</w:t>
            </w:r>
          </w:p>
        </w:tc>
        <w:tc>
          <w:tcPr>
            <w:tcW w:w="5893" w:type="dxa"/>
            <w:tcBorders>
              <w:bottom w:val="single" w:sz="4" w:space="0" w:color="auto"/>
            </w:tcBorders>
          </w:tcPr>
          <w:p w14:paraId="6D3DD84E" w14:textId="77777777" w:rsidR="00253A98" w:rsidRPr="00E43931" w:rsidRDefault="00253A98" w:rsidP="00253A98">
            <w:pPr>
              <w:spacing w:before="20" w:after="20"/>
              <w:rPr>
                <w:sz w:val="22"/>
                <w:szCs w:val="22"/>
              </w:rPr>
            </w:pPr>
            <w:r w:rsidRPr="00E43931">
              <w:rPr>
                <w:sz w:val="22"/>
                <w:szCs w:val="22"/>
              </w:rPr>
              <w:t>VARCHAR(255)</w:t>
            </w:r>
          </w:p>
        </w:tc>
      </w:tr>
      <w:tr w:rsidR="00253A98" w:rsidRPr="00E43931" w14:paraId="6D3DD852" w14:textId="77777777" w:rsidTr="000C5023">
        <w:tc>
          <w:tcPr>
            <w:tcW w:w="3485" w:type="dxa"/>
            <w:tcBorders>
              <w:bottom w:val="single" w:sz="4" w:space="0" w:color="auto"/>
            </w:tcBorders>
          </w:tcPr>
          <w:p w14:paraId="6D3DD850" w14:textId="77777777" w:rsidR="00253A98" w:rsidRPr="00E43931" w:rsidRDefault="00253A98" w:rsidP="00253A98">
            <w:pPr>
              <w:spacing w:before="20" w:after="20"/>
              <w:rPr>
                <w:sz w:val="22"/>
                <w:szCs w:val="22"/>
              </w:rPr>
            </w:pPr>
            <w:r w:rsidRPr="00E43931">
              <w:rPr>
                <w:sz w:val="22"/>
                <w:szCs w:val="22"/>
              </w:rPr>
              <w:t>Text2</w:t>
            </w:r>
          </w:p>
        </w:tc>
        <w:tc>
          <w:tcPr>
            <w:tcW w:w="5893" w:type="dxa"/>
            <w:tcBorders>
              <w:bottom w:val="single" w:sz="4" w:space="0" w:color="auto"/>
            </w:tcBorders>
          </w:tcPr>
          <w:p w14:paraId="6D3DD851" w14:textId="77777777" w:rsidR="00253A98" w:rsidRPr="00E43931" w:rsidRDefault="00253A98" w:rsidP="00253A98">
            <w:pPr>
              <w:spacing w:before="20" w:after="20"/>
              <w:rPr>
                <w:sz w:val="22"/>
                <w:szCs w:val="22"/>
              </w:rPr>
            </w:pPr>
            <w:r w:rsidRPr="00E43931">
              <w:rPr>
                <w:sz w:val="22"/>
                <w:szCs w:val="22"/>
              </w:rPr>
              <w:t>VARCHAR(255)</w:t>
            </w:r>
          </w:p>
        </w:tc>
      </w:tr>
      <w:tr w:rsidR="00253A98" w:rsidRPr="00E43931" w14:paraId="6D3DD855" w14:textId="77777777" w:rsidTr="000C5023">
        <w:tc>
          <w:tcPr>
            <w:tcW w:w="3485" w:type="dxa"/>
            <w:tcBorders>
              <w:bottom w:val="single" w:sz="4" w:space="0" w:color="auto"/>
            </w:tcBorders>
          </w:tcPr>
          <w:p w14:paraId="6D3DD853" w14:textId="77777777" w:rsidR="00253A98" w:rsidRPr="00E43931" w:rsidRDefault="00253A98" w:rsidP="00253A98">
            <w:pPr>
              <w:spacing w:before="20" w:after="20"/>
              <w:rPr>
                <w:sz w:val="22"/>
                <w:szCs w:val="22"/>
              </w:rPr>
            </w:pPr>
            <w:r w:rsidRPr="00E43931">
              <w:rPr>
                <w:sz w:val="22"/>
                <w:szCs w:val="22"/>
              </w:rPr>
              <w:t>Text3</w:t>
            </w:r>
          </w:p>
        </w:tc>
        <w:tc>
          <w:tcPr>
            <w:tcW w:w="5893" w:type="dxa"/>
            <w:tcBorders>
              <w:bottom w:val="single" w:sz="4" w:space="0" w:color="auto"/>
            </w:tcBorders>
          </w:tcPr>
          <w:p w14:paraId="6D3DD854" w14:textId="77777777" w:rsidR="00253A98" w:rsidRPr="00E43931" w:rsidRDefault="00253A98" w:rsidP="00253A98">
            <w:pPr>
              <w:spacing w:before="20" w:after="20"/>
              <w:rPr>
                <w:sz w:val="22"/>
                <w:szCs w:val="22"/>
              </w:rPr>
            </w:pPr>
            <w:r w:rsidRPr="00E43931">
              <w:rPr>
                <w:sz w:val="22"/>
                <w:szCs w:val="22"/>
              </w:rPr>
              <w:t>VARCHAR(255)</w:t>
            </w:r>
          </w:p>
        </w:tc>
      </w:tr>
      <w:tr w:rsidR="00253A98" w:rsidRPr="00E43931" w14:paraId="6D3DD859" w14:textId="77777777" w:rsidTr="000C5023">
        <w:tc>
          <w:tcPr>
            <w:tcW w:w="3485" w:type="dxa"/>
            <w:tcBorders>
              <w:bottom w:val="single" w:sz="4" w:space="0" w:color="auto"/>
            </w:tcBorders>
          </w:tcPr>
          <w:p w14:paraId="6D3DD856" w14:textId="77777777" w:rsidR="00253A98" w:rsidRPr="00E43931" w:rsidRDefault="00253A98" w:rsidP="00253A98">
            <w:pPr>
              <w:spacing w:before="20" w:after="20"/>
              <w:rPr>
                <w:sz w:val="22"/>
                <w:szCs w:val="22"/>
              </w:rPr>
            </w:pPr>
            <w:r w:rsidRPr="00E43931">
              <w:rPr>
                <w:sz w:val="22"/>
                <w:szCs w:val="22"/>
              </w:rPr>
              <w:t>Message_Insertion_Time</w:t>
            </w:r>
          </w:p>
        </w:tc>
        <w:tc>
          <w:tcPr>
            <w:tcW w:w="5893" w:type="dxa"/>
            <w:tcBorders>
              <w:bottom w:val="single" w:sz="4" w:space="0" w:color="auto"/>
            </w:tcBorders>
          </w:tcPr>
          <w:p w14:paraId="6D3DD857" w14:textId="77777777" w:rsidR="00253A98" w:rsidRPr="00E43931" w:rsidRDefault="00253A98" w:rsidP="00253A98">
            <w:pPr>
              <w:spacing w:before="20" w:after="20"/>
              <w:rPr>
                <w:sz w:val="22"/>
                <w:szCs w:val="22"/>
              </w:rPr>
            </w:pPr>
            <w:r w:rsidRPr="00E43931">
              <w:rPr>
                <w:sz w:val="22"/>
                <w:szCs w:val="22"/>
              </w:rPr>
              <w:t>DATETIME2</w:t>
            </w:r>
          </w:p>
          <w:p w14:paraId="6D3DD858" w14:textId="77777777" w:rsidR="00253A98" w:rsidRPr="00E43931" w:rsidRDefault="00253A98" w:rsidP="00253A98">
            <w:pPr>
              <w:spacing w:before="20" w:after="20"/>
              <w:rPr>
                <w:sz w:val="22"/>
                <w:szCs w:val="22"/>
              </w:rPr>
            </w:pPr>
            <w:r w:rsidRPr="00E43931">
              <w:rPr>
                <w:sz w:val="22"/>
                <w:szCs w:val="22"/>
              </w:rPr>
              <w:t>DEFAULT SYSDATETIME SYSTIMESTAMP</w:t>
            </w:r>
          </w:p>
        </w:tc>
      </w:tr>
      <w:tr w:rsidR="00253A98" w:rsidRPr="00253A98" w14:paraId="6D3DD85B" w14:textId="77777777" w:rsidTr="000C5023">
        <w:tc>
          <w:tcPr>
            <w:tcW w:w="9378" w:type="dxa"/>
            <w:gridSpan w:val="2"/>
            <w:shd w:val="clear" w:color="auto" w:fill="B8CCE4" w:themeFill="accent1" w:themeFillTint="66"/>
          </w:tcPr>
          <w:p w14:paraId="6D3DD85A" w14:textId="77777777" w:rsidR="00253A98" w:rsidRPr="00253A98" w:rsidRDefault="00253A98" w:rsidP="00253A98">
            <w:pPr>
              <w:spacing w:before="20" w:after="20" w:line="276" w:lineRule="auto"/>
              <w:rPr>
                <w:b/>
                <w:sz w:val="22"/>
                <w:szCs w:val="22"/>
              </w:rPr>
            </w:pPr>
            <w:r w:rsidRPr="00253A98">
              <w:rPr>
                <w:sz w:val="22"/>
                <w:szCs w:val="22"/>
              </w:rPr>
              <w:t>Primary key sequence ID: HTH_Census.Hdr_Error_Log_Seq</w:t>
            </w:r>
          </w:p>
        </w:tc>
      </w:tr>
      <w:tr w:rsidR="00253A98" w:rsidRPr="00253A98" w14:paraId="6D3DD85D" w14:textId="77777777" w:rsidTr="000C5023">
        <w:tc>
          <w:tcPr>
            <w:tcW w:w="9378" w:type="dxa"/>
            <w:gridSpan w:val="2"/>
            <w:shd w:val="clear" w:color="auto" w:fill="17365D" w:themeFill="text2" w:themeFillShade="BF"/>
          </w:tcPr>
          <w:p w14:paraId="6D3DD85C" w14:textId="77777777" w:rsidR="00253A98" w:rsidRPr="00253A98" w:rsidRDefault="00253A98" w:rsidP="00253A98">
            <w:pPr>
              <w:spacing w:before="20" w:after="20"/>
              <w:rPr>
                <w:b/>
                <w:color w:val="FFFFFF" w:themeColor="background1"/>
                <w:sz w:val="22"/>
                <w:szCs w:val="22"/>
              </w:rPr>
            </w:pPr>
            <w:r w:rsidRPr="00253A98">
              <w:rPr>
                <w:b/>
                <w:sz w:val="22"/>
                <w:szCs w:val="22"/>
              </w:rPr>
              <w:t>HTH_Census.Hdr_Process_Log</w:t>
            </w:r>
          </w:p>
        </w:tc>
      </w:tr>
      <w:tr w:rsidR="00253A98" w:rsidRPr="00E43931" w14:paraId="6D3DD85F" w14:textId="77777777" w:rsidTr="000C5023">
        <w:tc>
          <w:tcPr>
            <w:tcW w:w="9378" w:type="dxa"/>
            <w:gridSpan w:val="2"/>
            <w:tcBorders>
              <w:bottom w:val="single" w:sz="4" w:space="0" w:color="auto"/>
            </w:tcBorders>
          </w:tcPr>
          <w:p w14:paraId="6D3DD85E" w14:textId="77777777" w:rsidR="00253A98" w:rsidRPr="00E43931" w:rsidRDefault="00253A98" w:rsidP="00253A98">
            <w:pPr>
              <w:spacing w:before="20" w:after="20" w:line="276" w:lineRule="auto"/>
              <w:rPr>
                <w:sz w:val="22"/>
                <w:szCs w:val="22"/>
              </w:rPr>
            </w:pPr>
            <w:r w:rsidRPr="00E43931">
              <w:rPr>
                <w:sz w:val="22"/>
                <w:szCs w:val="22"/>
              </w:rPr>
              <w:t>Contains processing messages generated by the CDW ETL process. Three generic columns each are available for storing date/time, numeric, and character values to provide additional processing details.</w:t>
            </w:r>
          </w:p>
        </w:tc>
      </w:tr>
      <w:tr w:rsidR="00253A98" w:rsidRPr="00E43931" w14:paraId="6D3DD862" w14:textId="77777777" w:rsidTr="000C5023">
        <w:tc>
          <w:tcPr>
            <w:tcW w:w="3485" w:type="dxa"/>
            <w:shd w:val="clear" w:color="auto" w:fill="B8CCE4" w:themeFill="accent1" w:themeFillTint="66"/>
          </w:tcPr>
          <w:p w14:paraId="6D3DD860" w14:textId="77777777" w:rsidR="00253A98" w:rsidRPr="00E43931" w:rsidRDefault="00253A98" w:rsidP="00253A98">
            <w:pPr>
              <w:spacing w:before="20" w:after="20"/>
              <w:rPr>
                <w:sz w:val="22"/>
                <w:szCs w:val="22"/>
              </w:rPr>
            </w:pPr>
            <w:r w:rsidRPr="00E43931">
              <w:rPr>
                <w:sz w:val="22"/>
                <w:szCs w:val="22"/>
              </w:rPr>
              <w:t>Columns</w:t>
            </w:r>
          </w:p>
        </w:tc>
        <w:tc>
          <w:tcPr>
            <w:tcW w:w="5893" w:type="dxa"/>
            <w:shd w:val="clear" w:color="auto" w:fill="B8CCE4" w:themeFill="accent1" w:themeFillTint="66"/>
          </w:tcPr>
          <w:p w14:paraId="6D3DD861" w14:textId="77777777" w:rsidR="00253A98" w:rsidRPr="00E43931" w:rsidRDefault="00253A98" w:rsidP="00253A98">
            <w:pPr>
              <w:spacing w:before="20" w:after="20"/>
              <w:rPr>
                <w:sz w:val="22"/>
                <w:szCs w:val="22"/>
              </w:rPr>
            </w:pPr>
          </w:p>
        </w:tc>
      </w:tr>
      <w:tr w:rsidR="00253A98" w:rsidRPr="00E43931" w14:paraId="6D3DD865" w14:textId="77777777" w:rsidTr="000C5023">
        <w:tc>
          <w:tcPr>
            <w:tcW w:w="3485" w:type="dxa"/>
          </w:tcPr>
          <w:p w14:paraId="6D3DD863" w14:textId="77777777" w:rsidR="00253A98" w:rsidRPr="00E43931" w:rsidRDefault="00253A98" w:rsidP="00253A98">
            <w:pPr>
              <w:spacing w:before="20" w:after="20"/>
              <w:rPr>
                <w:sz w:val="22"/>
                <w:szCs w:val="22"/>
              </w:rPr>
            </w:pPr>
            <w:r w:rsidRPr="00E43931">
              <w:rPr>
                <w:sz w:val="22"/>
                <w:szCs w:val="22"/>
              </w:rPr>
              <w:t>Hdr_Process_Log_Id</w:t>
            </w:r>
          </w:p>
        </w:tc>
        <w:tc>
          <w:tcPr>
            <w:tcW w:w="5893" w:type="dxa"/>
          </w:tcPr>
          <w:p w14:paraId="6D3DD864" w14:textId="77777777" w:rsidR="00253A98" w:rsidRPr="00E43931" w:rsidRDefault="00253A98" w:rsidP="00253A98">
            <w:pPr>
              <w:spacing w:before="20" w:after="20"/>
              <w:rPr>
                <w:sz w:val="22"/>
                <w:szCs w:val="22"/>
              </w:rPr>
            </w:pPr>
            <w:r w:rsidRPr="00E43931">
              <w:rPr>
                <w:sz w:val="22"/>
                <w:szCs w:val="22"/>
              </w:rPr>
              <w:t>INTEGER NOT NULL</w:t>
            </w:r>
          </w:p>
        </w:tc>
      </w:tr>
      <w:tr w:rsidR="00253A98" w:rsidRPr="00E43931" w14:paraId="6D3DD868" w14:textId="77777777" w:rsidTr="000C5023">
        <w:tc>
          <w:tcPr>
            <w:tcW w:w="3485" w:type="dxa"/>
          </w:tcPr>
          <w:p w14:paraId="6D3DD866" w14:textId="77777777" w:rsidR="00253A98" w:rsidRPr="00E43931" w:rsidRDefault="00253A98" w:rsidP="00253A98">
            <w:pPr>
              <w:spacing w:before="20" w:after="20"/>
              <w:rPr>
                <w:sz w:val="22"/>
                <w:szCs w:val="22"/>
              </w:rPr>
            </w:pPr>
            <w:r w:rsidRPr="00E43931">
              <w:rPr>
                <w:sz w:val="22"/>
                <w:szCs w:val="22"/>
              </w:rPr>
              <w:t>Process_Name</w:t>
            </w:r>
          </w:p>
        </w:tc>
        <w:tc>
          <w:tcPr>
            <w:tcW w:w="5893" w:type="dxa"/>
          </w:tcPr>
          <w:p w14:paraId="6D3DD867" w14:textId="77777777" w:rsidR="00253A98" w:rsidRPr="00E43931" w:rsidRDefault="00253A98" w:rsidP="00253A98">
            <w:pPr>
              <w:spacing w:before="20" w:after="20"/>
              <w:rPr>
                <w:sz w:val="22"/>
                <w:szCs w:val="22"/>
              </w:rPr>
            </w:pPr>
            <w:r w:rsidRPr="00E43931">
              <w:rPr>
                <w:sz w:val="22"/>
                <w:szCs w:val="22"/>
              </w:rPr>
              <w:t>VARCHAR(60) NOT NULL</w:t>
            </w:r>
          </w:p>
        </w:tc>
      </w:tr>
      <w:tr w:rsidR="00253A98" w:rsidRPr="00E43931" w14:paraId="6D3DD86B" w14:textId="77777777" w:rsidTr="000C5023">
        <w:tc>
          <w:tcPr>
            <w:tcW w:w="3485" w:type="dxa"/>
          </w:tcPr>
          <w:p w14:paraId="6D3DD869" w14:textId="77777777" w:rsidR="00253A98" w:rsidRPr="00E43931" w:rsidRDefault="00253A98" w:rsidP="00253A98">
            <w:pPr>
              <w:spacing w:before="20" w:after="20"/>
              <w:rPr>
                <w:sz w:val="22"/>
                <w:szCs w:val="22"/>
              </w:rPr>
            </w:pPr>
            <w:r w:rsidRPr="00E43931">
              <w:rPr>
                <w:sz w:val="22"/>
                <w:szCs w:val="22"/>
              </w:rPr>
              <w:t>Process_Timestamp</w:t>
            </w:r>
          </w:p>
        </w:tc>
        <w:tc>
          <w:tcPr>
            <w:tcW w:w="5893" w:type="dxa"/>
          </w:tcPr>
          <w:p w14:paraId="6D3DD86A" w14:textId="77777777" w:rsidR="00253A98" w:rsidRPr="00E43931" w:rsidRDefault="00253A98" w:rsidP="00253A98">
            <w:pPr>
              <w:spacing w:before="20" w:after="20"/>
              <w:rPr>
                <w:sz w:val="22"/>
                <w:szCs w:val="22"/>
              </w:rPr>
            </w:pPr>
            <w:r w:rsidRPr="00E43931">
              <w:rPr>
                <w:sz w:val="22"/>
                <w:szCs w:val="22"/>
              </w:rPr>
              <w:t>DATETIME2 NOT NULL</w:t>
            </w:r>
          </w:p>
        </w:tc>
      </w:tr>
      <w:tr w:rsidR="00253A98" w:rsidRPr="00E43931" w14:paraId="6D3DD86E" w14:textId="77777777" w:rsidTr="000C5023">
        <w:tc>
          <w:tcPr>
            <w:tcW w:w="3485" w:type="dxa"/>
          </w:tcPr>
          <w:p w14:paraId="6D3DD86C" w14:textId="77777777" w:rsidR="00253A98" w:rsidRPr="00E43931" w:rsidRDefault="00253A98" w:rsidP="00253A98">
            <w:pPr>
              <w:spacing w:before="20" w:after="20"/>
              <w:rPr>
                <w:sz w:val="22"/>
                <w:szCs w:val="22"/>
              </w:rPr>
            </w:pPr>
            <w:r w:rsidRPr="00E43931">
              <w:rPr>
                <w:sz w:val="22"/>
                <w:szCs w:val="22"/>
              </w:rPr>
              <w:t>Process_Status</w:t>
            </w:r>
          </w:p>
        </w:tc>
        <w:tc>
          <w:tcPr>
            <w:tcW w:w="5893" w:type="dxa"/>
          </w:tcPr>
          <w:p w14:paraId="6D3DD86D" w14:textId="77777777" w:rsidR="00253A98" w:rsidRPr="00E43931" w:rsidRDefault="00253A98" w:rsidP="00253A98">
            <w:pPr>
              <w:spacing w:before="20" w:after="20"/>
              <w:rPr>
                <w:sz w:val="22"/>
                <w:szCs w:val="22"/>
              </w:rPr>
            </w:pPr>
            <w:r w:rsidRPr="00E43931">
              <w:rPr>
                <w:sz w:val="22"/>
                <w:szCs w:val="22"/>
              </w:rPr>
              <w:t>VARCHAR(60)</w:t>
            </w:r>
          </w:p>
        </w:tc>
      </w:tr>
      <w:tr w:rsidR="00253A98" w:rsidRPr="00E43931" w14:paraId="6D3DD871" w14:textId="77777777" w:rsidTr="000C5023">
        <w:tc>
          <w:tcPr>
            <w:tcW w:w="3485" w:type="dxa"/>
          </w:tcPr>
          <w:p w14:paraId="6D3DD86F" w14:textId="77777777" w:rsidR="00253A98" w:rsidRPr="00E43931" w:rsidRDefault="00253A98" w:rsidP="00253A98">
            <w:pPr>
              <w:spacing w:before="20" w:after="20"/>
              <w:rPr>
                <w:sz w:val="22"/>
                <w:szCs w:val="22"/>
              </w:rPr>
            </w:pPr>
            <w:r w:rsidRPr="00E43931">
              <w:rPr>
                <w:sz w:val="22"/>
                <w:szCs w:val="22"/>
              </w:rPr>
              <w:t>Process_Message</w:t>
            </w:r>
          </w:p>
        </w:tc>
        <w:tc>
          <w:tcPr>
            <w:tcW w:w="5893" w:type="dxa"/>
          </w:tcPr>
          <w:p w14:paraId="6D3DD870" w14:textId="77777777" w:rsidR="00253A98" w:rsidRPr="00E43931" w:rsidRDefault="00253A98" w:rsidP="00253A98">
            <w:pPr>
              <w:spacing w:before="20" w:after="20"/>
              <w:rPr>
                <w:sz w:val="22"/>
                <w:szCs w:val="22"/>
              </w:rPr>
            </w:pPr>
            <w:r w:rsidRPr="00E43931">
              <w:rPr>
                <w:sz w:val="22"/>
                <w:szCs w:val="22"/>
              </w:rPr>
              <w:t>VARCHAR(2000)</w:t>
            </w:r>
          </w:p>
        </w:tc>
      </w:tr>
      <w:tr w:rsidR="00253A98" w:rsidRPr="00E43931" w14:paraId="6D3DD874" w14:textId="77777777" w:rsidTr="000C5023">
        <w:tc>
          <w:tcPr>
            <w:tcW w:w="3485" w:type="dxa"/>
          </w:tcPr>
          <w:p w14:paraId="6D3DD872" w14:textId="77777777" w:rsidR="00253A98" w:rsidRPr="00E43931" w:rsidRDefault="00253A98" w:rsidP="00253A98">
            <w:pPr>
              <w:spacing w:before="20" w:after="20"/>
              <w:rPr>
                <w:sz w:val="22"/>
                <w:szCs w:val="22"/>
              </w:rPr>
            </w:pPr>
            <w:r w:rsidRPr="00E43931">
              <w:rPr>
                <w:sz w:val="22"/>
                <w:szCs w:val="22"/>
              </w:rPr>
              <w:t>Timestamp1</w:t>
            </w:r>
          </w:p>
        </w:tc>
        <w:tc>
          <w:tcPr>
            <w:tcW w:w="5893" w:type="dxa"/>
          </w:tcPr>
          <w:p w14:paraId="6D3DD873" w14:textId="77777777" w:rsidR="00253A98" w:rsidRPr="00E43931" w:rsidRDefault="00253A98" w:rsidP="00253A98">
            <w:pPr>
              <w:spacing w:before="20" w:after="20"/>
              <w:rPr>
                <w:sz w:val="22"/>
                <w:szCs w:val="22"/>
              </w:rPr>
            </w:pPr>
            <w:r w:rsidRPr="00E43931">
              <w:rPr>
                <w:sz w:val="22"/>
                <w:szCs w:val="22"/>
              </w:rPr>
              <w:t>DATETIME2</w:t>
            </w:r>
          </w:p>
        </w:tc>
      </w:tr>
      <w:tr w:rsidR="00253A98" w:rsidRPr="00E43931" w14:paraId="6D3DD877" w14:textId="77777777" w:rsidTr="000C5023">
        <w:tc>
          <w:tcPr>
            <w:tcW w:w="3485" w:type="dxa"/>
          </w:tcPr>
          <w:p w14:paraId="6D3DD875" w14:textId="77777777" w:rsidR="00253A98" w:rsidRPr="00E43931" w:rsidRDefault="00253A98" w:rsidP="00253A98">
            <w:pPr>
              <w:spacing w:before="20" w:after="20"/>
              <w:rPr>
                <w:sz w:val="22"/>
                <w:szCs w:val="22"/>
              </w:rPr>
            </w:pPr>
            <w:r w:rsidRPr="00E43931">
              <w:rPr>
                <w:sz w:val="22"/>
                <w:szCs w:val="22"/>
              </w:rPr>
              <w:t>Timestamp2</w:t>
            </w:r>
          </w:p>
        </w:tc>
        <w:tc>
          <w:tcPr>
            <w:tcW w:w="5893" w:type="dxa"/>
          </w:tcPr>
          <w:p w14:paraId="6D3DD876" w14:textId="77777777" w:rsidR="00253A98" w:rsidRPr="00E43931" w:rsidRDefault="00253A98" w:rsidP="00253A98">
            <w:pPr>
              <w:spacing w:before="20" w:after="20"/>
              <w:rPr>
                <w:sz w:val="22"/>
                <w:szCs w:val="22"/>
              </w:rPr>
            </w:pPr>
            <w:r w:rsidRPr="00E43931">
              <w:rPr>
                <w:sz w:val="22"/>
                <w:szCs w:val="22"/>
              </w:rPr>
              <w:t>DATETIME2</w:t>
            </w:r>
          </w:p>
        </w:tc>
      </w:tr>
      <w:tr w:rsidR="00253A98" w:rsidRPr="00E43931" w14:paraId="6D3DD87A" w14:textId="77777777" w:rsidTr="000C5023">
        <w:tc>
          <w:tcPr>
            <w:tcW w:w="3485" w:type="dxa"/>
          </w:tcPr>
          <w:p w14:paraId="6D3DD878" w14:textId="77777777" w:rsidR="00253A98" w:rsidRPr="00E43931" w:rsidRDefault="00253A98" w:rsidP="00253A98">
            <w:pPr>
              <w:spacing w:before="20" w:after="20"/>
              <w:rPr>
                <w:sz w:val="22"/>
                <w:szCs w:val="22"/>
              </w:rPr>
            </w:pPr>
            <w:r w:rsidRPr="00E43931">
              <w:rPr>
                <w:sz w:val="22"/>
                <w:szCs w:val="22"/>
              </w:rPr>
              <w:t>Timestamp3</w:t>
            </w:r>
          </w:p>
        </w:tc>
        <w:tc>
          <w:tcPr>
            <w:tcW w:w="5893" w:type="dxa"/>
          </w:tcPr>
          <w:p w14:paraId="6D3DD879" w14:textId="77777777" w:rsidR="00253A98" w:rsidRPr="00E43931" w:rsidRDefault="00253A98" w:rsidP="00253A98">
            <w:pPr>
              <w:spacing w:before="20" w:after="20"/>
              <w:rPr>
                <w:sz w:val="22"/>
                <w:szCs w:val="22"/>
              </w:rPr>
            </w:pPr>
            <w:r w:rsidRPr="00E43931">
              <w:rPr>
                <w:sz w:val="22"/>
                <w:szCs w:val="22"/>
              </w:rPr>
              <w:t>DATETIME2</w:t>
            </w:r>
          </w:p>
        </w:tc>
      </w:tr>
      <w:tr w:rsidR="00253A98" w:rsidRPr="00E43931" w14:paraId="6D3DD87D" w14:textId="77777777" w:rsidTr="000C5023">
        <w:tc>
          <w:tcPr>
            <w:tcW w:w="3485" w:type="dxa"/>
          </w:tcPr>
          <w:p w14:paraId="6D3DD87B" w14:textId="77777777" w:rsidR="00253A98" w:rsidRPr="00E43931" w:rsidRDefault="00253A98" w:rsidP="00253A98">
            <w:pPr>
              <w:spacing w:before="20" w:after="20"/>
              <w:rPr>
                <w:sz w:val="22"/>
                <w:szCs w:val="22"/>
              </w:rPr>
            </w:pPr>
            <w:r w:rsidRPr="00E43931">
              <w:rPr>
                <w:sz w:val="22"/>
                <w:szCs w:val="22"/>
              </w:rPr>
              <w:t>Numeric1</w:t>
            </w:r>
          </w:p>
        </w:tc>
        <w:tc>
          <w:tcPr>
            <w:tcW w:w="5893" w:type="dxa"/>
          </w:tcPr>
          <w:p w14:paraId="6D3DD87C" w14:textId="77777777" w:rsidR="00253A98" w:rsidRPr="00E43931" w:rsidRDefault="00253A98" w:rsidP="00253A98">
            <w:pPr>
              <w:spacing w:before="20" w:after="20"/>
              <w:rPr>
                <w:sz w:val="22"/>
                <w:szCs w:val="22"/>
              </w:rPr>
            </w:pPr>
            <w:r w:rsidRPr="00E43931">
              <w:rPr>
                <w:sz w:val="22"/>
                <w:szCs w:val="22"/>
              </w:rPr>
              <w:t>NUMERIC</w:t>
            </w:r>
          </w:p>
        </w:tc>
      </w:tr>
      <w:tr w:rsidR="00253A98" w:rsidRPr="00E43931" w14:paraId="6D3DD880" w14:textId="77777777" w:rsidTr="000C5023">
        <w:tc>
          <w:tcPr>
            <w:tcW w:w="3485" w:type="dxa"/>
            <w:tcBorders>
              <w:bottom w:val="single" w:sz="4" w:space="0" w:color="auto"/>
            </w:tcBorders>
          </w:tcPr>
          <w:p w14:paraId="6D3DD87E" w14:textId="77777777" w:rsidR="00253A98" w:rsidRPr="00E43931" w:rsidRDefault="00253A98" w:rsidP="00253A98">
            <w:pPr>
              <w:spacing w:before="20" w:after="20"/>
              <w:rPr>
                <w:sz w:val="22"/>
                <w:szCs w:val="22"/>
              </w:rPr>
            </w:pPr>
            <w:r w:rsidRPr="00E43931">
              <w:rPr>
                <w:sz w:val="22"/>
                <w:szCs w:val="22"/>
              </w:rPr>
              <w:t>Numeric2</w:t>
            </w:r>
          </w:p>
        </w:tc>
        <w:tc>
          <w:tcPr>
            <w:tcW w:w="5893" w:type="dxa"/>
            <w:tcBorders>
              <w:bottom w:val="single" w:sz="4" w:space="0" w:color="auto"/>
            </w:tcBorders>
          </w:tcPr>
          <w:p w14:paraId="6D3DD87F" w14:textId="77777777" w:rsidR="00253A98" w:rsidRPr="00E43931" w:rsidRDefault="00253A98" w:rsidP="00253A98">
            <w:pPr>
              <w:spacing w:before="20" w:after="20"/>
              <w:rPr>
                <w:sz w:val="22"/>
                <w:szCs w:val="22"/>
              </w:rPr>
            </w:pPr>
            <w:r w:rsidRPr="00E43931">
              <w:rPr>
                <w:sz w:val="22"/>
                <w:szCs w:val="22"/>
              </w:rPr>
              <w:t>NUMERIC</w:t>
            </w:r>
          </w:p>
        </w:tc>
      </w:tr>
      <w:tr w:rsidR="00253A98" w:rsidRPr="00E43931" w14:paraId="6D3DD883" w14:textId="77777777" w:rsidTr="000C5023">
        <w:tc>
          <w:tcPr>
            <w:tcW w:w="3485" w:type="dxa"/>
            <w:tcBorders>
              <w:bottom w:val="single" w:sz="4" w:space="0" w:color="auto"/>
            </w:tcBorders>
          </w:tcPr>
          <w:p w14:paraId="6D3DD881" w14:textId="77777777" w:rsidR="00253A98" w:rsidRPr="00E43931" w:rsidRDefault="00253A98" w:rsidP="00253A98">
            <w:pPr>
              <w:spacing w:before="20" w:after="20"/>
              <w:rPr>
                <w:sz w:val="22"/>
                <w:szCs w:val="22"/>
              </w:rPr>
            </w:pPr>
            <w:r w:rsidRPr="00E43931">
              <w:rPr>
                <w:sz w:val="22"/>
                <w:szCs w:val="22"/>
              </w:rPr>
              <w:t>Numeric3</w:t>
            </w:r>
          </w:p>
        </w:tc>
        <w:tc>
          <w:tcPr>
            <w:tcW w:w="5893" w:type="dxa"/>
            <w:tcBorders>
              <w:bottom w:val="single" w:sz="4" w:space="0" w:color="auto"/>
            </w:tcBorders>
          </w:tcPr>
          <w:p w14:paraId="6D3DD882" w14:textId="77777777" w:rsidR="00253A98" w:rsidRPr="00E43931" w:rsidRDefault="00253A98" w:rsidP="00253A98">
            <w:pPr>
              <w:spacing w:before="20" w:after="20"/>
              <w:rPr>
                <w:sz w:val="22"/>
                <w:szCs w:val="22"/>
              </w:rPr>
            </w:pPr>
            <w:r w:rsidRPr="00E43931">
              <w:rPr>
                <w:sz w:val="22"/>
                <w:szCs w:val="22"/>
              </w:rPr>
              <w:t>NUMERIC</w:t>
            </w:r>
          </w:p>
        </w:tc>
      </w:tr>
      <w:tr w:rsidR="00253A98" w:rsidRPr="00E43931" w14:paraId="6D3DD886" w14:textId="77777777" w:rsidTr="000C5023">
        <w:tc>
          <w:tcPr>
            <w:tcW w:w="3485" w:type="dxa"/>
            <w:tcBorders>
              <w:bottom w:val="single" w:sz="4" w:space="0" w:color="auto"/>
            </w:tcBorders>
          </w:tcPr>
          <w:p w14:paraId="6D3DD884" w14:textId="77777777" w:rsidR="00253A98" w:rsidRPr="00E43931" w:rsidRDefault="00253A98" w:rsidP="00253A98">
            <w:pPr>
              <w:spacing w:before="20" w:after="20"/>
              <w:rPr>
                <w:sz w:val="22"/>
                <w:szCs w:val="22"/>
              </w:rPr>
            </w:pPr>
            <w:r w:rsidRPr="00E43931">
              <w:rPr>
                <w:sz w:val="22"/>
                <w:szCs w:val="22"/>
              </w:rPr>
              <w:t>Text1</w:t>
            </w:r>
          </w:p>
        </w:tc>
        <w:tc>
          <w:tcPr>
            <w:tcW w:w="5893" w:type="dxa"/>
            <w:tcBorders>
              <w:bottom w:val="single" w:sz="4" w:space="0" w:color="auto"/>
            </w:tcBorders>
          </w:tcPr>
          <w:p w14:paraId="6D3DD885" w14:textId="77777777" w:rsidR="00253A98" w:rsidRPr="00E43931" w:rsidRDefault="00253A98" w:rsidP="00253A98">
            <w:pPr>
              <w:spacing w:before="20" w:after="20"/>
              <w:rPr>
                <w:sz w:val="22"/>
                <w:szCs w:val="22"/>
              </w:rPr>
            </w:pPr>
            <w:r w:rsidRPr="00E43931">
              <w:rPr>
                <w:sz w:val="22"/>
                <w:szCs w:val="22"/>
              </w:rPr>
              <w:t>VARCHAR(255)</w:t>
            </w:r>
          </w:p>
        </w:tc>
      </w:tr>
      <w:tr w:rsidR="00253A98" w:rsidRPr="00E43931" w14:paraId="6D3DD889" w14:textId="77777777" w:rsidTr="000C5023">
        <w:tc>
          <w:tcPr>
            <w:tcW w:w="3485" w:type="dxa"/>
            <w:tcBorders>
              <w:bottom w:val="single" w:sz="4" w:space="0" w:color="auto"/>
            </w:tcBorders>
          </w:tcPr>
          <w:p w14:paraId="6D3DD887" w14:textId="77777777" w:rsidR="00253A98" w:rsidRPr="00E43931" w:rsidRDefault="00253A98" w:rsidP="00253A98">
            <w:pPr>
              <w:spacing w:before="20" w:after="20"/>
              <w:rPr>
                <w:sz w:val="22"/>
                <w:szCs w:val="22"/>
              </w:rPr>
            </w:pPr>
            <w:r w:rsidRPr="00E43931">
              <w:rPr>
                <w:sz w:val="22"/>
                <w:szCs w:val="22"/>
              </w:rPr>
              <w:t>Text2</w:t>
            </w:r>
          </w:p>
        </w:tc>
        <w:tc>
          <w:tcPr>
            <w:tcW w:w="5893" w:type="dxa"/>
            <w:tcBorders>
              <w:bottom w:val="single" w:sz="4" w:space="0" w:color="auto"/>
            </w:tcBorders>
          </w:tcPr>
          <w:p w14:paraId="6D3DD888" w14:textId="77777777" w:rsidR="00253A98" w:rsidRPr="00E43931" w:rsidRDefault="00253A98" w:rsidP="00253A98">
            <w:pPr>
              <w:spacing w:before="20" w:after="20"/>
              <w:rPr>
                <w:sz w:val="22"/>
                <w:szCs w:val="22"/>
              </w:rPr>
            </w:pPr>
            <w:r w:rsidRPr="00E43931">
              <w:rPr>
                <w:sz w:val="22"/>
                <w:szCs w:val="22"/>
              </w:rPr>
              <w:t>VARCHAR(255)</w:t>
            </w:r>
          </w:p>
        </w:tc>
      </w:tr>
      <w:tr w:rsidR="00253A98" w:rsidRPr="00E43931" w14:paraId="6D3DD88C" w14:textId="77777777" w:rsidTr="000C5023">
        <w:tc>
          <w:tcPr>
            <w:tcW w:w="3485" w:type="dxa"/>
            <w:tcBorders>
              <w:bottom w:val="single" w:sz="4" w:space="0" w:color="auto"/>
            </w:tcBorders>
          </w:tcPr>
          <w:p w14:paraId="6D3DD88A" w14:textId="77777777" w:rsidR="00253A98" w:rsidRPr="00E43931" w:rsidRDefault="00253A98" w:rsidP="00253A98">
            <w:pPr>
              <w:spacing w:before="20" w:after="20"/>
              <w:rPr>
                <w:sz w:val="22"/>
                <w:szCs w:val="22"/>
              </w:rPr>
            </w:pPr>
            <w:r w:rsidRPr="00E43931">
              <w:rPr>
                <w:sz w:val="22"/>
                <w:szCs w:val="22"/>
              </w:rPr>
              <w:t>Text3</w:t>
            </w:r>
          </w:p>
        </w:tc>
        <w:tc>
          <w:tcPr>
            <w:tcW w:w="5893" w:type="dxa"/>
            <w:tcBorders>
              <w:bottom w:val="single" w:sz="4" w:space="0" w:color="auto"/>
            </w:tcBorders>
          </w:tcPr>
          <w:p w14:paraId="6D3DD88B" w14:textId="77777777" w:rsidR="00253A98" w:rsidRPr="00E43931" w:rsidRDefault="00253A98" w:rsidP="00253A98">
            <w:pPr>
              <w:spacing w:before="20" w:after="20"/>
              <w:rPr>
                <w:sz w:val="22"/>
                <w:szCs w:val="22"/>
              </w:rPr>
            </w:pPr>
            <w:r w:rsidRPr="00E43931">
              <w:rPr>
                <w:sz w:val="22"/>
                <w:szCs w:val="22"/>
              </w:rPr>
              <w:t>VARCHAR(255)</w:t>
            </w:r>
          </w:p>
        </w:tc>
      </w:tr>
      <w:tr w:rsidR="00253A98" w:rsidRPr="00E43931" w14:paraId="6D3DD88F" w14:textId="77777777" w:rsidTr="000C5023">
        <w:tc>
          <w:tcPr>
            <w:tcW w:w="3485" w:type="dxa"/>
            <w:tcBorders>
              <w:bottom w:val="single" w:sz="4" w:space="0" w:color="auto"/>
            </w:tcBorders>
          </w:tcPr>
          <w:p w14:paraId="6D3DD88D" w14:textId="77777777" w:rsidR="00253A98" w:rsidRPr="00E43931" w:rsidRDefault="00253A98" w:rsidP="00253A98">
            <w:pPr>
              <w:spacing w:before="20" w:after="20"/>
              <w:rPr>
                <w:sz w:val="22"/>
                <w:szCs w:val="22"/>
              </w:rPr>
            </w:pPr>
            <w:r w:rsidRPr="00E43931">
              <w:rPr>
                <w:sz w:val="22"/>
                <w:szCs w:val="22"/>
              </w:rPr>
              <w:t>Message_Insertion_Time</w:t>
            </w:r>
          </w:p>
        </w:tc>
        <w:tc>
          <w:tcPr>
            <w:tcW w:w="5893" w:type="dxa"/>
            <w:tcBorders>
              <w:bottom w:val="single" w:sz="4" w:space="0" w:color="auto"/>
            </w:tcBorders>
          </w:tcPr>
          <w:p w14:paraId="6D3DD88E" w14:textId="77777777" w:rsidR="00253A98" w:rsidRPr="00E43931" w:rsidRDefault="00253A98" w:rsidP="00253A98">
            <w:pPr>
              <w:spacing w:before="20" w:after="20"/>
              <w:rPr>
                <w:sz w:val="22"/>
                <w:szCs w:val="22"/>
              </w:rPr>
            </w:pPr>
            <w:r w:rsidRPr="00E43931">
              <w:rPr>
                <w:sz w:val="22"/>
                <w:szCs w:val="22"/>
              </w:rPr>
              <w:t>DATETIME2</w:t>
            </w:r>
          </w:p>
        </w:tc>
      </w:tr>
      <w:tr w:rsidR="00253A98" w:rsidRPr="00E43931" w14:paraId="6D3DD891" w14:textId="77777777" w:rsidTr="000C5023">
        <w:tc>
          <w:tcPr>
            <w:tcW w:w="9378" w:type="dxa"/>
            <w:gridSpan w:val="2"/>
            <w:shd w:val="clear" w:color="auto" w:fill="B8CCE4" w:themeFill="accent1" w:themeFillTint="66"/>
          </w:tcPr>
          <w:p w14:paraId="6D3DD890" w14:textId="77777777" w:rsidR="00253A98" w:rsidRPr="00E43931" w:rsidRDefault="00253A98" w:rsidP="00253A98">
            <w:pPr>
              <w:spacing w:before="20" w:after="20" w:line="276" w:lineRule="auto"/>
              <w:rPr>
                <w:b/>
                <w:sz w:val="22"/>
                <w:szCs w:val="22"/>
              </w:rPr>
            </w:pPr>
            <w:r w:rsidRPr="00E43931">
              <w:rPr>
                <w:sz w:val="22"/>
                <w:szCs w:val="22"/>
              </w:rPr>
              <w:t>Primary key sequence ID: HTH_Census.Hdr_Process_Log_Seq</w:t>
            </w:r>
          </w:p>
        </w:tc>
      </w:tr>
      <w:tr w:rsidR="00253A98" w:rsidRPr="00253A98" w14:paraId="6D3DD893" w14:textId="77777777" w:rsidTr="000C5023">
        <w:tc>
          <w:tcPr>
            <w:tcW w:w="9378" w:type="dxa"/>
            <w:gridSpan w:val="2"/>
            <w:shd w:val="clear" w:color="auto" w:fill="17365D" w:themeFill="text2" w:themeFillShade="BF"/>
          </w:tcPr>
          <w:p w14:paraId="6D3DD892" w14:textId="77777777" w:rsidR="00253A98" w:rsidRPr="00253A98" w:rsidRDefault="00253A98" w:rsidP="00253A98">
            <w:pPr>
              <w:spacing w:before="20" w:after="20"/>
              <w:rPr>
                <w:b/>
                <w:color w:val="FFFFFF" w:themeColor="background1"/>
                <w:sz w:val="22"/>
                <w:szCs w:val="22"/>
              </w:rPr>
            </w:pPr>
            <w:r w:rsidRPr="00253A98">
              <w:rPr>
                <w:b/>
                <w:sz w:val="22"/>
                <w:szCs w:val="22"/>
              </w:rPr>
              <w:t>HTH_Census.Hth_Census_Vssc_Rurality</w:t>
            </w:r>
          </w:p>
        </w:tc>
      </w:tr>
      <w:tr w:rsidR="00253A98" w:rsidRPr="00253A98" w14:paraId="6D3DD895" w14:textId="77777777" w:rsidTr="000C5023">
        <w:tc>
          <w:tcPr>
            <w:tcW w:w="9378" w:type="dxa"/>
            <w:gridSpan w:val="2"/>
            <w:tcBorders>
              <w:bottom w:val="single" w:sz="4" w:space="0" w:color="auto"/>
            </w:tcBorders>
          </w:tcPr>
          <w:p w14:paraId="6D3DD894" w14:textId="77777777" w:rsidR="00253A98" w:rsidRPr="00253A98" w:rsidRDefault="00253A98" w:rsidP="00253A98">
            <w:pPr>
              <w:spacing w:before="20" w:after="20" w:line="276" w:lineRule="auto"/>
              <w:rPr>
                <w:sz w:val="22"/>
                <w:szCs w:val="22"/>
              </w:rPr>
            </w:pPr>
            <w:r w:rsidRPr="00253A98">
              <w:rPr>
                <w:sz w:val="22"/>
                <w:szCs w:val="22"/>
              </w:rPr>
              <w:t>Contains patient rurality data provided by the VSSC group. This is the data used in the ETL process to be sent to the HDR database. The column Urh is the rurality alpha code.</w:t>
            </w:r>
          </w:p>
        </w:tc>
      </w:tr>
      <w:tr w:rsidR="00253A98" w:rsidRPr="00253A98" w14:paraId="6D3DD898" w14:textId="77777777" w:rsidTr="000C5023">
        <w:tc>
          <w:tcPr>
            <w:tcW w:w="3485" w:type="dxa"/>
            <w:shd w:val="clear" w:color="auto" w:fill="B8CCE4" w:themeFill="accent1" w:themeFillTint="66"/>
          </w:tcPr>
          <w:p w14:paraId="6D3DD896" w14:textId="77777777" w:rsidR="00253A98" w:rsidRPr="00253A98" w:rsidRDefault="00253A98" w:rsidP="00253A98">
            <w:pPr>
              <w:spacing w:before="20" w:after="20"/>
              <w:rPr>
                <w:sz w:val="22"/>
                <w:szCs w:val="22"/>
              </w:rPr>
            </w:pPr>
            <w:r w:rsidRPr="00253A98">
              <w:rPr>
                <w:sz w:val="22"/>
                <w:szCs w:val="22"/>
              </w:rPr>
              <w:t>Columns</w:t>
            </w:r>
          </w:p>
        </w:tc>
        <w:tc>
          <w:tcPr>
            <w:tcW w:w="5893" w:type="dxa"/>
            <w:shd w:val="clear" w:color="auto" w:fill="B8CCE4" w:themeFill="accent1" w:themeFillTint="66"/>
          </w:tcPr>
          <w:p w14:paraId="6D3DD897" w14:textId="77777777" w:rsidR="00253A98" w:rsidRPr="00253A98" w:rsidRDefault="00253A98" w:rsidP="00253A98">
            <w:pPr>
              <w:spacing w:before="20" w:after="20"/>
              <w:rPr>
                <w:sz w:val="22"/>
                <w:szCs w:val="22"/>
              </w:rPr>
            </w:pPr>
          </w:p>
        </w:tc>
      </w:tr>
      <w:tr w:rsidR="00253A98" w:rsidRPr="00253A98" w14:paraId="6D3DD89B" w14:textId="77777777" w:rsidTr="000C5023">
        <w:tc>
          <w:tcPr>
            <w:tcW w:w="3485" w:type="dxa"/>
          </w:tcPr>
          <w:p w14:paraId="6D3DD899" w14:textId="77777777" w:rsidR="00253A98" w:rsidRPr="00253A98" w:rsidRDefault="00253A98" w:rsidP="00253A98">
            <w:pPr>
              <w:spacing w:before="20" w:after="20"/>
              <w:rPr>
                <w:sz w:val="22"/>
                <w:szCs w:val="22"/>
              </w:rPr>
            </w:pPr>
            <w:r w:rsidRPr="00253A98">
              <w:rPr>
                <w:sz w:val="22"/>
                <w:szCs w:val="22"/>
              </w:rPr>
              <w:t>Vendorssn</w:t>
            </w:r>
          </w:p>
        </w:tc>
        <w:tc>
          <w:tcPr>
            <w:tcW w:w="5893" w:type="dxa"/>
          </w:tcPr>
          <w:p w14:paraId="6D3DD89A" w14:textId="77777777" w:rsidR="00253A98" w:rsidRPr="00253A98" w:rsidRDefault="00253A98" w:rsidP="00253A98">
            <w:pPr>
              <w:spacing w:before="20" w:after="20"/>
              <w:rPr>
                <w:sz w:val="22"/>
                <w:szCs w:val="22"/>
              </w:rPr>
            </w:pPr>
            <w:r w:rsidRPr="00253A98">
              <w:rPr>
                <w:sz w:val="22"/>
                <w:szCs w:val="22"/>
              </w:rPr>
              <w:t>VARCHAR(15)</w:t>
            </w:r>
          </w:p>
        </w:tc>
      </w:tr>
      <w:tr w:rsidR="00253A98" w:rsidRPr="00253A98" w14:paraId="6D3DD89E" w14:textId="77777777" w:rsidTr="000C5023">
        <w:tc>
          <w:tcPr>
            <w:tcW w:w="3485" w:type="dxa"/>
          </w:tcPr>
          <w:p w14:paraId="6D3DD89C" w14:textId="77777777" w:rsidR="00253A98" w:rsidRPr="00253A98" w:rsidRDefault="00253A98" w:rsidP="00253A98">
            <w:pPr>
              <w:spacing w:before="20" w:after="20"/>
              <w:rPr>
                <w:sz w:val="22"/>
                <w:szCs w:val="22"/>
              </w:rPr>
            </w:pPr>
            <w:r w:rsidRPr="00253A98">
              <w:rPr>
                <w:sz w:val="22"/>
                <w:szCs w:val="22"/>
              </w:rPr>
              <w:t>Urh</w:t>
            </w:r>
          </w:p>
        </w:tc>
        <w:tc>
          <w:tcPr>
            <w:tcW w:w="5893" w:type="dxa"/>
          </w:tcPr>
          <w:p w14:paraId="6D3DD89D" w14:textId="77777777" w:rsidR="00253A98" w:rsidRPr="00253A98" w:rsidRDefault="00253A98" w:rsidP="00253A98">
            <w:pPr>
              <w:spacing w:before="20" w:after="20"/>
              <w:rPr>
                <w:sz w:val="22"/>
                <w:szCs w:val="22"/>
              </w:rPr>
            </w:pPr>
            <w:r w:rsidRPr="00253A98">
              <w:rPr>
                <w:sz w:val="22"/>
                <w:szCs w:val="22"/>
              </w:rPr>
              <w:t>CHAR(1)</w:t>
            </w:r>
          </w:p>
        </w:tc>
      </w:tr>
      <w:tr w:rsidR="00253A98" w:rsidRPr="00253A98" w14:paraId="6D3DD8A1" w14:textId="77777777" w:rsidTr="000C5023">
        <w:tc>
          <w:tcPr>
            <w:tcW w:w="3485" w:type="dxa"/>
          </w:tcPr>
          <w:p w14:paraId="6D3DD89F" w14:textId="77777777" w:rsidR="00253A98" w:rsidRPr="00253A98" w:rsidRDefault="00253A98" w:rsidP="00253A98">
            <w:pPr>
              <w:spacing w:before="20" w:after="20"/>
              <w:rPr>
                <w:sz w:val="22"/>
                <w:szCs w:val="22"/>
              </w:rPr>
            </w:pPr>
            <w:r w:rsidRPr="00253A98">
              <w:rPr>
                <w:sz w:val="22"/>
                <w:szCs w:val="22"/>
              </w:rPr>
              <w:t>Enrollbegdate</w:t>
            </w:r>
          </w:p>
        </w:tc>
        <w:tc>
          <w:tcPr>
            <w:tcW w:w="5893" w:type="dxa"/>
          </w:tcPr>
          <w:p w14:paraId="6D3DD8A0" w14:textId="77777777" w:rsidR="00253A98" w:rsidRPr="00253A98" w:rsidRDefault="00253A98" w:rsidP="00253A98">
            <w:pPr>
              <w:spacing w:before="20" w:after="20"/>
              <w:rPr>
                <w:sz w:val="22"/>
                <w:szCs w:val="22"/>
              </w:rPr>
            </w:pPr>
            <w:r w:rsidRPr="00253A98">
              <w:rPr>
                <w:sz w:val="22"/>
                <w:szCs w:val="22"/>
              </w:rPr>
              <w:t>DATETIME</w:t>
            </w:r>
          </w:p>
        </w:tc>
      </w:tr>
      <w:tr w:rsidR="00253A98" w:rsidRPr="00253A98" w14:paraId="6D3DD8A4" w14:textId="77777777" w:rsidTr="000C5023">
        <w:tc>
          <w:tcPr>
            <w:tcW w:w="3485" w:type="dxa"/>
          </w:tcPr>
          <w:p w14:paraId="6D3DD8A2" w14:textId="77777777" w:rsidR="00253A98" w:rsidRPr="00253A98" w:rsidRDefault="00253A98" w:rsidP="00253A98">
            <w:pPr>
              <w:spacing w:before="20" w:after="20"/>
              <w:rPr>
                <w:sz w:val="22"/>
                <w:szCs w:val="22"/>
              </w:rPr>
            </w:pPr>
            <w:r w:rsidRPr="00253A98">
              <w:rPr>
                <w:sz w:val="22"/>
                <w:szCs w:val="22"/>
              </w:rPr>
              <w:t>Enrollenddate</w:t>
            </w:r>
          </w:p>
        </w:tc>
        <w:tc>
          <w:tcPr>
            <w:tcW w:w="5893" w:type="dxa"/>
          </w:tcPr>
          <w:p w14:paraId="6D3DD8A3" w14:textId="77777777" w:rsidR="00253A98" w:rsidRPr="00253A98" w:rsidRDefault="00253A98" w:rsidP="00253A98">
            <w:pPr>
              <w:spacing w:before="20" w:after="20"/>
              <w:rPr>
                <w:sz w:val="22"/>
                <w:szCs w:val="22"/>
              </w:rPr>
            </w:pPr>
            <w:r w:rsidRPr="00253A98">
              <w:rPr>
                <w:sz w:val="22"/>
                <w:szCs w:val="22"/>
              </w:rPr>
              <w:t>DATETIME</w:t>
            </w:r>
          </w:p>
        </w:tc>
      </w:tr>
      <w:tr w:rsidR="00253A98" w:rsidRPr="00253A98" w14:paraId="6D3DD8A7" w14:textId="77777777" w:rsidTr="000C5023">
        <w:tc>
          <w:tcPr>
            <w:tcW w:w="3485" w:type="dxa"/>
          </w:tcPr>
          <w:p w14:paraId="6D3DD8A5" w14:textId="77777777" w:rsidR="00253A98" w:rsidRPr="00253A98" w:rsidRDefault="00253A98" w:rsidP="00253A98">
            <w:pPr>
              <w:spacing w:before="20" w:after="20"/>
              <w:rPr>
                <w:sz w:val="22"/>
                <w:szCs w:val="22"/>
              </w:rPr>
            </w:pPr>
            <w:r w:rsidRPr="00253A98">
              <w:rPr>
                <w:sz w:val="22"/>
                <w:szCs w:val="22"/>
              </w:rPr>
              <w:t>Record_created_date</w:t>
            </w:r>
          </w:p>
        </w:tc>
        <w:tc>
          <w:tcPr>
            <w:tcW w:w="5893" w:type="dxa"/>
          </w:tcPr>
          <w:p w14:paraId="6D3DD8A6" w14:textId="77777777" w:rsidR="00253A98" w:rsidRPr="00253A98" w:rsidRDefault="00253A98" w:rsidP="00253A98">
            <w:pPr>
              <w:spacing w:before="20" w:after="20"/>
              <w:rPr>
                <w:sz w:val="22"/>
                <w:szCs w:val="22"/>
              </w:rPr>
            </w:pPr>
            <w:r w:rsidRPr="00253A98">
              <w:rPr>
                <w:sz w:val="22"/>
                <w:szCs w:val="22"/>
              </w:rPr>
              <w:t>DATETIME2 DEFAULT SYSDATETIME</w:t>
            </w:r>
          </w:p>
        </w:tc>
      </w:tr>
      <w:tr w:rsidR="00253A98" w:rsidRPr="00253A98" w14:paraId="6D3DD8A9" w14:textId="77777777" w:rsidTr="000C5023">
        <w:tc>
          <w:tcPr>
            <w:tcW w:w="9378" w:type="dxa"/>
            <w:gridSpan w:val="2"/>
            <w:shd w:val="clear" w:color="auto" w:fill="17365D" w:themeFill="text2" w:themeFillShade="BF"/>
          </w:tcPr>
          <w:p w14:paraId="6D3DD8A8" w14:textId="77777777" w:rsidR="00253A98" w:rsidRPr="00253A98" w:rsidRDefault="00253A98" w:rsidP="00253A98">
            <w:pPr>
              <w:spacing w:before="20" w:after="20"/>
              <w:rPr>
                <w:b/>
                <w:color w:val="FFFFFF" w:themeColor="background1"/>
                <w:sz w:val="22"/>
                <w:szCs w:val="22"/>
              </w:rPr>
            </w:pPr>
            <w:r w:rsidRPr="00253A98">
              <w:rPr>
                <w:b/>
                <w:sz w:val="22"/>
                <w:szCs w:val="22"/>
              </w:rPr>
              <w:t>HTH_Census.Hth_Census_Vssc_Rurality_Prev</w:t>
            </w:r>
          </w:p>
        </w:tc>
      </w:tr>
      <w:tr w:rsidR="00253A98" w:rsidRPr="00253A98" w14:paraId="6D3DD8AB" w14:textId="77777777" w:rsidTr="000C5023">
        <w:tc>
          <w:tcPr>
            <w:tcW w:w="9378" w:type="dxa"/>
            <w:gridSpan w:val="2"/>
            <w:tcBorders>
              <w:bottom w:val="single" w:sz="4" w:space="0" w:color="auto"/>
            </w:tcBorders>
          </w:tcPr>
          <w:p w14:paraId="6D3DD8AA" w14:textId="77777777" w:rsidR="00253A98" w:rsidRPr="00253A98" w:rsidRDefault="00253A98" w:rsidP="00253A98">
            <w:pPr>
              <w:spacing w:before="20" w:after="20" w:line="276" w:lineRule="auto"/>
              <w:rPr>
                <w:sz w:val="22"/>
                <w:szCs w:val="22"/>
              </w:rPr>
            </w:pPr>
            <w:r w:rsidRPr="00253A98">
              <w:rPr>
                <w:sz w:val="22"/>
                <w:szCs w:val="22"/>
              </w:rPr>
              <w:t xml:space="preserve">Contains the rurality data from previous transmission by VSSC to HDR. Data is moved from the HTH_Census.Hth_Census_Vssc_Rurality table to this table once it has been successfully transmitted to </w:t>
            </w:r>
            <w:r w:rsidRPr="00253A98">
              <w:rPr>
                <w:sz w:val="22"/>
                <w:szCs w:val="22"/>
              </w:rPr>
              <w:lastRenderedPageBreak/>
              <w:t>HDR. The column Urh is the rurality alpha code.</w:t>
            </w:r>
          </w:p>
        </w:tc>
      </w:tr>
      <w:tr w:rsidR="00253A98" w:rsidRPr="00253A98" w14:paraId="6D3DD8AE" w14:textId="77777777" w:rsidTr="000C5023">
        <w:tc>
          <w:tcPr>
            <w:tcW w:w="3485" w:type="dxa"/>
            <w:shd w:val="clear" w:color="auto" w:fill="B8CCE4" w:themeFill="accent1" w:themeFillTint="66"/>
          </w:tcPr>
          <w:p w14:paraId="6D3DD8AC" w14:textId="77777777" w:rsidR="00253A98" w:rsidRPr="00253A98" w:rsidRDefault="00253A98" w:rsidP="00253A98">
            <w:pPr>
              <w:spacing w:before="20" w:after="20"/>
              <w:rPr>
                <w:sz w:val="22"/>
                <w:szCs w:val="22"/>
              </w:rPr>
            </w:pPr>
            <w:r w:rsidRPr="00253A98">
              <w:rPr>
                <w:sz w:val="22"/>
                <w:szCs w:val="22"/>
              </w:rPr>
              <w:lastRenderedPageBreak/>
              <w:t>Columns</w:t>
            </w:r>
          </w:p>
        </w:tc>
        <w:tc>
          <w:tcPr>
            <w:tcW w:w="5893" w:type="dxa"/>
            <w:shd w:val="clear" w:color="auto" w:fill="B8CCE4" w:themeFill="accent1" w:themeFillTint="66"/>
          </w:tcPr>
          <w:p w14:paraId="6D3DD8AD" w14:textId="77777777" w:rsidR="00253A98" w:rsidRPr="00253A98" w:rsidRDefault="00253A98" w:rsidP="00253A98">
            <w:pPr>
              <w:spacing w:before="20" w:after="20"/>
              <w:rPr>
                <w:sz w:val="22"/>
                <w:szCs w:val="22"/>
              </w:rPr>
            </w:pPr>
          </w:p>
        </w:tc>
      </w:tr>
      <w:tr w:rsidR="00253A98" w:rsidRPr="00253A98" w14:paraId="6D3DD8B1" w14:textId="77777777" w:rsidTr="000C5023">
        <w:tc>
          <w:tcPr>
            <w:tcW w:w="3485" w:type="dxa"/>
          </w:tcPr>
          <w:p w14:paraId="6D3DD8AF" w14:textId="77777777" w:rsidR="00253A98" w:rsidRPr="00253A98" w:rsidRDefault="00253A98" w:rsidP="00253A98">
            <w:pPr>
              <w:spacing w:before="20" w:after="20"/>
              <w:rPr>
                <w:sz w:val="22"/>
                <w:szCs w:val="22"/>
              </w:rPr>
            </w:pPr>
            <w:r w:rsidRPr="00253A98">
              <w:rPr>
                <w:sz w:val="22"/>
                <w:szCs w:val="22"/>
              </w:rPr>
              <w:t>Vendorssn</w:t>
            </w:r>
          </w:p>
        </w:tc>
        <w:tc>
          <w:tcPr>
            <w:tcW w:w="5893" w:type="dxa"/>
          </w:tcPr>
          <w:p w14:paraId="6D3DD8B0" w14:textId="77777777" w:rsidR="00253A98" w:rsidRPr="00253A98" w:rsidRDefault="00253A98" w:rsidP="00253A98">
            <w:pPr>
              <w:spacing w:before="20" w:after="20"/>
              <w:rPr>
                <w:sz w:val="22"/>
                <w:szCs w:val="22"/>
              </w:rPr>
            </w:pPr>
            <w:r w:rsidRPr="00253A98">
              <w:rPr>
                <w:sz w:val="22"/>
                <w:szCs w:val="22"/>
              </w:rPr>
              <w:t>VARCHAR(15)</w:t>
            </w:r>
          </w:p>
        </w:tc>
      </w:tr>
      <w:tr w:rsidR="00253A98" w:rsidRPr="00253A98" w14:paraId="6D3DD8B4" w14:textId="77777777" w:rsidTr="000C5023">
        <w:tc>
          <w:tcPr>
            <w:tcW w:w="3485" w:type="dxa"/>
          </w:tcPr>
          <w:p w14:paraId="6D3DD8B2" w14:textId="77777777" w:rsidR="00253A98" w:rsidRPr="00253A98" w:rsidRDefault="00253A98" w:rsidP="00253A98">
            <w:pPr>
              <w:spacing w:before="20" w:after="20"/>
              <w:rPr>
                <w:sz w:val="22"/>
                <w:szCs w:val="22"/>
              </w:rPr>
            </w:pPr>
            <w:r w:rsidRPr="00253A98">
              <w:rPr>
                <w:sz w:val="22"/>
                <w:szCs w:val="22"/>
              </w:rPr>
              <w:t>Urh</w:t>
            </w:r>
          </w:p>
        </w:tc>
        <w:tc>
          <w:tcPr>
            <w:tcW w:w="5893" w:type="dxa"/>
          </w:tcPr>
          <w:p w14:paraId="6D3DD8B3" w14:textId="77777777" w:rsidR="00253A98" w:rsidRPr="00253A98" w:rsidRDefault="00253A98" w:rsidP="00253A98">
            <w:pPr>
              <w:spacing w:before="20" w:after="20"/>
              <w:rPr>
                <w:sz w:val="22"/>
                <w:szCs w:val="22"/>
              </w:rPr>
            </w:pPr>
            <w:r w:rsidRPr="00253A98">
              <w:rPr>
                <w:sz w:val="22"/>
                <w:szCs w:val="22"/>
              </w:rPr>
              <w:t>CHAR(1)</w:t>
            </w:r>
          </w:p>
        </w:tc>
      </w:tr>
      <w:tr w:rsidR="00253A98" w:rsidRPr="00253A98" w14:paraId="6D3DD8B7" w14:textId="77777777" w:rsidTr="000C5023">
        <w:tc>
          <w:tcPr>
            <w:tcW w:w="3485" w:type="dxa"/>
          </w:tcPr>
          <w:p w14:paraId="6D3DD8B5" w14:textId="77777777" w:rsidR="00253A98" w:rsidRPr="00253A98" w:rsidRDefault="00253A98" w:rsidP="00253A98">
            <w:pPr>
              <w:spacing w:before="20" w:after="20"/>
              <w:rPr>
                <w:sz w:val="22"/>
                <w:szCs w:val="22"/>
              </w:rPr>
            </w:pPr>
            <w:r w:rsidRPr="00253A98">
              <w:rPr>
                <w:sz w:val="22"/>
                <w:szCs w:val="22"/>
              </w:rPr>
              <w:t>Enrollbegdate</w:t>
            </w:r>
          </w:p>
        </w:tc>
        <w:tc>
          <w:tcPr>
            <w:tcW w:w="5893" w:type="dxa"/>
          </w:tcPr>
          <w:p w14:paraId="6D3DD8B6" w14:textId="77777777" w:rsidR="00253A98" w:rsidRPr="00253A98" w:rsidRDefault="00253A98" w:rsidP="00253A98">
            <w:pPr>
              <w:spacing w:before="20" w:after="20"/>
              <w:rPr>
                <w:sz w:val="22"/>
                <w:szCs w:val="22"/>
              </w:rPr>
            </w:pPr>
            <w:r w:rsidRPr="00253A98">
              <w:rPr>
                <w:sz w:val="22"/>
                <w:szCs w:val="22"/>
              </w:rPr>
              <w:t>DATETIME</w:t>
            </w:r>
          </w:p>
        </w:tc>
      </w:tr>
      <w:tr w:rsidR="00253A98" w:rsidRPr="00253A98" w14:paraId="6D3DD8BA" w14:textId="77777777" w:rsidTr="000C5023">
        <w:tc>
          <w:tcPr>
            <w:tcW w:w="3485" w:type="dxa"/>
          </w:tcPr>
          <w:p w14:paraId="6D3DD8B8" w14:textId="77777777" w:rsidR="00253A98" w:rsidRPr="00253A98" w:rsidRDefault="00253A98" w:rsidP="00253A98">
            <w:pPr>
              <w:spacing w:before="20" w:after="20"/>
              <w:rPr>
                <w:sz w:val="22"/>
                <w:szCs w:val="22"/>
              </w:rPr>
            </w:pPr>
            <w:r w:rsidRPr="00253A98">
              <w:rPr>
                <w:sz w:val="22"/>
                <w:szCs w:val="22"/>
              </w:rPr>
              <w:t>Enrollenddate</w:t>
            </w:r>
          </w:p>
        </w:tc>
        <w:tc>
          <w:tcPr>
            <w:tcW w:w="5893" w:type="dxa"/>
          </w:tcPr>
          <w:p w14:paraId="6D3DD8B9" w14:textId="77777777" w:rsidR="00253A98" w:rsidRPr="00253A98" w:rsidRDefault="00253A98" w:rsidP="00253A98">
            <w:pPr>
              <w:spacing w:before="20" w:after="20"/>
              <w:rPr>
                <w:sz w:val="22"/>
                <w:szCs w:val="22"/>
              </w:rPr>
            </w:pPr>
            <w:r w:rsidRPr="00253A98">
              <w:rPr>
                <w:sz w:val="22"/>
                <w:szCs w:val="22"/>
              </w:rPr>
              <w:t>DATETIME</w:t>
            </w:r>
          </w:p>
        </w:tc>
      </w:tr>
      <w:tr w:rsidR="00253A98" w:rsidRPr="00253A98" w14:paraId="6D3DD8BD" w14:textId="77777777" w:rsidTr="000C5023">
        <w:tc>
          <w:tcPr>
            <w:tcW w:w="3485" w:type="dxa"/>
          </w:tcPr>
          <w:p w14:paraId="6D3DD8BB" w14:textId="77777777" w:rsidR="00253A98" w:rsidRPr="00253A98" w:rsidRDefault="00253A98" w:rsidP="00253A98">
            <w:pPr>
              <w:spacing w:before="20" w:after="20"/>
              <w:rPr>
                <w:sz w:val="22"/>
                <w:szCs w:val="22"/>
              </w:rPr>
            </w:pPr>
            <w:r w:rsidRPr="00253A98">
              <w:rPr>
                <w:sz w:val="22"/>
                <w:szCs w:val="22"/>
              </w:rPr>
              <w:t>Record_created_date</w:t>
            </w:r>
          </w:p>
        </w:tc>
        <w:tc>
          <w:tcPr>
            <w:tcW w:w="5893" w:type="dxa"/>
          </w:tcPr>
          <w:p w14:paraId="6D3DD8BC" w14:textId="77777777" w:rsidR="00253A98" w:rsidRPr="00253A98" w:rsidRDefault="00253A98" w:rsidP="00253A98">
            <w:pPr>
              <w:spacing w:before="20" w:after="20"/>
              <w:rPr>
                <w:b/>
                <w:sz w:val="22"/>
                <w:szCs w:val="22"/>
              </w:rPr>
            </w:pPr>
            <w:r w:rsidRPr="00253A98">
              <w:rPr>
                <w:sz w:val="22"/>
                <w:szCs w:val="22"/>
              </w:rPr>
              <w:t>DATETIME2 DEFAULT SYSDATETIME</w:t>
            </w:r>
          </w:p>
        </w:tc>
      </w:tr>
    </w:tbl>
    <w:p w14:paraId="36A4A359" w14:textId="77777777" w:rsidR="00A16BE5" w:rsidRDefault="00A16BE5" w:rsidP="006836F6">
      <w:pPr>
        <w:pStyle w:val="Heading3"/>
        <w:numPr>
          <w:ilvl w:val="0"/>
          <w:numId w:val="0"/>
        </w:numPr>
        <w:ind w:left="720" w:hanging="720"/>
      </w:pPr>
    </w:p>
    <w:p w14:paraId="27D3D3B2" w14:textId="75F976DB" w:rsidR="0033498E" w:rsidRPr="0099009B" w:rsidRDefault="0099009B" w:rsidP="006836F6">
      <w:pPr>
        <w:pStyle w:val="Heading3"/>
      </w:pPr>
      <w:bookmarkStart w:id="948" w:name="_Toc492561420"/>
      <w:bookmarkStart w:id="949" w:name="_Toc512841514"/>
      <w:bookmarkStart w:id="950" w:name="_Toc513444361"/>
      <w:bookmarkStart w:id="951" w:name="_Toc513449161"/>
      <w:bookmarkStart w:id="952" w:name="_Toc517329745"/>
      <w:r w:rsidRPr="0099009B">
        <w:t>Entity Relationship Diagram – CDW Rurality</w:t>
      </w:r>
      <w:bookmarkEnd w:id="948"/>
      <w:bookmarkEnd w:id="949"/>
      <w:bookmarkEnd w:id="950"/>
      <w:bookmarkEnd w:id="951"/>
      <w:bookmarkEnd w:id="952"/>
    </w:p>
    <w:p w14:paraId="63F8DB2E" w14:textId="1FA27413" w:rsidR="0033498E" w:rsidRPr="00112CE3" w:rsidRDefault="0033498E" w:rsidP="006836F6">
      <w:pPr>
        <w:pStyle w:val="BodyText"/>
        <w:ind w:left="-540"/>
      </w:pPr>
      <w:r>
        <w:rPr>
          <w:noProof/>
        </w:rPr>
        <w:drawing>
          <wp:inline distT="0" distB="0" distL="0" distR="0" wp14:anchorId="3F0D69CE" wp14:editId="5D0EFA9C">
            <wp:extent cx="6211222" cy="5867400"/>
            <wp:effectExtent l="0" t="0" r="0" b="0"/>
            <wp:docPr id="7" name="Picture 7" descr="C:\Users\vhaislwoodc\AppData\Roaming\Dell\Toad for Oracle\12.6\User Files\ERDiagrams\Diagra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haislwoodc\AppData\Roaming\Dell\Toad for Oracle\12.6\User Files\ERDiagrams\Diagram 1.jpe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212541" cy="5868646"/>
                    </a:xfrm>
                    <a:prstGeom prst="rect">
                      <a:avLst/>
                    </a:prstGeom>
                    <a:noFill/>
                    <a:ln>
                      <a:noFill/>
                    </a:ln>
                  </pic:spPr>
                </pic:pic>
              </a:graphicData>
            </a:graphic>
          </wp:inline>
        </w:drawing>
      </w:r>
    </w:p>
    <w:p w14:paraId="6D3DD8BE" w14:textId="77777777" w:rsidR="00424161" w:rsidRDefault="00424161" w:rsidP="005247EA">
      <w:pPr>
        <w:pStyle w:val="Heading3"/>
        <w:spacing w:before="240"/>
      </w:pPr>
      <w:bookmarkStart w:id="953" w:name="_Toc517329746"/>
      <w:r>
        <w:lastRenderedPageBreak/>
        <w:t>HDR</w:t>
      </w:r>
      <w:r w:rsidRPr="00075409">
        <w:t xml:space="preserve"> </w:t>
      </w:r>
      <w:r>
        <w:t>Database Tables</w:t>
      </w:r>
      <w:r w:rsidDel="00BC2D90">
        <w:t xml:space="preserve"> </w:t>
      </w:r>
      <w:r>
        <w:t>and Sequences</w:t>
      </w:r>
      <w:bookmarkEnd w:id="953"/>
    </w:p>
    <w:p w14:paraId="6D3DD8BF" w14:textId="0127E200" w:rsidR="000C5023" w:rsidRDefault="002F791B" w:rsidP="000C5023">
      <w:pPr>
        <w:rPr>
          <w:rFonts w:eastAsia="Times New Roman"/>
        </w:rPr>
      </w:pPr>
      <w:bookmarkStart w:id="954" w:name="_Toc484766764"/>
      <w:bookmarkStart w:id="955" w:name="_Toc484769606"/>
      <w:bookmarkStart w:id="956" w:name="_Toc484769994"/>
      <w:bookmarkStart w:id="957" w:name="_Toc484770382"/>
      <w:bookmarkStart w:id="958" w:name="_Toc484770743"/>
      <w:bookmarkStart w:id="959" w:name="_Toc484771465"/>
      <w:bookmarkStart w:id="960" w:name="_Toc484771815"/>
      <w:bookmarkStart w:id="961" w:name="_Toc484772166"/>
      <w:bookmarkStart w:id="962" w:name="_Toc484772512"/>
      <w:bookmarkStart w:id="963" w:name="_Toc484772858"/>
      <w:bookmarkStart w:id="964" w:name="_Toc484773201"/>
      <w:bookmarkStart w:id="965" w:name="_Toc484773544"/>
      <w:bookmarkStart w:id="966" w:name="_Toc484766765"/>
      <w:bookmarkStart w:id="967" w:name="_Toc484769607"/>
      <w:bookmarkStart w:id="968" w:name="_Toc484769995"/>
      <w:bookmarkStart w:id="969" w:name="_Toc484770383"/>
      <w:bookmarkStart w:id="970" w:name="_Toc484770744"/>
      <w:bookmarkStart w:id="971" w:name="_Toc484771466"/>
      <w:bookmarkStart w:id="972" w:name="_Toc484771816"/>
      <w:bookmarkStart w:id="973" w:name="_Toc484772167"/>
      <w:bookmarkStart w:id="974" w:name="_Toc484772513"/>
      <w:bookmarkStart w:id="975" w:name="_Toc484772859"/>
      <w:bookmarkStart w:id="976" w:name="_Toc484773202"/>
      <w:bookmarkStart w:id="977" w:name="_Toc484773545"/>
      <w:bookmarkStart w:id="978" w:name="_Toc484766766"/>
      <w:bookmarkStart w:id="979" w:name="_Toc484769608"/>
      <w:bookmarkStart w:id="980" w:name="_Toc484769996"/>
      <w:bookmarkStart w:id="981" w:name="_Toc484770384"/>
      <w:bookmarkStart w:id="982" w:name="_Toc484770745"/>
      <w:bookmarkStart w:id="983" w:name="_Toc484771467"/>
      <w:bookmarkStart w:id="984" w:name="_Toc484771817"/>
      <w:bookmarkStart w:id="985" w:name="_Toc484772168"/>
      <w:bookmarkStart w:id="986" w:name="_Toc484772514"/>
      <w:bookmarkStart w:id="987" w:name="_Toc484772860"/>
      <w:bookmarkStart w:id="988" w:name="_Toc484773203"/>
      <w:bookmarkStart w:id="989" w:name="_Toc484773546"/>
      <w:bookmarkStart w:id="990" w:name="_Toc484766772"/>
      <w:bookmarkStart w:id="991" w:name="_Toc484769614"/>
      <w:bookmarkStart w:id="992" w:name="_Toc484770002"/>
      <w:bookmarkStart w:id="993" w:name="_Toc484770390"/>
      <w:bookmarkStart w:id="994" w:name="_Toc484770751"/>
      <w:bookmarkStart w:id="995" w:name="_Toc484771473"/>
      <w:bookmarkStart w:id="996" w:name="_Toc484771823"/>
      <w:bookmarkStart w:id="997" w:name="_Toc484772174"/>
      <w:bookmarkStart w:id="998" w:name="_Toc484772520"/>
      <w:bookmarkStart w:id="999" w:name="_Toc484772866"/>
      <w:bookmarkStart w:id="1000" w:name="_Toc484773209"/>
      <w:bookmarkStart w:id="1001" w:name="_Toc484773552"/>
      <w:bookmarkStart w:id="1002" w:name="_Toc484766773"/>
      <w:bookmarkStart w:id="1003" w:name="_Toc484769615"/>
      <w:bookmarkStart w:id="1004" w:name="_Toc484770003"/>
      <w:bookmarkStart w:id="1005" w:name="_Toc484770391"/>
      <w:bookmarkStart w:id="1006" w:name="_Toc484770752"/>
      <w:bookmarkStart w:id="1007" w:name="_Toc484771474"/>
      <w:bookmarkStart w:id="1008" w:name="_Toc484771824"/>
      <w:bookmarkStart w:id="1009" w:name="_Toc484772175"/>
      <w:bookmarkStart w:id="1010" w:name="_Toc484772521"/>
      <w:bookmarkStart w:id="1011" w:name="_Toc484772867"/>
      <w:bookmarkStart w:id="1012" w:name="_Toc484773210"/>
      <w:bookmarkStart w:id="1013" w:name="_Toc484773553"/>
      <w:bookmarkStart w:id="1014" w:name="_Toc484766774"/>
      <w:bookmarkStart w:id="1015" w:name="_Toc484769616"/>
      <w:bookmarkStart w:id="1016" w:name="_Toc484770004"/>
      <w:bookmarkStart w:id="1017" w:name="_Toc484770392"/>
      <w:bookmarkStart w:id="1018" w:name="_Toc484770753"/>
      <w:bookmarkStart w:id="1019" w:name="_Toc484771475"/>
      <w:bookmarkStart w:id="1020" w:name="_Toc484771825"/>
      <w:bookmarkStart w:id="1021" w:name="_Toc484772176"/>
      <w:bookmarkStart w:id="1022" w:name="_Toc484772522"/>
      <w:bookmarkStart w:id="1023" w:name="_Toc484772868"/>
      <w:bookmarkStart w:id="1024" w:name="_Toc484773211"/>
      <w:bookmarkStart w:id="1025" w:name="_Toc484773554"/>
      <w:bookmarkStart w:id="1026" w:name="_Toc484766776"/>
      <w:bookmarkStart w:id="1027" w:name="_Toc484769618"/>
      <w:bookmarkStart w:id="1028" w:name="_Toc484770006"/>
      <w:bookmarkStart w:id="1029" w:name="_Toc484770394"/>
      <w:bookmarkStart w:id="1030" w:name="_Toc484770755"/>
      <w:bookmarkStart w:id="1031" w:name="_Toc484771477"/>
      <w:bookmarkStart w:id="1032" w:name="_Toc484771827"/>
      <w:bookmarkStart w:id="1033" w:name="_Toc484772178"/>
      <w:bookmarkStart w:id="1034" w:name="_Toc484772524"/>
      <w:bookmarkStart w:id="1035" w:name="_Toc484772870"/>
      <w:bookmarkStart w:id="1036" w:name="_Toc484773213"/>
      <w:bookmarkStart w:id="1037" w:name="_Toc484773556"/>
      <w:bookmarkStart w:id="1038" w:name="_Toc484766777"/>
      <w:bookmarkStart w:id="1039" w:name="_Toc484769619"/>
      <w:bookmarkStart w:id="1040" w:name="_Toc484770007"/>
      <w:bookmarkStart w:id="1041" w:name="_Toc484770395"/>
      <w:bookmarkStart w:id="1042" w:name="_Toc484770756"/>
      <w:bookmarkStart w:id="1043" w:name="_Toc484771478"/>
      <w:bookmarkStart w:id="1044" w:name="_Toc484771828"/>
      <w:bookmarkStart w:id="1045" w:name="_Toc484772179"/>
      <w:bookmarkStart w:id="1046" w:name="_Toc484772525"/>
      <w:bookmarkStart w:id="1047" w:name="_Toc484772871"/>
      <w:bookmarkStart w:id="1048" w:name="_Toc484773214"/>
      <w:bookmarkStart w:id="1049" w:name="_Toc484773557"/>
      <w:bookmarkStart w:id="1050" w:name="_Toc484766778"/>
      <w:bookmarkStart w:id="1051" w:name="_Toc484769620"/>
      <w:bookmarkStart w:id="1052" w:name="_Toc484770008"/>
      <w:bookmarkStart w:id="1053" w:name="_Toc484770396"/>
      <w:bookmarkStart w:id="1054" w:name="_Toc484770757"/>
      <w:bookmarkStart w:id="1055" w:name="_Toc484771479"/>
      <w:bookmarkStart w:id="1056" w:name="_Toc484771829"/>
      <w:bookmarkStart w:id="1057" w:name="_Toc484772180"/>
      <w:bookmarkStart w:id="1058" w:name="_Toc484772526"/>
      <w:bookmarkStart w:id="1059" w:name="_Toc484772872"/>
      <w:bookmarkStart w:id="1060" w:name="_Toc484773215"/>
      <w:bookmarkStart w:id="1061" w:name="_Toc484773558"/>
      <w:bookmarkStart w:id="1062" w:name="_Toc484766781"/>
      <w:bookmarkStart w:id="1063" w:name="_Toc484769623"/>
      <w:bookmarkStart w:id="1064" w:name="_Toc484770011"/>
      <w:bookmarkStart w:id="1065" w:name="_Toc484770399"/>
      <w:bookmarkStart w:id="1066" w:name="_Toc484770760"/>
      <w:bookmarkStart w:id="1067" w:name="_Toc484771482"/>
      <w:bookmarkStart w:id="1068" w:name="_Toc484771832"/>
      <w:bookmarkStart w:id="1069" w:name="_Toc484772183"/>
      <w:bookmarkStart w:id="1070" w:name="_Toc484772529"/>
      <w:bookmarkStart w:id="1071" w:name="_Toc484772875"/>
      <w:bookmarkStart w:id="1072" w:name="_Toc484773218"/>
      <w:bookmarkStart w:id="1073" w:name="_Toc484773561"/>
      <w:bookmarkStart w:id="1074" w:name="_Toc484766782"/>
      <w:bookmarkStart w:id="1075" w:name="_Toc484769624"/>
      <w:bookmarkStart w:id="1076" w:name="_Toc484770012"/>
      <w:bookmarkStart w:id="1077" w:name="_Toc484770400"/>
      <w:bookmarkStart w:id="1078" w:name="_Toc484770761"/>
      <w:bookmarkStart w:id="1079" w:name="_Toc484771483"/>
      <w:bookmarkStart w:id="1080" w:name="_Toc484771833"/>
      <w:bookmarkStart w:id="1081" w:name="_Toc484772184"/>
      <w:bookmarkStart w:id="1082" w:name="_Toc484772530"/>
      <w:bookmarkStart w:id="1083" w:name="_Toc484772876"/>
      <w:bookmarkStart w:id="1084" w:name="_Toc484773219"/>
      <w:bookmarkStart w:id="1085" w:name="_Toc484773562"/>
      <w:bookmarkStart w:id="1086" w:name="_Toc484766783"/>
      <w:bookmarkStart w:id="1087" w:name="_Toc484769625"/>
      <w:bookmarkStart w:id="1088" w:name="_Toc484770013"/>
      <w:bookmarkStart w:id="1089" w:name="_Toc484770401"/>
      <w:bookmarkStart w:id="1090" w:name="_Toc484770762"/>
      <w:bookmarkStart w:id="1091" w:name="_Toc484771484"/>
      <w:bookmarkStart w:id="1092" w:name="_Toc484771834"/>
      <w:bookmarkStart w:id="1093" w:name="_Toc484772185"/>
      <w:bookmarkStart w:id="1094" w:name="_Toc484772531"/>
      <w:bookmarkStart w:id="1095" w:name="_Toc484772877"/>
      <w:bookmarkStart w:id="1096" w:name="_Toc484773220"/>
      <w:bookmarkStart w:id="1097" w:name="_Toc484773563"/>
      <w:bookmarkStart w:id="1098" w:name="_Toc484766784"/>
      <w:bookmarkStart w:id="1099" w:name="_Toc484769626"/>
      <w:bookmarkStart w:id="1100" w:name="_Toc484770014"/>
      <w:bookmarkStart w:id="1101" w:name="_Toc484770402"/>
      <w:bookmarkStart w:id="1102" w:name="_Toc484770763"/>
      <w:bookmarkStart w:id="1103" w:name="_Toc484771485"/>
      <w:bookmarkStart w:id="1104" w:name="_Toc484771835"/>
      <w:bookmarkStart w:id="1105" w:name="_Toc484772186"/>
      <w:bookmarkStart w:id="1106" w:name="_Toc484772532"/>
      <w:bookmarkStart w:id="1107" w:name="_Toc484772878"/>
      <w:bookmarkStart w:id="1108" w:name="_Toc484773221"/>
      <w:bookmarkStart w:id="1109" w:name="_Toc484773564"/>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r>
        <w:t>The following tables and sequences reside on the HDR Oracle database server</w:t>
      </w:r>
      <w:r>
        <w:rPr>
          <w:rFonts w:eastAsia="Times New Roman"/>
        </w:rPr>
        <w:t xml:space="preserve">. They contain rurality </w:t>
      </w:r>
      <w:r w:rsidR="0066545E">
        <w:rPr>
          <w:rFonts w:eastAsia="Times New Roman"/>
        </w:rPr>
        <w:t>data that has been</w:t>
      </w:r>
      <w:r>
        <w:rPr>
          <w:rFonts w:eastAsia="Times New Roman"/>
        </w:rPr>
        <w:t xml:space="preserve"> extracted</w:t>
      </w:r>
      <w:r w:rsidR="0066545E">
        <w:rPr>
          <w:rFonts w:eastAsia="Times New Roman"/>
        </w:rPr>
        <w:t>/transformed</w:t>
      </w:r>
      <w:r>
        <w:rPr>
          <w:rFonts w:eastAsia="Times New Roman"/>
        </w:rPr>
        <w:t xml:space="preserve"> from CDW</w:t>
      </w:r>
      <w:r w:rsidR="006836F6">
        <w:rPr>
          <w:rFonts w:eastAsia="Times New Roman"/>
        </w:rPr>
        <w:t>,</w:t>
      </w:r>
      <w:r>
        <w:rPr>
          <w:rFonts w:eastAsia="Times New Roman"/>
        </w:rPr>
        <w:t xml:space="preserve"> as well as </w:t>
      </w:r>
      <w:r w:rsidR="0066545E">
        <w:rPr>
          <w:rFonts w:eastAsia="Times New Roman"/>
        </w:rPr>
        <w:t xml:space="preserve">processing logs, </w:t>
      </w:r>
      <w:r w:rsidR="00124EE8">
        <w:rPr>
          <w:rFonts w:eastAsia="Times New Roman"/>
        </w:rPr>
        <w:t xml:space="preserve">and </w:t>
      </w:r>
      <w:r w:rsidR="0066545E">
        <w:rPr>
          <w:rFonts w:eastAsia="Times New Roman"/>
        </w:rPr>
        <w:t>process parameters.</w:t>
      </w:r>
    </w:p>
    <w:p w14:paraId="6D3DD8C0" w14:textId="38B24469" w:rsidR="002F2446" w:rsidRDefault="002F2446" w:rsidP="002F2446">
      <w:pPr>
        <w:pStyle w:val="Caption"/>
      </w:pPr>
      <w:bookmarkStart w:id="1110" w:name="_Toc517329879"/>
      <w:r>
        <w:t xml:space="preserve">Table </w:t>
      </w:r>
      <w:r w:rsidR="009F1AF9">
        <w:fldChar w:fldCharType="begin"/>
      </w:r>
      <w:r w:rsidR="009F1AF9">
        <w:instrText xml:space="preserve"> SEQ Table \* ARABIC </w:instrText>
      </w:r>
      <w:r w:rsidR="009F1AF9">
        <w:fldChar w:fldCharType="separate"/>
      </w:r>
      <w:r w:rsidR="008F226C">
        <w:rPr>
          <w:noProof/>
        </w:rPr>
        <w:t>10</w:t>
      </w:r>
      <w:r w:rsidR="009F1AF9">
        <w:rPr>
          <w:noProof/>
        </w:rPr>
        <w:fldChar w:fldCharType="end"/>
      </w:r>
      <w:r>
        <w:t xml:space="preserve">  </w:t>
      </w:r>
      <w:r w:rsidRPr="00D56746">
        <w:t>HDR Database Tables and Sequences</w:t>
      </w:r>
      <w:r w:rsidR="00DD75DA">
        <w:t xml:space="preserve"> for Rurality Data Extraction</w:t>
      </w:r>
      <w:bookmarkEnd w:id="1110"/>
    </w:p>
    <w:tbl>
      <w:tblPr>
        <w:tblStyle w:val="TableGrid11"/>
        <w:tblW w:w="0" w:type="auto"/>
        <w:tblLook w:val="04A0" w:firstRow="1" w:lastRow="0" w:firstColumn="1" w:lastColumn="0" w:noHBand="0" w:noVBand="1"/>
      </w:tblPr>
      <w:tblGrid>
        <w:gridCol w:w="2856"/>
        <w:gridCol w:w="6720"/>
      </w:tblGrid>
      <w:tr w:rsidR="0033498E" w:rsidRPr="00CE71D8" w14:paraId="61795E9C" w14:textId="77777777" w:rsidTr="00F80C5B">
        <w:trPr>
          <w:tblHeader/>
        </w:trPr>
        <w:tc>
          <w:tcPr>
            <w:tcW w:w="2856" w:type="dxa"/>
            <w:shd w:val="clear" w:color="auto" w:fill="365F91" w:themeFill="accent1" w:themeFillShade="BF"/>
          </w:tcPr>
          <w:p w14:paraId="161ECD2D" w14:textId="77777777" w:rsidR="0033498E" w:rsidRPr="00CE71D8" w:rsidRDefault="0033498E" w:rsidP="00F80C5B">
            <w:pPr>
              <w:spacing w:before="20" w:after="20"/>
              <w:rPr>
                <w:rFonts w:eastAsia="Calibri"/>
                <w:b/>
                <w:color w:val="FFFFFF" w:themeColor="background1"/>
                <w:sz w:val="22"/>
              </w:rPr>
            </w:pPr>
            <w:r w:rsidRPr="00CE71D8">
              <w:rPr>
                <w:rFonts w:eastAsia="Calibri"/>
                <w:b/>
                <w:color w:val="FFFFFF" w:themeColor="background1"/>
                <w:sz w:val="22"/>
              </w:rPr>
              <w:t>Table</w:t>
            </w:r>
          </w:p>
        </w:tc>
        <w:tc>
          <w:tcPr>
            <w:tcW w:w="6720" w:type="dxa"/>
            <w:shd w:val="clear" w:color="auto" w:fill="365F91" w:themeFill="accent1" w:themeFillShade="BF"/>
          </w:tcPr>
          <w:p w14:paraId="36B1E3B5" w14:textId="77777777" w:rsidR="0033498E" w:rsidRPr="00CE71D8" w:rsidRDefault="0033498E" w:rsidP="00F80C5B">
            <w:pPr>
              <w:spacing w:before="20" w:after="20"/>
              <w:rPr>
                <w:rFonts w:eastAsia="Calibri"/>
                <w:b/>
                <w:color w:val="FFFFFF" w:themeColor="background1"/>
                <w:sz w:val="22"/>
              </w:rPr>
            </w:pPr>
            <w:r w:rsidRPr="00CE71D8">
              <w:rPr>
                <w:rFonts w:eastAsia="Calibri"/>
                <w:b/>
                <w:color w:val="FFFFFF" w:themeColor="background1"/>
                <w:sz w:val="22"/>
              </w:rPr>
              <w:t>Description</w:t>
            </w:r>
          </w:p>
        </w:tc>
      </w:tr>
      <w:tr w:rsidR="0033498E" w:rsidRPr="00777B51" w14:paraId="733FFDE7" w14:textId="77777777" w:rsidTr="00F80C5B">
        <w:tc>
          <w:tcPr>
            <w:tcW w:w="2856" w:type="dxa"/>
          </w:tcPr>
          <w:p w14:paraId="082F67EF" w14:textId="5A19B621" w:rsidR="0033498E" w:rsidRPr="00A16BE5" w:rsidRDefault="0033498E" w:rsidP="00F80C5B">
            <w:pPr>
              <w:spacing w:before="20" w:after="20"/>
              <w:rPr>
                <w:rFonts w:eastAsia="Calibri"/>
                <w:sz w:val="22"/>
              </w:rPr>
            </w:pPr>
            <w:r w:rsidRPr="006836F6">
              <w:rPr>
                <w:sz w:val="22"/>
                <w:szCs w:val="22"/>
              </w:rPr>
              <w:t>Census_Params</w:t>
            </w:r>
          </w:p>
        </w:tc>
        <w:tc>
          <w:tcPr>
            <w:tcW w:w="6720" w:type="dxa"/>
          </w:tcPr>
          <w:p w14:paraId="71768797" w14:textId="77777777" w:rsidR="0033498E" w:rsidRDefault="0033498E" w:rsidP="00F80C5B">
            <w:pPr>
              <w:spacing w:before="20" w:after="20"/>
              <w:rPr>
                <w:sz w:val="22"/>
                <w:szCs w:val="22"/>
              </w:rPr>
            </w:pPr>
            <w:r>
              <w:rPr>
                <w:sz w:val="22"/>
                <w:szCs w:val="22"/>
              </w:rPr>
              <w:t>P</w:t>
            </w:r>
            <w:r w:rsidRPr="000C5023">
              <w:rPr>
                <w:sz w:val="22"/>
                <w:szCs w:val="22"/>
              </w:rPr>
              <w:t>arameter values used by HDR Home TeleHealth processes. For the rurality ETL process there are three parameters in this table.</w:t>
            </w:r>
          </w:p>
          <w:p w14:paraId="17BE827E" w14:textId="77777777" w:rsidR="0033498E" w:rsidRPr="000C5023" w:rsidRDefault="0033498E" w:rsidP="0033498E">
            <w:pPr>
              <w:spacing w:before="20" w:after="20" w:line="276" w:lineRule="auto"/>
              <w:rPr>
                <w:sz w:val="22"/>
                <w:szCs w:val="22"/>
              </w:rPr>
            </w:pPr>
            <w:r w:rsidRPr="000C5023">
              <w:rPr>
                <w:sz w:val="22"/>
                <w:szCs w:val="22"/>
              </w:rPr>
              <w:t>Parameters:</w:t>
            </w:r>
          </w:p>
          <w:p w14:paraId="02A0D852" w14:textId="77777777" w:rsidR="0033498E" w:rsidRPr="000C5023" w:rsidRDefault="0033498E" w:rsidP="0033498E">
            <w:pPr>
              <w:spacing w:before="20" w:after="20"/>
              <w:rPr>
                <w:sz w:val="22"/>
                <w:szCs w:val="22"/>
              </w:rPr>
            </w:pPr>
            <w:r w:rsidRPr="000C5023">
              <w:rPr>
                <w:sz w:val="22"/>
                <w:szCs w:val="22"/>
              </w:rPr>
              <w:t>PRUNE_RURALITY_LOG_DAYS: 60 (days)</w:t>
            </w:r>
          </w:p>
          <w:p w14:paraId="6F976C45" w14:textId="77777777" w:rsidR="0033498E" w:rsidRPr="000C5023" w:rsidRDefault="0033498E" w:rsidP="0033498E">
            <w:pPr>
              <w:spacing w:before="20" w:after="20"/>
              <w:rPr>
                <w:sz w:val="22"/>
                <w:szCs w:val="22"/>
              </w:rPr>
            </w:pPr>
            <w:r w:rsidRPr="000C5023">
              <w:rPr>
                <w:sz w:val="22"/>
                <w:szCs w:val="22"/>
              </w:rPr>
              <w:t>PATIENT_RURALITY_LOOP_COUNT: 6 (tries)</w:t>
            </w:r>
          </w:p>
          <w:p w14:paraId="1DB2E676" w14:textId="1F2192E6" w:rsidR="0033498E" w:rsidRPr="00777B51" w:rsidRDefault="0033498E" w:rsidP="0033498E">
            <w:pPr>
              <w:spacing w:before="20" w:after="20"/>
              <w:rPr>
                <w:rFonts w:eastAsia="Calibri"/>
                <w:sz w:val="22"/>
              </w:rPr>
            </w:pPr>
            <w:r w:rsidRPr="000C5023">
              <w:rPr>
                <w:sz w:val="22"/>
                <w:szCs w:val="22"/>
              </w:rPr>
              <w:t>PATIENT_RURALITY_SLEEP_TIME: 5 (mins)</w:t>
            </w:r>
          </w:p>
        </w:tc>
      </w:tr>
      <w:tr w:rsidR="0033498E" w:rsidRPr="00777B51" w14:paraId="0FCCA850" w14:textId="77777777" w:rsidTr="00F80C5B">
        <w:tc>
          <w:tcPr>
            <w:tcW w:w="2856" w:type="dxa"/>
          </w:tcPr>
          <w:p w14:paraId="6DAA045E" w14:textId="692D3260" w:rsidR="0033498E" w:rsidRPr="00A16BE5" w:rsidRDefault="0033498E" w:rsidP="00F80C5B">
            <w:pPr>
              <w:spacing w:before="20" w:after="20"/>
              <w:rPr>
                <w:rFonts w:eastAsia="Calibri"/>
                <w:sz w:val="22"/>
              </w:rPr>
            </w:pPr>
            <w:r w:rsidRPr="006836F6">
              <w:rPr>
                <w:sz w:val="22"/>
                <w:szCs w:val="22"/>
              </w:rPr>
              <w:t>Ht_Error_Log</w:t>
            </w:r>
          </w:p>
        </w:tc>
        <w:tc>
          <w:tcPr>
            <w:tcW w:w="6720" w:type="dxa"/>
          </w:tcPr>
          <w:p w14:paraId="303C3866" w14:textId="77777777" w:rsidR="0033498E" w:rsidRDefault="0033498E">
            <w:pPr>
              <w:spacing w:before="20" w:after="20"/>
              <w:rPr>
                <w:sz w:val="22"/>
                <w:szCs w:val="22"/>
              </w:rPr>
            </w:pPr>
            <w:r>
              <w:rPr>
                <w:sz w:val="22"/>
                <w:szCs w:val="22"/>
              </w:rPr>
              <w:t>E</w:t>
            </w:r>
            <w:r w:rsidRPr="000C5023">
              <w:rPr>
                <w:sz w:val="22"/>
                <w:szCs w:val="22"/>
              </w:rPr>
              <w:t>rror messages generated by HDR Home TeleHealth processes. Three generic columns each are available for storing date/time, numeric, and character values to provide additional error details.</w:t>
            </w:r>
          </w:p>
          <w:p w14:paraId="2E7669FC" w14:textId="1224B0B9" w:rsidR="0033498E" w:rsidRPr="00777B51" w:rsidRDefault="0033498E">
            <w:pPr>
              <w:spacing w:before="20" w:after="20"/>
              <w:rPr>
                <w:rFonts w:eastAsia="Calibri"/>
                <w:sz w:val="22"/>
              </w:rPr>
            </w:pPr>
            <w:r w:rsidRPr="000C5023">
              <w:rPr>
                <w:sz w:val="22"/>
                <w:szCs w:val="22"/>
              </w:rPr>
              <w:t>Primary key sequence ID: Ht_Error_Log_Seq_Id</w:t>
            </w:r>
          </w:p>
        </w:tc>
      </w:tr>
      <w:tr w:rsidR="0033498E" w:rsidRPr="00777B51" w14:paraId="33F3AB4B" w14:textId="77777777" w:rsidTr="00F80C5B">
        <w:tc>
          <w:tcPr>
            <w:tcW w:w="2856" w:type="dxa"/>
          </w:tcPr>
          <w:p w14:paraId="7CE658F8" w14:textId="490CAA84" w:rsidR="0033498E" w:rsidRPr="00A16BE5" w:rsidRDefault="0033498E" w:rsidP="00F80C5B">
            <w:pPr>
              <w:spacing w:before="20" w:after="20"/>
              <w:rPr>
                <w:rFonts w:eastAsia="Calibri"/>
                <w:sz w:val="22"/>
              </w:rPr>
            </w:pPr>
            <w:r w:rsidRPr="006836F6">
              <w:rPr>
                <w:sz w:val="22"/>
                <w:szCs w:val="22"/>
              </w:rPr>
              <w:t>Ht_Process_Log</w:t>
            </w:r>
          </w:p>
        </w:tc>
        <w:tc>
          <w:tcPr>
            <w:tcW w:w="6720" w:type="dxa"/>
          </w:tcPr>
          <w:p w14:paraId="2E3E6FE0" w14:textId="77777777" w:rsidR="0033498E" w:rsidRDefault="0033498E">
            <w:pPr>
              <w:spacing w:before="20" w:after="20"/>
              <w:rPr>
                <w:sz w:val="22"/>
                <w:szCs w:val="22"/>
              </w:rPr>
            </w:pPr>
            <w:r>
              <w:rPr>
                <w:sz w:val="22"/>
                <w:szCs w:val="22"/>
              </w:rPr>
              <w:t>P</w:t>
            </w:r>
            <w:r w:rsidRPr="000C5023">
              <w:rPr>
                <w:sz w:val="22"/>
                <w:szCs w:val="22"/>
              </w:rPr>
              <w:t>rocessing messages generated by HDR Home TeleHealth processes. Three generic columns each are available for storing date/time, numeric, and character values to provide additional processing details.</w:t>
            </w:r>
          </w:p>
          <w:p w14:paraId="2BF0121D" w14:textId="2C56BAC5" w:rsidR="0033498E" w:rsidRPr="00777B51" w:rsidRDefault="0033498E">
            <w:pPr>
              <w:spacing w:before="20" w:after="20"/>
              <w:rPr>
                <w:rFonts w:eastAsia="Calibri"/>
                <w:sz w:val="22"/>
              </w:rPr>
            </w:pPr>
            <w:r w:rsidRPr="000C5023">
              <w:rPr>
                <w:sz w:val="22"/>
                <w:szCs w:val="22"/>
              </w:rPr>
              <w:t>Primary key sequence ID: Ht_Process_Log_Seq_Id</w:t>
            </w:r>
          </w:p>
        </w:tc>
      </w:tr>
      <w:tr w:rsidR="0033498E" w:rsidRPr="00777B51" w14:paraId="62844336" w14:textId="77777777" w:rsidTr="00F80C5B">
        <w:tc>
          <w:tcPr>
            <w:tcW w:w="2856" w:type="dxa"/>
          </w:tcPr>
          <w:p w14:paraId="18437B3F" w14:textId="614A91E6" w:rsidR="0033498E" w:rsidRPr="00A16BE5" w:rsidRDefault="0033498E" w:rsidP="00F80C5B">
            <w:pPr>
              <w:spacing w:before="20" w:after="20"/>
              <w:rPr>
                <w:rFonts w:eastAsia="Calibri"/>
                <w:sz w:val="22"/>
              </w:rPr>
            </w:pPr>
            <w:r w:rsidRPr="006836F6">
              <w:rPr>
                <w:sz w:val="22"/>
                <w:szCs w:val="22"/>
              </w:rPr>
              <w:t>Ht_Process_Status</w:t>
            </w:r>
          </w:p>
        </w:tc>
        <w:tc>
          <w:tcPr>
            <w:tcW w:w="6720" w:type="dxa"/>
          </w:tcPr>
          <w:p w14:paraId="4A2B9FED" w14:textId="77777777" w:rsidR="0033498E" w:rsidRDefault="0033498E">
            <w:pPr>
              <w:spacing w:before="20" w:after="20"/>
              <w:rPr>
                <w:sz w:val="22"/>
                <w:szCs w:val="22"/>
              </w:rPr>
            </w:pPr>
            <w:r>
              <w:rPr>
                <w:sz w:val="22"/>
                <w:szCs w:val="22"/>
              </w:rPr>
              <w:t>S</w:t>
            </w:r>
            <w:r w:rsidRPr="00123B46">
              <w:rPr>
                <w:sz w:val="22"/>
                <w:szCs w:val="22"/>
              </w:rPr>
              <w:t>tatus information for HDR Home TeleHealth processes. There is one row in this table to track the current status of the whole CDW to HDR rurality ETL process. This status is updated by both CDW and HDR processing.</w:t>
            </w:r>
          </w:p>
          <w:p w14:paraId="685299B6" w14:textId="77777777" w:rsidR="0033498E" w:rsidRPr="00123B46" w:rsidRDefault="0033498E" w:rsidP="0033498E">
            <w:pPr>
              <w:spacing w:before="20" w:after="20"/>
              <w:rPr>
                <w:sz w:val="22"/>
                <w:szCs w:val="22"/>
              </w:rPr>
            </w:pPr>
            <w:r w:rsidRPr="00123B46">
              <w:rPr>
                <w:sz w:val="22"/>
                <w:szCs w:val="22"/>
              </w:rPr>
              <w:t>Valid statuses for the rurality ETL process are:</w:t>
            </w:r>
          </w:p>
          <w:p w14:paraId="34AF348E" w14:textId="77777777" w:rsidR="00A16BE5" w:rsidRDefault="0033498E" w:rsidP="0033498E">
            <w:pPr>
              <w:spacing w:before="20" w:after="20"/>
              <w:rPr>
                <w:sz w:val="22"/>
                <w:szCs w:val="22"/>
              </w:rPr>
            </w:pPr>
            <w:r w:rsidRPr="00123B46">
              <w:rPr>
                <w:sz w:val="22"/>
                <w:szCs w:val="22"/>
              </w:rPr>
              <w:t>BUSY-PUSH</w:t>
            </w:r>
          </w:p>
          <w:p w14:paraId="43DFD9AC" w14:textId="40800281" w:rsidR="0033498E" w:rsidRPr="00123B46" w:rsidRDefault="00A16BE5" w:rsidP="0033498E">
            <w:pPr>
              <w:spacing w:before="20" w:after="20"/>
              <w:rPr>
                <w:sz w:val="22"/>
                <w:szCs w:val="22"/>
              </w:rPr>
            </w:pPr>
            <w:r>
              <w:rPr>
                <w:sz w:val="22"/>
                <w:szCs w:val="22"/>
              </w:rPr>
              <w:t xml:space="preserve"> </w:t>
            </w:r>
            <w:r w:rsidR="0033498E" w:rsidRPr="00123B46">
              <w:rPr>
                <w:sz w:val="22"/>
                <w:szCs w:val="22"/>
              </w:rPr>
              <w:t>- set by CDW ETL process while extracting data to HDR</w:t>
            </w:r>
          </w:p>
          <w:p w14:paraId="09ECDD51" w14:textId="77777777" w:rsidR="00A16BE5" w:rsidRDefault="0033498E" w:rsidP="0033498E">
            <w:pPr>
              <w:tabs>
                <w:tab w:val="left" w:pos="1440"/>
              </w:tabs>
              <w:spacing w:before="20" w:after="20"/>
              <w:rPr>
                <w:sz w:val="22"/>
                <w:szCs w:val="22"/>
              </w:rPr>
            </w:pPr>
            <w:r w:rsidRPr="00123B46">
              <w:rPr>
                <w:sz w:val="22"/>
                <w:szCs w:val="22"/>
              </w:rPr>
              <w:t>READY-CDW</w:t>
            </w:r>
          </w:p>
          <w:p w14:paraId="7DAE6D4D" w14:textId="5EF326B8" w:rsidR="0033498E" w:rsidRPr="00123B46" w:rsidRDefault="00A16BE5" w:rsidP="0033498E">
            <w:pPr>
              <w:tabs>
                <w:tab w:val="left" w:pos="1440"/>
              </w:tabs>
              <w:spacing w:before="20" w:after="20"/>
              <w:rPr>
                <w:sz w:val="22"/>
                <w:szCs w:val="22"/>
              </w:rPr>
            </w:pPr>
            <w:r>
              <w:rPr>
                <w:sz w:val="22"/>
                <w:szCs w:val="22"/>
              </w:rPr>
              <w:t xml:space="preserve"> </w:t>
            </w:r>
            <w:r w:rsidR="0033498E" w:rsidRPr="00123B46">
              <w:rPr>
                <w:sz w:val="22"/>
                <w:szCs w:val="22"/>
              </w:rPr>
              <w:t>- set by CDW ETL process when data extraction to HDR is completed</w:t>
            </w:r>
          </w:p>
          <w:p w14:paraId="312146D3" w14:textId="77777777" w:rsidR="00A16BE5" w:rsidRDefault="00A16BE5" w:rsidP="0033498E">
            <w:pPr>
              <w:tabs>
                <w:tab w:val="left" w:pos="1440"/>
              </w:tabs>
              <w:spacing w:before="20" w:after="20"/>
              <w:rPr>
                <w:sz w:val="22"/>
                <w:szCs w:val="22"/>
              </w:rPr>
            </w:pPr>
            <w:r>
              <w:rPr>
                <w:sz w:val="22"/>
                <w:szCs w:val="22"/>
              </w:rPr>
              <w:t>BUSY-LOAD</w:t>
            </w:r>
          </w:p>
          <w:p w14:paraId="27A430AA" w14:textId="64A6C84B" w:rsidR="0033498E" w:rsidRPr="00123B46" w:rsidRDefault="00A16BE5" w:rsidP="0033498E">
            <w:pPr>
              <w:tabs>
                <w:tab w:val="left" w:pos="1440"/>
              </w:tabs>
              <w:spacing w:before="20" w:after="20"/>
              <w:rPr>
                <w:sz w:val="22"/>
                <w:szCs w:val="22"/>
              </w:rPr>
            </w:pPr>
            <w:r>
              <w:rPr>
                <w:sz w:val="22"/>
                <w:szCs w:val="22"/>
              </w:rPr>
              <w:t xml:space="preserve"> </w:t>
            </w:r>
            <w:r w:rsidR="0033498E" w:rsidRPr="00123B46">
              <w:rPr>
                <w:sz w:val="22"/>
                <w:szCs w:val="22"/>
              </w:rPr>
              <w:t>- set by HDR ETL process when transforming rurality codes</w:t>
            </w:r>
          </w:p>
          <w:p w14:paraId="6D5ED590" w14:textId="77777777" w:rsidR="00A16BE5" w:rsidRDefault="0033498E" w:rsidP="0033498E">
            <w:pPr>
              <w:tabs>
                <w:tab w:val="left" w:pos="1440"/>
              </w:tabs>
              <w:spacing w:before="20" w:after="20"/>
              <w:rPr>
                <w:sz w:val="22"/>
                <w:szCs w:val="22"/>
              </w:rPr>
            </w:pPr>
            <w:r w:rsidRPr="00123B46">
              <w:rPr>
                <w:sz w:val="22"/>
                <w:szCs w:val="22"/>
              </w:rPr>
              <w:t>READY-HDR</w:t>
            </w:r>
          </w:p>
          <w:p w14:paraId="60EBAFD0" w14:textId="6A33D9DD" w:rsidR="0033498E" w:rsidRPr="00123B46" w:rsidRDefault="00A16BE5" w:rsidP="0033498E">
            <w:pPr>
              <w:tabs>
                <w:tab w:val="left" w:pos="1440"/>
              </w:tabs>
              <w:spacing w:before="20" w:after="20"/>
              <w:rPr>
                <w:sz w:val="22"/>
                <w:szCs w:val="22"/>
              </w:rPr>
            </w:pPr>
            <w:r>
              <w:rPr>
                <w:sz w:val="22"/>
                <w:szCs w:val="22"/>
              </w:rPr>
              <w:t xml:space="preserve"> </w:t>
            </w:r>
            <w:r w:rsidR="0033498E" w:rsidRPr="00123B46">
              <w:rPr>
                <w:sz w:val="22"/>
                <w:szCs w:val="22"/>
              </w:rPr>
              <w:t>- set by HDR ETL process patient rurality table update is completed</w:t>
            </w:r>
          </w:p>
          <w:p w14:paraId="6239EA7F" w14:textId="77777777" w:rsidR="00A16BE5" w:rsidRDefault="0033498E">
            <w:pPr>
              <w:spacing w:before="20" w:after="20"/>
              <w:rPr>
                <w:sz w:val="22"/>
                <w:szCs w:val="22"/>
              </w:rPr>
            </w:pPr>
            <w:r w:rsidRPr="00123B46">
              <w:rPr>
                <w:sz w:val="22"/>
                <w:szCs w:val="22"/>
              </w:rPr>
              <w:t>COMPLETED</w:t>
            </w:r>
          </w:p>
          <w:p w14:paraId="6FDBE8F0" w14:textId="62E5E399" w:rsidR="0033498E" w:rsidRPr="00777B51" w:rsidRDefault="00A16BE5">
            <w:pPr>
              <w:spacing w:before="20" w:after="20"/>
              <w:rPr>
                <w:rFonts w:eastAsia="Calibri"/>
                <w:sz w:val="22"/>
              </w:rPr>
            </w:pPr>
            <w:r>
              <w:rPr>
                <w:sz w:val="22"/>
                <w:szCs w:val="22"/>
              </w:rPr>
              <w:t xml:space="preserve"> </w:t>
            </w:r>
            <w:r w:rsidR="0033498E" w:rsidRPr="00123B46">
              <w:rPr>
                <w:sz w:val="22"/>
                <w:szCs w:val="22"/>
              </w:rPr>
              <w:t>- set by HDR ETL process when unique episodes are created and aggregate counts are completed</w:t>
            </w:r>
          </w:p>
        </w:tc>
      </w:tr>
      <w:tr w:rsidR="0033498E" w:rsidRPr="00777B51" w14:paraId="23F1178D" w14:textId="77777777" w:rsidTr="00F80C5B">
        <w:tc>
          <w:tcPr>
            <w:tcW w:w="2856" w:type="dxa"/>
          </w:tcPr>
          <w:p w14:paraId="087566AE" w14:textId="3CB1FB08" w:rsidR="0033498E" w:rsidRPr="00A16BE5" w:rsidRDefault="0033498E" w:rsidP="00F80C5B">
            <w:pPr>
              <w:spacing w:before="20" w:after="20"/>
              <w:rPr>
                <w:rFonts w:eastAsia="Calibri"/>
                <w:sz w:val="22"/>
              </w:rPr>
            </w:pPr>
            <w:r w:rsidRPr="006836F6">
              <w:rPr>
                <w:sz w:val="22"/>
                <w:szCs w:val="22"/>
              </w:rPr>
              <w:t>Patient_Rurality</w:t>
            </w:r>
          </w:p>
        </w:tc>
        <w:tc>
          <w:tcPr>
            <w:tcW w:w="6720" w:type="dxa"/>
          </w:tcPr>
          <w:p w14:paraId="5E6CC4A3" w14:textId="77777777" w:rsidR="0033498E" w:rsidRDefault="00A16BE5">
            <w:pPr>
              <w:spacing w:before="20" w:after="20"/>
              <w:rPr>
                <w:sz w:val="22"/>
                <w:szCs w:val="22"/>
              </w:rPr>
            </w:pPr>
            <w:r>
              <w:rPr>
                <w:sz w:val="22"/>
                <w:szCs w:val="22"/>
              </w:rPr>
              <w:t>P</w:t>
            </w:r>
            <w:r w:rsidRPr="00123B46">
              <w:rPr>
                <w:sz w:val="22"/>
                <w:szCs w:val="22"/>
              </w:rPr>
              <w:t>atient rurality information that has been translated from the VSSC data extracted from CDW. This table will only contain patients from the VSSC data that have a corresponding patient row in the Census_Patient table. Rows are linked by SSN.</w:t>
            </w:r>
          </w:p>
          <w:p w14:paraId="1AF0D391" w14:textId="790500C8" w:rsidR="00A16BE5" w:rsidRPr="00777B51" w:rsidRDefault="00A16BE5">
            <w:pPr>
              <w:spacing w:before="20" w:after="20"/>
              <w:rPr>
                <w:rFonts w:eastAsia="Calibri"/>
                <w:sz w:val="22"/>
              </w:rPr>
            </w:pPr>
            <w:r w:rsidRPr="00123B46">
              <w:rPr>
                <w:sz w:val="22"/>
                <w:szCs w:val="22"/>
              </w:rPr>
              <w:t>Primary key sequence ID: Patient_Rurality_Seq_Id</w:t>
            </w:r>
          </w:p>
        </w:tc>
      </w:tr>
      <w:tr w:rsidR="0033498E" w:rsidRPr="00777B51" w14:paraId="71A5F501" w14:textId="77777777" w:rsidTr="00F80C5B">
        <w:tc>
          <w:tcPr>
            <w:tcW w:w="2856" w:type="dxa"/>
          </w:tcPr>
          <w:p w14:paraId="0F1823EE" w14:textId="2A0469BB" w:rsidR="0033498E" w:rsidRPr="00A16BE5" w:rsidRDefault="0033498E" w:rsidP="00F80C5B">
            <w:pPr>
              <w:spacing w:before="20" w:after="20"/>
              <w:rPr>
                <w:rFonts w:eastAsia="Calibri"/>
                <w:sz w:val="22"/>
              </w:rPr>
            </w:pPr>
            <w:r w:rsidRPr="006836F6">
              <w:rPr>
                <w:sz w:val="22"/>
                <w:szCs w:val="22"/>
              </w:rPr>
              <w:t>Patient_Rurality_Cdw</w:t>
            </w:r>
          </w:p>
        </w:tc>
        <w:tc>
          <w:tcPr>
            <w:tcW w:w="6720" w:type="dxa"/>
          </w:tcPr>
          <w:p w14:paraId="2C271038" w14:textId="6E8120A8" w:rsidR="0033498E" w:rsidRPr="00777B51" w:rsidRDefault="00A16BE5">
            <w:pPr>
              <w:spacing w:before="20" w:after="20"/>
              <w:rPr>
                <w:rFonts w:eastAsia="Calibri"/>
                <w:sz w:val="22"/>
              </w:rPr>
            </w:pPr>
            <w:r>
              <w:rPr>
                <w:sz w:val="22"/>
                <w:szCs w:val="22"/>
              </w:rPr>
              <w:t>U</w:t>
            </w:r>
            <w:r w:rsidRPr="00123B46">
              <w:rPr>
                <w:sz w:val="22"/>
                <w:szCs w:val="22"/>
              </w:rPr>
              <w:t>ntranslated patient rurality information extracted from CDW.</w:t>
            </w:r>
          </w:p>
        </w:tc>
      </w:tr>
      <w:tr w:rsidR="0033498E" w:rsidRPr="00777B51" w14:paraId="006176ED" w14:textId="77777777" w:rsidTr="00F80C5B">
        <w:tc>
          <w:tcPr>
            <w:tcW w:w="2856" w:type="dxa"/>
          </w:tcPr>
          <w:p w14:paraId="02B311BA" w14:textId="60603C9C" w:rsidR="0033498E" w:rsidRPr="006836F6" w:rsidRDefault="0033498E" w:rsidP="00F80C5B">
            <w:pPr>
              <w:spacing w:before="20" w:after="20"/>
              <w:rPr>
                <w:sz w:val="22"/>
                <w:szCs w:val="22"/>
              </w:rPr>
            </w:pPr>
            <w:r w:rsidRPr="006836F6">
              <w:rPr>
                <w:sz w:val="22"/>
                <w:szCs w:val="22"/>
              </w:rPr>
              <w:t>Rurality_R</w:t>
            </w:r>
          </w:p>
        </w:tc>
        <w:tc>
          <w:tcPr>
            <w:tcW w:w="6720" w:type="dxa"/>
          </w:tcPr>
          <w:p w14:paraId="4B60AF73" w14:textId="77777777" w:rsidR="0033498E" w:rsidRDefault="00A16BE5" w:rsidP="00F80C5B">
            <w:pPr>
              <w:spacing w:before="20" w:after="20"/>
              <w:rPr>
                <w:sz w:val="22"/>
                <w:szCs w:val="22"/>
              </w:rPr>
            </w:pPr>
            <w:r>
              <w:rPr>
                <w:sz w:val="22"/>
                <w:szCs w:val="22"/>
              </w:rPr>
              <w:t>Rurality</w:t>
            </w:r>
            <w:r w:rsidRPr="00123B46">
              <w:rPr>
                <w:sz w:val="22"/>
                <w:szCs w:val="22"/>
              </w:rPr>
              <w:t>code translation values used in the rurality ETL process.</w:t>
            </w:r>
          </w:p>
          <w:p w14:paraId="49AABCDE" w14:textId="77777777" w:rsidR="00A16BE5" w:rsidRPr="00123B46" w:rsidRDefault="00A16BE5" w:rsidP="00A16BE5">
            <w:pPr>
              <w:rPr>
                <w:sz w:val="22"/>
                <w:szCs w:val="22"/>
              </w:rPr>
            </w:pPr>
            <w:r w:rsidRPr="00123B46">
              <w:rPr>
                <w:sz w:val="22"/>
                <w:szCs w:val="22"/>
              </w:rPr>
              <w:t>Translation Values:</w:t>
            </w:r>
          </w:p>
          <w:p w14:paraId="361C6ED6" w14:textId="77777777" w:rsidR="00A16BE5" w:rsidRPr="00123B46" w:rsidRDefault="00A16BE5" w:rsidP="00A16BE5">
            <w:pPr>
              <w:spacing w:after="0"/>
              <w:ind w:left="360"/>
              <w:rPr>
                <w:sz w:val="22"/>
                <w:szCs w:val="22"/>
              </w:rPr>
            </w:pPr>
            <w:r w:rsidRPr="00123B46">
              <w:rPr>
                <w:sz w:val="22"/>
                <w:szCs w:val="22"/>
              </w:rPr>
              <w:t>R = 1 (Rural)</w:t>
            </w:r>
          </w:p>
          <w:p w14:paraId="7BD4C794" w14:textId="77777777" w:rsidR="00A16BE5" w:rsidRPr="00123B46" w:rsidRDefault="00A16BE5" w:rsidP="00A16BE5">
            <w:pPr>
              <w:spacing w:before="0" w:after="0"/>
              <w:ind w:left="360"/>
              <w:rPr>
                <w:sz w:val="22"/>
                <w:szCs w:val="22"/>
              </w:rPr>
            </w:pPr>
            <w:r w:rsidRPr="00123B46">
              <w:rPr>
                <w:sz w:val="22"/>
                <w:szCs w:val="22"/>
              </w:rPr>
              <w:lastRenderedPageBreak/>
              <w:t>H = 2 (Highly Rural)</w:t>
            </w:r>
          </w:p>
          <w:p w14:paraId="2CF96FAE" w14:textId="77777777" w:rsidR="00A16BE5" w:rsidRPr="00123B46" w:rsidRDefault="00A16BE5" w:rsidP="00A16BE5">
            <w:pPr>
              <w:spacing w:before="0" w:after="0"/>
              <w:ind w:left="360"/>
              <w:rPr>
                <w:sz w:val="22"/>
                <w:szCs w:val="22"/>
              </w:rPr>
            </w:pPr>
            <w:r w:rsidRPr="00123B46">
              <w:rPr>
                <w:sz w:val="22"/>
                <w:szCs w:val="22"/>
              </w:rPr>
              <w:t>U = 3 (Urban)</w:t>
            </w:r>
          </w:p>
          <w:p w14:paraId="2ABBC42B" w14:textId="783E23E0" w:rsidR="00A16BE5" w:rsidRPr="00777B51" w:rsidRDefault="00A16BE5" w:rsidP="00A16BE5">
            <w:pPr>
              <w:spacing w:before="20" w:after="20"/>
              <w:rPr>
                <w:rFonts w:eastAsia="Calibri"/>
                <w:sz w:val="22"/>
              </w:rPr>
            </w:pPr>
            <w:r w:rsidRPr="00123B46">
              <w:rPr>
                <w:sz w:val="22"/>
                <w:szCs w:val="22"/>
              </w:rPr>
              <w:t>? or &lt;NULL&gt; = 4 (Unknown)</w:t>
            </w:r>
          </w:p>
        </w:tc>
      </w:tr>
    </w:tbl>
    <w:p w14:paraId="6D3DDA52" w14:textId="627FA787" w:rsidR="00AC68A2" w:rsidRDefault="0099009B">
      <w:pPr>
        <w:pStyle w:val="Style2"/>
      </w:pPr>
      <w:bookmarkStart w:id="1111" w:name="Home_Telehealth_Census"/>
      <w:r>
        <w:lastRenderedPageBreak/>
        <w:t xml:space="preserve">   </w:t>
      </w:r>
      <w:bookmarkStart w:id="1112" w:name="_Toc517329747"/>
      <w:r w:rsidR="00AC68A2" w:rsidRPr="004A6027">
        <w:t>Home Tele</w:t>
      </w:r>
      <w:r>
        <w:t>h</w:t>
      </w:r>
      <w:r w:rsidR="00AC68A2" w:rsidRPr="004A6027">
        <w:t>ealth Census</w:t>
      </w:r>
      <w:bookmarkEnd w:id="905"/>
      <w:bookmarkEnd w:id="1111"/>
      <w:bookmarkEnd w:id="1112"/>
    </w:p>
    <w:p w14:paraId="6D3DDA53" w14:textId="77777777" w:rsidR="0066545E" w:rsidRDefault="0066545E" w:rsidP="0066545E">
      <w:pPr>
        <w:pStyle w:val="Heading3"/>
        <w:spacing w:before="240"/>
      </w:pPr>
      <w:bookmarkStart w:id="1113" w:name="_Toc517329748"/>
      <w:r>
        <w:t>Census Activity Process Overview</w:t>
      </w:r>
      <w:bookmarkEnd w:id="1113"/>
    </w:p>
    <w:p w14:paraId="6D3DDA54" w14:textId="2C0AC996" w:rsidR="00D83159" w:rsidRDefault="00D83159" w:rsidP="009903A7">
      <w:pPr>
        <w:rPr>
          <w:noProof/>
        </w:rPr>
      </w:pPr>
      <w:r>
        <w:rPr>
          <w:noProof/>
        </w:rPr>
        <w:t xml:space="preserve">Weekly </w:t>
      </w:r>
      <w:r w:rsidR="0066545E" w:rsidRPr="0066545E">
        <w:rPr>
          <w:noProof/>
        </w:rPr>
        <w:t>Home</w:t>
      </w:r>
      <w:r w:rsidR="0066545E">
        <w:rPr>
          <w:noProof/>
        </w:rPr>
        <w:t xml:space="preserve"> Tele</w:t>
      </w:r>
      <w:r w:rsidR="006836F6">
        <w:rPr>
          <w:noProof/>
        </w:rPr>
        <w:t>h</w:t>
      </w:r>
      <w:r w:rsidR="0066545E">
        <w:rPr>
          <w:noProof/>
        </w:rPr>
        <w:t xml:space="preserve">ealth Census Activity reports are received from providers (vendors) through the </w:t>
      </w:r>
      <w:r>
        <w:rPr>
          <w:noProof/>
        </w:rPr>
        <w:t xml:space="preserve">HTH </w:t>
      </w:r>
      <w:r w:rsidR="0066545E">
        <w:rPr>
          <w:noProof/>
        </w:rPr>
        <w:t>Write Client/Socket adapter</w:t>
      </w:r>
      <w:r>
        <w:rPr>
          <w:noProof/>
        </w:rPr>
        <w:t xml:space="preserve"> as standard HL7 messages with XML</w:t>
      </w:r>
      <w:r w:rsidR="006836F6">
        <w:rPr>
          <w:noProof/>
        </w:rPr>
        <w:t>-</w:t>
      </w:r>
      <w:r>
        <w:rPr>
          <w:noProof/>
        </w:rPr>
        <w:t>formatted patient responses in the OBX p</w:t>
      </w:r>
      <w:r w:rsidR="006836F6">
        <w:rPr>
          <w:noProof/>
        </w:rPr>
        <w:t>o</w:t>
      </w:r>
      <w:r>
        <w:rPr>
          <w:noProof/>
        </w:rPr>
        <w:t xml:space="preserve">rtion of the HL7 message. A vendor’s Census Activity report may consist of one or many HL7 messages. Each message is considered to be a ‘segment’ of the overall report. </w:t>
      </w:r>
      <w:r w:rsidR="00F11F3C">
        <w:rPr>
          <w:noProof/>
        </w:rPr>
        <w:t>Within the Socket Adapter</w:t>
      </w:r>
      <w:r w:rsidR="006836F6">
        <w:rPr>
          <w:noProof/>
        </w:rPr>
        <w:t>,</w:t>
      </w:r>
      <w:r w:rsidR="00F11F3C">
        <w:rPr>
          <w:noProof/>
        </w:rPr>
        <w:t xml:space="preserve"> </w:t>
      </w:r>
      <w:r>
        <w:rPr>
          <w:noProof/>
        </w:rPr>
        <w:t xml:space="preserve">HL7 messages are validated to make sure </w:t>
      </w:r>
      <w:r w:rsidR="00F11F3C">
        <w:rPr>
          <w:noProof/>
        </w:rPr>
        <w:t>they aren’</w:t>
      </w:r>
      <w:r>
        <w:rPr>
          <w:noProof/>
        </w:rPr>
        <w:t xml:space="preserve">t malformed and that the vendor identified in </w:t>
      </w:r>
      <w:r w:rsidR="006836F6">
        <w:rPr>
          <w:noProof/>
        </w:rPr>
        <w:t xml:space="preserve">the message is a known vendor. </w:t>
      </w:r>
      <w:r>
        <w:rPr>
          <w:noProof/>
        </w:rPr>
        <w:t xml:space="preserve">If a message is considered malformed or the vendor </w:t>
      </w:r>
      <w:r w:rsidR="00F11F3C">
        <w:rPr>
          <w:noProof/>
        </w:rPr>
        <w:t>is unknown</w:t>
      </w:r>
      <w:r w:rsidR="006836F6">
        <w:rPr>
          <w:noProof/>
        </w:rPr>
        <w:t>,</w:t>
      </w:r>
      <w:r w:rsidR="00F11F3C">
        <w:rPr>
          <w:noProof/>
        </w:rPr>
        <w:t xml:space="preserve"> the Socket A</w:t>
      </w:r>
      <w:r>
        <w:rPr>
          <w:noProof/>
        </w:rPr>
        <w:t>dapter will send a Commit Reject (CR) back to the client and stop processing the message.</w:t>
      </w:r>
      <w:r w:rsidR="00F11F3C">
        <w:rPr>
          <w:noProof/>
        </w:rPr>
        <w:t xml:space="preserve"> If a message is considered valid the Socket Adapter will send a Commit </w:t>
      </w:r>
      <w:r w:rsidR="00832780">
        <w:rPr>
          <w:noProof/>
        </w:rPr>
        <w:t>Accepted</w:t>
      </w:r>
      <w:r w:rsidR="00F11F3C">
        <w:rPr>
          <w:noProof/>
        </w:rPr>
        <w:t xml:space="preserve"> (CA) back to the client and continue processing the </w:t>
      </w:r>
      <w:r w:rsidR="00F11F3C" w:rsidRPr="0099009B">
        <w:rPr>
          <w:noProof/>
        </w:rPr>
        <w:t>message.</w:t>
      </w:r>
      <w:r w:rsidR="009A25EE" w:rsidRPr="0099009B">
        <w:rPr>
          <w:noProof/>
        </w:rPr>
        <w:t xml:space="preserve"> Refer to the following figure.</w:t>
      </w:r>
    </w:p>
    <w:p w14:paraId="6D3DDA55" w14:textId="2CA56BE9" w:rsidR="00C33666" w:rsidRPr="00AA0F76" w:rsidRDefault="00D83159" w:rsidP="009903A7">
      <w:pPr>
        <w:rPr>
          <w:noProof/>
        </w:rPr>
      </w:pPr>
      <w:r w:rsidRPr="00AA0F76">
        <w:rPr>
          <w:noProof/>
        </w:rPr>
        <w:t>Validated HL7</w:t>
      </w:r>
      <w:r w:rsidR="006836F6" w:rsidRPr="00AA0F76">
        <w:rPr>
          <w:noProof/>
        </w:rPr>
        <w:t xml:space="preserve"> </w:t>
      </w:r>
      <w:r w:rsidRPr="00AA0F76">
        <w:rPr>
          <w:noProof/>
        </w:rPr>
        <w:t>messages are then placed in the JMS queues for processing. Once in the JMS queues</w:t>
      </w:r>
      <w:r w:rsidR="006836F6" w:rsidRPr="00AA0F76">
        <w:rPr>
          <w:noProof/>
        </w:rPr>
        <w:t>,</w:t>
      </w:r>
      <w:r w:rsidRPr="00AA0F76">
        <w:rPr>
          <w:noProof/>
        </w:rPr>
        <w:t xml:space="preserve"> the messages are retrieved by the CDS message mediator in random order.</w:t>
      </w:r>
      <w:r w:rsidR="00F11F3C" w:rsidRPr="00AA0F76">
        <w:rPr>
          <w:noProof/>
        </w:rPr>
        <w:t xml:space="preserve"> This means that messages for a given vendor’s report week may not be processed in sequential sequence number order. The message mediator transforms the XML patient reponses in the OBX p</w:t>
      </w:r>
      <w:r w:rsidR="00356591" w:rsidRPr="00AA0F76">
        <w:rPr>
          <w:noProof/>
        </w:rPr>
        <w:t>o</w:t>
      </w:r>
      <w:r w:rsidR="00F11F3C" w:rsidRPr="00AA0F76">
        <w:rPr>
          <w:noProof/>
        </w:rPr>
        <w:t>rtion</w:t>
      </w:r>
      <w:r w:rsidR="00356591" w:rsidRPr="00AA0F76">
        <w:rPr>
          <w:noProof/>
        </w:rPr>
        <w:t xml:space="preserve"> of the HL7 message into standard data formats using predefined templates and passe</w:t>
      </w:r>
      <w:r w:rsidR="006836F6" w:rsidRPr="00AA0F76">
        <w:rPr>
          <w:noProof/>
        </w:rPr>
        <w:t>s</w:t>
      </w:r>
      <w:r w:rsidR="00356591" w:rsidRPr="00AA0F76">
        <w:rPr>
          <w:noProof/>
        </w:rPr>
        <w:t xml:space="preserve"> the data off to CDS to process and persist the data. CDS does some data validations such as checking the report start and end dates and then calls a stored database procedure to persist the master report/vendor information for the report week as well as the individual HL7 segments information.</w:t>
      </w:r>
      <w:r w:rsidR="00160CD7" w:rsidRPr="00AA0F76">
        <w:rPr>
          <w:noProof/>
        </w:rPr>
        <w:t xml:space="preserve"> </w:t>
      </w:r>
      <w:r w:rsidR="00356591" w:rsidRPr="00AA0F76">
        <w:rPr>
          <w:noProof/>
        </w:rPr>
        <w:t>If there are no errors in persisting this data then CDS persists the individual patient response data that was transformed by the message mediator. If any errors occur in this process</w:t>
      </w:r>
      <w:r w:rsidR="006836F6" w:rsidRPr="00AA0F76">
        <w:rPr>
          <w:noProof/>
        </w:rPr>
        <w:t>,</w:t>
      </w:r>
      <w:r w:rsidR="00356591" w:rsidRPr="00AA0F76">
        <w:rPr>
          <w:noProof/>
        </w:rPr>
        <w:t xml:space="preserve"> the message mediator will send a Commit Reject (CR) back to the client and stop processing the message.</w:t>
      </w:r>
    </w:p>
    <w:p w14:paraId="6D3DDA56" w14:textId="13C5CA34" w:rsidR="00832780" w:rsidRPr="00AA0F76" w:rsidRDefault="00832780" w:rsidP="009903A7">
      <w:pPr>
        <w:rPr>
          <w:noProof/>
        </w:rPr>
      </w:pPr>
      <w:r w:rsidRPr="00AA0F76">
        <w:rPr>
          <w:noProof/>
        </w:rPr>
        <w:t>Once a vendor’s report week has been persisted, a nightly process runs to validate (transform) the patient responses using the busines rules found in section 2.29.3 below. If any validation fails the message mediator will send a</w:t>
      </w:r>
      <w:r w:rsidR="006836F6" w:rsidRPr="00AA0F76">
        <w:rPr>
          <w:noProof/>
        </w:rPr>
        <w:t>n</w:t>
      </w:r>
      <w:r w:rsidRPr="00AA0F76">
        <w:rPr>
          <w:noProof/>
        </w:rPr>
        <w:t xml:space="preserve"> Acknowledgement Reject (AR) back to the client and mark the entire report submission as FAILED. If all validations are successful</w:t>
      </w:r>
      <w:r w:rsidR="006836F6" w:rsidRPr="00AA0F76">
        <w:rPr>
          <w:noProof/>
        </w:rPr>
        <w:t>,</w:t>
      </w:r>
      <w:r w:rsidRPr="00AA0F76">
        <w:rPr>
          <w:noProof/>
        </w:rPr>
        <w:t xml:space="preserve"> the </w:t>
      </w:r>
      <w:r w:rsidR="00160CD7" w:rsidRPr="00AA0F76">
        <w:rPr>
          <w:noProof/>
        </w:rPr>
        <w:t>message mediator send</w:t>
      </w:r>
      <w:r w:rsidR="006836F6" w:rsidRPr="00AA0F76">
        <w:rPr>
          <w:noProof/>
        </w:rPr>
        <w:t>s</w:t>
      </w:r>
      <w:r w:rsidR="00160CD7" w:rsidRPr="00AA0F76">
        <w:rPr>
          <w:noProof/>
        </w:rPr>
        <w:t xml:space="preserve"> a</w:t>
      </w:r>
      <w:r w:rsidR="006836F6" w:rsidRPr="00AA0F76">
        <w:rPr>
          <w:noProof/>
        </w:rPr>
        <w:t>n</w:t>
      </w:r>
      <w:r w:rsidR="00160CD7" w:rsidRPr="00AA0F76">
        <w:rPr>
          <w:noProof/>
        </w:rPr>
        <w:t xml:space="preserve"> Ac</w:t>
      </w:r>
      <w:r w:rsidRPr="00AA0F76">
        <w:rPr>
          <w:noProof/>
        </w:rPr>
        <w:t>knowledgement Accepted (AA) back to the client and mark</w:t>
      </w:r>
      <w:r w:rsidR="006836F6" w:rsidRPr="00AA0F76">
        <w:rPr>
          <w:noProof/>
        </w:rPr>
        <w:t>s</w:t>
      </w:r>
      <w:r w:rsidRPr="00AA0F76">
        <w:rPr>
          <w:noProof/>
        </w:rPr>
        <w:t xml:space="preserve"> the entire report submission as COMPLETE.</w:t>
      </w:r>
      <w:r w:rsidR="00C27797" w:rsidRPr="00AA0F76">
        <w:rPr>
          <w:noProof/>
        </w:rPr>
        <w:t xml:space="preserve"> Once a vendor’s report week processes successfully</w:t>
      </w:r>
      <w:r w:rsidR="006836F6" w:rsidRPr="00AA0F76">
        <w:rPr>
          <w:noProof/>
        </w:rPr>
        <w:t>,</w:t>
      </w:r>
      <w:r w:rsidR="00C27797" w:rsidRPr="00AA0F76">
        <w:rPr>
          <w:noProof/>
        </w:rPr>
        <w:t xml:space="preserve"> the database update</w:t>
      </w:r>
      <w:r w:rsidR="006836F6" w:rsidRPr="00AA0F76">
        <w:rPr>
          <w:noProof/>
        </w:rPr>
        <w:t>s</w:t>
      </w:r>
      <w:r w:rsidR="00C27797" w:rsidRPr="00AA0F76">
        <w:rPr>
          <w:noProof/>
        </w:rPr>
        <w:t xml:space="preserve"> all the materialized data views with the current information. The data in these materialized views are used for census reporting purposes through the </w:t>
      </w:r>
      <w:r w:rsidR="00160CD7" w:rsidRPr="00AA0F76">
        <w:rPr>
          <w:noProof/>
        </w:rPr>
        <w:t>Aggregate Read Service (</w:t>
      </w:r>
      <w:r w:rsidR="00C27797" w:rsidRPr="00AA0F76">
        <w:rPr>
          <w:noProof/>
        </w:rPr>
        <w:t>ARS</w:t>
      </w:r>
      <w:r w:rsidR="00160CD7" w:rsidRPr="00AA0F76">
        <w:rPr>
          <w:noProof/>
        </w:rPr>
        <w:t xml:space="preserve">) </w:t>
      </w:r>
      <w:r w:rsidR="00C27797" w:rsidRPr="00AA0F76">
        <w:rPr>
          <w:noProof/>
        </w:rPr>
        <w:t>/</w:t>
      </w:r>
      <w:r w:rsidR="00160CD7" w:rsidRPr="00AA0F76">
        <w:rPr>
          <w:noProof/>
        </w:rPr>
        <w:t xml:space="preserve"> </w:t>
      </w:r>
      <w:r w:rsidR="00C27797" w:rsidRPr="00AA0F76">
        <w:rPr>
          <w:noProof/>
        </w:rPr>
        <w:t>HTH Read Client. The HTH Census Data Extraction to CDW process (see section 2.27 above) also uses this data to load table in the CDW database for client adhoc reporting.</w:t>
      </w:r>
    </w:p>
    <w:p w14:paraId="6D3DDA57" w14:textId="6D827F9E" w:rsidR="00F11F3C" w:rsidRDefault="00832780" w:rsidP="009903A7">
      <w:pPr>
        <w:rPr>
          <w:noProof/>
        </w:rPr>
      </w:pPr>
      <w:r w:rsidRPr="00AA0F76">
        <w:rPr>
          <w:noProof/>
        </w:rPr>
        <w:t>For every message initiated by message mediator (AA/AR)</w:t>
      </w:r>
      <w:r w:rsidR="00FB2B7E" w:rsidRPr="00AA0F76">
        <w:rPr>
          <w:noProof/>
        </w:rPr>
        <w:t>,</w:t>
      </w:r>
      <w:r w:rsidRPr="00AA0F76">
        <w:rPr>
          <w:noProof/>
        </w:rPr>
        <w:t xml:space="preserve"> the HTH vendor will respond with a CA/CR to verify that they have received the message. Commi</w:t>
      </w:r>
      <w:r w:rsidR="00C27797" w:rsidRPr="00AA0F76">
        <w:rPr>
          <w:noProof/>
        </w:rPr>
        <w:t>t responses (CA/CR) sent from the socket adapter or from message mediator do not receive responses back from the vendor.</w:t>
      </w:r>
    </w:p>
    <w:p w14:paraId="6D3DDA58" w14:textId="77777777" w:rsidR="00160CD7" w:rsidRDefault="00160CD7" w:rsidP="00160CD7">
      <w:pPr>
        <w:pStyle w:val="Caption"/>
      </w:pPr>
      <w:bookmarkStart w:id="1114" w:name="_Toc517329839"/>
      <w:r>
        <w:lastRenderedPageBreak/>
        <w:t xml:space="preserve">Figure </w:t>
      </w:r>
      <w:r w:rsidR="009F1AF9">
        <w:fldChar w:fldCharType="begin"/>
      </w:r>
      <w:r w:rsidR="009F1AF9">
        <w:instrText xml:space="preserve"> SEQ Figure \* ARABIC </w:instrText>
      </w:r>
      <w:r w:rsidR="009F1AF9">
        <w:fldChar w:fldCharType="separate"/>
      </w:r>
      <w:r w:rsidR="00D80ECF">
        <w:rPr>
          <w:noProof/>
        </w:rPr>
        <w:t>66</w:t>
      </w:r>
      <w:r w:rsidR="009F1AF9">
        <w:rPr>
          <w:noProof/>
        </w:rPr>
        <w:fldChar w:fldCharType="end"/>
      </w:r>
      <w:r>
        <w:t xml:space="preserve">  </w:t>
      </w:r>
      <w:r w:rsidRPr="00F06D48">
        <w:t>Home Telehealth Census Flow diagram</w:t>
      </w:r>
      <w:bookmarkEnd w:id="1114"/>
    </w:p>
    <w:p w14:paraId="6D3DDA59" w14:textId="77777777" w:rsidR="00160CD7" w:rsidRDefault="00160CD7" w:rsidP="00160CD7">
      <w:pPr>
        <w:pStyle w:val="Caption"/>
      </w:pPr>
    </w:p>
    <w:p w14:paraId="6D3DDA5A" w14:textId="77777777" w:rsidR="00C33666" w:rsidRDefault="002332F7" w:rsidP="00160CD7">
      <w:pPr>
        <w:pStyle w:val="Caption"/>
        <w:rPr>
          <w:color w:val="FF0000"/>
        </w:rPr>
      </w:pPr>
      <w:r>
        <w:rPr>
          <w:noProof/>
          <w:color w:val="FF0000"/>
        </w:rPr>
        <w:drawing>
          <wp:inline distT="0" distB="0" distL="0" distR="0" wp14:anchorId="6D3DE114" wp14:editId="6D3DE115">
            <wp:extent cx="5943600" cy="3207657"/>
            <wp:effectExtent l="0" t="0" r="0" b="0"/>
            <wp:docPr id="255" name="Picture 255" descr="C:\Users\VHAISLEGBERP\Documents\3.17 Release\SDD\HT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HAISLEGBERP\Documents\3.17 Release\SDD\HTH.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943600" cy="3207657"/>
                    </a:xfrm>
                    <a:prstGeom prst="rect">
                      <a:avLst/>
                    </a:prstGeom>
                    <a:noFill/>
                    <a:ln>
                      <a:noFill/>
                    </a:ln>
                  </pic:spPr>
                </pic:pic>
              </a:graphicData>
            </a:graphic>
          </wp:inline>
        </w:drawing>
      </w:r>
    </w:p>
    <w:p w14:paraId="6D3DDA5B" w14:textId="77777777" w:rsidR="00160CD7" w:rsidRPr="00160CD7" w:rsidRDefault="00160CD7" w:rsidP="00160CD7"/>
    <w:p w14:paraId="6D3DDA5C" w14:textId="77777777" w:rsidR="00AC68A2" w:rsidRDefault="003B201F" w:rsidP="003B201F">
      <w:pPr>
        <w:pStyle w:val="Caption"/>
        <w:rPr>
          <w:rFonts w:eastAsia="Calibri"/>
          <w:b w:val="0"/>
        </w:rPr>
      </w:pPr>
      <w:bookmarkStart w:id="1115" w:name="_Toc517329880"/>
      <w:r>
        <w:t xml:space="preserve">Table </w:t>
      </w:r>
      <w:r w:rsidR="009F1AF9">
        <w:fldChar w:fldCharType="begin"/>
      </w:r>
      <w:r w:rsidR="009F1AF9">
        <w:instrText xml:space="preserve"> SEQ Table \* ARABIC </w:instrText>
      </w:r>
      <w:r w:rsidR="009F1AF9">
        <w:fldChar w:fldCharType="separate"/>
      </w:r>
      <w:r w:rsidR="008F226C">
        <w:rPr>
          <w:noProof/>
        </w:rPr>
        <w:t>11</w:t>
      </w:r>
      <w:r w:rsidR="009F1AF9">
        <w:rPr>
          <w:noProof/>
        </w:rPr>
        <w:fldChar w:fldCharType="end"/>
      </w:r>
      <w:r>
        <w:t xml:space="preserve">  </w:t>
      </w:r>
      <w:r w:rsidRPr="00280E5A">
        <w:t>HTH Terms and Definitions</w:t>
      </w:r>
      <w:bookmarkEnd w:id="1115"/>
    </w:p>
    <w:tbl>
      <w:tblPr>
        <w:tblStyle w:val="TableGrid"/>
        <w:tblW w:w="0" w:type="auto"/>
        <w:tblLook w:val="04A0" w:firstRow="1" w:lastRow="0" w:firstColumn="1" w:lastColumn="0" w:noHBand="0" w:noVBand="1"/>
      </w:tblPr>
      <w:tblGrid>
        <w:gridCol w:w="2750"/>
        <w:gridCol w:w="6826"/>
      </w:tblGrid>
      <w:tr w:rsidR="003B201F" w:rsidRPr="00123B46" w14:paraId="6D3DDA5F" w14:textId="77777777" w:rsidTr="00712CE5">
        <w:trPr>
          <w:tblHeader/>
        </w:trPr>
        <w:tc>
          <w:tcPr>
            <w:tcW w:w="2750" w:type="dxa"/>
            <w:shd w:val="clear" w:color="auto" w:fill="365F91" w:themeFill="accent1" w:themeFillShade="BF"/>
          </w:tcPr>
          <w:p w14:paraId="6D3DDA5D" w14:textId="77777777" w:rsidR="003B201F" w:rsidRPr="00123B46" w:rsidRDefault="003B201F" w:rsidP="00123B46">
            <w:pPr>
              <w:spacing w:before="20" w:after="20"/>
              <w:rPr>
                <w:rFonts w:eastAsia="Calibri"/>
                <w:b/>
                <w:color w:val="FFFFFF" w:themeColor="background1"/>
                <w:sz w:val="22"/>
                <w:szCs w:val="22"/>
              </w:rPr>
            </w:pPr>
            <w:r w:rsidRPr="00123B46">
              <w:rPr>
                <w:rFonts w:eastAsia="Calibri"/>
                <w:b/>
                <w:color w:val="FFFFFF" w:themeColor="background1"/>
                <w:sz w:val="22"/>
                <w:szCs w:val="22"/>
              </w:rPr>
              <w:t>Term</w:t>
            </w:r>
          </w:p>
        </w:tc>
        <w:tc>
          <w:tcPr>
            <w:tcW w:w="6826" w:type="dxa"/>
            <w:shd w:val="clear" w:color="auto" w:fill="365F91" w:themeFill="accent1" w:themeFillShade="BF"/>
          </w:tcPr>
          <w:p w14:paraId="6D3DDA5E" w14:textId="77777777" w:rsidR="003B201F" w:rsidRPr="00123B46" w:rsidRDefault="003B201F" w:rsidP="00123B46">
            <w:pPr>
              <w:spacing w:before="20" w:after="20"/>
              <w:rPr>
                <w:rFonts w:eastAsia="Calibri"/>
                <w:b/>
                <w:color w:val="FFFFFF" w:themeColor="background1"/>
                <w:sz w:val="22"/>
                <w:szCs w:val="22"/>
              </w:rPr>
            </w:pPr>
            <w:r w:rsidRPr="00123B46">
              <w:rPr>
                <w:rFonts w:eastAsia="Calibri"/>
                <w:b/>
                <w:color w:val="FFFFFF" w:themeColor="background1"/>
                <w:sz w:val="22"/>
                <w:szCs w:val="22"/>
              </w:rPr>
              <w:t>Definition</w:t>
            </w:r>
          </w:p>
        </w:tc>
      </w:tr>
      <w:tr w:rsidR="003B201F" w:rsidRPr="00123B46" w14:paraId="6D3DDA62" w14:textId="77777777" w:rsidTr="00712CE5">
        <w:tc>
          <w:tcPr>
            <w:tcW w:w="2750" w:type="dxa"/>
          </w:tcPr>
          <w:p w14:paraId="6D3DDA60" w14:textId="77777777" w:rsidR="003B201F" w:rsidRPr="00123B46" w:rsidRDefault="003B201F" w:rsidP="00123B46">
            <w:pPr>
              <w:spacing w:before="20" w:after="20"/>
              <w:rPr>
                <w:rFonts w:eastAsia="Calibri"/>
                <w:b/>
                <w:sz w:val="22"/>
                <w:szCs w:val="22"/>
              </w:rPr>
            </w:pPr>
            <w:r w:rsidRPr="00123B46">
              <w:rPr>
                <w:rFonts w:eastAsia="Calibri"/>
                <w:sz w:val="22"/>
                <w:szCs w:val="22"/>
              </w:rPr>
              <w:t>Census</w:t>
            </w:r>
          </w:p>
        </w:tc>
        <w:tc>
          <w:tcPr>
            <w:tcW w:w="6826" w:type="dxa"/>
          </w:tcPr>
          <w:p w14:paraId="6D3DDA61" w14:textId="77777777" w:rsidR="003B201F" w:rsidRPr="00123B46" w:rsidRDefault="001B6584" w:rsidP="00123B46">
            <w:pPr>
              <w:spacing w:before="20" w:after="20"/>
              <w:rPr>
                <w:rFonts w:eastAsia="Calibri"/>
                <w:sz w:val="22"/>
                <w:szCs w:val="22"/>
              </w:rPr>
            </w:pPr>
            <w:r w:rsidRPr="00123B46">
              <w:rPr>
                <w:rFonts w:eastAsia="Calibri"/>
                <w:sz w:val="22"/>
                <w:szCs w:val="22"/>
              </w:rPr>
              <w:t xml:space="preserve">Each census is uniquely identified by the report start date, vendor facility, and segment date time. Each census will have a unique record created in the master ingest table to establish a master id. A census may contain one or many segments. </w:t>
            </w:r>
          </w:p>
        </w:tc>
      </w:tr>
      <w:tr w:rsidR="003B201F" w:rsidRPr="00123B46" w14:paraId="6D3DDA65" w14:textId="77777777" w:rsidTr="00712CE5">
        <w:tc>
          <w:tcPr>
            <w:tcW w:w="2750" w:type="dxa"/>
          </w:tcPr>
          <w:p w14:paraId="6D3DDA63" w14:textId="77777777" w:rsidR="003B201F" w:rsidRPr="00123B46" w:rsidRDefault="003B201F" w:rsidP="00123B46">
            <w:pPr>
              <w:spacing w:before="20" w:after="20"/>
              <w:rPr>
                <w:rFonts w:eastAsia="Calibri"/>
                <w:sz w:val="22"/>
                <w:szCs w:val="22"/>
              </w:rPr>
            </w:pPr>
            <w:r w:rsidRPr="00123B46">
              <w:rPr>
                <w:rFonts w:eastAsia="Calibri"/>
                <w:sz w:val="22"/>
                <w:szCs w:val="22"/>
              </w:rPr>
              <w:t>Census_ingest_processing package</w:t>
            </w:r>
          </w:p>
        </w:tc>
        <w:tc>
          <w:tcPr>
            <w:tcW w:w="6826" w:type="dxa"/>
          </w:tcPr>
          <w:p w14:paraId="6D3DDA64" w14:textId="77777777" w:rsidR="003B201F" w:rsidRPr="00123B46" w:rsidRDefault="003B201F" w:rsidP="00123B46">
            <w:pPr>
              <w:spacing w:before="20" w:after="20"/>
              <w:rPr>
                <w:rFonts w:eastAsia="Calibri"/>
                <w:sz w:val="22"/>
                <w:szCs w:val="22"/>
              </w:rPr>
            </w:pPr>
            <w:r w:rsidRPr="00123B46">
              <w:rPr>
                <w:rFonts w:eastAsia="Calibri"/>
                <w:sz w:val="22"/>
                <w:szCs w:val="22"/>
              </w:rPr>
              <w:t>Contains all the procedures, functions, and objects used to transform ingest records, validate ingest data for transformations, update the report week table, move ingest records that failed to transform to the holding table, move holding records back to the ingest table, delete ingested Censuses, and clear the transformation status in the master table, etc.</w:t>
            </w:r>
          </w:p>
        </w:tc>
      </w:tr>
      <w:tr w:rsidR="003B201F" w:rsidRPr="00123B46" w14:paraId="6D3DDA68" w14:textId="77777777" w:rsidTr="00712CE5">
        <w:tc>
          <w:tcPr>
            <w:tcW w:w="2750" w:type="dxa"/>
          </w:tcPr>
          <w:p w14:paraId="6D3DDA66" w14:textId="77777777" w:rsidR="003B201F" w:rsidRPr="00123B46" w:rsidRDefault="003B201F" w:rsidP="00123B46">
            <w:pPr>
              <w:spacing w:before="20" w:after="20"/>
              <w:rPr>
                <w:rFonts w:eastAsia="Calibri"/>
                <w:sz w:val="22"/>
                <w:szCs w:val="22"/>
              </w:rPr>
            </w:pPr>
            <w:r w:rsidRPr="00123B46">
              <w:rPr>
                <w:rFonts w:eastAsia="Calibri"/>
                <w:sz w:val="22"/>
                <w:szCs w:val="22"/>
              </w:rPr>
              <w:t>Census_reports package</w:t>
            </w:r>
          </w:p>
        </w:tc>
        <w:tc>
          <w:tcPr>
            <w:tcW w:w="6826" w:type="dxa"/>
          </w:tcPr>
          <w:p w14:paraId="6D3DDA67" w14:textId="77777777" w:rsidR="003B201F" w:rsidRPr="00123B46" w:rsidRDefault="003B201F" w:rsidP="00123B46">
            <w:pPr>
              <w:spacing w:before="20" w:after="20"/>
              <w:rPr>
                <w:rFonts w:eastAsia="Calibri"/>
                <w:sz w:val="22"/>
                <w:szCs w:val="22"/>
              </w:rPr>
            </w:pPr>
            <w:r w:rsidRPr="00123B46">
              <w:rPr>
                <w:rFonts w:eastAsia="Calibri"/>
                <w:sz w:val="22"/>
                <w:szCs w:val="22"/>
              </w:rPr>
              <w:t>Used for providing either the appropriate census reports or derived/aggregated reports to application calls, which will present the data to the customer.</w:t>
            </w:r>
          </w:p>
        </w:tc>
      </w:tr>
      <w:tr w:rsidR="00712CE5" w:rsidRPr="00123B46" w14:paraId="6D3DDA6B" w14:textId="77777777" w:rsidTr="00712CE5">
        <w:tc>
          <w:tcPr>
            <w:tcW w:w="2750" w:type="dxa"/>
          </w:tcPr>
          <w:p w14:paraId="6D3DDA69" w14:textId="77777777" w:rsidR="00712CE5" w:rsidRPr="00123B46" w:rsidRDefault="00712CE5" w:rsidP="00123B46">
            <w:pPr>
              <w:spacing w:before="20" w:after="20"/>
              <w:rPr>
                <w:rFonts w:eastAsia="Calibri"/>
                <w:sz w:val="22"/>
                <w:szCs w:val="22"/>
              </w:rPr>
            </w:pPr>
            <w:r w:rsidRPr="00123B46">
              <w:rPr>
                <w:rFonts w:eastAsia="Calibri"/>
                <w:sz w:val="22"/>
                <w:szCs w:val="22"/>
              </w:rPr>
              <w:t>“Complete Census” (quoted)</w:t>
            </w:r>
          </w:p>
        </w:tc>
        <w:tc>
          <w:tcPr>
            <w:tcW w:w="6826" w:type="dxa"/>
          </w:tcPr>
          <w:p w14:paraId="6D3DDA6A" w14:textId="77777777" w:rsidR="00712CE5" w:rsidRPr="00123B46" w:rsidRDefault="00712CE5" w:rsidP="00123B46">
            <w:pPr>
              <w:spacing w:before="20" w:after="20"/>
              <w:rPr>
                <w:rFonts w:eastAsia="Calibri"/>
                <w:sz w:val="22"/>
                <w:szCs w:val="22"/>
              </w:rPr>
            </w:pPr>
            <w:r w:rsidRPr="00123B46">
              <w:rPr>
                <w:rFonts w:eastAsia="Calibri"/>
                <w:sz w:val="22"/>
                <w:szCs w:val="22"/>
              </w:rPr>
              <w:t>Refers to a report week in which all active vendors have sent in their census and the data correctly transformed.</w:t>
            </w:r>
          </w:p>
        </w:tc>
      </w:tr>
      <w:tr w:rsidR="00712CE5" w:rsidRPr="00123B46" w14:paraId="6D3DDA70" w14:textId="77777777" w:rsidTr="00712CE5">
        <w:tc>
          <w:tcPr>
            <w:tcW w:w="2750" w:type="dxa"/>
          </w:tcPr>
          <w:p w14:paraId="6D3DDA6C" w14:textId="77777777" w:rsidR="00DC6DBA" w:rsidRPr="00123B46" w:rsidRDefault="00DC6DBA" w:rsidP="00123B46">
            <w:pPr>
              <w:spacing w:before="20" w:after="20"/>
              <w:rPr>
                <w:rFonts w:eastAsia="Calibri"/>
                <w:sz w:val="22"/>
                <w:szCs w:val="22"/>
              </w:rPr>
            </w:pPr>
            <w:r w:rsidRPr="00123B46">
              <w:rPr>
                <w:sz w:val="22"/>
                <w:szCs w:val="22"/>
              </w:rPr>
              <w:t>Duplicate Census Activity Report</w:t>
            </w:r>
          </w:p>
        </w:tc>
        <w:tc>
          <w:tcPr>
            <w:tcW w:w="6826" w:type="dxa"/>
          </w:tcPr>
          <w:p w14:paraId="6D3DDA6D" w14:textId="77777777" w:rsidR="0097063F" w:rsidRPr="00123B46" w:rsidRDefault="0097063F" w:rsidP="00123B46">
            <w:pPr>
              <w:spacing w:before="20" w:after="20"/>
              <w:rPr>
                <w:sz w:val="22"/>
                <w:szCs w:val="22"/>
              </w:rPr>
            </w:pPr>
            <w:r w:rsidRPr="00123B46">
              <w:rPr>
                <w:sz w:val="22"/>
                <w:szCs w:val="22"/>
              </w:rPr>
              <w:t>A retransmission of a previously submitted vendor’s census report week.</w:t>
            </w:r>
          </w:p>
          <w:p w14:paraId="6D3DDA6E" w14:textId="77777777" w:rsidR="001B6584" w:rsidRPr="00123B46" w:rsidRDefault="00DC6DBA" w:rsidP="00123B46">
            <w:pPr>
              <w:spacing w:before="20" w:after="20"/>
              <w:rPr>
                <w:sz w:val="22"/>
                <w:szCs w:val="22"/>
              </w:rPr>
            </w:pPr>
            <w:r w:rsidRPr="00123B46">
              <w:rPr>
                <w:sz w:val="22"/>
                <w:szCs w:val="22"/>
              </w:rPr>
              <w:t>HDR respond</w:t>
            </w:r>
            <w:r w:rsidR="001B6584" w:rsidRPr="00123B46">
              <w:rPr>
                <w:sz w:val="22"/>
                <w:szCs w:val="22"/>
              </w:rPr>
              <w:t>s</w:t>
            </w:r>
            <w:r w:rsidRPr="00123B46">
              <w:rPr>
                <w:sz w:val="22"/>
                <w:szCs w:val="22"/>
              </w:rPr>
              <w:t xml:space="preserve"> to a duplicate census activity report </w:t>
            </w:r>
          </w:p>
          <w:p w14:paraId="6D3DDA6F" w14:textId="77777777" w:rsidR="00DC6DBA" w:rsidRPr="00123B46" w:rsidRDefault="001B6584" w:rsidP="00123B46">
            <w:pPr>
              <w:spacing w:before="20" w:after="20"/>
              <w:rPr>
                <w:sz w:val="22"/>
                <w:szCs w:val="22"/>
              </w:rPr>
            </w:pPr>
            <w:r w:rsidRPr="00123B46">
              <w:rPr>
                <w:sz w:val="22"/>
                <w:szCs w:val="22"/>
              </w:rPr>
              <w:t>Send back an write request census ….complete or submitted</w:t>
            </w:r>
          </w:p>
        </w:tc>
      </w:tr>
      <w:tr w:rsidR="00BE6534" w:rsidRPr="00123B46" w14:paraId="6D3DDA73" w14:textId="77777777" w:rsidTr="00712CE5">
        <w:tc>
          <w:tcPr>
            <w:tcW w:w="2750" w:type="dxa"/>
          </w:tcPr>
          <w:p w14:paraId="6D3DDA71" w14:textId="77777777" w:rsidR="00BE6534" w:rsidRPr="00123B46" w:rsidRDefault="00BE6534" w:rsidP="00123B46">
            <w:pPr>
              <w:spacing w:before="20" w:after="20"/>
              <w:rPr>
                <w:rFonts w:eastAsia="Calibri"/>
                <w:sz w:val="22"/>
                <w:szCs w:val="22"/>
              </w:rPr>
            </w:pPr>
            <w:r w:rsidRPr="00123B46">
              <w:rPr>
                <w:rFonts w:eastAsia="Calibri"/>
                <w:sz w:val="22"/>
                <w:szCs w:val="22"/>
              </w:rPr>
              <w:t>Episode</w:t>
            </w:r>
            <w:r w:rsidR="001B6584" w:rsidRPr="00123B46">
              <w:rPr>
                <w:rFonts w:eastAsia="Calibri"/>
                <w:sz w:val="22"/>
                <w:szCs w:val="22"/>
              </w:rPr>
              <w:t xml:space="preserve"> of Care</w:t>
            </w:r>
          </w:p>
        </w:tc>
        <w:tc>
          <w:tcPr>
            <w:tcW w:w="6826" w:type="dxa"/>
          </w:tcPr>
          <w:p w14:paraId="6D3DDA72" w14:textId="77777777" w:rsidR="00BE6534" w:rsidRPr="00123B46" w:rsidRDefault="004007AE" w:rsidP="00123B46">
            <w:pPr>
              <w:spacing w:before="20" w:after="20"/>
              <w:rPr>
                <w:rFonts w:eastAsia="Calibri"/>
                <w:sz w:val="22"/>
                <w:szCs w:val="22"/>
              </w:rPr>
            </w:pPr>
            <w:r w:rsidRPr="00123B46">
              <w:rPr>
                <w:rFonts w:eastAsia="Calibri"/>
                <w:sz w:val="22"/>
                <w:szCs w:val="22"/>
              </w:rPr>
              <w:t>A message from the vendor contains multiple lines of data. Each logical line of the patient data is referred to as an episode for a patient.</w:t>
            </w:r>
          </w:p>
        </w:tc>
      </w:tr>
      <w:tr w:rsidR="00712CE5" w:rsidRPr="00123B46" w14:paraId="6D3DDA77" w14:textId="77777777" w:rsidTr="00712CE5">
        <w:tc>
          <w:tcPr>
            <w:tcW w:w="2750" w:type="dxa"/>
          </w:tcPr>
          <w:p w14:paraId="6D3DDA74" w14:textId="77777777" w:rsidR="003B201F" w:rsidRPr="00123B46" w:rsidRDefault="003B201F" w:rsidP="00123B46">
            <w:pPr>
              <w:spacing w:before="20" w:after="20"/>
              <w:rPr>
                <w:rFonts w:eastAsia="Calibri"/>
                <w:sz w:val="22"/>
                <w:szCs w:val="22"/>
              </w:rPr>
            </w:pPr>
            <w:r w:rsidRPr="00123B46">
              <w:rPr>
                <w:rFonts w:eastAsia="Calibri"/>
                <w:sz w:val="22"/>
                <w:szCs w:val="22"/>
              </w:rPr>
              <w:t>Ingest</w:t>
            </w:r>
          </w:p>
        </w:tc>
        <w:tc>
          <w:tcPr>
            <w:tcW w:w="6826" w:type="dxa"/>
          </w:tcPr>
          <w:p w14:paraId="6D3DDA75" w14:textId="77777777" w:rsidR="003B201F" w:rsidRPr="00123B46" w:rsidRDefault="003B201F" w:rsidP="00123B46">
            <w:pPr>
              <w:spacing w:before="20" w:after="20"/>
              <w:rPr>
                <w:rFonts w:eastAsia="Calibri"/>
                <w:sz w:val="22"/>
                <w:szCs w:val="22"/>
              </w:rPr>
            </w:pPr>
            <w:r w:rsidRPr="00123B46">
              <w:rPr>
                <w:rFonts w:eastAsia="Calibri"/>
                <w:sz w:val="22"/>
                <w:szCs w:val="22"/>
              </w:rPr>
              <w:t xml:space="preserve">When the censuses are received, the master and segment records are created and the census data is saved in the ingest table for later processing once all segments have been received. Until all segments have been </w:t>
            </w:r>
            <w:r w:rsidRPr="00123B46">
              <w:rPr>
                <w:rFonts w:eastAsia="Calibri"/>
                <w:sz w:val="22"/>
                <w:szCs w:val="22"/>
              </w:rPr>
              <w:lastRenderedPageBreak/>
              <w:t>received, the ingest status will be set to PENDING. If a failure occurs, the status will be set to FAILED. If all segments are successfully ingested, the ingest status is set to COMPLETE.</w:t>
            </w:r>
          </w:p>
          <w:p w14:paraId="6D3DDA76" w14:textId="77777777" w:rsidR="00625B35" w:rsidRPr="00123B46" w:rsidRDefault="00625B35" w:rsidP="00123B46">
            <w:pPr>
              <w:spacing w:before="20" w:after="20"/>
              <w:rPr>
                <w:rFonts w:eastAsia="Calibri"/>
                <w:sz w:val="22"/>
                <w:szCs w:val="22"/>
              </w:rPr>
            </w:pPr>
            <w:r w:rsidRPr="00123B46">
              <w:rPr>
                <w:rFonts w:eastAsia="Calibri"/>
                <w:sz w:val="22"/>
                <w:szCs w:val="22"/>
              </w:rPr>
              <w:t>HDR monitors submitted census report segments and when an ingest fails HDR will respond to the HTH vendor with an HL7 (AR) acknowledgement. If the ingest completes successfully no HL7 acknowledgment is sent until the transformation process has completed.</w:t>
            </w:r>
          </w:p>
        </w:tc>
      </w:tr>
      <w:tr w:rsidR="003B201F" w:rsidRPr="00123B46" w14:paraId="6D3DDA7A" w14:textId="77777777" w:rsidTr="00712CE5">
        <w:tc>
          <w:tcPr>
            <w:tcW w:w="2750" w:type="dxa"/>
          </w:tcPr>
          <w:p w14:paraId="6D3DDA78" w14:textId="77777777" w:rsidR="003B201F" w:rsidRPr="00123B46" w:rsidRDefault="003B201F" w:rsidP="00123B46">
            <w:pPr>
              <w:spacing w:before="20" w:after="20"/>
              <w:rPr>
                <w:rFonts w:eastAsia="Calibri"/>
                <w:sz w:val="22"/>
                <w:szCs w:val="22"/>
              </w:rPr>
            </w:pPr>
            <w:r w:rsidRPr="00123B46">
              <w:rPr>
                <w:rFonts w:eastAsia="Calibri"/>
                <w:sz w:val="22"/>
                <w:szCs w:val="22"/>
              </w:rPr>
              <w:lastRenderedPageBreak/>
              <w:t>Mv_management package</w:t>
            </w:r>
          </w:p>
        </w:tc>
        <w:tc>
          <w:tcPr>
            <w:tcW w:w="6826" w:type="dxa"/>
          </w:tcPr>
          <w:p w14:paraId="6D3DDA79" w14:textId="77777777" w:rsidR="003B201F" w:rsidRPr="00123B46" w:rsidRDefault="003B201F" w:rsidP="00123B46">
            <w:pPr>
              <w:spacing w:before="20" w:after="20"/>
              <w:rPr>
                <w:rFonts w:eastAsia="Calibri"/>
                <w:b/>
                <w:sz w:val="22"/>
                <w:szCs w:val="22"/>
              </w:rPr>
            </w:pPr>
            <w:r w:rsidRPr="00123B46">
              <w:rPr>
                <w:rFonts w:eastAsia="Calibri"/>
                <w:sz w:val="22"/>
                <w:szCs w:val="22"/>
              </w:rPr>
              <w:t>Owned by the surveys_mv_so schema, is used to refresh the materialized views (MV) for providing the data for reports. This is currently executed during the nightly transformation process if a census was transformed.</w:t>
            </w:r>
          </w:p>
        </w:tc>
      </w:tr>
      <w:tr w:rsidR="003B201F" w:rsidRPr="00123B46" w14:paraId="6D3DDA7D" w14:textId="77777777" w:rsidTr="00712CE5">
        <w:tc>
          <w:tcPr>
            <w:tcW w:w="2750" w:type="dxa"/>
          </w:tcPr>
          <w:p w14:paraId="6D3DDA7B" w14:textId="77777777" w:rsidR="003B201F" w:rsidRPr="00123B46" w:rsidRDefault="003B201F" w:rsidP="00123B46">
            <w:pPr>
              <w:spacing w:before="20" w:after="20"/>
              <w:rPr>
                <w:rFonts w:eastAsia="Calibri"/>
                <w:sz w:val="22"/>
                <w:szCs w:val="22"/>
              </w:rPr>
            </w:pPr>
            <w:r w:rsidRPr="00123B46">
              <w:rPr>
                <w:rFonts w:eastAsia="Calibri"/>
                <w:sz w:val="22"/>
                <w:szCs w:val="22"/>
              </w:rPr>
              <w:t>Patient</w:t>
            </w:r>
          </w:p>
        </w:tc>
        <w:tc>
          <w:tcPr>
            <w:tcW w:w="6826" w:type="dxa"/>
          </w:tcPr>
          <w:p w14:paraId="6D3DDA7C" w14:textId="77777777" w:rsidR="003B201F" w:rsidRPr="00123B46" w:rsidRDefault="003B201F" w:rsidP="00123B46">
            <w:pPr>
              <w:spacing w:before="20" w:after="20"/>
              <w:rPr>
                <w:rFonts w:eastAsia="Calibri"/>
                <w:sz w:val="22"/>
                <w:szCs w:val="22"/>
              </w:rPr>
            </w:pPr>
            <w:r w:rsidRPr="00123B46">
              <w:rPr>
                <w:rFonts w:eastAsia="Calibri"/>
                <w:sz w:val="22"/>
                <w:szCs w:val="22"/>
              </w:rPr>
              <w:t>Since there are not enough mandatory fields provided to establish a unique physical patient, Vendor + Vendor MRN are used to establish a unique patient since Vendors assign a unique Vendor MRN to a patient that uses their equipment. The Vendor MRN is only unique when associated with the Vendor.</w:t>
            </w:r>
          </w:p>
        </w:tc>
      </w:tr>
      <w:tr w:rsidR="003B201F" w:rsidRPr="00123B46" w14:paraId="6D3DDA80" w14:textId="77777777" w:rsidTr="00712CE5">
        <w:tc>
          <w:tcPr>
            <w:tcW w:w="2750" w:type="dxa"/>
          </w:tcPr>
          <w:p w14:paraId="6D3DDA7E" w14:textId="77777777" w:rsidR="003B201F" w:rsidRPr="00123B46" w:rsidRDefault="003B201F" w:rsidP="00123B46">
            <w:pPr>
              <w:spacing w:before="20" w:after="20"/>
              <w:rPr>
                <w:rFonts w:eastAsia="Calibri"/>
                <w:sz w:val="22"/>
                <w:szCs w:val="22"/>
              </w:rPr>
            </w:pPr>
            <w:r w:rsidRPr="00123B46">
              <w:rPr>
                <w:rFonts w:eastAsia="Calibri"/>
                <w:sz w:val="22"/>
                <w:szCs w:val="22"/>
              </w:rPr>
              <w:t>Report Week</w:t>
            </w:r>
          </w:p>
        </w:tc>
        <w:tc>
          <w:tcPr>
            <w:tcW w:w="6826" w:type="dxa"/>
          </w:tcPr>
          <w:p w14:paraId="6D3DDA7F" w14:textId="77777777" w:rsidR="003B201F" w:rsidRPr="00123B46" w:rsidRDefault="004007AE" w:rsidP="00123B46">
            <w:pPr>
              <w:spacing w:before="20" w:after="20"/>
              <w:rPr>
                <w:rFonts w:eastAsia="Calibri"/>
                <w:sz w:val="22"/>
                <w:szCs w:val="22"/>
              </w:rPr>
            </w:pPr>
            <w:r w:rsidRPr="00123B46">
              <w:rPr>
                <w:rFonts w:eastAsia="Calibri"/>
                <w:sz w:val="22"/>
                <w:szCs w:val="22"/>
              </w:rPr>
              <w:t>From</w:t>
            </w:r>
            <w:r w:rsidR="003B201F" w:rsidRPr="00123B46">
              <w:rPr>
                <w:rFonts w:eastAsia="Calibri"/>
                <w:sz w:val="22"/>
                <w:szCs w:val="22"/>
              </w:rPr>
              <w:t xml:space="preserve"> Sunday through Saturday. Sunday is considered the report start date.</w:t>
            </w:r>
          </w:p>
        </w:tc>
      </w:tr>
      <w:tr w:rsidR="003B201F" w:rsidRPr="00123B46" w14:paraId="6D3DDA83" w14:textId="77777777" w:rsidTr="00712CE5">
        <w:tc>
          <w:tcPr>
            <w:tcW w:w="2750" w:type="dxa"/>
          </w:tcPr>
          <w:p w14:paraId="6D3DDA81" w14:textId="77777777" w:rsidR="003B201F" w:rsidRPr="00123B46" w:rsidRDefault="003B201F" w:rsidP="00123B46">
            <w:pPr>
              <w:spacing w:before="20" w:after="20"/>
              <w:rPr>
                <w:rFonts w:eastAsia="Calibri"/>
                <w:sz w:val="22"/>
                <w:szCs w:val="22"/>
              </w:rPr>
            </w:pPr>
            <w:r w:rsidRPr="00123B46">
              <w:rPr>
                <w:rFonts w:eastAsia="Calibri"/>
                <w:sz w:val="22"/>
                <w:szCs w:val="22"/>
              </w:rPr>
              <w:t>Segments</w:t>
            </w:r>
          </w:p>
        </w:tc>
        <w:tc>
          <w:tcPr>
            <w:tcW w:w="6826" w:type="dxa"/>
          </w:tcPr>
          <w:p w14:paraId="6D3DDA82" w14:textId="77777777" w:rsidR="001B6584" w:rsidRPr="00123B46" w:rsidRDefault="001B6584" w:rsidP="00123B46">
            <w:pPr>
              <w:spacing w:before="20" w:after="20"/>
              <w:rPr>
                <w:rFonts w:eastAsia="Calibri"/>
                <w:sz w:val="22"/>
                <w:szCs w:val="22"/>
              </w:rPr>
            </w:pPr>
            <w:r w:rsidRPr="00123B46">
              <w:rPr>
                <w:rFonts w:eastAsia="Calibri"/>
                <w:sz w:val="22"/>
                <w:szCs w:val="22"/>
              </w:rPr>
              <w:t xml:space="preserve">A segment consists of one HL7 transaction received through the socket adapter for a specific vendor’s census report week. It is comprised of </w:t>
            </w:r>
            <w:r w:rsidR="003B201F" w:rsidRPr="00123B46">
              <w:rPr>
                <w:rFonts w:eastAsia="Calibri"/>
                <w:sz w:val="22"/>
                <w:szCs w:val="22"/>
              </w:rPr>
              <w:t>one to many episodes (records) for their respective patients. Each segment also details how many segments are expected for the census they represent. This is necessary since the order which segments are received and processed is not guaranteed. Each segment for a census will have the same report start date, vendor facility, and segmen</w:t>
            </w:r>
            <w:r w:rsidR="009903A7" w:rsidRPr="00123B46">
              <w:rPr>
                <w:rFonts w:eastAsia="Calibri"/>
                <w:sz w:val="22"/>
                <w:szCs w:val="22"/>
              </w:rPr>
              <w:t xml:space="preserve">t date time, and segment number, and a unique message (request) id. </w:t>
            </w:r>
            <w:r w:rsidR="003B201F" w:rsidRPr="00123B46">
              <w:rPr>
                <w:rFonts w:eastAsia="Calibri"/>
                <w:sz w:val="22"/>
                <w:szCs w:val="22"/>
              </w:rPr>
              <w:t>Each segment will have a unique record created in the master segment table to establish a segment id. All the segments for the same census will have the same master id.</w:t>
            </w:r>
          </w:p>
        </w:tc>
      </w:tr>
      <w:tr w:rsidR="00712CE5" w:rsidRPr="00123B46" w14:paraId="6D3DDA87" w14:textId="77777777" w:rsidTr="00712CE5">
        <w:tc>
          <w:tcPr>
            <w:tcW w:w="2750" w:type="dxa"/>
          </w:tcPr>
          <w:p w14:paraId="6D3DDA84" w14:textId="77777777" w:rsidR="003B201F" w:rsidRPr="00123B46" w:rsidRDefault="003B201F" w:rsidP="00123B46">
            <w:pPr>
              <w:spacing w:before="20" w:after="20"/>
              <w:rPr>
                <w:rFonts w:eastAsia="Calibri"/>
                <w:sz w:val="22"/>
                <w:szCs w:val="22"/>
              </w:rPr>
            </w:pPr>
            <w:r w:rsidRPr="00123B46">
              <w:rPr>
                <w:rFonts w:eastAsia="Calibri"/>
                <w:sz w:val="22"/>
                <w:szCs w:val="22"/>
              </w:rPr>
              <w:t>Transform/transformation</w:t>
            </w:r>
          </w:p>
        </w:tc>
        <w:tc>
          <w:tcPr>
            <w:tcW w:w="6826" w:type="dxa"/>
          </w:tcPr>
          <w:p w14:paraId="6D3DDA85" w14:textId="77777777" w:rsidR="003B201F" w:rsidRPr="00123B46" w:rsidRDefault="003B201F" w:rsidP="00123B46">
            <w:pPr>
              <w:spacing w:before="20" w:after="20"/>
              <w:rPr>
                <w:rFonts w:eastAsia="Calibri"/>
                <w:sz w:val="22"/>
                <w:szCs w:val="22"/>
              </w:rPr>
            </w:pPr>
            <w:r w:rsidRPr="00123B46">
              <w:rPr>
                <w:rFonts w:eastAsia="Calibri"/>
                <w:sz w:val="22"/>
                <w:szCs w:val="22"/>
              </w:rPr>
              <w:t>When the ingest status is set to COMPLETE and the transform status is null, the transformation process will attempt to transform the ingested data into relational tables making it usable for reports, etc. Currently, if any episode fails to transform, a rollback occurs for all the record already transformed and the transform status is set to FAILED. While transforming, the transform status will be set to PENDING. If the transform succeeds, the transform status is set to COMPLETE. A census that failed to transform is a rejected census.</w:t>
            </w:r>
          </w:p>
          <w:p w14:paraId="6D3DDA86" w14:textId="77777777" w:rsidR="00DC6DBA" w:rsidRPr="00123B46" w:rsidRDefault="00DC6DBA" w:rsidP="00123B46">
            <w:pPr>
              <w:spacing w:before="20" w:after="20"/>
              <w:rPr>
                <w:sz w:val="22"/>
                <w:szCs w:val="22"/>
                <w:lang w:eastAsia="ar-SA"/>
              </w:rPr>
            </w:pPr>
            <w:r w:rsidRPr="00123B46">
              <w:rPr>
                <w:rFonts w:eastAsia="Calibri"/>
                <w:sz w:val="22"/>
                <w:szCs w:val="22"/>
              </w:rPr>
              <w:t>HDR processes the transformation of each census report and respond</w:t>
            </w:r>
            <w:r w:rsidR="004007AE" w:rsidRPr="00123B46">
              <w:rPr>
                <w:rFonts w:eastAsia="Calibri"/>
                <w:sz w:val="22"/>
                <w:szCs w:val="22"/>
              </w:rPr>
              <w:t>s</w:t>
            </w:r>
            <w:r w:rsidRPr="00123B46">
              <w:rPr>
                <w:rFonts w:eastAsia="Calibri"/>
                <w:sz w:val="22"/>
                <w:szCs w:val="22"/>
              </w:rPr>
              <w:t xml:space="preserve"> to the HTH vendor within 15 minutes of a completed trans</w:t>
            </w:r>
            <w:r w:rsidR="004007AE" w:rsidRPr="00123B46">
              <w:rPr>
                <w:rFonts w:eastAsia="Calibri"/>
                <w:sz w:val="22"/>
                <w:szCs w:val="22"/>
              </w:rPr>
              <w:t xml:space="preserve">formation of the census report </w:t>
            </w:r>
            <w:r w:rsidRPr="00123B46">
              <w:rPr>
                <w:rFonts w:eastAsia="Calibri"/>
                <w:sz w:val="22"/>
                <w:szCs w:val="22"/>
              </w:rPr>
              <w:t xml:space="preserve">with an HL7 acknowledgement message. </w:t>
            </w:r>
            <w:r w:rsidR="00625B35" w:rsidRPr="00123B46">
              <w:rPr>
                <w:rFonts w:eastAsia="Calibri"/>
                <w:sz w:val="22"/>
                <w:szCs w:val="22"/>
              </w:rPr>
              <w:t>If the transformation process completed successfully HDR will respond to the HTH vendor with an HL7 (AA) acknowledgement. If the transformation failed HDR will respond to the HTH vendor with an HL7 (AR) acknowledgement, along with a pre-determined number of transformation error messages.</w:t>
            </w:r>
          </w:p>
        </w:tc>
      </w:tr>
      <w:tr w:rsidR="00712CE5" w:rsidRPr="00123B46" w14:paraId="6D3DDA8C" w14:textId="77777777" w:rsidTr="00712CE5">
        <w:tc>
          <w:tcPr>
            <w:tcW w:w="2750" w:type="dxa"/>
          </w:tcPr>
          <w:p w14:paraId="6D3DDA88" w14:textId="77777777" w:rsidR="00DC6DBA" w:rsidRPr="00123B46" w:rsidRDefault="00DC6DBA" w:rsidP="00123B46">
            <w:pPr>
              <w:spacing w:before="20" w:after="20"/>
              <w:rPr>
                <w:rFonts w:eastAsia="Calibri"/>
                <w:sz w:val="22"/>
                <w:szCs w:val="22"/>
              </w:rPr>
            </w:pPr>
            <w:r w:rsidRPr="00123B46">
              <w:rPr>
                <w:rFonts w:eastAsia="Calibri"/>
                <w:sz w:val="22"/>
                <w:szCs w:val="22"/>
              </w:rPr>
              <w:t>Transmission</w:t>
            </w:r>
          </w:p>
        </w:tc>
        <w:tc>
          <w:tcPr>
            <w:tcW w:w="6826" w:type="dxa"/>
          </w:tcPr>
          <w:p w14:paraId="6D3DDA89" w14:textId="77777777" w:rsidR="00DC6DBA" w:rsidRPr="00123B46" w:rsidRDefault="00DC6DBA" w:rsidP="00123B46">
            <w:pPr>
              <w:spacing w:before="20" w:after="20"/>
              <w:rPr>
                <w:rFonts w:eastAsia="Calibri"/>
                <w:sz w:val="22"/>
                <w:szCs w:val="22"/>
              </w:rPr>
            </w:pPr>
            <w:r w:rsidRPr="00123B46">
              <w:rPr>
                <w:rFonts w:eastAsia="Calibri"/>
                <w:sz w:val="22"/>
                <w:szCs w:val="22"/>
              </w:rPr>
              <w:t xml:space="preserve">After the transformation is complete, </w:t>
            </w:r>
            <w:r w:rsidR="004007AE" w:rsidRPr="00123B46">
              <w:rPr>
                <w:rFonts w:eastAsia="Calibri"/>
                <w:sz w:val="22"/>
                <w:szCs w:val="22"/>
              </w:rPr>
              <w:t xml:space="preserve">the </w:t>
            </w:r>
            <w:r w:rsidRPr="00123B46">
              <w:rPr>
                <w:rFonts w:eastAsia="Calibri"/>
                <w:sz w:val="22"/>
                <w:szCs w:val="22"/>
              </w:rPr>
              <w:t xml:space="preserve">transmission process involves sending </w:t>
            </w:r>
            <w:r w:rsidR="00777B51">
              <w:rPr>
                <w:rFonts w:eastAsia="Calibri"/>
                <w:sz w:val="22"/>
                <w:szCs w:val="22"/>
              </w:rPr>
              <w:t>transmiss</w:t>
            </w:r>
            <w:r w:rsidR="004007AE" w:rsidRPr="00123B46">
              <w:rPr>
                <w:rFonts w:eastAsia="Calibri"/>
                <w:sz w:val="22"/>
                <w:szCs w:val="22"/>
              </w:rPr>
              <w:t>ion-</w:t>
            </w:r>
            <w:r w:rsidRPr="00123B46">
              <w:rPr>
                <w:rFonts w:eastAsia="Calibri"/>
                <w:sz w:val="22"/>
                <w:szCs w:val="22"/>
              </w:rPr>
              <w:t xml:space="preserve">related </w:t>
            </w:r>
            <w:r w:rsidR="00777B51" w:rsidRPr="00123B46">
              <w:rPr>
                <w:rFonts w:eastAsia="Calibri"/>
                <w:sz w:val="22"/>
                <w:szCs w:val="22"/>
              </w:rPr>
              <w:t>acknowledgements</w:t>
            </w:r>
            <w:r w:rsidRPr="00123B46">
              <w:rPr>
                <w:rFonts w:eastAsia="Calibri"/>
                <w:sz w:val="22"/>
                <w:szCs w:val="22"/>
              </w:rPr>
              <w:t xml:space="preserve"> to HTH. After the completion of </w:t>
            </w:r>
            <w:r w:rsidR="004007AE" w:rsidRPr="00123B46">
              <w:rPr>
                <w:rFonts w:eastAsia="Calibri"/>
                <w:sz w:val="22"/>
                <w:szCs w:val="22"/>
              </w:rPr>
              <w:t xml:space="preserve">the </w:t>
            </w:r>
            <w:r w:rsidRPr="00123B46">
              <w:rPr>
                <w:rFonts w:eastAsia="Calibri"/>
                <w:sz w:val="22"/>
                <w:szCs w:val="22"/>
              </w:rPr>
              <w:t xml:space="preserve">transformation, HDR persists the transmission details of each census segment and responds to the HTH vendor within 15 minutes with an HL7 acknowledgement message. </w:t>
            </w:r>
            <w:r w:rsidR="00777B51" w:rsidRPr="00123B46">
              <w:rPr>
                <w:rFonts w:eastAsia="Calibri"/>
                <w:sz w:val="22"/>
                <w:szCs w:val="22"/>
              </w:rPr>
              <w:t>Acknowledgement</w:t>
            </w:r>
            <w:r w:rsidRPr="00123B46">
              <w:rPr>
                <w:rFonts w:eastAsia="Calibri"/>
                <w:sz w:val="22"/>
                <w:szCs w:val="22"/>
              </w:rPr>
              <w:t xml:space="preserve"> status of each segment is maintained in HDR. A </w:t>
            </w:r>
            <w:r w:rsidR="00625B35" w:rsidRPr="00123B46">
              <w:rPr>
                <w:rFonts w:eastAsia="Calibri"/>
                <w:sz w:val="22"/>
                <w:szCs w:val="22"/>
              </w:rPr>
              <w:t>Q</w:t>
            </w:r>
            <w:r w:rsidRPr="00123B46">
              <w:rPr>
                <w:rFonts w:eastAsia="Calibri"/>
                <w:sz w:val="22"/>
                <w:szCs w:val="22"/>
              </w:rPr>
              <w:t xml:space="preserve">uartz job checks the acknowledgment </w:t>
            </w:r>
            <w:r w:rsidRPr="00123B46">
              <w:rPr>
                <w:rFonts w:eastAsia="Calibri"/>
                <w:sz w:val="22"/>
                <w:szCs w:val="22"/>
              </w:rPr>
              <w:lastRenderedPageBreak/>
              <w:t xml:space="preserve">status every 5 minutes and sends </w:t>
            </w:r>
            <w:r w:rsidR="00625B35" w:rsidRPr="00123B46">
              <w:rPr>
                <w:rFonts w:eastAsia="Calibri"/>
                <w:sz w:val="22"/>
                <w:szCs w:val="22"/>
              </w:rPr>
              <w:t>an HL7 (</w:t>
            </w:r>
            <w:r w:rsidRPr="00123B46">
              <w:rPr>
                <w:rFonts w:eastAsia="Calibri"/>
                <w:sz w:val="22"/>
                <w:szCs w:val="22"/>
              </w:rPr>
              <w:t>AA or AR</w:t>
            </w:r>
            <w:r w:rsidR="00625B35" w:rsidRPr="00123B46">
              <w:rPr>
                <w:rFonts w:eastAsia="Calibri"/>
                <w:sz w:val="22"/>
                <w:szCs w:val="22"/>
              </w:rPr>
              <w:t>)</w:t>
            </w:r>
            <w:r w:rsidRPr="00123B46">
              <w:rPr>
                <w:rFonts w:eastAsia="Calibri"/>
                <w:sz w:val="22"/>
                <w:szCs w:val="22"/>
              </w:rPr>
              <w:t xml:space="preserve"> </w:t>
            </w:r>
            <w:r w:rsidR="00625B35" w:rsidRPr="00123B46">
              <w:rPr>
                <w:rFonts w:eastAsia="Calibri"/>
                <w:sz w:val="22"/>
                <w:szCs w:val="22"/>
              </w:rPr>
              <w:t xml:space="preserve">acknowledgement </w:t>
            </w:r>
            <w:r w:rsidRPr="00123B46">
              <w:rPr>
                <w:rFonts w:eastAsia="Calibri"/>
                <w:sz w:val="22"/>
                <w:szCs w:val="22"/>
              </w:rPr>
              <w:t>accordingly to the HTH client.</w:t>
            </w:r>
          </w:p>
          <w:p w14:paraId="6D3DDA8A" w14:textId="77777777" w:rsidR="00DC6DBA" w:rsidRPr="00123B46" w:rsidRDefault="00DC6DBA" w:rsidP="00123B46">
            <w:pPr>
              <w:spacing w:before="20" w:after="20"/>
              <w:rPr>
                <w:rFonts w:eastAsia="Calibri"/>
                <w:sz w:val="22"/>
                <w:szCs w:val="22"/>
              </w:rPr>
            </w:pPr>
            <w:r w:rsidRPr="00123B46">
              <w:rPr>
                <w:rFonts w:eastAsia="Calibri"/>
                <w:sz w:val="22"/>
                <w:szCs w:val="22"/>
              </w:rPr>
              <w:t xml:space="preserve">If a vendor’s census activity report transmission is not received within the calculated amount of time, HDR will reject the entire submission and respond to the vendor </w:t>
            </w:r>
            <w:r w:rsidR="004007AE" w:rsidRPr="00123B46">
              <w:rPr>
                <w:rFonts w:eastAsia="Calibri"/>
                <w:sz w:val="22"/>
                <w:szCs w:val="22"/>
              </w:rPr>
              <w:t xml:space="preserve">with </w:t>
            </w:r>
            <w:r w:rsidRPr="00123B46">
              <w:rPr>
                <w:rFonts w:eastAsia="Calibri"/>
                <w:sz w:val="22"/>
                <w:szCs w:val="22"/>
              </w:rPr>
              <w:t>the reason for the failure.</w:t>
            </w:r>
          </w:p>
          <w:p w14:paraId="6D3DDA8B" w14:textId="77777777" w:rsidR="009903A7" w:rsidRPr="00123B46" w:rsidRDefault="009903A7" w:rsidP="00123B46">
            <w:pPr>
              <w:spacing w:before="20" w:after="20"/>
              <w:rPr>
                <w:rFonts w:eastAsia="Calibri"/>
                <w:sz w:val="22"/>
                <w:szCs w:val="22"/>
              </w:rPr>
            </w:pPr>
            <w:r w:rsidRPr="00123B46">
              <w:rPr>
                <w:rFonts w:eastAsia="Calibri"/>
                <w:sz w:val="22"/>
                <w:szCs w:val="22"/>
              </w:rPr>
              <w:t xml:space="preserve">Also HDR ensures that submitted census report segments are received within [(#of segments) x (3 minutes per segment)] total minutes from the start time of receiving the first segment so that it is received in the expected response time. The HDR stored procedure identifies expired census segments. In such scenarios, Message Mediator uses the Quartz job scheduler that checks every ten minutes for expired segments and sends an </w:t>
            </w:r>
            <w:r w:rsidR="00625B35" w:rsidRPr="00123B46">
              <w:rPr>
                <w:rFonts w:eastAsia="Calibri"/>
                <w:sz w:val="22"/>
                <w:szCs w:val="22"/>
              </w:rPr>
              <w:t xml:space="preserve">HL7 </w:t>
            </w:r>
            <w:r w:rsidRPr="00123B46">
              <w:rPr>
                <w:rFonts w:eastAsia="Calibri"/>
                <w:sz w:val="22"/>
                <w:szCs w:val="22"/>
              </w:rPr>
              <w:t xml:space="preserve">(AR) </w:t>
            </w:r>
            <w:r w:rsidR="00625B35" w:rsidRPr="00123B46">
              <w:rPr>
                <w:rFonts w:eastAsia="Calibri"/>
                <w:sz w:val="22"/>
                <w:szCs w:val="22"/>
              </w:rPr>
              <w:t>acknowledgement</w:t>
            </w:r>
            <w:r w:rsidR="00625B35" w:rsidRPr="00123B46" w:rsidDel="00625B35">
              <w:rPr>
                <w:rFonts w:eastAsia="Calibri"/>
                <w:sz w:val="22"/>
                <w:szCs w:val="22"/>
              </w:rPr>
              <w:t xml:space="preserve"> </w:t>
            </w:r>
            <w:r w:rsidRPr="00123B46">
              <w:rPr>
                <w:rFonts w:eastAsia="Calibri"/>
                <w:sz w:val="22"/>
                <w:szCs w:val="22"/>
              </w:rPr>
              <w:t>to the HTH client.</w:t>
            </w:r>
            <w:r w:rsidR="00712CE5" w:rsidRPr="00123B46">
              <w:rPr>
                <w:rFonts w:eastAsia="Calibri"/>
                <w:sz w:val="22"/>
                <w:szCs w:val="22"/>
              </w:rPr>
              <w:t>\</w:t>
            </w:r>
          </w:p>
        </w:tc>
      </w:tr>
      <w:tr w:rsidR="003B201F" w:rsidRPr="00123B46" w14:paraId="6D3DDA8F" w14:textId="77777777" w:rsidTr="00712CE5">
        <w:tc>
          <w:tcPr>
            <w:tcW w:w="2750" w:type="dxa"/>
          </w:tcPr>
          <w:p w14:paraId="6D3DDA8D" w14:textId="77777777" w:rsidR="003B201F" w:rsidRPr="00123B46" w:rsidRDefault="003B201F" w:rsidP="00123B46">
            <w:pPr>
              <w:spacing w:before="20" w:after="20"/>
              <w:rPr>
                <w:rFonts w:eastAsia="Calibri"/>
                <w:sz w:val="22"/>
                <w:szCs w:val="22"/>
              </w:rPr>
            </w:pPr>
            <w:r w:rsidRPr="00123B46">
              <w:rPr>
                <w:rFonts w:eastAsia="Calibri"/>
                <w:sz w:val="22"/>
                <w:szCs w:val="22"/>
              </w:rPr>
              <w:lastRenderedPageBreak/>
              <w:t>Vendor’s activity</w:t>
            </w:r>
          </w:p>
        </w:tc>
        <w:tc>
          <w:tcPr>
            <w:tcW w:w="6826" w:type="dxa"/>
          </w:tcPr>
          <w:p w14:paraId="6D3DDA8E" w14:textId="77777777" w:rsidR="003B201F" w:rsidRPr="00123B46" w:rsidRDefault="003B201F" w:rsidP="00123B46">
            <w:pPr>
              <w:spacing w:before="20" w:after="20"/>
              <w:rPr>
                <w:rFonts w:eastAsia="Calibri"/>
                <w:sz w:val="22"/>
                <w:szCs w:val="22"/>
              </w:rPr>
            </w:pPr>
            <w:r w:rsidRPr="00123B46">
              <w:rPr>
                <w:rFonts w:eastAsia="Calibri"/>
                <w:sz w:val="22"/>
                <w:szCs w:val="22"/>
              </w:rPr>
              <w:t>Vendor activity/inactivity is tracked in the vendor table. Currently they are either active or they are not. Once inactivated, it is intended they should stay inactivated.</w:t>
            </w:r>
          </w:p>
        </w:tc>
      </w:tr>
    </w:tbl>
    <w:p w14:paraId="6D3DDA90" w14:textId="77777777" w:rsidR="00AC68A2" w:rsidRDefault="00DC6DBA" w:rsidP="00DC6DBA">
      <w:pPr>
        <w:pStyle w:val="Heading3"/>
        <w:spacing w:before="240"/>
      </w:pPr>
      <w:bookmarkStart w:id="1116" w:name="_Toc517329749"/>
      <w:r>
        <w:t xml:space="preserve">Census Activity </w:t>
      </w:r>
      <w:r w:rsidR="00AC68A2" w:rsidRPr="00277C5B">
        <w:t>Fun</w:t>
      </w:r>
      <w:r w:rsidR="00AC68A2">
        <w:t>ctional Overview</w:t>
      </w:r>
      <w:bookmarkEnd w:id="1116"/>
    </w:p>
    <w:p w14:paraId="6D3DDA91" w14:textId="77777777" w:rsidR="00D435E6" w:rsidRPr="005247EA" w:rsidRDefault="00D435E6" w:rsidP="00AA0F76">
      <w:pPr>
        <w:pStyle w:val="Heading4"/>
        <w:rPr>
          <w:rFonts w:eastAsia="Calibri"/>
        </w:rPr>
      </w:pPr>
      <w:bookmarkStart w:id="1117" w:name="_Toc517329750"/>
      <w:r w:rsidRPr="005247EA">
        <w:rPr>
          <w:rFonts w:eastAsia="Calibri"/>
        </w:rPr>
        <w:t xml:space="preserve">Vendor </w:t>
      </w:r>
      <w:r w:rsidR="00777B51" w:rsidRPr="005247EA">
        <w:rPr>
          <w:rFonts w:eastAsia="Calibri"/>
        </w:rPr>
        <w:t>Submission</w:t>
      </w:r>
      <w:r w:rsidRPr="005247EA">
        <w:rPr>
          <w:rFonts w:eastAsia="Calibri"/>
        </w:rPr>
        <w:t xml:space="preserve"> of Census Data</w:t>
      </w:r>
      <w:bookmarkEnd w:id="1117"/>
    </w:p>
    <w:p w14:paraId="6D3DDA92" w14:textId="77777777" w:rsidR="00AC68A2" w:rsidRPr="00277C5B" w:rsidRDefault="00AC68A2" w:rsidP="00AC68A2">
      <w:pPr>
        <w:rPr>
          <w:rFonts w:eastAsia="Calibri"/>
        </w:rPr>
      </w:pPr>
      <w:r w:rsidRPr="00277C5B">
        <w:rPr>
          <w:rFonts w:eastAsia="Calibri"/>
        </w:rPr>
        <w:t xml:space="preserve">All active vendors are </w:t>
      </w:r>
      <w:r w:rsidR="00BE6534">
        <w:rPr>
          <w:rFonts w:eastAsia="Calibri"/>
        </w:rPr>
        <w:t>expected</w:t>
      </w:r>
      <w:r w:rsidR="00BE6534" w:rsidRPr="00277C5B">
        <w:rPr>
          <w:rFonts w:eastAsia="Calibri"/>
        </w:rPr>
        <w:t xml:space="preserve"> </w:t>
      </w:r>
      <w:r w:rsidRPr="00277C5B">
        <w:rPr>
          <w:rFonts w:eastAsia="Calibri"/>
        </w:rPr>
        <w:t>to submit their census data via messages each report week.</w:t>
      </w:r>
      <w:r>
        <w:rPr>
          <w:rFonts w:eastAsia="Calibri"/>
        </w:rPr>
        <w:t xml:space="preserve"> </w:t>
      </w:r>
      <w:r w:rsidRPr="00277C5B">
        <w:rPr>
          <w:rFonts w:eastAsia="Calibri"/>
        </w:rPr>
        <w:t>A report week is from Sunday (report start date) to Saturday (report end date).</w:t>
      </w:r>
      <w:r>
        <w:rPr>
          <w:rFonts w:eastAsia="Calibri"/>
        </w:rPr>
        <w:t xml:space="preserve"> </w:t>
      </w:r>
      <w:r w:rsidRPr="00277C5B">
        <w:rPr>
          <w:rFonts w:eastAsia="Calibri"/>
        </w:rPr>
        <w:t>Until vendors start sending their own messages, the messages will be generated and sent from HTH.</w:t>
      </w:r>
      <w:r>
        <w:rPr>
          <w:rFonts w:eastAsia="Calibri"/>
        </w:rPr>
        <w:t xml:space="preserve"> </w:t>
      </w:r>
      <w:r w:rsidRPr="00277C5B">
        <w:rPr>
          <w:rFonts w:eastAsia="Calibri"/>
        </w:rPr>
        <w:t>The messages can be sent to the HDR any time during the week.</w:t>
      </w:r>
      <w:r>
        <w:rPr>
          <w:rFonts w:eastAsia="Calibri"/>
        </w:rPr>
        <w:t xml:space="preserve"> </w:t>
      </w:r>
      <w:r w:rsidRPr="00277C5B">
        <w:rPr>
          <w:rFonts w:eastAsia="Calibri"/>
        </w:rPr>
        <w:t>A message contains multiple lines of data.</w:t>
      </w:r>
      <w:r>
        <w:rPr>
          <w:rFonts w:eastAsia="Calibri"/>
        </w:rPr>
        <w:t xml:space="preserve"> </w:t>
      </w:r>
      <w:r w:rsidRPr="00277C5B">
        <w:rPr>
          <w:rFonts w:eastAsia="Calibri"/>
        </w:rPr>
        <w:t>Each logical line of the patient data is referred to as an episode for a patient.</w:t>
      </w:r>
      <w:r>
        <w:rPr>
          <w:rFonts w:eastAsia="Calibri"/>
        </w:rPr>
        <w:t xml:space="preserve"> </w:t>
      </w:r>
      <w:r w:rsidRPr="00277C5B">
        <w:rPr>
          <w:rFonts w:eastAsia="Calibri"/>
        </w:rPr>
        <w:t>Census data for a given vendor for a given report week is referred to as a Census.</w:t>
      </w:r>
      <w:r>
        <w:rPr>
          <w:rFonts w:eastAsia="Calibri"/>
        </w:rPr>
        <w:t xml:space="preserve"> </w:t>
      </w:r>
      <w:r w:rsidRPr="00277C5B">
        <w:rPr>
          <w:rFonts w:eastAsia="Calibri"/>
        </w:rPr>
        <w:t>A Census can be comprised of one or more multiple messages which are called segments.</w:t>
      </w:r>
      <w:r>
        <w:rPr>
          <w:rFonts w:eastAsia="Calibri"/>
        </w:rPr>
        <w:t xml:space="preserve"> </w:t>
      </w:r>
      <w:r w:rsidRPr="00277C5B">
        <w:rPr>
          <w:rFonts w:eastAsia="Calibri"/>
        </w:rPr>
        <w:t>If a Census has multiple segments, all segments must be received (referred to as ingested data) and saved before it can be transformed into usable data for reports, etc.</w:t>
      </w:r>
      <w:r>
        <w:rPr>
          <w:rFonts w:eastAsia="Calibri"/>
        </w:rPr>
        <w:t xml:space="preserve"> </w:t>
      </w:r>
      <w:r w:rsidRPr="00277C5B">
        <w:rPr>
          <w:rFonts w:eastAsia="Calibri"/>
        </w:rPr>
        <w:t>Census data can be ingested any time.</w:t>
      </w:r>
      <w:r>
        <w:rPr>
          <w:rFonts w:eastAsia="Calibri"/>
        </w:rPr>
        <w:t xml:space="preserve"> </w:t>
      </w:r>
      <w:r w:rsidRPr="00277C5B">
        <w:rPr>
          <w:rFonts w:eastAsia="Calibri"/>
        </w:rPr>
        <w:t>A scheduled database job will run nightly that will attempt to transform the ingested data into relational tables (referred to as transformed data).</w:t>
      </w:r>
      <w:r>
        <w:rPr>
          <w:rFonts w:eastAsia="Calibri"/>
        </w:rPr>
        <w:t xml:space="preserve"> </w:t>
      </w:r>
      <w:r w:rsidRPr="00277C5B">
        <w:rPr>
          <w:rFonts w:eastAsia="Calibri"/>
        </w:rPr>
        <w:t>Transformed data is used for reports back to the customer.</w:t>
      </w:r>
    </w:p>
    <w:p w14:paraId="6D3DDA93" w14:textId="77777777" w:rsidR="00D435E6" w:rsidRPr="005247EA" w:rsidRDefault="00D435E6" w:rsidP="00AA0F76">
      <w:pPr>
        <w:pStyle w:val="Heading4"/>
        <w:rPr>
          <w:rFonts w:eastAsia="Calibri"/>
        </w:rPr>
      </w:pPr>
      <w:bookmarkStart w:id="1118" w:name="_Toc517329751"/>
      <w:r w:rsidRPr="005247EA">
        <w:rPr>
          <w:rFonts w:eastAsia="Calibri"/>
        </w:rPr>
        <w:t>Master Record Inserted</w:t>
      </w:r>
      <w:bookmarkEnd w:id="1118"/>
    </w:p>
    <w:p w14:paraId="6D3DDA94" w14:textId="77777777" w:rsidR="00AC68A2" w:rsidRPr="00277C5B" w:rsidRDefault="00AC68A2" w:rsidP="00AC68A2">
      <w:pPr>
        <w:rPr>
          <w:rFonts w:eastAsia="Calibri"/>
        </w:rPr>
      </w:pPr>
      <w:r w:rsidRPr="00277C5B">
        <w:rPr>
          <w:rFonts w:eastAsia="Calibri"/>
        </w:rPr>
        <w:t>When the first segment of a Census is received, the census_master_table is checked to see if a master record already exists for that census.</w:t>
      </w:r>
      <w:r>
        <w:rPr>
          <w:rFonts w:eastAsia="Calibri"/>
        </w:rPr>
        <w:t xml:space="preserve"> </w:t>
      </w:r>
      <w:r w:rsidRPr="00277C5B">
        <w:rPr>
          <w:rFonts w:eastAsia="Calibri"/>
        </w:rPr>
        <w:t>If one is not found, a master record is inserted.</w:t>
      </w:r>
      <w:r>
        <w:rPr>
          <w:rFonts w:eastAsia="Calibri"/>
        </w:rPr>
        <w:t xml:space="preserve"> </w:t>
      </w:r>
      <w:r w:rsidRPr="00277C5B">
        <w:rPr>
          <w:rFonts w:eastAsia="Calibri"/>
        </w:rPr>
        <w:t>A segment record is inserted into the census_master_segment table for each segment ingested.</w:t>
      </w:r>
    </w:p>
    <w:p w14:paraId="6D3DDA95" w14:textId="77777777" w:rsidR="00AC68A2" w:rsidRPr="00277C5B" w:rsidRDefault="00AC68A2" w:rsidP="00AC68A2">
      <w:pPr>
        <w:rPr>
          <w:rFonts w:eastAsia="Calibri"/>
        </w:rPr>
      </w:pPr>
      <w:r w:rsidRPr="00277C5B">
        <w:rPr>
          <w:rFonts w:eastAsia="Calibri"/>
        </w:rPr>
        <w:t>After each segment is ingested, the segments_received_cnt is incremented by 1.</w:t>
      </w:r>
      <w:r>
        <w:rPr>
          <w:rFonts w:eastAsia="Calibri"/>
        </w:rPr>
        <w:t xml:space="preserve"> </w:t>
      </w:r>
      <w:r w:rsidRPr="00277C5B">
        <w:rPr>
          <w:rFonts w:eastAsia="Calibri"/>
        </w:rPr>
        <w:t>The ingest_status is set to PENDING until the segments_received_cnt equals the segments_expected_cnt which came from the incoming census data.</w:t>
      </w:r>
      <w:r>
        <w:rPr>
          <w:rFonts w:eastAsia="Calibri"/>
        </w:rPr>
        <w:t xml:space="preserve"> </w:t>
      </w:r>
      <w:r w:rsidRPr="00277C5B">
        <w:rPr>
          <w:rFonts w:eastAsia="Calibri"/>
        </w:rPr>
        <w:t>Once the segments_received_cnt equals the segments_expected_cnt, the ingest_status is set to COMPLETE.</w:t>
      </w:r>
      <w:r>
        <w:rPr>
          <w:rFonts w:eastAsia="Calibri"/>
        </w:rPr>
        <w:t xml:space="preserve"> </w:t>
      </w:r>
      <w:r w:rsidRPr="00277C5B">
        <w:rPr>
          <w:rFonts w:eastAsia="Calibri"/>
        </w:rPr>
        <w:t>The ingested data is stored in the census_response_ingest table.</w:t>
      </w:r>
      <w:r>
        <w:rPr>
          <w:rFonts w:eastAsia="Calibri"/>
        </w:rPr>
        <w:t xml:space="preserve"> </w:t>
      </w:r>
    </w:p>
    <w:p w14:paraId="6D3DDA96" w14:textId="77777777" w:rsidR="00D435E6" w:rsidRPr="005247EA" w:rsidRDefault="00D435E6" w:rsidP="00AA0F76">
      <w:pPr>
        <w:pStyle w:val="Heading4"/>
        <w:rPr>
          <w:rFonts w:eastAsia="Calibri"/>
        </w:rPr>
      </w:pPr>
      <w:bookmarkStart w:id="1119" w:name="_Toc517329752"/>
      <w:r w:rsidRPr="005247EA">
        <w:rPr>
          <w:rFonts w:eastAsia="Calibri"/>
        </w:rPr>
        <w:t>Nightly Job to Run Transformations</w:t>
      </w:r>
      <w:bookmarkEnd w:id="1119"/>
    </w:p>
    <w:p w14:paraId="6D3DDA97" w14:textId="77777777" w:rsidR="00AC68A2" w:rsidRPr="00277C5B" w:rsidRDefault="00AC68A2" w:rsidP="00AC68A2">
      <w:pPr>
        <w:rPr>
          <w:rFonts w:eastAsia="Calibri"/>
        </w:rPr>
      </w:pPr>
      <w:r w:rsidRPr="00277C5B">
        <w:rPr>
          <w:rFonts w:eastAsia="Calibri"/>
        </w:rPr>
        <w:t>Currently, there is a nightly job that runs the transformation process for all eligible censuses.</w:t>
      </w:r>
      <w:r>
        <w:rPr>
          <w:rFonts w:eastAsia="Calibri"/>
        </w:rPr>
        <w:t xml:space="preserve"> </w:t>
      </w:r>
      <w:r w:rsidRPr="00277C5B">
        <w:rPr>
          <w:rFonts w:eastAsia="Calibri"/>
        </w:rPr>
        <w:t>An eligible census is one that has an ingest status of COMPLETE and a transformation status that is null.</w:t>
      </w:r>
      <w:r>
        <w:rPr>
          <w:rFonts w:eastAsia="Calibri"/>
        </w:rPr>
        <w:t xml:space="preserve"> </w:t>
      </w:r>
      <w:r w:rsidRPr="00277C5B">
        <w:rPr>
          <w:rFonts w:eastAsia="Calibri"/>
        </w:rPr>
        <w:t>A successful transformation puts the data into various relational tables.</w:t>
      </w:r>
      <w:r>
        <w:rPr>
          <w:rFonts w:eastAsia="Calibri"/>
        </w:rPr>
        <w:t xml:space="preserve"> </w:t>
      </w:r>
      <w:r w:rsidRPr="00277C5B">
        <w:rPr>
          <w:rFonts w:eastAsia="Calibri"/>
        </w:rPr>
        <w:t>The census_response is the primary relational table.</w:t>
      </w:r>
      <w:r>
        <w:rPr>
          <w:rFonts w:eastAsia="Calibri"/>
        </w:rPr>
        <w:t xml:space="preserve"> </w:t>
      </w:r>
      <w:r w:rsidRPr="00277C5B">
        <w:rPr>
          <w:rFonts w:eastAsia="Calibri"/>
        </w:rPr>
        <w:t xml:space="preserve">The current business rule is that if any record is </w:t>
      </w:r>
      <w:r w:rsidRPr="00277C5B">
        <w:rPr>
          <w:rFonts w:eastAsia="Calibri"/>
        </w:rPr>
        <w:lastRenderedPageBreak/>
        <w:t>rejected during transformation, all the records must be rejected.</w:t>
      </w:r>
      <w:r>
        <w:rPr>
          <w:rFonts w:eastAsia="Calibri"/>
        </w:rPr>
        <w:t xml:space="preserve"> </w:t>
      </w:r>
      <w:r w:rsidRPr="00277C5B">
        <w:rPr>
          <w:rFonts w:eastAsia="Calibri"/>
        </w:rPr>
        <w:t>It is all or nothing.</w:t>
      </w:r>
      <w:r>
        <w:rPr>
          <w:rFonts w:eastAsia="Calibri"/>
        </w:rPr>
        <w:t xml:space="preserve"> </w:t>
      </w:r>
      <w:r w:rsidRPr="00277C5B">
        <w:rPr>
          <w:rFonts w:eastAsia="Calibri"/>
        </w:rPr>
        <w:t>Any records that had already been transformed would be rolled back.</w:t>
      </w:r>
    </w:p>
    <w:p w14:paraId="6D3DDA98" w14:textId="77777777" w:rsidR="00D435E6" w:rsidRPr="005247EA" w:rsidRDefault="00D435E6" w:rsidP="00AA0F76">
      <w:pPr>
        <w:pStyle w:val="Heading4"/>
        <w:rPr>
          <w:rFonts w:eastAsia="Calibri"/>
        </w:rPr>
      </w:pPr>
      <w:bookmarkStart w:id="1120" w:name="_Toc517329753"/>
      <w:r w:rsidRPr="005247EA">
        <w:rPr>
          <w:rFonts w:eastAsia="Calibri"/>
        </w:rPr>
        <w:t>Log Entries</w:t>
      </w:r>
      <w:bookmarkEnd w:id="1120"/>
    </w:p>
    <w:p w14:paraId="6D3DDA99" w14:textId="77777777" w:rsidR="00AC68A2" w:rsidRPr="00277C5B" w:rsidRDefault="00AC68A2" w:rsidP="00AC68A2">
      <w:pPr>
        <w:rPr>
          <w:rFonts w:eastAsia="Calibri"/>
        </w:rPr>
      </w:pPr>
      <w:r w:rsidRPr="00277C5B">
        <w:rPr>
          <w:rFonts w:eastAsia="Calibri"/>
        </w:rPr>
        <w:t>Log entries are inserted into the census_run_log table for every census that has been transformed whether successful or not.</w:t>
      </w:r>
      <w:r>
        <w:rPr>
          <w:rFonts w:eastAsia="Calibri"/>
        </w:rPr>
        <w:t xml:space="preserve"> </w:t>
      </w:r>
      <w:r w:rsidRPr="00277C5B">
        <w:rPr>
          <w:rFonts w:eastAsia="Calibri"/>
        </w:rPr>
        <w:t>Various metrics as well as timings, how many records were generated, etc.</w:t>
      </w:r>
      <w:r w:rsidR="007D02E2">
        <w:rPr>
          <w:rFonts w:eastAsia="Calibri"/>
        </w:rPr>
        <w:t>,</w:t>
      </w:r>
      <w:r w:rsidRPr="00277C5B">
        <w:rPr>
          <w:rFonts w:eastAsia="Calibri"/>
        </w:rPr>
        <w:t xml:space="preserve"> are saved for analysis if needed.</w:t>
      </w:r>
    </w:p>
    <w:p w14:paraId="6D3DDA9A" w14:textId="77777777" w:rsidR="00AC68A2" w:rsidRPr="00277C5B" w:rsidRDefault="00AC68A2" w:rsidP="00AC68A2">
      <w:pPr>
        <w:rPr>
          <w:rFonts w:eastAsia="Calibri"/>
        </w:rPr>
      </w:pPr>
      <w:r w:rsidRPr="00277C5B">
        <w:rPr>
          <w:rFonts w:eastAsia="Calibri"/>
        </w:rPr>
        <w:t>Log entries are inserted into the census_ingest_error_log table indicating which specific census ingest record failed to transform and why</w:t>
      </w:r>
      <w:r w:rsidR="00BE6534">
        <w:rPr>
          <w:rFonts w:eastAsia="Calibri"/>
        </w:rPr>
        <w:t>,</w:t>
      </w:r>
      <w:r w:rsidRPr="00277C5B">
        <w:rPr>
          <w:rFonts w:eastAsia="Calibri"/>
        </w:rPr>
        <w:t xml:space="preserve"> if possible.</w:t>
      </w:r>
      <w:r>
        <w:rPr>
          <w:rFonts w:eastAsia="Calibri"/>
        </w:rPr>
        <w:t xml:space="preserve"> </w:t>
      </w:r>
    </w:p>
    <w:p w14:paraId="6D3DDA9B" w14:textId="77777777" w:rsidR="00AC68A2" w:rsidRPr="00277C5B" w:rsidRDefault="00AC68A2" w:rsidP="00AC68A2">
      <w:pPr>
        <w:rPr>
          <w:rFonts w:eastAsia="Calibri"/>
        </w:rPr>
      </w:pPr>
      <w:r w:rsidRPr="00277C5B">
        <w:rPr>
          <w:rFonts w:eastAsia="Calibri"/>
        </w:rPr>
        <w:t>Log entries are inserted into the census_error_log table indicating errors that occur in non-transform related processes such as the update_report_week_table procedure.</w:t>
      </w:r>
      <w:r>
        <w:rPr>
          <w:rFonts w:eastAsia="Calibri"/>
        </w:rPr>
        <w:t xml:space="preserve"> </w:t>
      </w:r>
      <w:r w:rsidRPr="00277C5B">
        <w:rPr>
          <w:rFonts w:eastAsia="Calibri"/>
        </w:rPr>
        <w:t>This should be used for future releases as well.</w:t>
      </w:r>
    </w:p>
    <w:p w14:paraId="6D3DDA9C" w14:textId="77777777" w:rsidR="00AC68A2" w:rsidRPr="00277C5B" w:rsidRDefault="00AC68A2" w:rsidP="00AC68A2">
      <w:pPr>
        <w:rPr>
          <w:rFonts w:eastAsia="Calibri"/>
        </w:rPr>
      </w:pPr>
      <w:r w:rsidRPr="00277C5B">
        <w:rPr>
          <w:rFonts w:eastAsia="Calibri"/>
        </w:rPr>
        <w:t>A census is transformed using the BULK COLLECT method with a LIMIT clause.</w:t>
      </w:r>
      <w:r>
        <w:rPr>
          <w:rFonts w:eastAsia="Calibri"/>
        </w:rPr>
        <w:t xml:space="preserve"> </w:t>
      </w:r>
      <w:r w:rsidRPr="00277C5B">
        <w:rPr>
          <w:rFonts w:eastAsia="Calibri"/>
        </w:rPr>
        <w:t>For efficiency, if any ingest records cause a failed transformation in a loop iteration for a census, the ingest records that caused the failure are copied to the census_rsp_ing_rejected table, all the records for that census are copied to the census_rjct_holding table, and the records for that census are deleted from the census_response_ingest table.</w:t>
      </w:r>
      <w:r>
        <w:rPr>
          <w:rFonts w:eastAsia="Calibri"/>
        </w:rPr>
        <w:t xml:space="preserve"> </w:t>
      </w:r>
      <w:r w:rsidRPr="00277C5B">
        <w:rPr>
          <w:rFonts w:eastAsia="Calibri"/>
        </w:rPr>
        <w:t>The reason for this is to minimize the number of records present in the ingest table as much as possible.</w:t>
      </w:r>
      <w:r>
        <w:rPr>
          <w:rFonts w:eastAsia="Calibri"/>
        </w:rPr>
        <w:t xml:space="preserve"> </w:t>
      </w:r>
      <w:r w:rsidRPr="00277C5B">
        <w:rPr>
          <w:rFonts w:eastAsia="Calibri"/>
        </w:rPr>
        <w:t>If rejected censuses were not moved, the table would grow continuously and eventually impact the time required to perform the transformations.</w:t>
      </w:r>
    </w:p>
    <w:p w14:paraId="6D3DDA9D" w14:textId="77777777" w:rsidR="00AC68A2" w:rsidRDefault="00AC68A2" w:rsidP="00AC68A2">
      <w:pPr>
        <w:rPr>
          <w:rFonts w:eastAsia="Calibri"/>
        </w:rPr>
      </w:pPr>
      <w:r w:rsidRPr="00277C5B">
        <w:rPr>
          <w:rFonts w:eastAsia="Calibri"/>
        </w:rPr>
        <w:t>The process_ingest_records procedure will run the transform_a_census procedure for each master record with an ingest status of “COMPLETE” and transformation status of NULL.</w:t>
      </w:r>
      <w:r>
        <w:rPr>
          <w:rFonts w:eastAsia="Calibri"/>
        </w:rPr>
        <w:t xml:space="preserve"> </w:t>
      </w:r>
      <w:r w:rsidRPr="00277C5B">
        <w:rPr>
          <w:rFonts w:eastAsia="Calibri"/>
        </w:rPr>
        <w:t>Two cursors, census_bad_cur and census_cur, are created for each transformation.</w:t>
      </w:r>
      <w:r>
        <w:rPr>
          <w:rFonts w:eastAsia="Calibri"/>
        </w:rPr>
        <w:t xml:space="preserve"> </w:t>
      </w:r>
      <w:r w:rsidRPr="00277C5B">
        <w:rPr>
          <w:rFonts w:eastAsia="Calibri"/>
        </w:rPr>
        <w:t xml:space="preserve">The first cursor, </w:t>
      </w:r>
      <w:r w:rsidRPr="00901DFE">
        <w:rPr>
          <w:rFonts w:eastAsia="Calibri"/>
        </w:rPr>
        <w:t>census_bad_cur, shows the ingest records that fail to pass the business rules listed in the Known Business Rules section. A bulk..forall command is used to loop through the cursors. If a single ingest record cannot be transformed, the rejected ingest records in the current loop are copied to the census_rsp_ing_rejected table, that entire ingested Census is moved from the ingest table to the census_rjct_holding table, further processing of that census is stopped, and the transformation status in the master table is set to “FAILED”. If there were no bad records, the census_cur will be processed and transform the ingested records into relational tables. A commit to save the transformed records for a census only occurs after the entire census has transformed. This is required since the bulk..for command is used for processing the records. If any records</w:t>
      </w:r>
      <w:r w:rsidRPr="00277C5B">
        <w:rPr>
          <w:rFonts w:eastAsia="Calibri"/>
        </w:rPr>
        <w:t xml:space="preserve"> fail transformation for a reason not captured by the business rules, a rollback occurs.</w:t>
      </w:r>
      <w:r>
        <w:rPr>
          <w:rFonts w:eastAsia="Calibri"/>
        </w:rPr>
        <w:t xml:space="preserve"> </w:t>
      </w:r>
      <w:r w:rsidRPr="00277C5B">
        <w:rPr>
          <w:rFonts w:eastAsia="Calibri"/>
        </w:rPr>
        <w:t>If an unexpected error occurs, the error should be captured in the census ingest error log and the standard process for handling rejected censuses followed.</w:t>
      </w:r>
    </w:p>
    <w:p w14:paraId="6D3DDA9E" w14:textId="77777777" w:rsidR="00BE6534" w:rsidRPr="005247EA" w:rsidRDefault="00BE6534" w:rsidP="00AA0F76">
      <w:pPr>
        <w:pStyle w:val="Heading4"/>
      </w:pPr>
      <w:bookmarkStart w:id="1121" w:name="_Toc517329754"/>
      <w:r w:rsidRPr="005247EA">
        <w:t>Successful Transformation</w:t>
      </w:r>
      <w:bookmarkEnd w:id="1121"/>
    </w:p>
    <w:p w14:paraId="6D3DDA9F" w14:textId="77777777" w:rsidR="00AC68A2" w:rsidRPr="00277C5B" w:rsidRDefault="00AC68A2" w:rsidP="00AC68A2">
      <w:pPr>
        <w:rPr>
          <w:rFonts w:eastAsia="Calibri"/>
        </w:rPr>
      </w:pPr>
      <w:r w:rsidRPr="00277C5B">
        <w:rPr>
          <w:rFonts w:eastAsia="Calibri"/>
        </w:rPr>
        <w:t>Successfully transformed records are stored in the census_response, census_patient, census_ccoord, and census_rsp_mod_j tables.</w:t>
      </w:r>
      <w:r>
        <w:rPr>
          <w:rFonts w:eastAsia="Calibri"/>
        </w:rPr>
        <w:t xml:space="preserve"> </w:t>
      </w:r>
      <w:r w:rsidRPr="00277C5B">
        <w:rPr>
          <w:rFonts w:eastAsia="Calibri"/>
        </w:rPr>
        <w:t>The census_rsp_mod_j table is a junction table between the census_response and census_modality tables.</w:t>
      </w:r>
      <w:r>
        <w:rPr>
          <w:rFonts w:eastAsia="Calibri"/>
        </w:rPr>
        <w:t xml:space="preserve"> </w:t>
      </w:r>
      <w:r w:rsidRPr="00277C5B">
        <w:rPr>
          <w:rFonts w:eastAsia="Calibri"/>
        </w:rPr>
        <w:t>Currently, MEASUREMENTS, VIDEO, TELECOM, and IMAGE are stored using the junction table.</w:t>
      </w:r>
      <w:r>
        <w:rPr>
          <w:rFonts w:eastAsia="Calibri"/>
        </w:rPr>
        <w:t xml:space="preserve"> </w:t>
      </w:r>
      <w:r w:rsidRPr="00277C5B">
        <w:rPr>
          <w:rFonts w:eastAsia="Calibri"/>
        </w:rPr>
        <w:t>DMP is stored in the census response record itself “as-is”.</w:t>
      </w:r>
      <w:r>
        <w:rPr>
          <w:rFonts w:eastAsia="Calibri"/>
        </w:rPr>
        <w:t xml:space="preserve"> </w:t>
      </w:r>
      <w:r w:rsidRPr="00277C5B">
        <w:rPr>
          <w:rFonts w:eastAsia="Calibri"/>
        </w:rPr>
        <w:t>If the vendor name is changed in a census record, the corresponding vendor in the census_vendor table will be updated with the new name.</w:t>
      </w:r>
      <w:r>
        <w:rPr>
          <w:rFonts w:eastAsia="Calibri"/>
        </w:rPr>
        <w:t xml:space="preserve"> </w:t>
      </w:r>
      <w:r w:rsidRPr="00277C5B">
        <w:rPr>
          <w:rFonts w:eastAsia="Calibri"/>
        </w:rPr>
        <w:t>After each census is successfully transformed, the update_report_week_table procedure is executed to insert any new report start week and report end week pairs into the census_report_week table.</w:t>
      </w:r>
      <w:r>
        <w:rPr>
          <w:rFonts w:eastAsia="Calibri"/>
        </w:rPr>
        <w:t xml:space="preserve"> </w:t>
      </w:r>
      <w:r w:rsidRPr="00277C5B">
        <w:rPr>
          <w:rFonts w:eastAsia="Calibri"/>
        </w:rPr>
        <w:t xml:space="preserve">If any </w:t>
      </w:r>
      <w:r w:rsidRPr="00277C5B">
        <w:rPr>
          <w:rFonts w:eastAsia="Calibri"/>
        </w:rPr>
        <w:lastRenderedPageBreak/>
        <w:t>transformations were successful, the materialized views (MVs) for the reports will be refreshed.</w:t>
      </w:r>
      <w:r>
        <w:rPr>
          <w:rFonts w:eastAsia="Calibri"/>
        </w:rPr>
        <w:t xml:space="preserve"> </w:t>
      </w:r>
      <w:r w:rsidRPr="00277C5B">
        <w:rPr>
          <w:rFonts w:eastAsia="Calibri"/>
        </w:rPr>
        <w:t>The facility and survey tables are used as reference tables.</w:t>
      </w:r>
    </w:p>
    <w:p w14:paraId="6D3DDAA0" w14:textId="77777777" w:rsidR="00AC68A2" w:rsidRPr="00277C5B" w:rsidRDefault="00777B51" w:rsidP="00AC68A2">
      <w:pPr>
        <w:rPr>
          <w:rFonts w:eastAsia="Calibri"/>
        </w:rPr>
      </w:pPr>
      <w:r>
        <w:rPr>
          <w:rFonts w:eastAsia="Calibri"/>
        </w:rPr>
        <w:t>Vendor_name in the cens</w:t>
      </w:r>
      <w:r w:rsidR="00AC68A2" w:rsidRPr="00277C5B">
        <w:rPr>
          <w:rFonts w:eastAsia="Calibri"/>
        </w:rPr>
        <w:t>us_vendor table is updated to match the vendor name received in the ingest records.</w:t>
      </w:r>
      <w:r w:rsidR="00AC68A2">
        <w:rPr>
          <w:rFonts w:eastAsia="Calibri"/>
        </w:rPr>
        <w:t xml:space="preserve"> </w:t>
      </w:r>
      <w:r w:rsidR="00AC68A2" w:rsidRPr="00277C5B">
        <w:rPr>
          <w:rFonts w:eastAsia="Calibri"/>
        </w:rPr>
        <w:t>The vendor_facility does not get changed.</w:t>
      </w:r>
      <w:r w:rsidR="00AC68A2">
        <w:rPr>
          <w:rFonts w:eastAsia="Calibri"/>
        </w:rPr>
        <w:t xml:space="preserve"> </w:t>
      </w:r>
      <w:r w:rsidR="00AC68A2" w:rsidRPr="00277C5B">
        <w:rPr>
          <w:rFonts w:eastAsia="Calibri"/>
        </w:rPr>
        <w:t>The customer dictated that the vendor name may change over time but the vendor facility would not.</w:t>
      </w:r>
    </w:p>
    <w:p w14:paraId="6D3DDAA1" w14:textId="77777777" w:rsidR="00AC68A2" w:rsidRPr="00277C5B" w:rsidRDefault="00AC68A2" w:rsidP="00AC68A2">
      <w:pPr>
        <w:rPr>
          <w:rFonts w:eastAsia="Calibri"/>
        </w:rPr>
      </w:pPr>
      <w:r w:rsidRPr="00277C5B">
        <w:rPr>
          <w:rFonts w:eastAsia="Calibri"/>
        </w:rPr>
        <w:t>Since care coordinators may be assigned to multiple patients in multiple facilities, the last facility id processed for a care coordinator is updated in the care coordinator’s record in the census_ccoord table.</w:t>
      </w:r>
      <w:r>
        <w:rPr>
          <w:rFonts w:eastAsia="Calibri"/>
        </w:rPr>
        <w:t xml:space="preserve"> </w:t>
      </w:r>
      <w:r w:rsidRPr="00277C5B">
        <w:rPr>
          <w:rFonts w:eastAsia="Calibri"/>
        </w:rPr>
        <w:t>To preserve which facility was used for a care coordinator for a specific episode, the cc_facility_id will be saved in the census_response record for that episode.</w:t>
      </w:r>
      <w:r>
        <w:rPr>
          <w:rFonts w:eastAsia="Calibri"/>
        </w:rPr>
        <w:t xml:space="preserve"> </w:t>
      </w:r>
      <w:r w:rsidRPr="00277C5B">
        <w:rPr>
          <w:rFonts w:eastAsia="Calibri"/>
        </w:rPr>
        <w:t>This means that the facility id in the care coordinator’s record may well be different between episodes relating to that care coordinator.</w:t>
      </w:r>
    </w:p>
    <w:p w14:paraId="6D3DDAA2" w14:textId="77777777" w:rsidR="007D02E2" w:rsidRPr="005247EA" w:rsidRDefault="007D02E2" w:rsidP="00AA0F76">
      <w:pPr>
        <w:pStyle w:val="Heading4"/>
      </w:pPr>
      <w:bookmarkStart w:id="1122" w:name="_Toc517329755"/>
      <w:r w:rsidRPr="005247EA">
        <w:t>Scheduled Job to Execute Transformation</w:t>
      </w:r>
      <w:bookmarkEnd w:id="1122"/>
    </w:p>
    <w:p w14:paraId="6D3DDAA3" w14:textId="77777777" w:rsidR="00AC68A2" w:rsidRPr="00277C5B" w:rsidRDefault="00AC68A2" w:rsidP="00AC68A2">
      <w:pPr>
        <w:rPr>
          <w:rFonts w:eastAsia="Calibri"/>
        </w:rPr>
      </w:pPr>
      <w:r w:rsidRPr="00277C5B">
        <w:rPr>
          <w:rFonts w:eastAsia="Calibri"/>
        </w:rPr>
        <w:t>The scheduled job to execute the transformation package was created with the below command.</w:t>
      </w:r>
      <w:r>
        <w:rPr>
          <w:rFonts w:eastAsia="Calibri"/>
        </w:rPr>
        <w:t xml:space="preserve"> </w:t>
      </w:r>
      <w:r w:rsidRPr="00277C5B">
        <w:rPr>
          <w:rFonts w:eastAsia="Calibri"/>
        </w:rPr>
        <w:t>It can be changed if required.</w:t>
      </w:r>
      <w:r>
        <w:rPr>
          <w:rFonts w:eastAsia="Calibri"/>
        </w:rPr>
        <w:t xml:space="preserve"> </w:t>
      </w:r>
      <w:r w:rsidRPr="00277C5B">
        <w:rPr>
          <w:rFonts w:eastAsia="Calibri"/>
        </w:rPr>
        <w:t xml:space="preserve">Currently this is set to run only once per night. </w:t>
      </w:r>
    </w:p>
    <w:p w14:paraId="6D3DDAA4" w14:textId="77777777" w:rsidR="00AC68A2" w:rsidRPr="00777B51" w:rsidRDefault="00AC68A2" w:rsidP="00AC68A2">
      <w:pPr>
        <w:autoSpaceDE w:val="0"/>
        <w:autoSpaceDN w:val="0"/>
        <w:adjustRightInd w:val="0"/>
        <w:spacing w:after="0"/>
        <w:rPr>
          <w:rFonts w:eastAsia="Calibri" w:cs="Courier"/>
          <w:highlight w:val="white"/>
        </w:rPr>
      </w:pPr>
      <w:r w:rsidRPr="00777B51">
        <w:rPr>
          <w:rFonts w:eastAsia="Calibri" w:cs="Courier"/>
          <w:highlight w:val="white"/>
        </w:rPr>
        <w:t xml:space="preserve">EXEC </w:t>
      </w:r>
      <w:r w:rsidRPr="00777B51">
        <w:rPr>
          <w:rFonts w:eastAsia="Calibri" w:cs="Courier"/>
          <w:b/>
          <w:bCs/>
          <w:i/>
          <w:iCs/>
          <w:highlight w:val="white"/>
        </w:rPr>
        <w:t>dbms_scheduler.create_job</w:t>
      </w:r>
      <w:r w:rsidRPr="00777B51">
        <w:rPr>
          <w:rFonts w:eastAsia="Calibri" w:cs="Courier"/>
          <w:highlight w:val="white"/>
        </w:rPr>
        <w:t xml:space="preserve"> (job_name =&gt; 'SURVEY.CENSUS_PROCESSING', start_date =&gt; to_date('07/17/2014 01:11:00','MM/DD/YYYY HH24:MI:SS'), job_type =&gt; 'PLSQL_BLOCK', job_action =&gt; 'BEGIN census_ingest_processing.process_ingest_records; END;', repeat_interval =&gt; 'freq=daily', enabled =&gt; true, comments =&gt; 'Process ingested Census data.');</w:t>
      </w:r>
    </w:p>
    <w:p w14:paraId="6D3DDAA5" w14:textId="77777777" w:rsidR="00937FBE" w:rsidRPr="00777B51" w:rsidRDefault="00634DED" w:rsidP="00AC68A2">
      <w:pPr>
        <w:autoSpaceDE w:val="0"/>
        <w:autoSpaceDN w:val="0"/>
        <w:adjustRightInd w:val="0"/>
        <w:spacing w:after="0"/>
        <w:rPr>
          <w:rFonts w:eastAsia="Calibri" w:cs="Courier"/>
          <w:highlight w:val="white"/>
        </w:rPr>
      </w:pPr>
      <w:r w:rsidRPr="00777B51">
        <w:rPr>
          <w:rFonts w:eastAsia="Calibri" w:cs="Courier"/>
          <w:highlight w:val="white"/>
        </w:rPr>
        <w:t>During the transformation process, t</w:t>
      </w:r>
      <w:r w:rsidR="00FA0DCF" w:rsidRPr="00777B51">
        <w:rPr>
          <w:rFonts w:eastAsia="Calibri" w:cs="Courier"/>
          <w:highlight w:val="white"/>
        </w:rPr>
        <w:t xml:space="preserve">he Quartz job scheduler checks HDR </w:t>
      </w:r>
      <w:r w:rsidR="005A0394" w:rsidRPr="00777B51">
        <w:rPr>
          <w:rFonts w:eastAsia="Calibri" w:cs="Courier"/>
          <w:highlight w:val="white"/>
        </w:rPr>
        <w:t>expired rep</w:t>
      </w:r>
      <w:r w:rsidR="0030289B" w:rsidRPr="00777B51">
        <w:rPr>
          <w:rFonts w:eastAsia="Calibri" w:cs="Courier"/>
          <w:highlight w:val="white"/>
        </w:rPr>
        <w:t xml:space="preserve">orts and sends AR </w:t>
      </w:r>
      <w:r w:rsidR="00777B51" w:rsidRPr="00777B51">
        <w:rPr>
          <w:rFonts w:eastAsia="Calibri" w:cs="Courier"/>
          <w:highlight w:val="white"/>
        </w:rPr>
        <w:t>acknowledgment</w:t>
      </w:r>
      <w:r w:rsidR="005A0394" w:rsidRPr="00777B51">
        <w:rPr>
          <w:rFonts w:eastAsia="Calibri" w:cs="Courier"/>
          <w:highlight w:val="white"/>
        </w:rPr>
        <w:t xml:space="preserve"> to the HTH vendor</w:t>
      </w:r>
      <w:r w:rsidR="0030289B" w:rsidRPr="00777B51">
        <w:rPr>
          <w:rFonts w:eastAsia="Calibri" w:cs="Courier"/>
          <w:highlight w:val="white"/>
        </w:rPr>
        <w:t xml:space="preserve">. The status of the </w:t>
      </w:r>
      <w:r w:rsidR="00777B51" w:rsidRPr="00777B51">
        <w:rPr>
          <w:rFonts w:eastAsia="Calibri" w:cs="Courier"/>
          <w:highlight w:val="white"/>
        </w:rPr>
        <w:t>acknowledgement</w:t>
      </w:r>
      <w:r w:rsidR="0030289B" w:rsidRPr="00777B51">
        <w:rPr>
          <w:rFonts w:eastAsia="Calibri" w:cs="Courier"/>
          <w:highlight w:val="white"/>
        </w:rPr>
        <w:t xml:space="preserve"> until it is </w:t>
      </w:r>
      <w:r w:rsidR="00777B51" w:rsidRPr="00777B51">
        <w:rPr>
          <w:rFonts w:eastAsia="Calibri" w:cs="Courier"/>
          <w:highlight w:val="white"/>
        </w:rPr>
        <w:t>actually</w:t>
      </w:r>
      <w:r w:rsidR="0030289B" w:rsidRPr="00777B51">
        <w:rPr>
          <w:rFonts w:eastAsia="Calibri" w:cs="Courier"/>
          <w:highlight w:val="white"/>
        </w:rPr>
        <w:t xml:space="preserve"> sent</w:t>
      </w:r>
      <w:r w:rsidR="007D02E2" w:rsidRPr="00777B51">
        <w:rPr>
          <w:rFonts w:eastAsia="Calibri" w:cs="Courier"/>
          <w:highlight w:val="white"/>
        </w:rPr>
        <w:t xml:space="preserve"> to the HTH </w:t>
      </w:r>
      <w:r w:rsidR="00777B51" w:rsidRPr="00777B51">
        <w:rPr>
          <w:rFonts w:eastAsia="Calibri" w:cs="Courier"/>
          <w:highlight w:val="white"/>
        </w:rPr>
        <w:t>vendor</w:t>
      </w:r>
      <w:r w:rsidR="007D02E2" w:rsidRPr="00777B51">
        <w:rPr>
          <w:rFonts w:eastAsia="Calibri" w:cs="Courier"/>
          <w:highlight w:val="white"/>
        </w:rPr>
        <w:t xml:space="preserve"> is logged in </w:t>
      </w:r>
      <w:r w:rsidR="0030289B" w:rsidRPr="00777B51">
        <w:rPr>
          <w:rFonts w:eastAsia="Calibri" w:cs="Courier"/>
          <w:highlight w:val="white"/>
        </w:rPr>
        <w:t>HDR.</w:t>
      </w:r>
    </w:p>
    <w:p w14:paraId="6D3DDAA6" w14:textId="77777777" w:rsidR="00227746" w:rsidRPr="00777B51" w:rsidRDefault="00227746" w:rsidP="00AC68A2">
      <w:pPr>
        <w:autoSpaceDE w:val="0"/>
        <w:autoSpaceDN w:val="0"/>
        <w:adjustRightInd w:val="0"/>
        <w:spacing w:after="0"/>
        <w:rPr>
          <w:rFonts w:eastAsia="Calibri" w:cs="Courier"/>
          <w:highlight w:val="white"/>
        </w:rPr>
      </w:pPr>
      <w:r w:rsidRPr="00777B51">
        <w:rPr>
          <w:rFonts w:eastAsia="Calibri" w:cs="Courier"/>
          <w:highlight w:val="white"/>
        </w:rPr>
        <w:t>Transmission process starts once the transformation process is completed</w:t>
      </w:r>
      <w:r w:rsidR="007D02E2" w:rsidRPr="00777B51">
        <w:rPr>
          <w:rFonts w:eastAsia="Calibri" w:cs="Courier"/>
          <w:highlight w:val="white"/>
        </w:rPr>
        <w:t xml:space="preserve">. </w:t>
      </w:r>
    </w:p>
    <w:p w14:paraId="6D3DDAA7" w14:textId="77777777" w:rsidR="00937FBE" w:rsidRPr="005247EA" w:rsidRDefault="00227746" w:rsidP="00AC68A2">
      <w:pPr>
        <w:autoSpaceDE w:val="0"/>
        <w:autoSpaceDN w:val="0"/>
        <w:adjustRightInd w:val="0"/>
        <w:spacing w:after="0"/>
        <w:rPr>
          <w:rFonts w:eastAsia="Calibri" w:cs="Courier"/>
        </w:rPr>
      </w:pPr>
      <w:r w:rsidRPr="00777B51">
        <w:rPr>
          <w:rFonts w:eastAsia="Calibri" w:cs="Courier"/>
          <w:highlight w:val="white"/>
        </w:rPr>
        <w:t>During the transmission process, t</w:t>
      </w:r>
      <w:r w:rsidR="00937FBE" w:rsidRPr="00777B51">
        <w:rPr>
          <w:rFonts w:eastAsia="Calibri" w:cs="Courier"/>
          <w:highlight w:val="white"/>
        </w:rPr>
        <w:t xml:space="preserve">he Quartz job scheduler calls </w:t>
      </w:r>
      <w:r w:rsidR="00937FBE" w:rsidRPr="00777B51">
        <w:rPr>
          <w:rFonts w:eastAsia="Calibri" w:cs="Courier"/>
        </w:rPr>
        <w:t xml:space="preserve">Census_Ingest_Processing.Transform_Ack_Build stored procedure to get the acknowledgments and updates the </w:t>
      </w:r>
      <w:r w:rsidR="00777B51" w:rsidRPr="00777B51">
        <w:rPr>
          <w:rFonts w:eastAsia="Calibri" w:cs="Courier"/>
        </w:rPr>
        <w:t>acknowledgment</w:t>
      </w:r>
      <w:r w:rsidR="00937FBE" w:rsidRPr="00777B51">
        <w:rPr>
          <w:rFonts w:eastAsia="Calibri" w:cs="Courier"/>
        </w:rPr>
        <w:t xml:space="preserve"> status to SENT in HDR. In the case of any exceptions, the quartz scheduler will evoke Census_Ingest_Processing.Transform_Ack_Complete stored procedure to update </w:t>
      </w:r>
      <w:r w:rsidR="005247EA">
        <w:rPr>
          <w:rFonts w:eastAsia="Calibri" w:cs="Courier"/>
        </w:rPr>
        <w:t>acknowledgment status to READY.</w:t>
      </w:r>
    </w:p>
    <w:p w14:paraId="6D3DDAA8" w14:textId="77777777" w:rsidR="00AC68A2" w:rsidRPr="00277C5B" w:rsidRDefault="00AC68A2" w:rsidP="001F6DC6">
      <w:pPr>
        <w:pStyle w:val="Heading3"/>
        <w:spacing w:before="240"/>
      </w:pPr>
      <w:bookmarkStart w:id="1123" w:name="_Toc484766869"/>
      <w:bookmarkStart w:id="1124" w:name="_Toc484769702"/>
      <w:bookmarkStart w:id="1125" w:name="_Toc484770090"/>
      <w:bookmarkStart w:id="1126" w:name="_Toc484770478"/>
      <w:bookmarkStart w:id="1127" w:name="_Toc484770839"/>
      <w:bookmarkStart w:id="1128" w:name="_Toc484771551"/>
      <w:bookmarkStart w:id="1129" w:name="_Toc484771901"/>
      <w:bookmarkStart w:id="1130" w:name="_Toc484772252"/>
      <w:bookmarkStart w:id="1131" w:name="_Toc484772598"/>
      <w:bookmarkStart w:id="1132" w:name="_Toc484772944"/>
      <w:bookmarkStart w:id="1133" w:name="_Toc484773287"/>
      <w:bookmarkStart w:id="1134" w:name="_Toc484773630"/>
      <w:bookmarkStart w:id="1135" w:name="_Toc484773951"/>
      <w:bookmarkStart w:id="1136" w:name="_Toc484766870"/>
      <w:bookmarkStart w:id="1137" w:name="_Toc484769703"/>
      <w:bookmarkStart w:id="1138" w:name="_Toc484770091"/>
      <w:bookmarkStart w:id="1139" w:name="_Toc484770479"/>
      <w:bookmarkStart w:id="1140" w:name="_Toc484770840"/>
      <w:bookmarkStart w:id="1141" w:name="_Toc484771552"/>
      <w:bookmarkStart w:id="1142" w:name="_Toc484771902"/>
      <w:bookmarkStart w:id="1143" w:name="_Toc484772253"/>
      <w:bookmarkStart w:id="1144" w:name="_Toc484772599"/>
      <w:bookmarkStart w:id="1145" w:name="_Toc484772945"/>
      <w:bookmarkStart w:id="1146" w:name="_Toc484773288"/>
      <w:bookmarkStart w:id="1147" w:name="_Toc484773631"/>
      <w:bookmarkStart w:id="1148" w:name="_Toc484773952"/>
      <w:bookmarkStart w:id="1149" w:name="_Toc484766871"/>
      <w:bookmarkStart w:id="1150" w:name="_Toc484769704"/>
      <w:bookmarkStart w:id="1151" w:name="_Toc484770092"/>
      <w:bookmarkStart w:id="1152" w:name="_Toc484770480"/>
      <w:bookmarkStart w:id="1153" w:name="_Toc484770841"/>
      <w:bookmarkStart w:id="1154" w:name="_Toc484771553"/>
      <w:bookmarkStart w:id="1155" w:name="_Toc484771903"/>
      <w:bookmarkStart w:id="1156" w:name="_Toc484772254"/>
      <w:bookmarkStart w:id="1157" w:name="_Toc484772600"/>
      <w:bookmarkStart w:id="1158" w:name="_Toc484772946"/>
      <w:bookmarkStart w:id="1159" w:name="_Toc484773289"/>
      <w:bookmarkStart w:id="1160" w:name="_Toc484773632"/>
      <w:bookmarkStart w:id="1161" w:name="_Toc484773953"/>
      <w:bookmarkStart w:id="1162" w:name="_Toc484766872"/>
      <w:bookmarkStart w:id="1163" w:name="_Toc484769705"/>
      <w:bookmarkStart w:id="1164" w:name="_Toc484770093"/>
      <w:bookmarkStart w:id="1165" w:name="_Toc484770481"/>
      <w:bookmarkStart w:id="1166" w:name="_Toc484770842"/>
      <w:bookmarkStart w:id="1167" w:name="_Toc484771554"/>
      <w:bookmarkStart w:id="1168" w:name="_Toc484771904"/>
      <w:bookmarkStart w:id="1169" w:name="_Toc484772255"/>
      <w:bookmarkStart w:id="1170" w:name="_Toc484772601"/>
      <w:bookmarkStart w:id="1171" w:name="_Toc484772947"/>
      <w:bookmarkStart w:id="1172" w:name="_Toc484773290"/>
      <w:bookmarkStart w:id="1173" w:name="_Toc484773633"/>
      <w:bookmarkStart w:id="1174" w:name="_Toc484773954"/>
      <w:bookmarkStart w:id="1175" w:name="_Toc484766873"/>
      <w:bookmarkStart w:id="1176" w:name="_Toc484769706"/>
      <w:bookmarkStart w:id="1177" w:name="_Toc484770094"/>
      <w:bookmarkStart w:id="1178" w:name="_Toc484770482"/>
      <w:bookmarkStart w:id="1179" w:name="_Toc484770843"/>
      <w:bookmarkStart w:id="1180" w:name="_Toc484771555"/>
      <w:bookmarkStart w:id="1181" w:name="_Toc484771905"/>
      <w:bookmarkStart w:id="1182" w:name="_Toc484772256"/>
      <w:bookmarkStart w:id="1183" w:name="_Toc484772602"/>
      <w:bookmarkStart w:id="1184" w:name="_Toc484772948"/>
      <w:bookmarkStart w:id="1185" w:name="_Toc484773291"/>
      <w:bookmarkStart w:id="1186" w:name="_Toc484773634"/>
      <w:bookmarkStart w:id="1187" w:name="_Toc484773955"/>
      <w:bookmarkStart w:id="1188" w:name="_Toc484766875"/>
      <w:bookmarkStart w:id="1189" w:name="_Toc484769708"/>
      <w:bookmarkStart w:id="1190" w:name="_Toc484770096"/>
      <w:bookmarkStart w:id="1191" w:name="_Toc484770484"/>
      <w:bookmarkStart w:id="1192" w:name="_Toc484770845"/>
      <w:bookmarkStart w:id="1193" w:name="_Toc484771557"/>
      <w:bookmarkStart w:id="1194" w:name="_Toc484771907"/>
      <w:bookmarkStart w:id="1195" w:name="_Toc484772258"/>
      <w:bookmarkStart w:id="1196" w:name="_Toc484772604"/>
      <w:bookmarkStart w:id="1197" w:name="_Toc484772950"/>
      <w:bookmarkStart w:id="1198" w:name="_Toc484773293"/>
      <w:bookmarkStart w:id="1199" w:name="_Toc484773636"/>
      <w:bookmarkStart w:id="1200" w:name="_Toc484773957"/>
      <w:bookmarkStart w:id="1201" w:name="_Toc484766876"/>
      <w:bookmarkStart w:id="1202" w:name="_Toc484769709"/>
      <w:bookmarkStart w:id="1203" w:name="_Toc484770097"/>
      <w:bookmarkStart w:id="1204" w:name="_Toc484770485"/>
      <w:bookmarkStart w:id="1205" w:name="_Toc484770846"/>
      <w:bookmarkStart w:id="1206" w:name="_Toc484771558"/>
      <w:bookmarkStart w:id="1207" w:name="_Toc484771908"/>
      <w:bookmarkStart w:id="1208" w:name="_Toc484772259"/>
      <w:bookmarkStart w:id="1209" w:name="_Toc484772605"/>
      <w:bookmarkStart w:id="1210" w:name="_Toc484772951"/>
      <w:bookmarkStart w:id="1211" w:name="_Toc484773294"/>
      <w:bookmarkStart w:id="1212" w:name="_Toc484773637"/>
      <w:bookmarkStart w:id="1213" w:name="_Toc484773958"/>
      <w:bookmarkStart w:id="1214" w:name="_Toc484766877"/>
      <w:bookmarkStart w:id="1215" w:name="_Toc484769710"/>
      <w:bookmarkStart w:id="1216" w:name="_Toc484770098"/>
      <w:bookmarkStart w:id="1217" w:name="_Toc484770486"/>
      <w:bookmarkStart w:id="1218" w:name="_Toc484770847"/>
      <w:bookmarkStart w:id="1219" w:name="_Toc484771559"/>
      <w:bookmarkStart w:id="1220" w:name="_Toc484771909"/>
      <w:bookmarkStart w:id="1221" w:name="_Toc484772260"/>
      <w:bookmarkStart w:id="1222" w:name="_Toc484772606"/>
      <w:bookmarkStart w:id="1223" w:name="_Toc484772952"/>
      <w:bookmarkStart w:id="1224" w:name="_Toc484773295"/>
      <w:bookmarkStart w:id="1225" w:name="_Toc484773638"/>
      <w:bookmarkStart w:id="1226" w:name="_Toc484773959"/>
      <w:bookmarkStart w:id="1227" w:name="_Toc484766878"/>
      <w:bookmarkStart w:id="1228" w:name="_Toc484769711"/>
      <w:bookmarkStart w:id="1229" w:name="_Toc484770099"/>
      <w:bookmarkStart w:id="1230" w:name="_Toc484770487"/>
      <w:bookmarkStart w:id="1231" w:name="_Toc484770848"/>
      <w:bookmarkStart w:id="1232" w:name="_Toc484771560"/>
      <w:bookmarkStart w:id="1233" w:name="_Toc484771910"/>
      <w:bookmarkStart w:id="1234" w:name="_Toc484772261"/>
      <w:bookmarkStart w:id="1235" w:name="_Toc484772607"/>
      <w:bookmarkStart w:id="1236" w:name="_Toc484772953"/>
      <w:bookmarkStart w:id="1237" w:name="_Toc484773296"/>
      <w:bookmarkStart w:id="1238" w:name="_Toc484773639"/>
      <w:bookmarkStart w:id="1239" w:name="_Toc484773960"/>
      <w:bookmarkStart w:id="1240" w:name="_Toc484766879"/>
      <w:bookmarkStart w:id="1241" w:name="_Toc484769712"/>
      <w:bookmarkStart w:id="1242" w:name="_Toc484770100"/>
      <w:bookmarkStart w:id="1243" w:name="_Toc484770488"/>
      <w:bookmarkStart w:id="1244" w:name="_Toc484770849"/>
      <w:bookmarkStart w:id="1245" w:name="_Toc484771561"/>
      <w:bookmarkStart w:id="1246" w:name="_Toc484771911"/>
      <w:bookmarkStart w:id="1247" w:name="_Toc484772262"/>
      <w:bookmarkStart w:id="1248" w:name="_Toc484772608"/>
      <w:bookmarkStart w:id="1249" w:name="_Toc484772954"/>
      <w:bookmarkStart w:id="1250" w:name="_Toc484773297"/>
      <w:bookmarkStart w:id="1251" w:name="_Toc484773640"/>
      <w:bookmarkStart w:id="1252" w:name="_Toc484773961"/>
      <w:bookmarkStart w:id="1253" w:name="_Toc484766880"/>
      <w:bookmarkStart w:id="1254" w:name="_Toc484769713"/>
      <w:bookmarkStart w:id="1255" w:name="_Toc484770101"/>
      <w:bookmarkStart w:id="1256" w:name="_Toc484770489"/>
      <w:bookmarkStart w:id="1257" w:name="_Toc484770850"/>
      <w:bookmarkStart w:id="1258" w:name="_Toc484771562"/>
      <w:bookmarkStart w:id="1259" w:name="_Toc484771912"/>
      <w:bookmarkStart w:id="1260" w:name="_Toc484772263"/>
      <w:bookmarkStart w:id="1261" w:name="_Toc484772609"/>
      <w:bookmarkStart w:id="1262" w:name="_Toc484772955"/>
      <w:bookmarkStart w:id="1263" w:name="_Toc484773298"/>
      <w:bookmarkStart w:id="1264" w:name="_Toc484773641"/>
      <w:bookmarkStart w:id="1265" w:name="_Toc484773962"/>
      <w:bookmarkStart w:id="1266" w:name="_Toc484766881"/>
      <w:bookmarkStart w:id="1267" w:name="_Toc484769714"/>
      <w:bookmarkStart w:id="1268" w:name="_Toc484770102"/>
      <w:bookmarkStart w:id="1269" w:name="_Toc484770490"/>
      <w:bookmarkStart w:id="1270" w:name="_Toc484770851"/>
      <w:bookmarkStart w:id="1271" w:name="_Toc484771563"/>
      <w:bookmarkStart w:id="1272" w:name="_Toc484771913"/>
      <w:bookmarkStart w:id="1273" w:name="_Toc484772264"/>
      <w:bookmarkStart w:id="1274" w:name="_Toc484772610"/>
      <w:bookmarkStart w:id="1275" w:name="_Toc484772956"/>
      <w:bookmarkStart w:id="1276" w:name="_Toc484773299"/>
      <w:bookmarkStart w:id="1277" w:name="_Toc484773642"/>
      <w:bookmarkStart w:id="1278" w:name="_Toc484773963"/>
      <w:bookmarkStart w:id="1279" w:name="_Toc484766882"/>
      <w:bookmarkStart w:id="1280" w:name="_Toc484769715"/>
      <w:bookmarkStart w:id="1281" w:name="_Toc484770103"/>
      <w:bookmarkStart w:id="1282" w:name="_Toc484770491"/>
      <w:bookmarkStart w:id="1283" w:name="_Toc484770852"/>
      <w:bookmarkStart w:id="1284" w:name="_Toc484771564"/>
      <w:bookmarkStart w:id="1285" w:name="_Toc484771914"/>
      <w:bookmarkStart w:id="1286" w:name="_Toc484772265"/>
      <w:bookmarkStart w:id="1287" w:name="_Toc484772611"/>
      <w:bookmarkStart w:id="1288" w:name="_Toc484772957"/>
      <w:bookmarkStart w:id="1289" w:name="_Toc484773300"/>
      <w:bookmarkStart w:id="1290" w:name="_Toc484773643"/>
      <w:bookmarkStart w:id="1291" w:name="_Toc484773964"/>
      <w:bookmarkStart w:id="1292" w:name="_Toc484766883"/>
      <w:bookmarkStart w:id="1293" w:name="_Toc484769716"/>
      <w:bookmarkStart w:id="1294" w:name="_Toc484770104"/>
      <w:bookmarkStart w:id="1295" w:name="_Toc484770492"/>
      <w:bookmarkStart w:id="1296" w:name="_Toc484770853"/>
      <w:bookmarkStart w:id="1297" w:name="_Toc484771565"/>
      <w:bookmarkStart w:id="1298" w:name="_Toc484771915"/>
      <w:bookmarkStart w:id="1299" w:name="_Toc484772266"/>
      <w:bookmarkStart w:id="1300" w:name="_Toc484772612"/>
      <w:bookmarkStart w:id="1301" w:name="_Toc484772958"/>
      <w:bookmarkStart w:id="1302" w:name="_Toc484773301"/>
      <w:bookmarkStart w:id="1303" w:name="_Toc484773644"/>
      <w:bookmarkStart w:id="1304" w:name="_Toc484773965"/>
      <w:bookmarkStart w:id="1305" w:name="_Toc484766884"/>
      <w:bookmarkStart w:id="1306" w:name="_Toc484769717"/>
      <w:bookmarkStart w:id="1307" w:name="_Toc484770105"/>
      <w:bookmarkStart w:id="1308" w:name="_Toc484770493"/>
      <w:bookmarkStart w:id="1309" w:name="_Toc484770854"/>
      <w:bookmarkStart w:id="1310" w:name="_Toc484771566"/>
      <w:bookmarkStart w:id="1311" w:name="_Toc484771916"/>
      <w:bookmarkStart w:id="1312" w:name="_Toc484772267"/>
      <w:bookmarkStart w:id="1313" w:name="_Toc484772613"/>
      <w:bookmarkStart w:id="1314" w:name="_Toc484772959"/>
      <w:bookmarkStart w:id="1315" w:name="_Toc484773302"/>
      <w:bookmarkStart w:id="1316" w:name="_Toc484773645"/>
      <w:bookmarkStart w:id="1317" w:name="_Toc484773966"/>
      <w:bookmarkStart w:id="1318" w:name="_Toc484766885"/>
      <w:bookmarkStart w:id="1319" w:name="_Toc484769718"/>
      <w:bookmarkStart w:id="1320" w:name="_Toc484770106"/>
      <w:bookmarkStart w:id="1321" w:name="_Toc484770494"/>
      <w:bookmarkStart w:id="1322" w:name="_Toc484770855"/>
      <w:bookmarkStart w:id="1323" w:name="_Toc484771567"/>
      <w:bookmarkStart w:id="1324" w:name="_Toc484771917"/>
      <w:bookmarkStart w:id="1325" w:name="_Toc484772268"/>
      <w:bookmarkStart w:id="1326" w:name="_Toc484772614"/>
      <w:bookmarkStart w:id="1327" w:name="_Toc484772960"/>
      <w:bookmarkStart w:id="1328" w:name="_Toc484773303"/>
      <w:bookmarkStart w:id="1329" w:name="_Toc484773646"/>
      <w:bookmarkStart w:id="1330" w:name="_Toc484773967"/>
      <w:bookmarkStart w:id="1331" w:name="_Toc484766886"/>
      <w:bookmarkStart w:id="1332" w:name="_Toc484769719"/>
      <w:bookmarkStart w:id="1333" w:name="_Toc484770107"/>
      <w:bookmarkStart w:id="1334" w:name="_Toc484770495"/>
      <w:bookmarkStart w:id="1335" w:name="_Toc484770856"/>
      <w:bookmarkStart w:id="1336" w:name="_Toc484771568"/>
      <w:bookmarkStart w:id="1337" w:name="_Toc484771918"/>
      <w:bookmarkStart w:id="1338" w:name="_Toc484772269"/>
      <w:bookmarkStart w:id="1339" w:name="_Toc484772615"/>
      <w:bookmarkStart w:id="1340" w:name="_Toc484772961"/>
      <w:bookmarkStart w:id="1341" w:name="_Toc484773304"/>
      <w:bookmarkStart w:id="1342" w:name="_Toc484773647"/>
      <w:bookmarkStart w:id="1343" w:name="_Toc484773968"/>
      <w:bookmarkStart w:id="1344" w:name="_Toc484766887"/>
      <w:bookmarkStart w:id="1345" w:name="_Toc484769720"/>
      <w:bookmarkStart w:id="1346" w:name="_Toc484770108"/>
      <w:bookmarkStart w:id="1347" w:name="_Toc484770496"/>
      <w:bookmarkStart w:id="1348" w:name="_Toc484770857"/>
      <w:bookmarkStart w:id="1349" w:name="_Toc484771569"/>
      <w:bookmarkStart w:id="1350" w:name="_Toc484771919"/>
      <w:bookmarkStart w:id="1351" w:name="_Toc484772270"/>
      <w:bookmarkStart w:id="1352" w:name="_Toc484772616"/>
      <w:bookmarkStart w:id="1353" w:name="_Toc484772962"/>
      <w:bookmarkStart w:id="1354" w:name="_Toc484773305"/>
      <w:bookmarkStart w:id="1355" w:name="_Toc484773648"/>
      <w:bookmarkStart w:id="1356" w:name="_Toc484773969"/>
      <w:bookmarkStart w:id="1357" w:name="_Toc484766888"/>
      <w:bookmarkStart w:id="1358" w:name="_Toc484769721"/>
      <w:bookmarkStart w:id="1359" w:name="_Toc484770109"/>
      <w:bookmarkStart w:id="1360" w:name="_Toc484770497"/>
      <w:bookmarkStart w:id="1361" w:name="_Toc484770858"/>
      <w:bookmarkStart w:id="1362" w:name="_Toc484771570"/>
      <w:bookmarkStart w:id="1363" w:name="_Toc484771920"/>
      <w:bookmarkStart w:id="1364" w:name="_Toc484772271"/>
      <w:bookmarkStart w:id="1365" w:name="_Toc484772617"/>
      <w:bookmarkStart w:id="1366" w:name="_Toc484772963"/>
      <w:bookmarkStart w:id="1367" w:name="_Toc484773306"/>
      <w:bookmarkStart w:id="1368" w:name="_Toc484773649"/>
      <w:bookmarkStart w:id="1369" w:name="_Toc484773970"/>
      <w:bookmarkStart w:id="1370" w:name="_Toc484766889"/>
      <w:bookmarkStart w:id="1371" w:name="_Toc484769722"/>
      <w:bookmarkStart w:id="1372" w:name="_Toc484770110"/>
      <w:bookmarkStart w:id="1373" w:name="_Toc484770498"/>
      <w:bookmarkStart w:id="1374" w:name="_Toc484770859"/>
      <w:bookmarkStart w:id="1375" w:name="_Toc484771571"/>
      <w:bookmarkStart w:id="1376" w:name="_Toc484771921"/>
      <w:bookmarkStart w:id="1377" w:name="_Toc484772272"/>
      <w:bookmarkStart w:id="1378" w:name="_Toc484772618"/>
      <w:bookmarkStart w:id="1379" w:name="_Toc484772964"/>
      <w:bookmarkStart w:id="1380" w:name="_Toc484773307"/>
      <w:bookmarkStart w:id="1381" w:name="_Toc484773650"/>
      <w:bookmarkStart w:id="1382" w:name="_Toc484773971"/>
      <w:bookmarkStart w:id="1383" w:name="_Toc484766890"/>
      <w:bookmarkStart w:id="1384" w:name="_Toc484769723"/>
      <w:bookmarkStart w:id="1385" w:name="_Toc484770111"/>
      <w:bookmarkStart w:id="1386" w:name="_Toc484770499"/>
      <w:bookmarkStart w:id="1387" w:name="_Toc484770860"/>
      <w:bookmarkStart w:id="1388" w:name="_Toc484771572"/>
      <w:bookmarkStart w:id="1389" w:name="_Toc484771922"/>
      <w:bookmarkStart w:id="1390" w:name="_Toc484772273"/>
      <w:bookmarkStart w:id="1391" w:name="_Toc484772619"/>
      <w:bookmarkStart w:id="1392" w:name="_Toc484772965"/>
      <w:bookmarkStart w:id="1393" w:name="_Toc484773308"/>
      <w:bookmarkStart w:id="1394" w:name="_Toc484773651"/>
      <w:bookmarkStart w:id="1395" w:name="_Toc484773972"/>
      <w:bookmarkStart w:id="1396" w:name="_Toc484766891"/>
      <w:bookmarkStart w:id="1397" w:name="_Toc484769724"/>
      <w:bookmarkStart w:id="1398" w:name="_Toc484770112"/>
      <w:bookmarkStart w:id="1399" w:name="_Toc484770500"/>
      <w:bookmarkStart w:id="1400" w:name="_Toc484770861"/>
      <w:bookmarkStart w:id="1401" w:name="_Toc484771573"/>
      <w:bookmarkStart w:id="1402" w:name="_Toc484771923"/>
      <w:bookmarkStart w:id="1403" w:name="_Toc484772274"/>
      <w:bookmarkStart w:id="1404" w:name="_Toc484772620"/>
      <w:bookmarkStart w:id="1405" w:name="_Toc484772966"/>
      <w:bookmarkStart w:id="1406" w:name="_Toc484773309"/>
      <w:bookmarkStart w:id="1407" w:name="_Toc484773652"/>
      <w:bookmarkStart w:id="1408" w:name="_Toc484773973"/>
      <w:bookmarkStart w:id="1409" w:name="_Toc484766892"/>
      <w:bookmarkStart w:id="1410" w:name="_Toc484769725"/>
      <w:bookmarkStart w:id="1411" w:name="_Toc484770113"/>
      <w:bookmarkStart w:id="1412" w:name="_Toc484770501"/>
      <w:bookmarkStart w:id="1413" w:name="_Toc484770862"/>
      <w:bookmarkStart w:id="1414" w:name="_Toc484771574"/>
      <w:bookmarkStart w:id="1415" w:name="_Toc484771924"/>
      <w:bookmarkStart w:id="1416" w:name="_Toc484772275"/>
      <w:bookmarkStart w:id="1417" w:name="_Toc484772621"/>
      <w:bookmarkStart w:id="1418" w:name="_Toc484772967"/>
      <w:bookmarkStart w:id="1419" w:name="_Toc484773310"/>
      <w:bookmarkStart w:id="1420" w:name="_Toc484773653"/>
      <w:bookmarkStart w:id="1421" w:name="_Toc484773974"/>
      <w:bookmarkStart w:id="1422" w:name="_Toc484766893"/>
      <w:bookmarkStart w:id="1423" w:name="_Toc484769726"/>
      <w:bookmarkStart w:id="1424" w:name="_Toc484770114"/>
      <w:bookmarkStart w:id="1425" w:name="_Toc484770502"/>
      <w:bookmarkStart w:id="1426" w:name="_Toc484770863"/>
      <w:bookmarkStart w:id="1427" w:name="_Toc484771575"/>
      <w:bookmarkStart w:id="1428" w:name="_Toc484771925"/>
      <w:bookmarkStart w:id="1429" w:name="_Toc484772276"/>
      <w:bookmarkStart w:id="1430" w:name="_Toc484772622"/>
      <w:bookmarkStart w:id="1431" w:name="_Toc484772968"/>
      <w:bookmarkStart w:id="1432" w:name="_Toc484773311"/>
      <w:bookmarkStart w:id="1433" w:name="_Toc484773654"/>
      <w:bookmarkStart w:id="1434" w:name="_Toc484773975"/>
      <w:bookmarkStart w:id="1435" w:name="_Toc484766894"/>
      <w:bookmarkStart w:id="1436" w:name="_Toc484769727"/>
      <w:bookmarkStart w:id="1437" w:name="_Toc484770115"/>
      <w:bookmarkStart w:id="1438" w:name="_Toc484770503"/>
      <w:bookmarkStart w:id="1439" w:name="_Toc484770864"/>
      <w:bookmarkStart w:id="1440" w:name="_Toc484771576"/>
      <w:bookmarkStart w:id="1441" w:name="_Toc484771926"/>
      <w:bookmarkStart w:id="1442" w:name="_Toc484772277"/>
      <w:bookmarkStart w:id="1443" w:name="_Toc484772623"/>
      <w:bookmarkStart w:id="1444" w:name="_Toc484772969"/>
      <w:bookmarkStart w:id="1445" w:name="_Toc484773312"/>
      <w:bookmarkStart w:id="1446" w:name="_Toc484773655"/>
      <w:bookmarkStart w:id="1447" w:name="_Toc484773976"/>
      <w:bookmarkStart w:id="1448" w:name="_Toc484766895"/>
      <w:bookmarkStart w:id="1449" w:name="_Toc484769728"/>
      <w:bookmarkStart w:id="1450" w:name="_Toc484770116"/>
      <w:bookmarkStart w:id="1451" w:name="_Toc484770504"/>
      <w:bookmarkStart w:id="1452" w:name="_Toc484770865"/>
      <w:bookmarkStart w:id="1453" w:name="_Toc484771577"/>
      <w:bookmarkStart w:id="1454" w:name="_Toc484771927"/>
      <w:bookmarkStart w:id="1455" w:name="_Toc484772278"/>
      <w:bookmarkStart w:id="1456" w:name="_Toc484772624"/>
      <w:bookmarkStart w:id="1457" w:name="_Toc484772970"/>
      <w:bookmarkStart w:id="1458" w:name="_Toc484773313"/>
      <w:bookmarkStart w:id="1459" w:name="_Toc484773656"/>
      <w:bookmarkStart w:id="1460" w:name="_Toc484773977"/>
      <w:bookmarkStart w:id="1461" w:name="_Toc484766896"/>
      <w:bookmarkStart w:id="1462" w:name="_Toc484769729"/>
      <w:bookmarkStart w:id="1463" w:name="_Toc484770117"/>
      <w:bookmarkStart w:id="1464" w:name="_Toc484770505"/>
      <w:bookmarkStart w:id="1465" w:name="_Toc484770866"/>
      <w:bookmarkStart w:id="1466" w:name="_Toc484771578"/>
      <w:bookmarkStart w:id="1467" w:name="_Toc484771928"/>
      <w:bookmarkStart w:id="1468" w:name="_Toc484772279"/>
      <w:bookmarkStart w:id="1469" w:name="_Toc484772625"/>
      <w:bookmarkStart w:id="1470" w:name="_Toc484772971"/>
      <w:bookmarkStart w:id="1471" w:name="_Toc484773314"/>
      <w:bookmarkStart w:id="1472" w:name="_Toc484773657"/>
      <w:bookmarkStart w:id="1473" w:name="_Toc484773978"/>
      <w:bookmarkStart w:id="1474" w:name="_Toc484766897"/>
      <w:bookmarkStart w:id="1475" w:name="_Toc484769730"/>
      <w:bookmarkStart w:id="1476" w:name="_Toc484770118"/>
      <w:bookmarkStart w:id="1477" w:name="_Toc484770506"/>
      <w:bookmarkStart w:id="1478" w:name="_Toc484770867"/>
      <w:bookmarkStart w:id="1479" w:name="_Toc484771579"/>
      <w:bookmarkStart w:id="1480" w:name="_Toc484771929"/>
      <w:bookmarkStart w:id="1481" w:name="_Toc484772280"/>
      <w:bookmarkStart w:id="1482" w:name="_Toc484772626"/>
      <w:bookmarkStart w:id="1483" w:name="_Toc484772972"/>
      <w:bookmarkStart w:id="1484" w:name="_Toc484773315"/>
      <w:bookmarkStart w:id="1485" w:name="_Toc484773658"/>
      <w:bookmarkStart w:id="1486" w:name="_Toc484773979"/>
      <w:bookmarkStart w:id="1487" w:name="_Toc484766898"/>
      <w:bookmarkStart w:id="1488" w:name="_Toc484769731"/>
      <w:bookmarkStart w:id="1489" w:name="_Toc484770119"/>
      <w:bookmarkStart w:id="1490" w:name="_Toc484770507"/>
      <w:bookmarkStart w:id="1491" w:name="_Toc484770868"/>
      <w:bookmarkStart w:id="1492" w:name="_Toc484771580"/>
      <w:bookmarkStart w:id="1493" w:name="_Toc484771930"/>
      <w:bookmarkStart w:id="1494" w:name="_Toc484772281"/>
      <w:bookmarkStart w:id="1495" w:name="_Toc484772627"/>
      <w:bookmarkStart w:id="1496" w:name="_Toc484772973"/>
      <w:bookmarkStart w:id="1497" w:name="_Toc484773316"/>
      <w:bookmarkStart w:id="1498" w:name="_Toc484773659"/>
      <w:bookmarkStart w:id="1499" w:name="_Toc484773980"/>
      <w:bookmarkStart w:id="1500" w:name="_Toc484766899"/>
      <w:bookmarkStart w:id="1501" w:name="_Toc484769732"/>
      <w:bookmarkStart w:id="1502" w:name="_Toc484770120"/>
      <w:bookmarkStart w:id="1503" w:name="_Toc484770508"/>
      <w:bookmarkStart w:id="1504" w:name="_Toc484770869"/>
      <w:bookmarkStart w:id="1505" w:name="_Toc484771581"/>
      <w:bookmarkStart w:id="1506" w:name="_Toc484771931"/>
      <w:bookmarkStart w:id="1507" w:name="_Toc484772282"/>
      <w:bookmarkStart w:id="1508" w:name="_Toc484772628"/>
      <w:bookmarkStart w:id="1509" w:name="_Toc484772974"/>
      <w:bookmarkStart w:id="1510" w:name="_Toc484773317"/>
      <w:bookmarkStart w:id="1511" w:name="_Toc484773660"/>
      <w:bookmarkStart w:id="1512" w:name="_Toc484773981"/>
      <w:bookmarkStart w:id="1513" w:name="_Toc484766900"/>
      <w:bookmarkStart w:id="1514" w:name="_Toc484769733"/>
      <w:bookmarkStart w:id="1515" w:name="_Toc484770121"/>
      <w:bookmarkStart w:id="1516" w:name="_Toc484770509"/>
      <w:bookmarkStart w:id="1517" w:name="_Toc484770870"/>
      <w:bookmarkStart w:id="1518" w:name="_Toc484771582"/>
      <w:bookmarkStart w:id="1519" w:name="_Toc484771932"/>
      <w:bookmarkStart w:id="1520" w:name="_Toc484772283"/>
      <w:bookmarkStart w:id="1521" w:name="_Toc484772629"/>
      <w:bookmarkStart w:id="1522" w:name="_Toc484772975"/>
      <w:bookmarkStart w:id="1523" w:name="_Toc484773318"/>
      <w:bookmarkStart w:id="1524" w:name="_Toc484773661"/>
      <w:bookmarkStart w:id="1525" w:name="_Toc484773982"/>
      <w:bookmarkStart w:id="1526" w:name="_Toc484766901"/>
      <w:bookmarkStart w:id="1527" w:name="_Toc484769734"/>
      <w:bookmarkStart w:id="1528" w:name="_Toc484770122"/>
      <w:bookmarkStart w:id="1529" w:name="_Toc484770510"/>
      <w:bookmarkStart w:id="1530" w:name="_Toc484770871"/>
      <w:bookmarkStart w:id="1531" w:name="_Toc484771583"/>
      <w:bookmarkStart w:id="1532" w:name="_Toc484771933"/>
      <w:bookmarkStart w:id="1533" w:name="_Toc484772284"/>
      <w:bookmarkStart w:id="1534" w:name="_Toc484772630"/>
      <w:bookmarkStart w:id="1535" w:name="_Toc484772976"/>
      <w:bookmarkStart w:id="1536" w:name="_Toc484773319"/>
      <w:bookmarkStart w:id="1537" w:name="_Toc484773662"/>
      <w:bookmarkStart w:id="1538" w:name="_Toc484773983"/>
      <w:bookmarkStart w:id="1539" w:name="_Toc484766902"/>
      <w:bookmarkStart w:id="1540" w:name="_Toc484769735"/>
      <w:bookmarkStart w:id="1541" w:name="_Toc484770123"/>
      <w:bookmarkStart w:id="1542" w:name="_Toc484770511"/>
      <w:bookmarkStart w:id="1543" w:name="_Toc484770872"/>
      <w:bookmarkStart w:id="1544" w:name="_Toc484771584"/>
      <w:bookmarkStart w:id="1545" w:name="_Toc484771934"/>
      <w:bookmarkStart w:id="1546" w:name="_Toc484772285"/>
      <w:bookmarkStart w:id="1547" w:name="_Toc484772631"/>
      <w:bookmarkStart w:id="1548" w:name="_Toc484772977"/>
      <w:bookmarkStart w:id="1549" w:name="_Toc484773320"/>
      <w:bookmarkStart w:id="1550" w:name="_Toc484773663"/>
      <w:bookmarkStart w:id="1551" w:name="_Toc484773984"/>
      <w:bookmarkStart w:id="1552" w:name="_Toc484766903"/>
      <w:bookmarkStart w:id="1553" w:name="_Toc484769736"/>
      <w:bookmarkStart w:id="1554" w:name="_Toc484770124"/>
      <w:bookmarkStart w:id="1555" w:name="_Toc484770512"/>
      <w:bookmarkStart w:id="1556" w:name="_Toc484770873"/>
      <w:bookmarkStart w:id="1557" w:name="_Toc484771585"/>
      <w:bookmarkStart w:id="1558" w:name="_Toc484771935"/>
      <w:bookmarkStart w:id="1559" w:name="_Toc484772286"/>
      <w:bookmarkStart w:id="1560" w:name="_Toc484772632"/>
      <w:bookmarkStart w:id="1561" w:name="_Toc484772978"/>
      <w:bookmarkStart w:id="1562" w:name="_Toc484773321"/>
      <w:bookmarkStart w:id="1563" w:name="_Toc484773664"/>
      <w:bookmarkStart w:id="1564" w:name="_Toc484773985"/>
      <w:bookmarkStart w:id="1565" w:name="_Toc484766904"/>
      <w:bookmarkStart w:id="1566" w:name="_Toc484769737"/>
      <w:bookmarkStart w:id="1567" w:name="_Toc484770125"/>
      <w:bookmarkStart w:id="1568" w:name="_Toc484770513"/>
      <w:bookmarkStart w:id="1569" w:name="_Toc484770874"/>
      <w:bookmarkStart w:id="1570" w:name="_Toc484771586"/>
      <w:bookmarkStart w:id="1571" w:name="_Toc484771936"/>
      <w:bookmarkStart w:id="1572" w:name="_Toc484772287"/>
      <w:bookmarkStart w:id="1573" w:name="_Toc484772633"/>
      <w:bookmarkStart w:id="1574" w:name="_Toc484772979"/>
      <w:bookmarkStart w:id="1575" w:name="_Toc484773322"/>
      <w:bookmarkStart w:id="1576" w:name="_Toc484773665"/>
      <w:bookmarkStart w:id="1577" w:name="_Toc484773986"/>
      <w:bookmarkStart w:id="1578" w:name="_Toc484766905"/>
      <w:bookmarkStart w:id="1579" w:name="_Toc484769738"/>
      <w:bookmarkStart w:id="1580" w:name="_Toc484770126"/>
      <w:bookmarkStart w:id="1581" w:name="_Toc484770514"/>
      <w:bookmarkStart w:id="1582" w:name="_Toc484770875"/>
      <w:bookmarkStart w:id="1583" w:name="_Toc484771587"/>
      <w:bookmarkStart w:id="1584" w:name="_Toc484771937"/>
      <w:bookmarkStart w:id="1585" w:name="_Toc484772288"/>
      <w:bookmarkStart w:id="1586" w:name="_Toc484772634"/>
      <w:bookmarkStart w:id="1587" w:name="_Toc484772980"/>
      <w:bookmarkStart w:id="1588" w:name="_Toc484773323"/>
      <w:bookmarkStart w:id="1589" w:name="_Toc484773666"/>
      <w:bookmarkStart w:id="1590" w:name="_Toc484773987"/>
      <w:bookmarkStart w:id="1591" w:name="_Toc484766906"/>
      <w:bookmarkStart w:id="1592" w:name="_Toc484769739"/>
      <w:bookmarkStart w:id="1593" w:name="_Toc484770127"/>
      <w:bookmarkStart w:id="1594" w:name="_Toc484770515"/>
      <w:bookmarkStart w:id="1595" w:name="_Toc484770876"/>
      <w:bookmarkStart w:id="1596" w:name="_Toc484771588"/>
      <w:bookmarkStart w:id="1597" w:name="_Toc484771938"/>
      <w:bookmarkStart w:id="1598" w:name="_Toc484772289"/>
      <w:bookmarkStart w:id="1599" w:name="_Toc484772635"/>
      <w:bookmarkStart w:id="1600" w:name="_Toc484772981"/>
      <w:bookmarkStart w:id="1601" w:name="_Toc484773324"/>
      <w:bookmarkStart w:id="1602" w:name="_Toc484773667"/>
      <w:bookmarkStart w:id="1603" w:name="_Toc484773988"/>
      <w:bookmarkStart w:id="1604" w:name="_Toc484766907"/>
      <w:bookmarkStart w:id="1605" w:name="_Toc484769740"/>
      <w:bookmarkStart w:id="1606" w:name="_Toc484770128"/>
      <w:bookmarkStart w:id="1607" w:name="_Toc484770516"/>
      <w:bookmarkStart w:id="1608" w:name="_Toc484770877"/>
      <w:bookmarkStart w:id="1609" w:name="_Toc484771589"/>
      <w:bookmarkStart w:id="1610" w:name="_Toc484771939"/>
      <w:bookmarkStart w:id="1611" w:name="_Toc484772290"/>
      <w:bookmarkStart w:id="1612" w:name="_Toc484772636"/>
      <w:bookmarkStart w:id="1613" w:name="_Toc484772982"/>
      <w:bookmarkStart w:id="1614" w:name="_Toc484773325"/>
      <w:bookmarkStart w:id="1615" w:name="_Toc484773668"/>
      <w:bookmarkStart w:id="1616" w:name="_Toc484773989"/>
      <w:bookmarkStart w:id="1617" w:name="_Toc484766908"/>
      <w:bookmarkStart w:id="1618" w:name="_Toc484769741"/>
      <w:bookmarkStart w:id="1619" w:name="_Toc484770129"/>
      <w:bookmarkStart w:id="1620" w:name="_Toc484770517"/>
      <w:bookmarkStart w:id="1621" w:name="_Toc484770878"/>
      <w:bookmarkStart w:id="1622" w:name="_Toc484771590"/>
      <w:bookmarkStart w:id="1623" w:name="_Toc484771940"/>
      <w:bookmarkStart w:id="1624" w:name="_Toc484772291"/>
      <w:bookmarkStart w:id="1625" w:name="_Toc484772637"/>
      <w:bookmarkStart w:id="1626" w:name="_Toc484772983"/>
      <w:bookmarkStart w:id="1627" w:name="_Toc484773326"/>
      <w:bookmarkStart w:id="1628" w:name="_Toc484773669"/>
      <w:bookmarkStart w:id="1629" w:name="_Toc484773990"/>
      <w:bookmarkStart w:id="1630" w:name="_Toc484766909"/>
      <w:bookmarkStart w:id="1631" w:name="_Toc484769742"/>
      <w:bookmarkStart w:id="1632" w:name="_Toc484770130"/>
      <w:bookmarkStart w:id="1633" w:name="_Toc484770518"/>
      <w:bookmarkStart w:id="1634" w:name="_Toc484770879"/>
      <w:bookmarkStart w:id="1635" w:name="_Toc484771591"/>
      <w:bookmarkStart w:id="1636" w:name="_Toc484771941"/>
      <w:bookmarkStart w:id="1637" w:name="_Toc484772292"/>
      <w:bookmarkStart w:id="1638" w:name="_Toc484772638"/>
      <w:bookmarkStart w:id="1639" w:name="_Toc484772984"/>
      <w:bookmarkStart w:id="1640" w:name="_Toc484773327"/>
      <w:bookmarkStart w:id="1641" w:name="_Toc484773670"/>
      <w:bookmarkStart w:id="1642" w:name="_Toc484773991"/>
      <w:bookmarkStart w:id="1643" w:name="_Toc484766910"/>
      <w:bookmarkStart w:id="1644" w:name="_Toc484769743"/>
      <w:bookmarkStart w:id="1645" w:name="_Toc484770131"/>
      <w:bookmarkStart w:id="1646" w:name="_Toc484770519"/>
      <w:bookmarkStart w:id="1647" w:name="_Toc484770880"/>
      <w:bookmarkStart w:id="1648" w:name="_Toc484771592"/>
      <w:bookmarkStart w:id="1649" w:name="_Toc484771942"/>
      <w:bookmarkStart w:id="1650" w:name="_Toc484772293"/>
      <w:bookmarkStart w:id="1651" w:name="_Toc484772639"/>
      <w:bookmarkStart w:id="1652" w:name="_Toc484772985"/>
      <w:bookmarkStart w:id="1653" w:name="_Toc484773328"/>
      <w:bookmarkStart w:id="1654" w:name="_Toc484773671"/>
      <w:bookmarkStart w:id="1655" w:name="_Toc484773992"/>
      <w:bookmarkStart w:id="1656" w:name="_Toc484766911"/>
      <w:bookmarkStart w:id="1657" w:name="_Toc484769744"/>
      <w:bookmarkStart w:id="1658" w:name="_Toc484770132"/>
      <w:bookmarkStart w:id="1659" w:name="_Toc484770520"/>
      <w:bookmarkStart w:id="1660" w:name="_Toc484770881"/>
      <w:bookmarkStart w:id="1661" w:name="_Toc484771593"/>
      <w:bookmarkStart w:id="1662" w:name="_Toc484771943"/>
      <w:bookmarkStart w:id="1663" w:name="_Toc484772294"/>
      <w:bookmarkStart w:id="1664" w:name="_Toc484772640"/>
      <w:bookmarkStart w:id="1665" w:name="_Toc484772986"/>
      <w:bookmarkStart w:id="1666" w:name="_Toc484773329"/>
      <w:bookmarkStart w:id="1667" w:name="_Toc484773672"/>
      <w:bookmarkStart w:id="1668" w:name="_Toc484773993"/>
      <w:bookmarkStart w:id="1669" w:name="_Toc484766912"/>
      <w:bookmarkStart w:id="1670" w:name="_Toc484769745"/>
      <w:bookmarkStart w:id="1671" w:name="_Toc484770133"/>
      <w:bookmarkStart w:id="1672" w:name="_Toc484770521"/>
      <w:bookmarkStart w:id="1673" w:name="_Toc484770882"/>
      <w:bookmarkStart w:id="1674" w:name="_Toc484771594"/>
      <w:bookmarkStart w:id="1675" w:name="_Toc484771944"/>
      <w:bookmarkStart w:id="1676" w:name="_Toc484772295"/>
      <w:bookmarkStart w:id="1677" w:name="_Toc484772641"/>
      <w:bookmarkStart w:id="1678" w:name="_Toc484772987"/>
      <w:bookmarkStart w:id="1679" w:name="_Toc484773330"/>
      <w:bookmarkStart w:id="1680" w:name="_Toc484773673"/>
      <w:bookmarkStart w:id="1681" w:name="_Toc484773994"/>
      <w:bookmarkStart w:id="1682" w:name="_Toc484766913"/>
      <w:bookmarkStart w:id="1683" w:name="_Toc484769746"/>
      <w:bookmarkStart w:id="1684" w:name="_Toc484770134"/>
      <w:bookmarkStart w:id="1685" w:name="_Toc484770522"/>
      <w:bookmarkStart w:id="1686" w:name="_Toc484770883"/>
      <w:bookmarkStart w:id="1687" w:name="_Toc484771595"/>
      <w:bookmarkStart w:id="1688" w:name="_Toc484771945"/>
      <w:bookmarkStart w:id="1689" w:name="_Toc484772296"/>
      <w:bookmarkStart w:id="1690" w:name="_Toc484772642"/>
      <w:bookmarkStart w:id="1691" w:name="_Toc484772988"/>
      <w:bookmarkStart w:id="1692" w:name="_Toc484773331"/>
      <w:bookmarkStart w:id="1693" w:name="_Toc484773674"/>
      <w:bookmarkStart w:id="1694" w:name="_Toc484773995"/>
      <w:bookmarkStart w:id="1695" w:name="_Toc484766914"/>
      <w:bookmarkStart w:id="1696" w:name="_Toc484769747"/>
      <w:bookmarkStart w:id="1697" w:name="_Toc484770135"/>
      <w:bookmarkStart w:id="1698" w:name="_Toc484770523"/>
      <w:bookmarkStart w:id="1699" w:name="_Toc484770884"/>
      <w:bookmarkStart w:id="1700" w:name="_Toc484771596"/>
      <w:bookmarkStart w:id="1701" w:name="_Toc484771946"/>
      <w:bookmarkStart w:id="1702" w:name="_Toc484772297"/>
      <w:bookmarkStart w:id="1703" w:name="_Toc484772643"/>
      <w:bookmarkStart w:id="1704" w:name="_Toc484772989"/>
      <w:bookmarkStart w:id="1705" w:name="_Toc484773332"/>
      <w:bookmarkStart w:id="1706" w:name="_Toc484773675"/>
      <w:bookmarkStart w:id="1707" w:name="_Toc484773996"/>
      <w:bookmarkStart w:id="1708" w:name="_Toc484766915"/>
      <w:bookmarkStart w:id="1709" w:name="_Toc484769748"/>
      <w:bookmarkStart w:id="1710" w:name="_Toc484770136"/>
      <w:bookmarkStart w:id="1711" w:name="_Toc484770524"/>
      <w:bookmarkStart w:id="1712" w:name="_Toc484770885"/>
      <w:bookmarkStart w:id="1713" w:name="_Toc484771597"/>
      <w:bookmarkStart w:id="1714" w:name="_Toc484771947"/>
      <w:bookmarkStart w:id="1715" w:name="_Toc484772298"/>
      <w:bookmarkStart w:id="1716" w:name="_Toc484772644"/>
      <w:bookmarkStart w:id="1717" w:name="_Toc484772990"/>
      <w:bookmarkStart w:id="1718" w:name="_Toc484773333"/>
      <w:bookmarkStart w:id="1719" w:name="_Toc484773676"/>
      <w:bookmarkStart w:id="1720" w:name="_Toc484773997"/>
      <w:bookmarkStart w:id="1721" w:name="_Toc484766916"/>
      <w:bookmarkStart w:id="1722" w:name="_Toc484769749"/>
      <w:bookmarkStart w:id="1723" w:name="_Toc484770137"/>
      <w:bookmarkStart w:id="1724" w:name="_Toc484770525"/>
      <w:bookmarkStart w:id="1725" w:name="_Toc484770886"/>
      <w:bookmarkStart w:id="1726" w:name="_Toc484771598"/>
      <w:bookmarkStart w:id="1727" w:name="_Toc484771948"/>
      <w:bookmarkStart w:id="1728" w:name="_Toc484772299"/>
      <w:bookmarkStart w:id="1729" w:name="_Toc484772645"/>
      <w:bookmarkStart w:id="1730" w:name="_Toc484772991"/>
      <w:bookmarkStart w:id="1731" w:name="_Toc484773334"/>
      <w:bookmarkStart w:id="1732" w:name="_Toc484773677"/>
      <w:bookmarkStart w:id="1733" w:name="_Toc484773998"/>
      <w:bookmarkStart w:id="1734" w:name="_Toc517329756"/>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r w:rsidRPr="00277C5B">
        <w:t>Business Rules:</w:t>
      </w:r>
      <w:r>
        <w:t xml:space="preserve"> (Known at this time</w:t>
      </w:r>
      <w:r w:rsidRPr="00277C5B">
        <w:t>)</w:t>
      </w:r>
      <w:bookmarkEnd w:id="1734"/>
    </w:p>
    <w:p w14:paraId="6D3DDAA9" w14:textId="77777777" w:rsidR="00AC68A2" w:rsidRDefault="00AC68A2" w:rsidP="00AC68A2">
      <w:pPr>
        <w:pStyle w:val="ListBullet"/>
      </w:pPr>
      <w:r w:rsidRPr="00277C5B">
        <w:t>A census is transformed is ALL ingest records can be transformed.</w:t>
      </w:r>
      <w:r>
        <w:t xml:space="preserve"> </w:t>
      </w:r>
      <w:r w:rsidRPr="00277C5B">
        <w:t xml:space="preserve">If any record is rejected, the entire census is rejected. </w:t>
      </w:r>
    </w:p>
    <w:p w14:paraId="2C6D7790" w14:textId="0CE463CB" w:rsidR="000875CB" w:rsidRPr="00277C5B" w:rsidRDefault="000875CB" w:rsidP="00AC68A2">
      <w:pPr>
        <w:pStyle w:val="ListBullet"/>
      </w:pPr>
      <w:r>
        <w:t>Duplicate census transmissions will be acknowledged with the same information as found in the original message once the original has finished the transform process.</w:t>
      </w:r>
    </w:p>
    <w:p w14:paraId="6D3DDAAA" w14:textId="77777777" w:rsidR="00AC68A2" w:rsidRPr="00277C5B" w:rsidRDefault="00AC68A2" w:rsidP="00AC68A2">
      <w:pPr>
        <w:pStyle w:val="ListBullet"/>
      </w:pPr>
      <w:r w:rsidRPr="00277C5B">
        <w:t>The Vendor facility must exist in the census vendor table and active date not null.</w:t>
      </w:r>
    </w:p>
    <w:p w14:paraId="6D3DDAAB" w14:textId="77777777" w:rsidR="00AC68A2" w:rsidRPr="00277C5B" w:rsidRDefault="00AC68A2" w:rsidP="00AC68A2">
      <w:pPr>
        <w:pStyle w:val="ListBullet"/>
      </w:pPr>
      <w:r w:rsidRPr="00277C5B">
        <w:t>Facility numbers/stations/locations must exist in the facility table.</w:t>
      </w:r>
    </w:p>
    <w:p w14:paraId="6D3DDAAC" w14:textId="77777777" w:rsidR="00AC68A2" w:rsidRPr="00277C5B" w:rsidRDefault="00AC68A2" w:rsidP="00AC68A2">
      <w:pPr>
        <w:pStyle w:val="ListBullet"/>
      </w:pPr>
      <w:r w:rsidRPr="00277C5B">
        <w:t>The survey type must be “CENSUS” and the title and version exists in the survey table.</w:t>
      </w:r>
    </w:p>
    <w:p w14:paraId="6D3DDAAD" w14:textId="77777777" w:rsidR="00AC68A2" w:rsidRPr="00277C5B" w:rsidRDefault="00AC68A2" w:rsidP="00AC68A2">
      <w:pPr>
        <w:pStyle w:val="ListBullet"/>
      </w:pPr>
      <w:r w:rsidRPr="00277C5B">
        <w:t>The video modality name is null or exists in the modality table if present.</w:t>
      </w:r>
    </w:p>
    <w:p w14:paraId="6D3DDAAE" w14:textId="77777777" w:rsidR="00AC68A2" w:rsidRPr="00277C5B" w:rsidRDefault="00AC68A2" w:rsidP="00AC68A2">
      <w:pPr>
        <w:pStyle w:val="ListBullet"/>
      </w:pPr>
      <w:r w:rsidRPr="00277C5B">
        <w:t>The telecom modality name exists in the modality table.</w:t>
      </w:r>
      <w:r>
        <w:t xml:space="preserve"> </w:t>
      </w:r>
      <w:r w:rsidRPr="00277C5B">
        <w:t>There must be one.</w:t>
      </w:r>
    </w:p>
    <w:p w14:paraId="6D3DDAAF" w14:textId="77777777" w:rsidR="00AC68A2" w:rsidRPr="00277C5B" w:rsidRDefault="00AC68A2" w:rsidP="00AC68A2">
      <w:pPr>
        <w:pStyle w:val="ListBullet"/>
      </w:pPr>
      <w:r w:rsidRPr="00277C5B">
        <w:t>The image modality name is null or exists in the modality table if present.</w:t>
      </w:r>
    </w:p>
    <w:p w14:paraId="6D3DDAB0" w14:textId="77777777" w:rsidR="00AC68A2" w:rsidRPr="00277C5B" w:rsidRDefault="00AC68A2" w:rsidP="00AC68A2">
      <w:pPr>
        <w:pStyle w:val="ListBullet"/>
      </w:pPr>
      <w:r w:rsidRPr="00277C5B">
        <w:lastRenderedPageBreak/>
        <w:t>The dmp modality name is not null and saved as-is.</w:t>
      </w:r>
    </w:p>
    <w:p w14:paraId="6D3DDAB1" w14:textId="77777777" w:rsidR="00AC68A2" w:rsidRDefault="00AC68A2" w:rsidP="00AC68A2">
      <w:pPr>
        <w:pStyle w:val="ListBullet"/>
      </w:pPr>
      <w:r w:rsidRPr="00277C5B">
        <w:t>The measurement name is null or exists in the modality table if present.</w:t>
      </w:r>
      <w:r>
        <w:t xml:space="preserve"> </w:t>
      </w:r>
      <w:r w:rsidRPr="00277C5B">
        <w:t>There may be multiple measurements delimited by the “+” sign.</w:t>
      </w:r>
    </w:p>
    <w:p w14:paraId="6D3DDAB2" w14:textId="77777777" w:rsidR="00C27797" w:rsidRDefault="00C27797" w:rsidP="00C27797">
      <w:pPr>
        <w:pStyle w:val="ListBullet"/>
      </w:pPr>
      <w:r>
        <w:t>Report start date must fall on a Sunday and repor</w:t>
      </w:r>
      <w:r w:rsidR="00B33942">
        <w:t>t end date must be 6 days later.</w:t>
      </w:r>
    </w:p>
    <w:p w14:paraId="15147B5B" w14:textId="341F07C3" w:rsidR="000875CB" w:rsidRDefault="000875CB" w:rsidP="00AC68A2">
      <w:pPr>
        <w:pStyle w:val="ListBullet"/>
      </w:pPr>
      <w:r>
        <w:t xml:space="preserve">Vendor information in the database has </w:t>
      </w:r>
      <w:r w:rsidR="009A25EE">
        <w:t>precedence</w:t>
      </w:r>
      <w:r>
        <w:t xml:space="preserve"> over the same data found in patient responses and cannot be updated from the response data.</w:t>
      </w:r>
    </w:p>
    <w:p w14:paraId="6D3DDAB3" w14:textId="77777777" w:rsidR="00C27797" w:rsidRDefault="00C27797" w:rsidP="00AC68A2">
      <w:pPr>
        <w:pStyle w:val="ListBullet"/>
      </w:pPr>
      <w:r>
        <w:t>Patients that reported last week, and were not disenrolled during that week must be reported in the current week</w:t>
      </w:r>
      <w:r w:rsidR="00B33942">
        <w:t>.</w:t>
      </w:r>
    </w:p>
    <w:p w14:paraId="6D3DDAB4" w14:textId="77777777" w:rsidR="00C27797" w:rsidRDefault="00B33942" w:rsidP="00AC68A2">
      <w:pPr>
        <w:pStyle w:val="ListBullet"/>
      </w:pPr>
      <w:r>
        <w:t>Patients that reported last week, and were not disenrolled during that week must have the same care facility as the previous week.</w:t>
      </w:r>
    </w:p>
    <w:p w14:paraId="6D3DDAB5" w14:textId="77777777" w:rsidR="00B33942" w:rsidRDefault="00B33942" w:rsidP="00AC68A2">
      <w:pPr>
        <w:pStyle w:val="ListBullet"/>
      </w:pPr>
      <w:r>
        <w:t>Patients that reported last week, and were not disenrolled during that week must have the same enrollment start date as the previous week.</w:t>
      </w:r>
    </w:p>
    <w:p w14:paraId="6D3DDAB6" w14:textId="31BF5B0B" w:rsidR="00B33942" w:rsidRDefault="00B33942" w:rsidP="00AC68A2">
      <w:pPr>
        <w:pStyle w:val="ListBullet"/>
      </w:pPr>
      <w:r>
        <w:t xml:space="preserve">Patients can have only one open enrollment </w:t>
      </w:r>
      <w:r w:rsidR="000875CB">
        <w:t xml:space="preserve">per vendor </w:t>
      </w:r>
      <w:r>
        <w:t>at each care facility in a given week</w:t>
      </w:r>
    </w:p>
    <w:p w14:paraId="6D3DDAB7" w14:textId="77777777" w:rsidR="00B33942" w:rsidRDefault="00B33942" w:rsidP="00AC68A2">
      <w:pPr>
        <w:pStyle w:val="ListBullet"/>
      </w:pPr>
      <w:r>
        <w:t>HL7 Message Control Identifiers (Request_id) must be unique across all vendors and all report weeks</w:t>
      </w:r>
    </w:p>
    <w:p w14:paraId="6D3DDAB8" w14:textId="77777777" w:rsidR="001F7529" w:rsidRPr="00277C5B" w:rsidRDefault="001F7529" w:rsidP="001F7529">
      <w:pPr>
        <w:pStyle w:val="ListBullet"/>
      </w:pPr>
      <w:r>
        <w:t>V</w:t>
      </w:r>
      <w:r w:rsidR="00B33942">
        <w:t>endor</w:t>
      </w:r>
      <w:r>
        <w:t>’s</w:t>
      </w:r>
      <w:r w:rsidR="00B33942">
        <w:t xml:space="preserve"> </w:t>
      </w:r>
      <w:r>
        <w:t xml:space="preserve">weekly activity </w:t>
      </w:r>
      <w:r w:rsidR="00B33942">
        <w:t>reports have to be consecutive until the vendor is no longer active. Once the vendor’s initial report is received there can be no gaps in reporting weeks.</w:t>
      </w:r>
    </w:p>
    <w:p w14:paraId="25AA79F3" w14:textId="77777777" w:rsidR="00A16BE5" w:rsidRPr="00EE232B" w:rsidRDefault="00A16BE5" w:rsidP="00AA0F76">
      <w:pPr>
        <w:pStyle w:val="Heading3"/>
        <w:spacing w:before="240"/>
      </w:pPr>
      <w:bookmarkStart w:id="1735" w:name="_Toc517329757"/>
      <w:r w:rsidRPr="00EE232B">
        <w:t>Key Procedures</w:t>
      </w:r>
      <w:bookmarkEnd w:id="1735"/>
    </w:p>
    <w:p w14:paraId="18151FA5" w14:textId="77777777" w:rsidR="00A16BE5" w:rsidRDefault="00A16BE5" w:rsidP="00A16BE5">
      <w:pPr>
        <w:rPr>
          <w:rFonts w:eastAsia="Calibri"/>
        </w:rPr>
      </w:pPr>
      <w:r w:rsidRPr="00277C5B">
        <w:rPr>
          <w:rFonts w:eastAsia="Calibri"/>
        </w:rPr>
        <w:t>These are run by either the survey user or accounts granted execute privileges to the package.</w:t>
      </w:r>
      <w:r>
        <w:rPr>
          <w:rFonts w:eastAsia="Calibri"/>
        </w:rPr>
        <w:t xml:space="preserve"> </w:t>
      </w:r>
    </w:p>
    <w:p w14:paraId="7D6BB18A" w14:textId="77777777" w:rsidR="00A16BE5" w:rsidRPr="00777B51" w:rsidRDefault="00A16BE5" w:rsidP="00A16BE5">
      <w:pPr>
        <w:pStyle w:val="Note"/>
      </w:pPr>
      <w:r w:rsidRPr="00777B51">
        <w:t>Do not grant execute privileges for this package to the same account used to persist the incoming data. This segregates persisting of ingest data from the transformation of the data thus increasing the integrity and security of the data.</w:t>
      </w:r>
    </w:p>
    <w:p w14:paraId="2786E89B" w14:textId="638E1539" w:rsidR="00A16BE5" w:rsidRDefault="008F226C" w:rsidP="008F226C">
      <w:pPr>
        <w:pStyle w:val="Caption"/>
        <w:rPr>
          <w:rFonts w:ascii="Arial" w:hAnsi="Arial" w:cs="Arial"/>
          <w:b w:val="0"/>
        </w:rPr>
      </w:pPr>
      <w:bookmarkStart w:id="1736" w:name="_Toc517329881"/>
      <w:r>
        <w:t xml:space="preserve">Table </w:t>
      </w:r>
      <w:r w:rsidR="009F1AF9">
        <w:fldChar w:fldCharType="begin"/>
      </w:r>
      <w:r w:rsidR="009F1AF9">
        <w:instrText xml:space="preserve"> SEQ Table \* ARABIC </w:instrText>
      </w:r>
      <w:r w:rsidR="009F1AF9">
        <w:fldChar w:fldCharType="separate"/>
      </w:r>
      <w:r>
        <w:rPr>
          <w:noProof/>
        </w:rPr>
        <w:t>12</w:t>
      </w:r>
      <w:r w:rsidR="009F1AF9">
        <w:rPr>
          <w:noProof/>
        </w:rPr>
        <w:fldChar w:fldCharType="end"/>
      </w:r>
      <w:r>
        <w:t xml:space="preserve"> </w:t>
      </w:r>
      <w:r w:rsidRPr="00900624">
        <w:t>Key Procedures</w:t>
      </w:r>
      <w:bookmarkEnd w:id="1736"/>
    </w:p>
    <w:tbl>
      <w:tblPr>
        <w:tblStyle w:val="TableGrid"/>
        <w:tblW w:w="0" w:type="auto"/>
        <w:tblLook w:val="04A0" w:firstRow="1" w:lastRow="0" w:firstColumn="1" w:lastColumn="0" w:noHBand="0" w:noVBand="1"/>
      </w:tblPr>
      <w:tblGrid>
        <w:gridCol w:w="1908"/>
        <w:gridCol w:w="7668"/>
      </w:tblGrid>
      <w:tr w:rsidR="00A16BE5" w:rsidRPr="00D7081F" w14:paraId="75CD6B7A" w14:textId="77777777" w:rsidTr="00F80C5B">
        <w:trPr>
          <w:tblHeader/>
        </w:trPr>
        <w:tc>
          <w:tcPr>
            <w:tcW w:w="1908" w:type="dxa"/>
            <w:shd w:val="clear" w:color="auto" w:fill="365F91" w:themeFill="accent1" w:themeFillShade="BF"/>
          </w:tcPr>
          <w:p w14:paraId="7D964451" w14:textId="77777777" w:rsidR="00A16BE5" w:rsidRPr="00D7081F" w:rsidRDefault="00A16BE5" w:rsidP="00F80C5B">
            <w:pPr>
              <w:rPr>
                <w:b/>
                <w:color w:val="FFFFFF" w:themeColor="background1"/>
                <w:sz w:val="22"/>
                <w:szCs w:val="22"/>
              </w:rPr>
            </w:pPr>
            <w:r w:rsidRPr="00D7081F">
              <w:rPr>
                <w:b/>
                <w:color w:val="FFFFFF" w:themeColor="background1"/>
                <w:sz w:val="22"/>
                <w:szCs w:val="22"/>
              </w:rPr>
              <w:t>Procedure</w:t>
            </w:r>
          </w:p>
        </w:tc>
        <w:tc>
          <w:tcPr>
            <w:tcW w:w="7668" w:type="dxa"/>
            <w:shd w:val="clear" w:color="auto" w:fill="365F91" w:themeFill="accent1" w:themeFillShade="BF"/>
          </w:tcPr>
          <w:p w14:paraId="08C7D89B" w14:textId="77777777" w:rsidR="00A16BE5" w:rsidRPr="00D7081F" w:rsidRDefault="00A16BE5" w:rsidP="00F80C5B">
            <w:pPr>
              <w:rPr>
                <w:b/>
                <w:color w:val="FFFFFF" w:themeColor="background1"/>
                <w:sz w:val="22"/>
                <w:szCs w:val="22"/>
              </w:rPr>
            </w:pPr>
            <w:r w:rsidRPr="00D7081F">
              <w:rPr>
                <w:b/>
                <w:color w:val="FFFFFF" w:themeColor="background1"/>
                <w:sz w:val="22"/>
                <w:szCs w:val="22"/>
              </w:rPr>
              <w:t>Description</w:t>
            </w:r>
          </w:p>
        </w:tc>
      </w:tr>
      <w:tr w:rsidR="00A274A0" w:rsidRPr="00D7081F" w14:paraId="78DFE66B" w14:textId="77777777" w:rsidTr="00B10256">
        <w:tc>
          <w:tcPr>
            <w:tcW w:w="1908" w:type="dxa"/>
          </w:tcPr>
          <w:p w14:paraId="1213FD6D" w14:textId="77777777" w:rsidR="00A274A0" w:rsidRPr="00D7081F" w:rsidRDefault="00A274A0" w:rsidP="00B10256">
            <w:pPr>
              <w:rPr>
                <w:sz w:val="22"/>
                <w:szCs w:val="22"/>
              </w:rPr>
            </w:pPr>
            <w:r w:rsidRPr="00D7081F">
              <w:rPr>
                <w:sz w:val="22"/>
                <w:szCs w:val="22"/>
              </w:rPr>
              <w:t>Analyze</w:t>
            </w:r>
          </w:p>
        </w:tc>
        <w:tc>
          <w:tcPr>
            <w:tcW w:w="7668" w:type="dxa"/>
          </w:tcPr>
          <w:p w14:paraId="23EDE7BC" w14:textId="77777777" w:rsidR="00A274A0" w:rsidRPr="00D7081F" w:rsidRDefault="00A274A0" w:rsidP="00B10256">
            <w:pPr>
              <w:rPr>
                <w:rFonts w:eastAsia="Calibri"/>
                <w:sz w:val="22"/>
                <w:szCs w:val="22"/>
              </w:rPr>
            </w:pPr>
            <w:r w:rsidRPr="00D7081F">
              <w:rPr>
                <w:rFonts w:eastAsia="Calibri"/>
                <w:sz w:val="22"/>
                <w:szCs w:val="22"/>
              </w:rPr>
              <w:t>The analyze_a_rejected_census (master id) procedure can be called after a transformation attempt has been made on a census and it failed. This will check ingested data, which should be in the holding table at this point, to determine why it failed current business rules then update the log table, if needed, so immediate analysis and/or feedback can occur. Note: This already occurs as part of the normal transformation process and should not typically need to run stand alone.</w:t>
            </w:r>
          </w:p>
        </w:tc>
      </w:tr>
      <w:tr w:rsidR="00A274A0" w:rsidRPr="00D7081F" w14:paraId="0D7E9C85" w14:textId="77777777" w:rsidTr="00B10256">
        <w:tc>
          <w:tcPr>
            <w:tcW w:w="1908" w:type="dxa"/>
          </w:tcPr>
          <w:p w14:paraId="66D7991C" w14:textId="77777777" w:rsidR="00A274A0" w:rsidRPr="00D7081F" w:rsidRDefault="00A274A0" w:rsidP="00B10256">
            <w:pPr>
              <w:rPr>
                <w:sz w:val="22"/>
                <w:szCs w:val="22"/>
              </w:rPr>
            </w:pPr>
            <w:r w:rsidRPr="00D7081F">
              <w:rPr>
                <w:sz w:val="22"/>
                <w:szCs w:val="22"/>
              </w:rPr>
              <w:t>Clear Master Transform</w:t>
            </w:r>
          </w:p>
        </w:tc>
        <w:tc>
          <w:tcPr>
            <w:tcW w:w="7668" w:type="dxa"/>
          </w:tcPr>
          <w:p w14:paraId="7819B696" w14:textId="77777777" w:rsidR="00A274A0" w:rsidRPr="00D7081F" w:rsidRDefault="00A274A0" w:rsidP="00B10256">
            <w:pPr>
              <w:rPr>
                <w:rFonts w:eastAsia="Calibri"/>
                <w:sz w:val="22"/>
                <w:szCs w:val="22"/>
              </w:rPr>
            </w:pPr>
            <w:r w:rsidRPr="00D7081F">
              <w:rPr>
                <w:rFonts w:eastAsia="Calibri"/>
                <w:sz w:val="22"/>
                <w:szCs w:val="22"/>
              </w:rPr>
              <w:t>The clear_master_transform_status (master id) procedure can be called to set the transformation status to NULL of a master record if the ingest status is set to “COMPLETE” but the transformation status is not set to “COMPLETE”.</w:t>
            </w:r>
          </w:p>
        </w:tc>
      </w:tr>
      <w:tr w:rsidR="00A274A0" w:rsidRPr="00D7081F" w14:paraId="4FBF5230" w14:textId="77777777" w:rsidTr="00B10256">
        <w:tc>
          <w:tcPr>
            <w:tcW w:w="1908" w:type="dxa"/>
          </w:tcPr>
          <w:p w14:paraId="4F2F19C2" w14:textId="77777777" w:rsidR="00A274A0" w:rsidRPr="00D7081F" w:rsidRDefault="00A274A0" w:rsidP="00B10256">
            <w:pPr>
              <w:rPr>
                <w:rFonts w:eastAsia="Calibri"/>
                <w:sz w:val="22"/>
                <w:szCs w:val="22"/>
              </w:rPr>
            </w:pPr>
            <w:r w:rsidRPr="00D7081F">
              <w:rPr>
                <w:rFonts w:eastAsia="Calibri"/>
                <w:sz w:val="22"/>
                <w:szCs w:val="22"/>
              </w:rPr>
              <w:t xml:space="preserve">Complete Week </w:t>
            </w:r>
            <w:r w:rsidRPr="00D7081F">
              <w:rPr>
                <w:rFonts w:eastAsia="Calibri"/>
                <w:sz w:val="22"/>
                <w:szCs w:val="22"/>
              </w:rPr>
              <w:lastRenderedPageBreak/>
              <w:t>Table</w:t>
            </w:r>
          </w:p>
        </w:tc>
        <w:tc>
          <w:tcPr>
            <w:tcW w:w="7668" w:type="dxa"/>
          </w:tcPr>
          <w:p w14:paraId="5CFBFEC4" w14:textId="77777777" w:rsidR="00A274A0" w:rsidRPr="00D7081F" w:rsidRDefault="00A274A0" w:rsidP="00B10256">
            <w:pPr>
              <w:rPr>
                <w:rFonts w:eastAsia="Calibri"/>
                <w:sz w:val="22"/>
                <w:szCs w:val="22"/>
              </w:rPr>
            </w:pPr>
            <w:r w:rsidRPr="00D7081F">
              <w:rPr>
                <w:rFonts w:eastAsia="Calibri"/>
                <w:sz w:val="22"/>
                <w:szCs w:val="22"/>
              </w:rPr>
              <w:lastRenderedPageBreak/>
              <w:t xml:space="preserve">update_complete_week_table (p_census_master_id, p_report_start_dt,   p_method, </w:t>
            </w:r>
            <w:r w:rsidRPr="00D7081F">
              <w:rPr>
                <w:rFonts w:eastAsia="Calibri"/>
                <w:sz w:val="22"/>
                <w:szCs w:val="22"/>
              </w:rPr>
              <w:lastRenderedPageBreak/>
              <w:t>p_status);</w:t>
            </w:r>
          </w:p>
          <w:p w14:paraId="4A69967F" w14:textId="77777777" w:rsidR="00A274A0" w:rsidRPr="00D7081F" w:rsidRDefault="00A274A0" w:rsidP="00B10256">
            <w:pPr>
              <w:rPr>
                <w:rFonts w:eastAsia="Calibri"/>
                <w:sz w:val="22"/>
                <w:szCs w:val="22"/>
              </w:rPr>
            </w:pPr>
            <w:r w:rsidRPr="00D7081F">
              <w:rPr>
                <w:rFonts w:eastAsia="Calibri"/>
                <w:sz w:val="22"/>
                <w:szCs w:val="22"/>
              </w:rPr>
              <w:t>This procedure is called to populate the census_complete_week table with records that represent a complete census week for all vendors that were active that week. If needed, it can be run with the “FULL” parameter which would delete all the records in the table and repopulate based upon existing records in the census response table. Records for a new week are added to the table by using the “NEWWEEK” parameter. The “INGESTSTATUS” parameter is used to update the ingest status and ingest status date columns. The “TRANSFORMSTATUS” parameter is used to updated the transform status and transform status date columns. Typically, this procedure should only be used by the other procedures during transformation. The “FULL” parameter can be used manually should it be determined the table be repopulated due to design and/or data changes that affect what a complete census week consists of.</w:t>
            </w:r>
          </w:p>
        </w:tc>
      </w:tr>
      <w:tr w:rsidR="00A274A0" w:rsidRPr="00D7081F" w14:paraId="4D58B355" w14:textId="77777777" w:rsidTr="00B10256">
        <w:tc>
          <w:tcPr>
            <w:tcW w:w="1908" w:type="dxa"/>
          </w:tcPr>
          <w:p w14:paraId="37BDE7FC" w14:textId="77777777" w:rsidR="00A274A0" w:rsidRPr="00D7081F" w:rsidRDefault="00A274A0" w:rsidP="00B10256">
            <w:pPr>
              <w:rPr>
                <w:sz w:val="22"/>
                <w:szCs w:val="22"/>
              </w:rPr>
            </w:pPr>
            <w:r w:rsidRPr="00D7081F">
              <w:rPr>
                <w:sz w:val="22"/>
                <w:szCs w:val="22"/>
              </w:rPr>
              <w:lastRenderedPageBreak/>
              <w:t>Delete ingest</w:t>
            </w:r>
          </w:p>
        </w:tc>
        <w:tc>
          <w:tcPr>
            <w:tcW w:w="7668" w:type="dxa"/>
          </w:tcPr>
          <w:p w14:paraId="0B7973B6" w14:textId="77777777" w:rsidR="00A274A0" w:rsidRPr="00D7081F" w:rsidRDefault="00A274A0" w:rsidP="00B10256">
            <w:pPr>
              <w:rPr>
                <w:rFonts w:eastAsia="Calibri"/>
                <w:sz w:val="22"/>
                <w:szCs w:val="22"/>
              </w:rPr>
            </w:pPr>
            <w:r w:rsidRPr="00D7081F">
              <w:rPr>
                <w:rFonts w:eastAsia="Calibri"/>
                <w:sz w:val="22"/>
                <w:szCs w:val="22"/>
              </w:rPr>
              <w:t>The delete_ingest_by_masterid (master id) procedure can be called to delete ingest census from the ingest table or holding table wherever it is located. This would typically be used when it has been determined the ingest data cannot be transformed or not all the segments for that census will be received. During the deletion, the transformation status will be set to “DELETING”. Once the deletes are complete, the transformation status will be set to “DELETED”.</w:t>
            </w:r>
          </w:p>
        </w:tc>
      </w:tr>
      <w:tr w:rsidR="00A274A0" w:rsidRPr="00D7081F" w14:paraId="1A6F92DB" w14:textId="77777777" w:rsidTr="00B10256">
        <w:tc>
          <w:tcPr>
            <w:tcW w:w="1908" w:type="dxa"/>
          </w:tcPr>
          <w:p w14:paraId="6842CB5A" w14:textId="77777777" w:rsidR="00A274A0" w:rsidRPr="00D7081F" w:rsidRDefault="00A274A0" w:rsidP="00B10256">
            <w:pPr>
              <w:rPr>
                <w:sz w:val="22"/>
                <w:szCs w:val="22"/>
              </w:rPr>
            </w:pPr>
            <w:r w:rsidRPr="00D7081F">
              <w:rPr>
                <w:sz w:val="22"/>
                <w:szCs w:val="22"/>
              </w:rPr>
              <w:t>Holding Ingest</w:t>
            </w:r>
          </w:p>
        </w:tc>
        <w:tc>
          <w:tcPr>
            <w:tcW w:w="7668" w:type="dxa"/>
          </w:tcPr>
          <w:p w14:paraId="65803D65" w14:textId="77777777" w:rsidR="00A274A0" w:rsidRPr="00D7081F" w:rsidRDefault="00A274A0" w:rsidP="00B10256">
            <w:pPr>
              <w:rPr>
                <w:rFonts w:eastAsia="Calibri"/>
                <w:sz w:val="22"/>
                <w:szCs w:val="22"/>
              </w:rPr>
            </w:pPr>
            <w:r w:rsidRPr="00D7081F">
              <w:rPr>
                <w:rFonts w:eastAsia="Calibri"/>
                <w:sz w:val="22"/>
                <w:szCs w:val="22"/>
              </w:rPr>
              <w:t>The move_a_holding_to_ingest (master id) procedure can be called to move ingest records for a census from the holding table back to the ingest table.</w:t>
            </w:r>
          </w:p>
          <w:p w14:paraId="03C035A5" w14:textId="77777777" w:rsidR="00A274A0" w:rsidRPr="00D7081F" w:rsidRDefault="00A274A0" w:rsidP="00B10256">
            <w:pPr>
              <w:rPr>
                <w:sz w:val="22"/>
                <w:szCs w:val="22"/>
              </w:rPr>
            </w:pPr>
            <w:r w:rsidRPr="00D7081F">
              <w:rPr>
                <w:sz w:val="22"/>
                <w:szCs w:val="22"/>
              </w:rPr>
              <w:t>PROCEDURE Transform Census</w:t>
            </w:r>
          </w:p>
          <w:p w14:paraId="7FD6A845" w14:textId="77777777" w:rsidR="00A274A0" w:rsidRPr="00D7081F" w:rsidRDefault="00A274A0" w:rsidP="00B10256">
            <w:pPr>
              <w:rPr>
                <w:rFonts w:eastAsia="Calibri"/>
                <w:sz w:val="22"/>
                <w:szCs w:val="22"/>
              </w:rPr>
            </w:pPr>
            <w:r w:rsidRPr="00D7081F">
              <w:rPr>
                <w:rFonts w:eastAsia="Calibri"/>
                <w:sz w:val="22"/>
                <w:szCs w:val="22"/>
              </w:rPr>
              <w:t>The transform_a_census (master id) procedure can be called to transform a specific census. The ingest status must be “COMPLETE” and the transformation status set to NULL.</w:t>
            </w:r>
          </w:p>
          <w:p w14:paraId="69025B25" w14:textId="77777777" w:rsidR="00A274A0" w:rsidRPr="00D7081F" w:rsidRDefault="00A274A0" w:rsidP="00B10256">
            <w:pPr>
              <w:rPr>
                <w:rFonts w:eastAsia="Calibri"/>
                <w:sz w:val="22"/>
                <w:szCs w:val="22"/>
              </w:rPr>
            </w:pPr>
            <w:r w:rsidRPr="00D7081F">
              <w:rPr>
                <w:rFonts w:eastAsia="Calibri"/>
                <w:sz w:val="22"/>
                <w:szCs w:val="22"/>
              </w:rPr>
              <w:t>If a census failed to ingest and the problem corrected so that the census should correctly transform without resending all the data, move the data from the holding table back to the ingest table, clear the transformation status, then run the transformation procedure again or wait for the scheduled transformation to execute.</w:t>
            </w:r>
          </w:p>
        </w:tc>
      </w:tr>
      <w:tr w:rsidR="00A16BE5" w:rsidRPr="00D7081F" w14:paraId="3AE50A9F" w14:textId="77777777" w:rsidTr="00F80C5B">
        <w:tc>
          <w:tcPr>
            <w:tcW w:w="1908" w:type="dxa"/>
          </w:tcPr>
          <w:p w14:paraId="64A117DC" w14:textId="77777777" w:rsidR="00A16BE5" w:rsidRPr="00D7081F" w:rsidRDefault="00A16BE5" w:rsidP="00F80C5B">
            <w:pPr>
              <w:rPr>
                <w:sz w:val="22"/>
                <w:szCs w:val="22"/>
              </w:rPr>
            </w:pPr>
            <w:r w:rsidRPr="00D7081F">
              <w:rPr>
                <w:sz w:val="22"/>
                <w:szCs w:val="22"/>
              </w:rPr>
              <w:t>Prescreen</w:t>
            </w:r>
          </w:p>
        </w:tc>
        <w:tc>
          <w:tcPr>
            <w:tcW w:w="7668" w:type="dxa"/>
          </w:tcPr>
          <w:p w14:paraId="131D4C89" w14:textId="42B19ACA" w:rsidR="00A16BE5" w:rsidRPr="00D7081F" w:rsidRDefault="00A16BE5" w:rsidP="00F80C5B">
            <w:pPr>
              <w:rPr>
                <w:rFonts w:eastAsia="Calibri"/>
                <w:sz w:val="22"/>
                <w:szCs w:val="22"/>
              </w:rPr>
            </w:pPr>
            <w:r w:rsidRPr="00D7081F">
              <w:rPr>
                <w:rFonts w:eastAsia="Calibri"/>
                <w:sz w:val="22"/>
                <w:szCs w:val="22"/>
              </w:rPr>
              <w:t xml:space="preserve">The prescreen_ingested_census (master id, segment id) procedure can be called after a census segment has been persisted to the ingest table. This will check ingested data for a </w:t>
            </w:r>
            <w:r w:rsidRPr="00D7081F">
              <w:rPr>
                <w:rFonts w:eastAsia="Calibri"/>
                <w:b/>
                <w:sz w:val="22"/>
                <w:szCs w:val="22"/>
              </w:rPr>
              <w:t>specific</w:t>
            </w:r>
            <w:r w:rsidRPr="00D7081F">
              <w:rPr>
                <w:rFonts w:eastAsia="Calibri"/>
                <w:sz w:val="22"/>
                <w:szCs w:val="22"/>
              </w:rPr>
              <w:t xml:space="preserve"> </w:t>
            </w:r>
            <w:r w:rsidRPr="00D7081F">
              <w:rPr>
                <w:rFonts w:eastAsia="Calibri"/>
                <w:b/>
                <w:sz w:val="22"/>
                <w:szCs w:val="22"/>
              </w:rPr>
              <w:t>segment</w:t>
            </w:r>
            <w:r w:rsidRPr="00D7081F">
              <w:rPr>
                <w:rFonts w:eastAsia="Calibri"/>
                <w:sz w:val="22"/>
                <w:szCs w:val="22"/>
              </w:rPr>
              <w:t xml:space="preserve"> to determine if it will fail current business rules then update the log table, if needed, so immediate analysis and/or feedback can occur. If desired</w:t>
            </w:r>
            <w:r w:rsidR="00AA0F76">
              <w:rPr>
                <w:rFonts w:eastAsia="Calibri"/>
                <w:sz w:val="22"/>
                <w:szCs w:val="22"/>
              </w:rPr>
              <w:t>,</w:t>
            </w:r>
            <w:r w:rsidRPr="00D7081F">
              <w:rPr>
                <w:rFonts w:eastAsia="Calibri"/>
                <w:sz w:val="22"/>
                <w:szCs w:val="22"/>
              </w:rPr>
              <w:t xml:space="preserve"> to interface with the application layer during an ingest, an OUT parameter could be added to pass back results for immediate use by the calling application.</w:t>
            </w:r>
          </w:p>
          <w:p w14:paraId="660DCFAD" w14:textId="77777777" w:rsidR="00A16BE5" w:rsidRPr="00D7081F" w:rsidRDefault="00A16BE5" w:rsidP="00F80C5B">
            <w:pPr>
              <w:rPr>
                <w:rFonts w:eastAsia="Calibri"/>
                <w:sz w:val="22"/>
                <w:szCs w:val="22"/>
              </w:rPr>
            </w:pPr>
            <w:r w:rsidRPr="00D7081F">
              <w:rPr>
                <w:rFonts w:eastAsia="Calibri"/>
                <w:sz w:val="22"/>
                <w:szCs w:val="22"/>
              </w:rPr>
              <w:t>An error in the census_run_log stating “Failed due to - Uninit_collection - No_data_found Error.” Is probably due to either the master id or segment id being incorrectly specified.</w:t>
            </w:r>
          </w:p>
        </w:tc>
      </w:tr>
      <w:tr w:rsidR="00A16BE5" w:rsidRPr="00D7081F" w14:paraId="44C0B568" w14:textId="77777777" w:rsidTr="00F80C5B">
        <w:tc>
          <w:tcPr>
            <w:tcW w:w="1908" w:type="dxa"/>
          </w:tcPr>
          <w:p w14:paraId="1FCB9F9D" w14:textId="77777777" w:rsidR="00A16BE5" w:rsidRPr="00D7081F" w:rsidRDefault="00A16BE5" w:rsidP="00F80C5B">
            <w:pPr>
              <w:rPr>
                <w:sz w:val="22"/>
                <w:szCs w:val="22"/>
              </w:rPr>
            </w:pPr>
            <w:r w:rsidRPr="00D7081F">
              <w:rPr>
                <w:rFonts w:eastAsia="Calibri"/>
                <w:sz w:val="22"/>
                <w:szCs w:val="22"/>
              </w:rPr>
              <w:t>Update Report Week Table</w:t>
            </w:r>
          </w:p>
        </w:tc>
        <w:tc>
          <w:tcPr>
            <w:tcW w:w="7668" w:type="dxa"/>
          </w:tcPr>
          <w:p w14:paraId="61B7017B" w14:textId="77777777" w:rsidR="00A16BE5" w:rsidRPr="00D7081F" w:rsidRDefault="00A16BE5" w:rsidP="00F80C5B">
            <w:pPr>
              <w:rPr>
                <w:rFonts w:eastAsia="Calibri"/>
                <w:sz w:val="22"/>
                <w:szCs w:val="22"/>
              </w:rPr>
            </w:pPr>
            <w:r w:rsidRPr="00D7081F">
              <w:rPr>
                <w:rFonts w:eastAsia="Calibri"/>
                <w:sz w:val="22"/>
                <w:szCs w:val="22"/>
              </w:rPr>
              <w:t xml:space="preserve">The update_report_week_table (report start dt, report end dt, method) procedure can be called to insert a new report start and end date pair or delete all the weeks and re-insert all the unique pairs found in the census response table. Typically this is called after each transformation to add a unique report start and end week pair to the report week table. If method is set to ‘FULL’, all the records will be deleted from the </w:t>
            </w:r>
            <w:r w:rsidRPr="00D7081F">
              <w:rPr>
                <w:rFonts w:eastAsia="Calibri"/>
                <w:sz w:val="22"/>
                <w:szCs w:val="22"/>
              </w:rPr>
              <w:lastRenderedPageBreak/>
              <w:t>report week table, the sequence reset, and unique week pairs inserted back into the report week table.</w:t>
            </w:r>
          </w:p>
        </w:tc>
      </w:tr>
    </w:tbl>
    <w:p w14:paraId="10C62DFF" w14:textId="236133E1" w:rsidR="00674FE1" w:rsidRPr="0099009B" w:rsidRDefault="0099009B" w:rsidP="002F2446">
      <w:pPr>
        <w:pStyle w:val="Heading3"/>
        <w:spacing w:before="240"/>
        <w:rPr>
          <w:rFonts w:eastAsia="Calibri"/>
        </w:rPr>
      </w:pPr>
      <w:bookmarkStart w:id="1737" w:name="_Toc491672483"/>
      <w:bookmarkStart w:id="1738" w:name="_Toc491673153"/>
      <w:bookmarkStart w:id="1739" w:name="_Toc491672484"/>
      <w:bookmarkStart w:id="1740" w:name="_Toc491673154"/>
      <w:bookmarkStart w:id="1741" w:name="_Toc491672485"/>
      <w:bookmarkStart w:id="1742" w:name="_Toc491673155"/>
      <w:bookmarkStart w:id="1743" w:name="_Toc491672486"/>
      <w:bookmarkStart w:id="1744" w:name="_Toc491673156"/>
      <w:bookmarkStart w:id="1745" w:name="_Toc512841527"/>
      <w:bookmarkStart w:id="1746" w:name="_Toc513444374"/>
      <w:bookmarkStart w:id="1747" w:name="_Toc513449174"/>
      <w:bookmarkStart w:id="1748" w:name="_Toc517329758"/>
      <w:bookmarkEnd w:id="1737"/>
      <w:bookmarkEnd w:id="1738"/>
      <w:bookmarkEnd w:id="1739"/>
      <w:bookmarkEnd w:id="1740"/>
      <w:bookmarkEnd w:id="1741"/>
      <w:bookmarkEnd w:id="1742"/>
      <w:bookmarkEnd w:id="1743"/>
      <w:bookmarkEnd w:id="1744"/>
      <w:r w:rsidRPr="0099009B">
        <w:rPr>
          <w:rFonts w:eastAsia="Calibri"/>
        </w:rPr>
        <w:lastRenderedPageBreak/>
        <w:t>Entity Relationship</w:t>
      </w:r>
      <w:r w:rsidR="00674FE1" w:rsidRPr="0099009B">
        <w:rPr>
          <w:rFonts w:eastAsia="Calibri"/>
        </w:rPr>
        <w:t xml:space="preserve"> Diagram</w:t>
      </w:r>
      <w:r w:rsidRPr="0099009B">
        <w:rPr>
          <w:rFonts w:eastAsia="Calibri"/>
        </w:rPr>
        <w:t xml:space="preserve"> – Census/S</w:t>
      </w:r>
      <w:bookmarkStart w:id="1749" w:name="_Toc492561433"/>
      <w:r w:rsidRPr="0099009B">
        <w:rPr>
          <w:rFonts w:eastAsia="Calibri"/>
        </w:rPr>
        <w:t>urvey</w:t>
      </w:r>
      <w:bookmarkEnd w:id="1745"/>
      <w:bookmarkEnd w:id="1746"/>
      <w:bookmarkEnd w:id="1747"/>
      <w:bookmarkEnd w:id="1748"/>
      <w:bookmarkEnd w:id="1749"/>
      <w:r w:rsidRPr="0099009B">
        <w:rPr>
          <w:rFonts w:eastAsia="Calibri"/>
        </w:rPr>
        <w:t xml:space="preserve"> </w:t>
      </w:r>
    </w:p>
    <w:p w14:paraId="55726083" w14:textId="763EF47A" w:rsidR="00674FE1" w:rsidRDefault="00674FE1" w:rsidP="009A25EE">
      <w:pPr>
        <w:pStyle w:val="BodyText"/>
        <w:ind w:left="-540"/>
      </w:pPr>
      <w:r w:rsidRPr="00277C5B">
        <w:rPr>
          <w:rFonts w:eastAsia="Calibri"/>
          <w:noProof/>
        </w:rPr>
        <w:drawing>
          <wp:inline distT="0" distB="0" distL="0" distR="0" wp14:anchorId="77226CD1" wp14:editId="28CFDB96">
            <wp:extent cx="6197042" cy="5283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ram 2.bmp"/>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6197042" cy="5283200"/>
                    </a:xfrm>
                    <a:prstGeom prst="rect">
                      <a:avLst/>
                    </a:prstGeom>
                  </pic:spPr>
                </pic:pic>
              </a:graphicData>
            </a:graphic>
          </wp:inline>
        </w:drawing>
      </w:r>
    </w:p>
    <w:p w14:paraId="32B9F3ED" w14:textId="42B1AC9F" w:rsidR="00674FE1" w:rsidRDefault="00674FE1">
      <w:pPr>
        <w:spacing w:before="0" w:after="200" w:line="276" w:lineRule="auto"/>
      </w:pPr>
      <w:r>
        <w:br w:type="page"/>
      </w:r>
    </w:p>
    <w:p w14:paraId="6D3DDADF" w14:textId="4ED18A1C" w:rsidR="00577AC9" w:rsidRDefault="00DD75DA" w:rsidP="002F2446">
      <w:pPr>
        <w:pStyle w:val="Heading3"/>
        <w:spacing w:before="240"/>
        <w:rPr>
          <w:rFonts w:eastAsia="Calibri"/>
        </w:rPr>
      </w:pPr>
      <w:bookmarkStart w:id="1750" w:name="_Toc517329759"/>
      <w:r>
        <w:lastRenderedPageBreak/>
        <w:t>HDR</w:t>
      </w:r>
      <w:r w:rsidRPr="00075409">
        <w:t xml:space="preserve"> </w:t>
      </w:r>
      <w:r>
        <w:t>Database Tables</w:t>
      </w:r>
      <w:r w:rsidDel="00BC2D90">
        <w:t xml:space="preserve"> </w:t>
      </w:r>
      <w:r>
        <w:t>and Sequences</w:t>
      </w:r>
      <w:bookmarkEnd w:id="1750"/>
    </w:p>
    <w:p w14:paraId="6D3DDAE0" w14:textId="444974B0" w:rsidR="00777B51" w:rsidRDefault="00DD75DA" w:rsidP="00AC68A2">
      <w:pPr>
        <w:rPr>
          <w:rFonts w:eastAsia="Calibri"/>
        </w:rPr>
      </w:pPr>
      <w:r>
        <w:t>The following tables and sequences reside on the HDR Oracle database server</w:t>
      </w:r>
      <w:r>
        <w:rPr>
          <w:rFonts w:eastAsia="Times New Roman"/>
        </w:rPr>
        <w:t xml:space="preserve">. They contain the data, surrogate keys, log files, and parameters needed to process Census Activity Reports and Surveys for Home </w:t>
      </w:r>
      <w:r w:rsidR="00AA0F76">
        <w:rPr>
          <w:rFonts w:eastAsia="Times New Roman"/>
        </w:rPr>
        <w:t>Telehealth</w:t>
      </w:r>
      <w:r>
        <w:rPr>
          <w:rFonts w:eastAsia="Times New Roman"/>
        </w:rPr>
        <w:t>.</w:t>
      </w:r>
    </w:p>
    <w:p w14:paraId="44FBEE30" w14:textId="62856C15" w:rsidR="00453D39" w:rsidRDefault="008F226C" w:rsidP="008F226C">
      <w:pPr>
        <w:pStyle w:val="Caption"/>
        <w:rPr>
          <w:rFonts w:ascii="Arial" w:hAnsi="Arial" w:cs="Arial"/>
          <w:b w:val="0"/>
        </w:rPr>
      </w:pPr>
      <w:bookmarkStart w:id="1751" w:name="_Toc517329882"/>
      <w:r>
        <w:t xml:space="preserve">Table </w:t>
      </w:r>
      <w:r w:rsidR="009F1AF9">
        <w:fldChar w:fldCharType="begin"/>
      </w:r>
      <w:r w:rsidR="009F1AF9">
        <w:instrText xml:space="preserve"> SEQ Table \* ARABIC </w:instrText>
      </w:r>
      <w:r w:rsidR="009F1AF9">
        <w:fldChar w:fldCharType="separate"/>
      </w:r>
      <w:r>
        <w:rPr>
          <w:noProof/>
        </w:rPr>
        <w:t>13</w:t>
      </w:r>
      <w:r w:rsidR="009F1AF9">
        <w:rPr>
          <w:noProof/>
        </w:rPr>
        <w:fldChar w:fldCharType="end"/>
      </w:r>
      <w:r>
        <w:t xml:space="preserve"> </w:t>
      </w:r>
      <w:r w:rsidRPr="00902096">
        <w:t>HDR Database Tables and Sequences for Census Activity Reports and Surveys</w:t>
      </w:r>
      <w:bookmarkEnd w:id="1751"/>
    </w:p>
    <w:tbl>
      <w:tblPr>
        <w:tblStyle w:val="TableGrid1"/>
        <w:tblW w:w="0" w:type="auto"/>
        <w:tblLayout w:type="fixed"/>
        <w:tblLook w:val="04A0" w:firstRow="1" w:lastRow="0" w:firstColumn="1" w:lastColumn="0" w:noHBand="0" w:noVBand="1"/>
      </w:tblPr>
      <w:tblGrid>
        <w:gridCol w:w="2898"/>
        <w:gridCol w:w="6678"/>
      </w:tblGrid>
      <w:tr w:rsidR="00453D39" w:rsidRPr="00AA0F76" w14:paraId="3E1BF512" w14:textId="77777777" w:rsidTr="00AA0F76">
        <w:trPr>
          <w:tblHeader/>
        </w:trPr>
        <w:tc>
          <w:tcPr>
            <w:tcW w:w="2898" w:type="dxa"/>
            <w:shd w:val="clear" w:color="auto" w:fill="365F91" w:themeFill="accent1" w:themeFillShade="BF"/>
          </w:tcPr>
          <w:p w14:paraId="4328E2D9" w14:textId="77777777" w:rsidR="00453D39" w:rsidRPr="00AA0F76" w:rsidRDefault="00453D39" w:rsidP="00F80C5B">
            <w:pPr>
              <w:spacing w:before="20" w:after="20"/>
              <w:rPr>
                <w:rFonts w:ascii="Arial" w:eastAsia="Calibri" w:hAnsi="Arial" w:cs="Arial"/>
                <w:b/>
                <w:color w:val="FFFFFF" w:themeColor="background1"/>
                <w:sz w:val="22"/>
              </w:rPr>
            </w:pPr>
            <w:r w:rsidRPr="00AA0F76">
              <w:rPr>
                <w:rFonts w:ascii="Arial" w:eastAsia="Calibri" w:hAnsi="Arial" w:cs="Arial"/>
                <w:b/>
                <w:color w:val="FFFFFF" w:themeColor="background1"/>
                <w:sz w:val="22"/>
              </w:rPr>
              <w:t>Table</w:t>
            </w:r>
          </w:p>
        </w:tc>
        <w:tc>
          <w:tcPr>
            <w:tcW w:w="6678" w:type="dxa"/>
            <w:shd w:val="clear" w:color="auto" w:fill="365F91" w:themeFill="accent1" w:themeFillShade="BF"/>
          </w:tcPr>
          <w:p w14:paraId="129375D4" w14:textId="77777777" w:rsidR="00453D39" w:rsidRPr="00AA0F76" w:rsidRDefault="00453D39" w:rsidP="00F80C5B">
            <w:pPr>
              <w:spacing w:before="20" w:after="20"/>
              <w:rPr>
                <w:rFonts w:ascii="Arial" w:eastAsia="Calibri" w:hAnsi="Arial" w:cs="Arial"/>
                <w:b/>
                <w:color w:val="FFFFFF" w:themeColor="background1"/>
                <w:sz w:val="22"/>
              </w:rPr>
            </w:pPr>
            <w:r w:rsidRPr="00AA0F76">
              <w:rPr>
                <w:rFonts w:ascii="Arial" w:eastAsia="Calibri" w:hAnsi="Arial" w:cs="Arial"/>
                <w:b/>
                <w:color w:val="FFFFFF" w:themeColor="background1"/>
                <w:sz w:val="22"/>
              </w:rPr>
              <w:t>Description</w:t>
            </w:r>
          </w:p>
        </w:tc>
      </w:tr>
      <w:tr w:rsidR="00453D39" w:rsidRPr="00777B51" w14:paraId="2FE70F19" w14:textId="77777777" w:rsidTr="00AA0F76">
        <w:tc>
          <w:tcPr>
            <w:tcW w:w="2898" w:type="dxa"/>
          </w:tcPr>
          <w:p w14:paraId="51959013" w14:textId="77777777" w:rsidR="00453D39" w:rsidRPr="00777B51" w:rsidRDefault="00453D39" w:rsidP="00F80C5B">
            <w:pPr>
              <w:spacing w:before="20" w:after="20"/>
              <w:rPr>
                <w:rFonts w:eastAsia="Calibri"/>
                <w:sz w:val="22"/>
              </w:rPr>
            </w:pPr>
            <w:r>
              <w:rPr>
                <w:rFonts w:eastAsia="Calibri"/>
                <w:sz w:val="22"/>
              </w:rPr>
              <w:t>Care_Coordinator</w:t>
            </w:r>
          </w:p>
        </w:tc>
        <w:tc>
          <w:tcPr>
            <w:tcW w:w="6678" w:type="dxa"/>
          </w:tcPr>
          <w:p w14:paraId="5917F95E" w14:textId="77777777" w:rsidR="00453D39" w:rsidRDefault="00DA3FF6">
            <w:pPr>
              <w:spacing w:before="20" w:after="20"/>
              <w:rPr>
                <w:rFonts w:eastAsia="Calibri"/>
                <w:sz w:val="22"/>
              </w:rPr>
            </w:pPr>
            <w:r>
              <w:rPr>
                <w:rFonts w:eastAsia="Calibri"/>
                <w:sz w:val="22"/>
              </w:rPr>
              <w:t>Care Coordinators referenced by Survey_Response table in support of patient surveys.</w:t>
            </w:r>
          </w:p>
          <w:p w14:paraId="71C50F40" w14:textId="42CCD468" w:rsidR="00DA3FF6" w:rsidRPr="00777B51" w:rsidRDefault="00DA3FF6">
            <w:pPr>
              <w:spacing w:before="20" w:after="20"/>
              <w:rPr>
                <w:rFonts w:eastAsia="Calibri"/>
                <w:sz w:val="22"/>
              </w:rPr>
            </w:pPr>
            <w:r>
              <w:rPr>
                <w:rFonts w:eastAsia="Calibri"/>
                <w:sz w:val="22"/>
              </w:rPr>
              <w:t xml:space="preserve">Primary key sequence ID: </w:t>
            </w:r>
            <w:r w:rsidR="00F80C5B" w:rsidRPr="00F80C5B">
              <w:rPr>
                <w:rFonts w:eastAsia="Calibri"/>
                <w:sz w:val="22"/>
              </w:rPr>
              <w:t>Care_Coordinator_Seq_Id</w:t>
            </w:r>
          </w:p>
        </w:tc>
      </w:tr>
      <w:tr w:rsidR="00453D39" w:rsidRPr="00777B51" w14:paraId="0E38E655" w14:textId="77777777" w:rsidTr="00AA0F76">
        <w:tc>
          <w:tcPr>
            <w:tcW w:w="2898" w:type="dxa"/>
          </w:tcPr>
          <w:p w14:paraId="4E3B0DDE" w14:textId="07C67B65" w:rsidR="00453D39" w:rsidRPr="00777B51" w:rsidRDefault="00453D39" w:rsidP="00F80C5B">
            <w:pPr>
              <w:spacing w:before="20" w:after="20"/>
              <w:rPr>
                <w:rFonts w:eastAsia="Calibri"/>
                <w:sz w:val="22"/>
              </w:rPr>
            </w:pPr>
            <w:r>
              <w:rPr>
                <w:rFonts w:eastAsia="Calibri"/>
                <w:sz w:val="22"/>
              </w:rPr>
              <w:t>Census_Category_Care_R</w:t>
            </w:r>
          </w:p>
        </w:tc>
        <w:tc>
          <w:tcPr>
            <w:tcW w:w="6678" w:type="dxa"/>
          </w:tcPr>
          <w:p w14:paraId="139A0B39" w14:textId="77777777" w:rsidR="00453D39" w:rsidRDefault="00F80C5B">
            <w:pPr>
              <w:spacing w:before="20" w:after="20"/>
              <w:rPr>
                <w:rFonts w:eastAsia="Calibri"/>
                <w:sz w:val="22"/>
              </w:rPr>
            </w:pPr>
            <w:r>
              <w:rPr>
                <w:rFonts w:eastAsia="Calibri"/>
                <w:sz w:val="22"/>
              </w:rPr>
              <w:t>Level of Care  (LOC) reference values</w:t>
            </w:r>
          </w:p>
          <w:p w14:paraId="4A8FEB0B" w14:textId="6D1979D8" w:rsidR="00F80C5B" w:rsidRPr="00777B51" w:rsidRDefault="00F80C5B">
            <w:pPr>
              <w:spacing w:before="20" w:after="20"/>
              <w:rPr>
                <w:rFonts w:eastAsia="Calibri"/>
                <w:sz w:val="22"/>
              </w:rPr>
            </w:pPr>
            <w:r>
              <w:rPr>
                <w:rFonts w:eastAsia="Calibri"/>
                <w:sz w:val="22"/>
              </w:rPr>
              <w:t>Primary key sequence ID: Manual incrementing</w:t>
            </w:r>
          </w:p>
        </w:tc>
      </w:tr>
      <w:tr w:rsidR="00453D39" w:rsidRPr="00777B51" w14:paraId="07921A0F" w14:textId="77777777" w:rsidTr="00AA0F76">
        <w:tc>
          <w:tcPr>
            <w:tcW w:w="2898" w:type="dxa"/>
          </w:tcPr>
          <w:p w14:paraId="37E8FC7B" w14:textId="77777777" w:rsidR="00453D39" w:rsidRPr="00777B51" w:rsidRDefault="00453D39" w:rsidP="00F80C5B">
            <w:pPr>
              <w:spacing w:before="20" w:after="20"/>
              <w:rPr>
                <w:rFonts w:eastAsia="Calibri"/>
                <w:sz w:val="22"/>
              </w:rPr>
            </w:pPr>
            <w:r>
              <w:rPr>
                <w:rFonts w:eastAsia="Calibri"/>
                <w:sz w:val="22"/>
              </w:rPr>
              <w:t>Census_Ccoord</w:t>
            </w:r>
          </w:p>
        </w:tc>
        <w:tc>
          <w:tcPr>
            <w:tcW w:w="6678" w:type="dxa"/>
          </w:tcPr>
          <w:p w14:paraId="2C8CE3FC" w14:textId="735593CD" w:rsidR="00453D39" w:rsidRDefault="00AA0F76">
            <w:pPr>
              <w:spacing w:before="20" w:after="20"/>
              <w:rPr>
                <w:rFonts w:eastAsia="Calibri"/>
                <w:sz w:val="22"/>
              </w:rPr>
            </w:pPr>
            <w:r>
              <w:rPr>
                <w:rFonts w:eastAsia="Calibri"/>
                <w:sz w:val="22"/>
              </w:rPr>
              <w:t>Care coordinators referen</w:t>
            </w:r>
            <w:r w:rsidR="00DA3FF6">
              <w:rPr>
                <w:rFonts w:eastAsia="Calibri"/>
                <w:sz w:val="22"/>
              </w:rPr>
              <w:t>ced by Census_Response table in support of Census Activity Reports</w:t>
            </w:r>
          </w:p>
          <w:p w14:paraId="002ADDF8" w14:textId="3412F4EB" w:rsidR="00F80C5B" w:rsidRPr="00777B51" w:rsidRDefault="00F80C5B">
            <w:pPr>
              <w:spacing w:before="20" w:after="20"/>
              <w:rPr>
                <w:rFonts w:eastAsia="Calibri"/>
                <w:sz w:val="22"/>
              </w:rPr>
            </w:pPr>
            <w:r>
              <w:rPr>
                <w:rFonts w:eastAsia="Calibri"/>
                <w:sz w:val="22"/>
              </w:rPr>
              <w:t xml:space="preserve">Primary key sequence ID: </w:t>
            </w:r>
            <w:r w:rsidRPr="00F80C5B">
              <w:rPr>
                <w:rFonts w:eastAsia="Calibri"/>
                <w:sz w:val="22"/>
              </w:rPr>
              <w:t>Care_Coordinator_Seq_Id</w:t>
            </w:r>
          </w:p>
        </w:tc>
      </w:tr>
      <w:tr w:rsidR="00453D39" w:rsidRPr="00777B51" w14:paraId="27DF45C7" w14:textId="77777777" w:rsidTr="00AA0F76">
        <w:tc>
          <w:tcPr>
            <w:tcW w:w="2898" w:type="dxa"/>
          </w:tcPr>
          <w:p w14:paraId="0AFE7650" w14:textId="77777777" w:rsidR="00453D39" w:rsidRPr="00777B51" w:rsidRDefault="00453D39" w:rsidP="00F80C5B">
            <w:pPr>
              <w:spacing w:before="20" w:after="20"/>
              <w:rPr>
                <w:rFonts w:eastAsia="Calibri"/>
                <w:sz w:val="22"/>
              </w:rPr>
            </w:pPr>
            <w:r>
              <w:rPr>
                <w:rFonts w:eastAsia="Calibri"/>
                <w:sz w:val="22"/>
              </w:rPr>
              <w:t>Census_Complete_Week</w:t>
            </w:r>
          </w:p>
        </w:tc>
        <w:tc>
          <w:tcPr>
            <w:tcW w:w="6678" w:type="dxa"/>
          </w:tcPr>
          <w:p w14:paraId="11B8F37E" w14:textId="60100198" w:rsidR="00453D39" w:rsidRDefault="00F80C5B">
            <w:pPr>
              <w:spacing w:before="20" w:after="20"/>
              <w:rPr>
                <w:rFonts w:eastAsia="Calibri"/>
                <w:sz w:val="22"/>
              </w:rPr>
            </w:pPr>
            <w:r>
              <w:rPr>
                <w:rFonts w:eastAsia="Calibri"/>
                <w:sz w:val="22"/>
              </w:rPr>
              <w:t>Entries for each vendor’s Census Activity Report (CAR) week. Also includes an entry called ‘ALLVENDORS’ that gets updated once all active vendors have reported for a given week. Place holder entries are inserted into this table for all vendors upon receipt of the first CAR for the week from any vendor. When a  CAR row is created or updated  in the Census_Master_Ingest table this table is updated with the corresponding information.</w:t>
            </w:r>
            <w:r w:rsidR="00EE3C5F">
              <w:rPr>
                <w:rFonts w:eastAsia="Calibri"/>
                <w:sz w:val="22"/>
              </w:rPr>
              <w:t xml:space="preserve"> If a CAR fails for any reason, and a new CAR is sent from the vendor, the </w:t>
            </w:r>
            <w:r w:rsidR="00AA0F76">
              <w:rPr>
                <w:rFonts w:eastAsia="Calibri"/>
                <w:sz w:val="22"/>
              </w:rPr>
              <w:t>corresponding</w:t>
            </w:r>
            <w:r w:rsidR="00EE3C5F">
              <w:rPr>
                <w:rFonts w:eastAsia="Calibri"/>
                <w:sz w:val="22"/>
              </w:rPr>
              <w:t xml:space="preserve"> vendor/report start date/segment date time row in this table will be reused.</w:t>
            </w:r>
          </w:p>
          <w:p w14:paraId="6A66A1D4" w14:textId="4130AA54" w:rsidR="00EE3C5F" w:rsidRDefault="00EE3C5F">
            <w:pPr>
              <w:spacing w:before="20" w:after="20"/>
              <w:rPr>
                <w:sz w:val="22"/>
                <w:szCs w:val="22"/>
              </w:rPr>
            </w:pPr>
            <w:r w:rsidRPr="000C5023">
              <w:rPr>
                <w:sz w:val="22"/>
                <w:szCs w:val="22"/>
              </w:rPr>
              <w:t>Primary key sequence ID:</w:t>
            </w:r>
            <w:r>
              <w:rPr>
                <w:sz w:val="22"/>
                <w:szCs w:val="22"/>
              </w:rPr>
              <w:t xml:space="preserve"> Derived from the following logic – </w:t>
            </w:r>
          </w:p>
          <w:p w14:paraId="20F1BA29" w14:textId="77777777" w:rsidR="00EE3C5F" w:rsidRDefault="00EE3C5F" w:rsidP="00AA0F76">
            <w:pPr>
              <w:spacing w:before="20" w:after="20"/>
              <w:ind w:left="343"/>
              <w:rPr>
                <w:rFonts w:eastAsia="Calibri"/>
                <w:sz w:val="22"/>
              </w:rPr>
            </w:pPr>
            <w:r w:rsidRPr="00EE3C5F">
              <w:rPr>
                <w:rFonts w:eastAsia="Calibri"/>
                <w:sz w:val="22"/>
              </w:rPr>
              <w:t>Vendor_id * TO_NUMBER('1' || LPAD('0',LENGTH(TO_CHAR(TO_NUMBER(TO_CHAR(Report_start_dt,'YYYYMMDD')))), '0')))</w:t>
            </w:r>
          </w:p>
          <w:p w14:paraId="5F0D9A24" w14:textId="5A006F13" w:rsidR="00EE3C5F" w:rsidRPr="00777B51" w:rsidRDefault="00EE3C5F" w:rsidP="00AA0F76">
            <w:pPr>
              <w:spacing w:before="20" w:after="20"/>
              <w:ind w:left="343"/>
              <w:rPr>
                <w:rFonts w:eastAsia="Calibri"/>
                <w:sz w:val="22"/>
              </w:rPr>
            </w:pPr>
            <w:r w:rsidRPr="00EE3C5F">
              <w:rPr>
                <w:rFonts w:eastAsia="Calibri"/>
                <w:sz w:val="22"/>
              </w:rPr>
              <w:t>+ TO_NUMBER(TO_CHAR(Report_start_dt,'YYYYMMDD'))</w:t>
            </w:r>
          </w:p>
        </w:tc>
      </w:tr>
      <w:tr w:rsidR="00453D39" w:rsidRPr="00777B51" w14:paraId="3AA98700" w14:textId="77777777" w:rsidTr="00AA0F76">
        <w:tc>
          <w:tcPr>
            <w:tcW w:w="2898" w:type="dxa"/>
          </w:tcPr>
          <w:p w14:paraId="3B84A90D" w14:textId="7E5B412A" w:rsidR="00453D39" w:rsidRPr="00777B51" w:rsidRDefault="00453D39" w:rsidP="00F80C5B">
            <w:pPr>
              <w:spacing w:before="20" w:after="20"/>
              <w:rPr>
                <w:rFonts w:eastAsia="Calibri"/>
                <w:sz w:val="22"/>
              </w:rPr>
            </w:pPr>
            <w:r>
              <w:rPr>
                <w:rFonts w:eastAsia="Calibri"/>
                <w:sz w:val="22"/>
              </w:rPr>
              <w:t>Census_Counts_Loc</w:t>
            </w:r>
          </w:p>
        </w:tc>
        <w:tc>
          <w:tcPr>
            <w:tcW w:w="6678" w:type="dxa"/>
          </w:tcPr>
          <w:p w14:paraId="6B5635AE" w14:textId="77777777" w:rsidR="00453D39" w:rsidRDefault="00453D39" w:rsidP="00F80C5B">
            <w:pPr>
              <w:spacing w:before="20" w:after="20"/>
              <w:rPr>
                <w:sz w:val="22"/>
                <w:szCs w:val="22"/>
              </w:rPr>
            </w:pPr>
            <w:r>
              <w:rPr>
                <w:sz w:val="22"/>
                <w:szCs w:val="22"/>
              </w:rPr>
              <w:t>A</w:t>
            </w:r>
            <w:r w:rsidRPr="000C5023">
              <w:rPr>
                <w:sz w:val="22"/>
                <w:szCs w:val="22"/>
              </w:rPr>
              <w:t>ggregated daily patient Level of Care (LOC) counts used for statistical reporting. These counts are generated using unique patient episodes of care.</w:t>
            </w:r>
          </w:p>
          <w:p w14:paraId="65564BDF" w14:textId="77777777" w:rsidR="00453D39" w:rsidRPr="00777B51" w:rsidRDefault="00453D39" w:rsidP="00F80C5B">
            <w:pPr>
              <w:spacing w:before="20" w:after="20"/>
              <w:rPr>
                <w:rFonts w:eastAsia="Calibri"/>
                <w:sz w:val="22"/>
              </w:rPr>
            </w:pPr>
            <w:r w:rsidRPr="000C5023">
              <w:rPr>
                <w:sz w:val="22"/>
                <w:szCs w:val="22"/>
              </w:rPr>
              <w:t>Primary key sequence ID: Census_Counts_Loc_Seq_Id</w:t>
            </w:r>
          </w:p>
        </w:tc>
      </w:tr>
      <w:tr w:rsidR="00453D39" w:rsidRPr="00777B51" w14:paraId="2768FF2D" w14:textId="77777777" w:rsidTr="00AA0F76">
        <w:tc>
          <w:tcPr>
            <w:tcW w:w="2898" w:type="dxa"/>
          </w:tcPr>
          <w:p w14:paraId="14ACCE70" w14:textId="77777777" w:rsidR="00453D39" w:rsidRPr="00777B51" w:rsidRDefault="00453D39" w:rsidP="00F80C5B">
            <w:pPr>
              <w:spacing w:before="20" w:after="20"/>
              <w:rPr>
                <w:rFonts w:eastAsia="Calibri"/>
                <w:sz w:val="22"/>
              </w:rPr>
            </w:pPr>
            <w:r>
              <w:rPr>
                <w:rFonts w:eastAsia="Calibri"/>
                <w:sz w:val="22"/>
              </w:rPr>
              <w:t>Census_CountS_Rural</w:t>
            </w:r>
          </w:p>
        </w:tc>
        <w:tc>
          <w:tcPr>
            <w:tcW w:w="6678" w:type="dxa"/>
          </w:tcPr>
          <w:p w14:paraId="44786472" w14:textId="77777777" w:rsidR="00453D39" w:rsidRDefault="00453D39" w:rsidP="00F80C5B">
            <w:pPr>
              <w:spacing w:before="20" w:after="20"/>
              <w:rPr>
                <w:sz w:val="22"/>
                <w:szCs w:val="22"/>
              </w:rPr>
            </w:pPr>
            <w:r>
              <w:rPr>
                <w:sz w:val="22"/>
                <w:szCs w:val="22"/>
              </w:rPr>
              <w:t>A</w:t>
            </w:r>
            <w:r w:rsidRPr="000C5023">
              <w:rPr>
                <w:sz w:val="22"/>
                <w:szCs w:val="22"/>
              </w:rPr>
              <w:t>ggregated daily patient rurality counts used for statistical reporting. These counts are generated using unique patient episodes of care.</w:t>
            </w:r>
          </w:p>
          <w:p w14:paraId="59B2475F" w14:textId="77777777" w:rsidR="00453D39" w:rsidRPr="00777B51" w:rsidRDefault="00453D39" w:rsidP="00F80C5B">
            <w:pPr>
              <w:spacing w:before="20" w:after="20"/>
              <w:rPr>
                <w:rFonts w:eastAsia="Calibri"/>
                <w:sz w:val="22"/>
              </w:rPr>
            </w:pPr>
            <w:r w:rsidRPr="000C5023">
              <w:rPr>
                <w:sz w:val="22"/>
                <w:szCs w:val="22"/>
              </w:rPr>
              <w:t>Primary key sequence ID: Census_Counts_Rural_Seq_Id</w:t>
            </w:r>
          </w:p>
        </w:tc>
      </w:tr>
      <w:tr w:rsidR="00453D39" w:rsidRPr="00777B51" w14:paraId="211AA310" w14:textId="77777777" w:rsidTr="00AA0F76">
        <w:tc>
          <w:tcPr>
            <w:tcW w:w="2898" w:type="dxa"/>
          </w:tcPr>
          <w:p w14:paraId="021217E6" w14:textId="77777777" w:rsidR="00453D39" w:rsidRPr="00777B51" w:rsidRDefault="00453D39" w:rsidP="00F80C5B">
            <w:pPr>
              <w:spacing w:before="20" w:after="20"/>
              <w:rPr>
                <w:rFonts w:eastAsia="Calibri"/>
                <w:sz w:val="22"/>
              </w:rPr>
            </w:pPr>
            <w:r>
              <w:rPr>
                <w:rFonts w:eastAsia="Calibri"/>
                <w:sz w:val="22"/>
              </w:rPr>
              <w:t>Census_Duplicate_Ingest</w:t>
            </w:r>
          </w:p>
        </w:tc>
        <w:tc>
          <w:tcPr>
            <w:tcW w:w="6678" w:type="dxa"/>
          </w:tcPr>
          <w:p w14:paraId="230C0A83" w14:textId="25736B55" w:rsidR="00453D39" w:rsidRDefault="000A1650" w:rsidP="00F80C5B">
            <w:pPr>
              <w:spacing w:before="20" w:after="20"/>
              <w:rPr>
                <w:rFonts w:eastAsia="Calibri"/>
                <w:sz w:val="22"/>
              </w:rPr>
            </w:pPr>
            <w:r>
              <w:rPr>
                <w:rFonts w:eastAsia="Calibri"/>
                <w:sz w:val="22"/>
              </w:rPr>
              <w:t xml:space="preserve">Master records of Census Activity Report </w:t>
            </w:r>
            <w:r w:rsidR="00A62E1A">
              <w:rPr>
                <w:rFonts w:eastAsia="Calibri"/>
                <w:sz w:val="22"/>
              </w:rPr>
              <w:t xml:space="preserve">(CAR) </w:t>
            </w:r>
            <w:r>
              <w:rPr>
                <w:rFonts w:eastAsia="Calibri"/>
                <w:sz w:val="22"/>
              </w:rPr>
              <w:t>transmissions that have been previously sent. Contains a link to the original master transmission record found in the table Census_Master_ingest</w:t>
            </w:r>
          </w:p>
          <w:p w14:paraId="0B2B8F06" w14:textId="6A38097D" w:rsidR="000A1650" w:rsidRPr="00777B51" w:rsidRDefault="000A1650" w:rsidP="00F80C5B">
            <w:pPr>
              <w:spacing w:before="20" w:after="20"/>
              <w:rPr>
                <w:rFonts w:eastAsia="Calibri"/>
                <w:sz w:val="22"/>
              </w:rPr>
            </w:pPr>
            <w:r w:rsidRPr="000C5023">
              <w:rPr>
                <w:sz w:val="22"/>
                <w:szCs w:val="22"/>
              </w:rPr>
              <w:t>Primary key sequence ID:</w:t>
            </w:r>
            <w:r w:rsidR="00A62E1A">
              <w:rPr>
                <w:sz w:val="22"/>
                <w:szCs w:val="22"/>
              </w:rPr>
              <w:t xml:space="preserve"> </w:t>
            </w:r>
            <w:r w:rsidR="00A62E1A" w:rsidRPr="00A62E1A">
              <w:rPr>
                <w:sz w:val="22"/>
                <w:szCs w:val="22"/>
              </w:rPr>
              <w:t>Census_Duplicate_Ingest_Seq_Id</w:t>
            </w:r>
          </w:p>
        </w:tc>
      </w:tr>
      <w:tr w:rsidR="00453D39" w:rsidRPr="00777B51" w14:paraId="12D772B1" w14:textId="77777777" w:rsidTr="00AA0F76">
        <w:tc>
          <w:tcPr>
            <w:tcW w:w="2898" w:type="dxa"/>
          </w:tcPr>
          <w:p w14:paraId="15EE6B08" w14:textId="1FFBFA71" w:rsidR="00453D39" w:rsidRPr="00777B51" w:rsidRDefault="00453D39" w:rsidP="00F80C5B">
            <w:pPr>
              <w:spacing w:before="20" w:after="20"/>
              <w:rPr>
                <w:rFonts w:eastAsia="Calibri"/>
                <w:sz w:val="22"/>
              </w:rPr>
            </w:pPr>
            <w:r>
              <w:rPr>
                <w:rFonts w:eastAsia="Calibri"/>
                <w:sz w:val="22"/>
              </w:rPr>
              <w:t>Census_Duplicate_Segment</w:t>
            </w:r>
          </w:p>
        </w:tc>
        <w:tc>
          <w:tcPr>
            <w:tcW w:w="6678" w:type="dxa"/>
          </w:tcPr>
          <w:p w14:paraId="0647444D" w14:textId="0326860D" w:rsidR="00A62E1A" w:rsidRDefault="00A62E1A" w:rsidP="00A62E1A">
            <w:pPr>
              <w:spacing w:before="20" w:after="20"/>
              <w:rPr>
                <w:rFonts w:eastAsia="Calibri"/>
                <w:sz w:val="22"/>
              </w:rPr>
            </w:pPr>
            <w:r>
              <w:rPr>
                <w:rFonts w:eastAsia="Calibri"/>
                <w:sz w:val="22"/>
              </w:rPr>
              <w:t>Census Activity Report (CAR) transmission segments that have been previously sent. Contains a link to the original segment transmission record found in the table Census_Master_Segment</w:t>
            </w:r>
          </w:p>
          <w:p w14:paraId="768CCE68" w14:textId="5A60EB67" w:rsidR="00A62E1A" w:rsidRPr="00777B51" w:rsidRDefault="00A62E1A">
            <w:pPr>
              <w:spacing w:before="20" w:after="20"/>
              <w:rPr>
                <w:rFonts w:eastAsia="Calibri"/>
                <w:sz w:val="22"/>
              </w:rPr>
            </w:pPr>
            <w:r w:rsidRPr="000C5023">
              <w:rPr>
                <w:sz w:val="22"/>
                <w:szCs w:val="22"/>
              </w:rPr>
              <w:t>Primary key sequence ID:</w:t>
            </w:r>
            <w:r>
              <w:rPr>
                <w:sz w:val="22"/>
                <w:szCs w:val="22"/>
              </w:rPr>
              <w:t xml:space="preserve"> </w:t>
            </w:r>
            <w:r w:rsidRPr="00A62E1A">
              <w:rPr>
                <w:sz w:val="22"/>
                <w:szCs w:val="22"/>
              </w:rPr>
              <w:t>Census_Dup_</w:t>
            </w:r>
            <w:r>
              <w:rPr>
                <w:sz w:val="22"/>
                <w:szCs w:val="22"/>
              </w:rPr>
              <w:t>Segment</w:t>
            </w:r>
            <w:r w:rsidRPr="00A62E1A">
              <w:rPr>
                <w:sz w:val="22"/>
                <w:szCs w:val="22"/>
              </w:rPr>
              <w:t>_Seq_Id</w:t>
            </w:r>
          </w:p>
        </w:tc>
      </w:tr>
      <w:tr w:rsidR="00453D39" w:rsidRPr="00777B51" w14:paraId="5E0AE0A7" w14:textId="77777777" w:rsidTr="00AA0F76">
        <w:tc>
          <w:tcPr>
            <w:tcW w:w="2898" w:type="dxa"/>
          </w:tcPr>
          <w:p w14:paraId="6E57B8C1" w14:textId="77777777" w:rsidR="00453D39" w:rsidRPr="00777B51" w:rsidRDefault="00453D39" w:rsidP="00F80C5B">
            <w:pPr>
              <w:spacing w:before="20" w:after="20"/>
              <w:rPr>
                <w:rFonts w:eastAsia="Calibri"/>
                <w:sz w:val="22"/>
              </w:rPr>
            </w:pPr>
            <w:r w:rsidRPr="00777B51">
              <w:rPr>
                <w:rFonts w:eastAsia="Calibri"/>
                <w:sz w:val="22"/>
              </w:rPr>
              <w:t>Census_</w:t>
            </w:r>
            <w:r>
              <w:rPr>
                <w:rFonts w:eastAsia="Calibri"/>
                <w:sz w:val="22"/>
              </w:rPr>
              <w:t>E</w:t>
            </w:r>
            <w:r w:rsidRPr="00777B51">
              <w:rPr>
                <w:rFonts w:eastAsia="Calibri"/>
                <w:sz w:val="22"/>
              </w:rPr>
              <w:t>rror_</w:t>
            </w:r>
            <w:r>
              <w:rPr>
                <w:rFonts w:eastAsia="Calibri"/>
                <w:sz w:val="22"/>
              </w:rPr>
              <w:t>L</w:t>
            </w:r>
            <w:r w:rsidRPr="00777B51">
              <w:rPr>
                <w:rFonts w:eastAsia="Calibri"/>
                <w:sz w:val="22"/>
              </w:rPr>
              <w:t>og</w:t>
            </w:r>
          </w:p>
        </w:tc>
        <w:tc>
          <w:tcPr>
            <w:tcW w:w="6678" w:type="dxa"/>
          </w:tcPr>
          <w:p w14:paraId="60CDD4B9" w14:textId="611C9129" w:rsidR="00A62E1A" w:rsidRDefault="00A62E1A">
            <w:pPr>
              <w:spacing w:before="20" w:after="20"/>
              <w:rPr>
                <w:rFonts w:eastAsia="Calibri"/>
                <w:sz w:val="22"/>
              </w:rPr>
            </w:pPr>
            <w:r>
              <w:rPr>
                <w:rFonts w:eastAsia="Calibri"/>
                <w:sz w:val="22"/>
              </w:rPr>
              <w:t>Errors encountered during ingest and transformation processing. These are exceptions encountered in processing and not in the actual data itself.</w:t>
            </w:r>
          </w:p>
          <w:p w14:paraId="3657B6C1" w14:textId="3785EBA8" w:rsidR="00453D39" w:rsidRPr="00777B51" w:rsidRDefault="00A62E1A">
            <w:pPr>
              <w:spacing w:before="20" w:after="20"/>
              <w:rPr>
                <w:rFonts w:eastAsia="Calibri"/>
                <w:sz w:val="22"/>
              </w:rPr>
            </w:pPr>
            <w:r w:rsidRPr="000C5023">
              <w:rPr>
                <w:sz w:val="22"/>
                <w:szCs w:val="22"/>
              </w:rPr>
              <w:t xml:space="preserve">Primary key sequence ID: </w:t>
            </w:r>
            <w:r>
              <w:rPr>
                <w:sz w:val="22"/>
                <w:szCs w:val="22"/>
              </w:rPr>
              <w:t>Census_Error_Log_Seq_Id</w:t>
            </w:r>
          </w:p>
        </w:tc>
      </w:tr>
      <w:tr w:rsidR="00453D39" w:rsidRPr="00777B51" w14:paraId="6F788671" w14:textId="77777777" w:rsidTr="00AA0F76">
        <w:tc>
          <w:tcPr>
            <w:tcW w:w="2898" w:type="dxa"/>
          </w:tcPr>
          <w:p w14:paraId="62595F00" w14:textId="77777777" w:rsidR="00453D39" w:rsidRPr="00777B51" w:rsidRDefault="00453D39" w:rsidP="00F80C5B">
            <w:pPr>
              <w:spacing w:before="20" w:after="20"/>
              <w:rPr>
                <w:rFonts w:eastAsia="Calibri"/>
                <w:sz w:val="22"/>
              </w:rPr>
            </w:pPr>
            <w:r w:rsidRPr="00777B51">
              <w:rPr>
                <w:rFonts w:eastAsia="Calibri"/>
                <w:sz w:val="22"/>
              </w:rPr>
              <w:lastRenderedPageBreak/>
              <w:t>Census_</w:t>
            </w:r>
            <w:r>
              <w:rPr>
                <w:rFonts w:eastAsia="Calibri"/>
                <w:sz w:val="22"/>
              </w:rPr>
              <w:t>I</w:t>
            </w:r>
            <w:r w:rsidRPr="00777B51">
              <w:rPr>
                <w:rFonts w:eastAsia="Calibri"/>
                <w:sz w:val="22"/>
              </w:rPr>
              <w:t>ngest_</w:t>
            </w:r>
            <w:r>
              <w:rPr>
                <w:rFonts w:eastAsia="Calibri"/>
                <w:sz w:val="22"/>
              </w:rPr>
              <w:t>E</w:t>
            </w:r>
            <w:r w:rsidRPr="00777B51">
              <w:rPr>
                <w:rFonts w:eastAsia="Calibri"/>
                <w:sz w:val="22"/>
              </w:rPr>
              <w:t>rror_</w:t>
            </w:r>
            <w:r>
              <w:rPr>
                <w:rFonts w:eastAsia="Calibri"/>
                <w:sz w:val="22"/>
              </w:rPr>
              <w:t>L</w:t>
            </w:r>
            <w:r w:rsidRPr="00777B51">
              <w:rPr>
                <w:rFonts w:eastAsia="Calibri"/>
                <w:sz w:val="22"/>
              </w:rPr>
              <w:t xml:space="preserve">og </w:t>
            </w:r>
          </w:p>
        </w:tc>
        <w:tc>
          <w:tcPr>
            <w:tcW w:w="6678" w:type="dxa"/>
          </w:tcPr>
          <w:p w14:paraId="03EE6E20" w14:textId="77777777" w:rsidR="00453D39" w:rsidRDefault="00A62E1A" w:rsidP="00F80C5B">
            <w:pPr>
              <w:spacing w:before="20" w:after="20"/>
              <w:rPr>
                <w:rFonts w:eastAsia="Calibri"/>
                <w:sz w:val="22"/>
              </w:rPr>
            </w:pPr>
            <w:r>
              <w:rPr>
                <w:rFonts w:eastAsia="Calibri"/>
                <w:sz w:val="22"/>
              </w:rPr>
              <w:t xml:space="preserve">Errors encountered in the actual data during the transformation process. </w:t>
            </w:r>
            <w:r w:rsidR="00453D39" w:rsidRPr="00777B51">
              <w:rPr>
                <w:rFonts w:eastAsia="Calibri"/>
                <w:sz w:val="22"/>
              </w:rPr>
              <w:t>This has most of the key info needed to further troubleshoot.</w:t>
            </w:r>
          </w:p>
          <w:p w14:paraId="199E7844" w14:textId="6DAA2219" w:rsidR="00A62E1A" w:rsidRPr="00777B51" w:rsidRDefault="00A62E1A">
            <w:pPr>
              <w:spacing w:before="20" w:after="20"/>
              <w:rPr>
                <w:rFonts w:eastAsia="Calibri"/>
                <w:sz w:val="22"/>
              </w:rPr>
            </w:pPr>
            <w:r w:rsidRPr="000C5023">
              <w:rPr>
                <w:sz w:val="22"/>
                <w:szCs w:val="22"/>
              </w:rPr>
              <w:t>Primary key sequence ID:</w:t>
            </w:r>
            <w:r>
              <w:rPr>
                <w:sz w:val="22"/>
                <w:szCs w:val="22"/>
              </w:rPr>
              <w:t xml:space="preserve"> Census_Ing_Err_Log_Seq_Id</w:t>
            </w:r>
          </w:p>
        </w:tc>
      </w:tr>
      <w:tr w:rsidR="00453D39" w:rsidRPr="00777B51" w14:paraId="6A4F6439" w14:textId="77777777" w:rsidTr="00AA0F76">
        <w:tc>
          <w:tcPr>
            <w:tcW w:w="2898" w:type="dxa"/>
          </w:tcPr>
          <w:p w14:paraId="7DCA90A9" w14:textId="77777777" w:rsidR="00453D39" w:rsidRPr="00777B51" w:rsidRDefault="00453D39" w:rsidP="00F80C5B">
            <w:pPr>
              <w:spacing w:before="20" w:after="20"/>
              <w:rPr>
                <w:rFonts w:eastAsia="Calibri"/>
                <w:sz w:val="22"/>
              </w:rPr>
            </w:pPr>
            <w:r w:rsidRPr="00777B51">
              <w:rPr>
                <w:rFonts w:eastAsia="Calibri"/>
                <w:sz w:val="22"/>
              </w:rPr>
              <w:t>Census_</w:t>
            </w:r>
            <w:r>
              <w:rPr>
                <w:rFonts w:eastAsia="Calibri"/>
                <w:sz w:val="22"/>
              </w:rPr>
              <w:t>M</w:t>
            </w:r>
            <w:r w:rsidRPr="00777B51">
              <w:rPr>
                <w:rFonts w:eastAsia="Calibri"/>
                <w:sz w:val="22"/>
              </w:rPr>
              <w:t>aster_</w:t>
            </w:r>
            <w:r>
              <w:rPr>
                <w:rFonts w:eastAsia="Calibri"/>
                <w:sz w:val="22"/>
              </w:rPr>
              <w:t>I</w:t>
            </w:r>
            <w:r w:rsidRPr="00777B51">
              <w:rPr>
                <w:rFonts w:eastAsia="Calibri"/>
                <w:sz w:val="22"/>
              </w:rPr>
              <w:t>ngest</w:t>
            </w:r>
          </w:p>
        </w:tc>
        <w:tc>
          <w:tcPr>
            <w:tcW w:w="6678" w:type="dxa"/>
          </w:tcPr>
          <w:p w14:paraId="0F076D3F" w14:textId="27AE6426" w:rsidR="00A62E1A" w:rsidRDefault="00A62E1A" w:rsidP="00F80C5B">
            <w:pPr>
              <w:spacing w:before="20" w:after="20"/>
              <w:rPr>
                <w:rFonts w:eastAsia="Calibri"/>
                <w:sz w:val="22"/>
              </w:rPr>
            </w:pPr>
            <w:r>
              <w:rPr>
                <w:rFonts w:eastAsia="Calibri"/>
                <w:sz w:val="22"/>
              </w:rPr>
              <w:t>Master records of Census Activity Report (CAR) transmissions sent by vendors. This is the key table for ingested Census Activity Reports.</w:t>
            </w:r>
          </w:p>
          <w:p w14:paraId="5F1CAE16" w14:textId="06118CC1" w:rsidR="00A62E1A" w:rsidRPr="00777B51" w:rsidRDefault="00A62E1A" w:rsidP="00F80C5B">
            <w:pPr>
              <w:spacing w:before="20" w:after="20"/>
              <w:rPr>
                <w:rFonts w:eastAsia="Calibri"/>
                <w:sz w:val="22"/>
              </w:rPr>
            </w:pPr>
            <w:r w:rsidRPr="000C5023">
              <w:rPr>
                <w:sz w:val="22"/>
                <w:szCs w:val="22"/>
              </w:rPr>
              <w:t>Primary key sequence ID:</w:t>
            </w:r>
            <w:r>
              <w:rPr>
                <w:sz w:val="22"/>
                <w:szCs w:val="22"/>
              </w:rPr>
              <w:t xml:space="preserve"> </w:t>
            </w:r>
            <w:r w:rsidRPr="00A62E1A">
              <w:rPr>
                <w:sz w:val="22"/>
                <w:szCs w:val="22"/>
              </w:rPr>
              <w:t>Census_Master_Ingest_Seq_Id</w:t>
            </w:r>
          </w:p>
        </w:tc>
      </w:tr>
      <w:tr w:rsidR="00453D39" w:rsidRPr="00777B51" w14:paraId="076A857A" w14:textId="77777777" w:rsidTr="00AA0F76">
        <w:tc>
          <w:tcPr>
            <w:tcW w:w="2898" w:type="dxa"/>
          </w:tcPr>
          <w:p w14:paraId="02C4BD92" w14:textId="2776B117" w:rsidR="00453D39" w:rsidRPr="00777B51" w:rsidRDefault="00453D39" w:rsidP="00F80C5B">
            <w:pPr>
              <w:spacing w:before="20" w:after="20"/>
              <w:rPr>
                <w:rFonts w:eastAsia="Calibri"/>
                <w:sz w:val="22"/>
              </w:rPr>
            </w:pPr>
            <w:r w:rsidRPr="00777B51">
              <w:rPr>
                <w:rFonts w:eastAsia="Calibri"/>
                <w:sz w:val="22"/>
              </w:rPr>
              <w:t>Census_</w:t>
            </w:r>
            <w:r>
              <w:rPr>
                <w:rFonts w:eastAsia="Calibri"/>
                <w:sz w:val="22"/>
              </w:rPr>
              <w:t>M</w:t>
            </w:r>
            <w:r w:rsidRPr="00777B51">
              <w:rPr>
                <w:rFonts w:eastAsia="Calibri"/>
                <w:sz w:val="22"/>
              </w:rPr>
              <w:t>aster_</w:t>
            </w:r>
            <w:r>
              <w:rPr>
                <w:rFonts w:eastAsia="Calibri"/>
                <w:sz w:val="22"/>
              </w:rPr>
              <w:t>S</w:t>
            </w:r>
            <w:r w:rsidRPr="00777B51">
              <w:rPr>
                <w:rFonts w:eastAsia="Calibri"/>
                <w:sz w:val="22"/>
              </w:rPr>
              <w:t>egment</w:t>
            </w:r>
          </w:p>
        </w:tc>
        <w:tc>
          <w:tcPr>
            <w:tcW w:w="6678" w:type="dxa"/>
          </w:tcPr>
          <w:p w14:paraId="124CDD8D" w14:textId="6844DE4B" w:rsidR="00453D39" w:rsidRDefault="00A62E1A">
            <w:pPr>
              <w:spacing w:before="20" w:after="20"/>
              <w:rPr>
                <w:rFonts w:eastAsia="Calibri"/>
                <w:sz w:val="22"/>
              </w:rPr>
            </w:pPr>
            <w:r>
              <w:rPr>
                <w:rFonts w:eastAsia="Calibri"/>
                <w:sz w:val="22"/>
              </w:rPr>
              <w:t>Census Activity Report (CAR) transmission segments sent by vendors. Records in this table are linked to a master record in the Census_Master_Ingest table.</w:t>
            </w:r>
          </w:p>
          <w:p w14:paraId="50A93BDE" w14:textId="0BEFAC00" w:rsidR="00A62E1A" w:rsidRPr="00777B51" w:rsidRDefault="00A62E1A">
            <w:pPr>
              <w:spacing w:before="20" w:after="20"/>
              <w:rPr>
                <w:rFonts w:eastAsia="Calibri"/>
                <w:sz w:val="22"/>
              </w:rPr>
            </w:pPr>
            <w:r w:rsidRPr="000C5023">
              <w:rPr>
                <w:sz w:val="22"/>
                <w:szCs w:val="22"/>
              </w:rPr>
              <w:t>Primary key sequence ID:</w:t>
            </w:r>
            <w:r>
              <w:rPr>
                <w:sz w:val="22"/>
                <w:szCs w:val="22"/>
              </w:rPr>
              <w:t xml:space="preserve"> </w:t>
            </w:r>
            <w:r w:rsidRPr="00A62E1A">
              <w:rPr>
                <w:sz w:val="22"/>
                <w:szCs w:val="22"/>
              </w:rPr>
              <w:t>Census_Mstr_Segment_Seq_Id</w:t>
            </w:r>
          </w:p>
        </w:tc>
      </w:tr>
      <w:tr w:rsidR="00453D39" w:rsidRPr="00777B51" w14:paraId="115E1DC8" w14:textId="77777777" w:rsidTr="00AA0F76">
        <w:tc>
          <w:tcPr>
            <w:tcW w:w="2898" w:type="dxa"/>
          </w:tcPr>
          <w:p w14:paraId="1C8F4AED" w14:textId="29DC232B" w:rsidR="00453D39" w:rsidRPr="00777B51" w:rsidRDefault="00453D39" w:rsidP="00F80C5B">
            <w:pPr>
              <w:spacing w:before="20" w:after="20"/>
              <w:rPr>
                <w:rFonts w:eastAsia="Calibri"/>
                <w:sz w:val="22"/>
              </w:rPr>
            </w:pPr>
            <w:r>
              <w:rPr>
                <w:rFonts w:eastAsia="Calibri"/>
                <w:sz w:val="22"/>
              </w:rPr>
              <w:t>Census_Modality</w:t>
            </w:r>
          </w:p>
        </w:tc>
        <w:tc>
          <w:tcPr>
            <w:tcW w:w="6678" w:type="dxa"/>
          </w:tcPr>
          <w:p w14:paraId="75449AD4" w14:textId="77777777" w:rsidR="00453D39" w:rsidRDefault="00A62E1A" w:rsidP="00F80C5B">
            <w:pPr>
              <w:spacing w:before="20" w:after="20"/>
              <w:rPr>
                <w:rFonts w:eastAsia="Calibri"/>
                <w:sz w:val="22"/>
              </w:rPr>
            </w:pPr>
            <w:r>
              <w:rPr>
                <w:rFonts w:eastAsia="Calibri"/>
                <w:sz w:val="22"/>
              </w:rPr>
              <w:t>(Need more information)</w:t>
            </w:r>
          </w:p>
          <w:p w14:paraId="403A2304" w14:textId="78ED2060" w:rsidR="00A62E1A" w:rsidRPr="00777B51" w:rsidRDefault="00A62E1A" w:rsidP="00F80C5B">
            <w:pPr>
              <w:spacing w:before="20" w:after="20"/>
              <w:rPr>
                <w:rFonts w:eastAsia="Calibri"/>
                <w:sz w:val="22"/>
              </w:rPr>
            </w:pPr>
            <w:r w:rsidRPr="000C5023">
              <w:rPr>
                <w:sz w:val="22"/>
                <w:szCs w:val="22"/>
              </w:rPr>
              <w:t>Primary key sequence ID:</w:t>
            </w:r>
            <w:r>
              <w:rPr>
                <w:sz w:val="22"/>
                <w:szCs w:val="22"/>
              </w:rPr>
              <w:t xml:space="preserve"> </w:t>
            </w:r>
            <w:r w:rsidRPr="00A62E1A">
              <w:rPr>
                <w:rFonts w:eastAsia="Calibri"/>
                <w:sz w:val="22"/>
              </w:rPr>
              <w:t>Census_Modality_Seq_Id</w:t>
            </w:r>
          </w:p>
        </w:tc>
      </w:tr>
      <w:tr w:rsidR="00453D39" w:rsidRPr="00777B51" w14:paraId="77175533" w14:textId="77777777" w:rsidTr="00AA0F76">
        <w:tc>
          <w:tcPr>
            <w:tcW w:w="2898" w:type="dxa"/>
          </w:tcPr>
          <w:p w14:paraId="62A94683" w14:textId="77777777" w:rsidR="00453D39" w:rsidRPr="00777B51" w:rsidRDefault="00453D39" w:rsidP="00F80C5B">
            <w:pPr>
              <w:spacing w:before="20" w:after="20"/>
              <w:rPr>
                <w:rFonts w:eastAsia="Calibri"/>
                <w:sz w:val="22"/>
              </w:rPr>
            </w:pPr>
            <w:r>
              <w:rPr>
                <w:rFonts w:eastAsia="Calibri"/>
                <w:sz w:val="22"/>
              </w:rPr>
              <w:t>Census_Params</w:t>
            </w:r>
          </w:p>
        </w:tc>
        <w:tc>
          <w:tcPr>
            <w:tcW w:w="6678" w:type="dxa"/>
          </w:tcPr>
          <w:p w14:paraId="16B24FF4" w14:textId="3E2E6BDF" w:rsidR="00453D39" w:rsidRDefault="00FF687C" w:rsidP="00F80C5B">
            <w:pPr>
              <w:spacing w:before="20" w:after="20"/>
              <w:rPr>
                <w:sz w:val="22"/>
                <w:szCs w:val="22"/>
              </w:rPr>
            </w:pPr>
            <w:r>
              <w:rPr>
                <w:sz w:val="22"/>
                <w:szCs w:val="22"/>
              </w:rPr>
              <w:t>P</w:t>
            </w:r>
            <w:r w:rsidRPr="000C5023">
              <w:rPr>
                <w:sz w:val="22"/>
                <w:szCs w:val="22"/>
              </w:rPr>
              <w:t xml:space="preserve">arameter values used by HDR Home </w:t>
            </w:r>
            <w:r w:rsidR="00AA0F76" w:rsidRPr="000C5023">
              <w:rPr>
                <w:sz w:val="22"/>
                <w:szCs w:val="22"/>
              </w:rPr>
              <w:t>Telehealth</w:t>
            </w:r>
            <w:r w:rsidRPr="000C5023">
              <w:rPr>
                <w:sz w:val="22"/>
                <w:szCs w:val="22"/>
              </w:rPr>
              <w:t xml:space="preserve"> processes.</w:t>
            </w:r>
          </w:p>
          <w:p w14:paraId="13030D06" w14:textId="2F8F4569" w:rsidR="00FF687C" w:rsidRPr="00777B51" w:rsidRDefault="00FF687C" w:rsidP="00F80C5B">
            <w:pPr>
              <w:spacing w:before="20" w:after="20"/>
              <w:rPr>
                <w:rFonts w:eastAsia="Calibri"/>
                <w:sz w:val="22"/>
              </w:rPr>
            </w:pPr>
            <w:r w:rsidRPr="000C5023">
              <w:rPr>
                <w:sz w:val="22"/>
                <w:szCs w:val="22"/>
              </w:rPr>
              <w:t>Primary key sequence ID:</w:t>
            </w:r>
            <w:r>
              <w:rPr>
                <w:sz w:val="22"/>
                <w:szCs w:val="22"/>
              </w:rPr>
              <w:t xml:space="preserve"> </w:t>
            </w:r>
            <w:r>
              <w:rPr>
                <w:rFonts w:eastAsia="Calibri"/>
                <w:sz w:val="22"/>
              </w:rPr>
              <w:t>Manual incrementing</w:t>
            </w:r>
          </w:p>
        </w:tc>
      </w:tr>
      <w:tr w:rsidR="00453D39" w:rsidRPr="00777B51" w14:paraId="52CFBFC6" w14:textId="77777777" w:rsidTr="00AA0F76">
        <w:tc>
          <w:tcPr>
            <w:tcW w:w="2898" w:type="dxa"/>
          </w:tcPr>
          <w:p w14:paraId="552C844E" w14:textId="77777777" w:rsidR="00453D39" w:rsidRPr="00777B51" w:rsidRDefault="00453D39" w:rsidP="00F80C5B">
            <w:pPr>
              <w:spacing w:before="20" w:after="20"/>
              <w:rPr>
                <w:rFonts w:eastAsia="Calibri"/>
                <w:sz w:val="22"/>
              </w:rPr>
            </w:pPr>
            <w:r>
              <w:rPr>
                <w:rFonts w:eastAsia="Calibri"/>
                <w:sz w:val="22"/>
              </w:rPr>
              <w:t>Census_Patient</w:t>
            </w:r>
          </w:p>
        </w:tc>
        <w:tc>
          <w:tcPr>
            <w:tcW w:w="6678" w:type="dxa"/>
          </w:tcPr>
          <w:p w14:paraId="464FBAB3" w14:textId="77777777" w:rsidR="00453D39" w:rsidRDefault="00FF687C" w:rsidP="00F80C5B">
            <w:pPr>
              <w:spacing w:before="20" w:after="20"/>
              <w:rPr>
                <w:rFonts w:eastAsia="Calibri"/>
                <w:sz w:val="22"/>
              </w:rPr>
            </w:pPr>
            <w:r>
              <w:rPr>
                <w:rFonts w:eastAsia="Calibri"/>
                <w:sz w:val="22"/>
              </w:rPr>
              <w:t>Information pertaining to patients found in the Census_Response table</w:t>
            </w:r>
          </w:p>
          <w:p w14:paraId="068E8293" w14:textId="77777777" w:rsidR="00FF687C" w:rsidRDefault="00FF687C" w:rsidP="00F80C5B">
            <w:pPr>
              <w:spacing w:before="20" w:after="20"/>
              <w:rPr>
                <w:rFonts w:eastAsia="Calibri"/>
                <w:sz w:val="22"/>
              </w:rPr>
            </w:pPr>
            <w:r w:rsidRPr="000C5023">
              <w:rPr>
                <w:sz w:val="22"/>
                <w:szCs w:val="22"/>
              </w:rPr>
              <w:t>Primary key sequence ID:</w:t>
            </w:r>
            <w:r>
              <w:rPr>
                <w:sz w:val="22"/>
                <w:szCs w:val="22"/>
              </w:rPr>
              <w:t xml:space="preserve"> </w:t>
            </w:r>
            <w:r w:rsidRPr="00FF687C">
              <w:rPr>
                <w:rFonts w:eastAsia="Calibri"/>
                <w:sz w:val="22"/>
              </w:rPr>
              <w:t>Survey_Patient_Seq_Id</w:t>
            </w:r>
          </w:p>
          <w:p w14:paraId="27DC8B10" w14:textId="2433E4FF" w:rsidR="00FF687C" w:rsidRPr="00777B51" w:rsidRDefault="00FF687C" w:rsidP="00F80C5B">
            <w:pPr>
              <w:spacing w:before="20" w:after="20"/>
              <w:rPr>
                <w:rFonts w:eastAsia="Calibri"/>
                <w:sz w:val="22"/>
              </w:rPr>
            </w:pPr>
            <w:r>
              <w:rPr>
                <w:rFonts w:eastAsia="Calibri"/>
                <w:sz w:val="22"/>
              </w:rPr>
              <w:t>(at some point this table may need to be combined with the Survey_Patient table)</w:t>
            </w:r>
          </w:p>
        </w:tc>
      </w:tr>
      <w:tr w:rsidR="00453D39" w:rsidRPr="00777B51" w14:paraId="6A4C1FE7" w14:textId="77777777" w:rsidTr="00AA0F76">
        <w:tc>
          <w:tcPr>
            <w:tcW w:w="2898" w:type="dxa"/>
          </w:tcPr>
          <w:p w14:paraId="06FCFC67" w14:textId="7BBA41A3" w:rsidR="00453D39" w:rsidRPr="00777B51" w:rsidRDefault="00453D39" w:rsidP="00F80C5B">
            <w:pPr>
              <w:spacing w:before="20" w:after="20"/>
              <w:rPr>
                <w:rFonts w:eastAsia="Calibri"/>
                <w:sz w:val="22"/>
              </w:rPr>
            </w:pPr>
            <w:r>
              <w:rPr>
                <w:rFonts w:eastAsia="Calibri"/>
                <w:sz w:val="22"/>
              </w:rPr>
              <w:t>Census_Report_Counter</w:t>
            </w:r>
          </w:p>
        </w:tc>
        <w:tc>
          <w:tcPr>
            <w:tcW w:w="6678" w:type="dxa"/>
          </w:tcPr>
          <w:p w14:paraId="798E9D62" w14:textId="43772B89" w:rsidR="00453D39" w:rsidRDefault="00FF687C" w:rsidP="00F80C5B">
            <w:pPr>
              <w:spacing w:before="20" w:after="20"/>
              <w:rPr>
                <w:rFonts w:eastAsia="Calibri"/>
                <w:sz w:val="22"/>
              </w:rPr>
            </w:pPr>
            <w:r>
              <w:rPr>
                <w:rFonts w:eastAsia="Calibri"/>
                <w:sz w:val="22"/>
              </w:rPr>
              <w:t xml:space="preserve">Aggregate counts of how many times each type of Home </w:t>
            </w:r>
            <w:r w:rsidR="00AA0F76">
              <w:rPr>
                <w:rFonts w:eastAsia="Calibri"/>
                <w:sz w:val="22"/>
              </w:rPr>
              <w:t>Telehealth</w:t>
            </w:r>
            <w:r>
              <w:rPr>
                <w:rFonts w:eastAsia="Calibri"/>
                <w:sz w:val="22"/>
              </w:rPr>
              <w:t xml:space="preserve"> report has been run.</w:t>
            </w:r>
          </w:p>
          <w:p w14:paraId="326BBD5B" w14:textId="6F38BA4D" w:rsidR="00FF687C" w:rsidRPr="00777B51" w:rsidRDefault="00FF687C" w:rsidP="00F80C5B">
            <w:pPr>
              <w:spacing w:before="20" w:after="20"/>
              <w:rPr>
                <w:rFonts w:eastAsia="Calibri"/>
                <w:sz w:val="22"/>
              </w:rPr>
            </w:pPr>
            <w:r w:rsidRPr="000C5023">
              <w:rPr>
                <w:sz w:val="22"/>
                <w:szCs w:val="22"/>
              </w:rPr>
              <w:t>Primary key sequence ID:</w:t>
            </w:r>
            <w:r>
              <w:rPr>
                <w:sz w:val="22"/>
                <w:szCs w:val="22"/>
              </w:rPr>
              <w:t xml:space="preserve"> </w:t>
            </w:r>
            <w:r>
              <w:rPr>
                <w:rFonts w:eastAsia="Calibri"/>
                <w:sz w:val="22"/>
              </w:rPr>
              <w:t>Manual incrementing</w:t>
            </w:r>
          </w:p>
        </w:tc>
      </w:tr>
      <w:tr w:rsidR="00453D39" w:rsidRPr="00777B51" w14:paraId="63FE98DF" w14:textId="77777777" w:rsidTr="00AA0F76">
        <w:tc>
          <w:tcPr>
            <w:tcW w:w="2898" w:type="dxa"/>
          </w:tcPr>
          <w:p w14:paraId="0570C494" w14:textId="77777777" w:rsidR="00453D39" w:rsidRPr="00777B51" w:rsidRDefault="00453D39" w:rsidP="00F80C5B">
            <w:pPr>
              <w:spacing w:before="20" w:after="20"/>
              <w:rPr>
                <w:rFonts w:eastAsia="Calibri"/>
                <w:sz w:val="22"/>
              </w:rPr>
            </w:pPr>
            <w:r>
              <w:rPr>
                <w:rFonts w:eastAsia="Calibri"/>
                <w:sz w:val="22"/>
              </w:rPr>
              <w:t>Census_Report_Week</w:t>
            </w:r>
          </w:p>
        </w:tc>
        <w:tc>
          <w:tcPr>
            <w:tcW w:w="6678" w:type="dxa"/>
          </w:tcPr>
          <w:p w14:paraId="64F93DB6" w14:textId="77777777" w:rsidR="00453D39" w:rsidRDefault="00FF687C" w:rsidP="00F80C5B">
            <w:pPr>
              <w:spacing w:before="20" w:after="20"/>
              <w:rPr>
                <w:rFonts w:eastAsia="Calibri"/>
                <w:sz w:val="22"/>
              </w:rPr>
            </w:pPr>
            <w:r>
              <w:rPr>
                <w:rFonts w:eastAsia="Calibri"/>
                <w:sz w:val="22"/>
              </w:rPr>
              <w:t>List of weeks that have received Census Activity Reports (CAR).</w:t>
            </w:r>
          </w:p>
          <w:p w14:paraId="52320535" w14:textId="455CE9E8" w:rsidR="00FF687C" w:rsidRPr="00777B51" w:rsidRDefault="00FF687C" w:rsidP="00F80C5B">
            <w:pPr>
              <w:spacing w:before="20" w:after="20"/>
              <w:rPr>
                <w:rFonts w:eastAsia="Calibri"/>
                <w:sz w:val="22"/>
              </w:rPr>
            </w:pPr>
            <w:r w:rsidRPr="000C5023">
              <w:rPr>
                <w:sz w:val="22"/>
                <w:szCs w:val="22"/>
              </w:rPr>
              <w:t>Primary key sequence ID:</w:t>
            </w:r>
            <w:r>
              <w:rPr>
                <w:sz w:val="22"/>
                <w:szCs w:val="22"/>
              </w:rPr>
              <w:t xml:space="preserve"> </w:t>
            </w:r>
            <w:r w:rsidRPr="00FF687C">
              <w:rPr>
                <w:rFonts w:eastAsia="Calibri"/>
                <w:sz w:val="22"/>
              </w:rPr>
              <w:t>Census_Report_Week_Seq_Id</w:t>
            </w:r>
          </w:p>
        </w:tc>
      </w:tr>
      <w:tr w:rsidR="00453D39" w:rsidRPr="00777B51" w14:paraId="6E0F8F59" w14:textId="77777777" w:rsidTr="00AA0F76">
        <w:tc>
          <w:tcPr>
            <w:tcW w:w="2898" w:type="dxa"/>
          </w:tcPr>
          <w:p w14:paraId="393B7BF4" w14:textId="48C16115" w:rsidR="00453D39" w:rsidRPr="00777B51" w:rsidRDefault="00453D39" w:rsidP="00F80C5B">
            <w:pPr>
              <w:spacing w:before="20" w:after="20"/>
              <w:rPr>
                <w:rFonts w:eastAsia="Calibri"/>
                <w:sz w:val="22"/>
              </w:rPr>
            </w:pPr>
            <w:r>
              <w:rPr>
                <w:rFonts w:eastAsia="Calibri"/>
                <w:sz w:val="22"/>
              </w:rPr>
              <w:t>Census_Response</w:t>
            </w:r>
          </w:p>
        </w:tc>
        <w:tc>
          <w:tcPr>
            <w:tcW w:w="6678" w:type="dxa"/>
          </w:tcPr>
          <w:p w14:paraId="34655A56" w14:textId="3510D0F1" w:rsidR="00453D39" w:rsidRDefault="00FF687C">
            <w:pPr>
              <w:spacing w:before="20" w:after="20"/>
              <w:rPr>
                <w:rFonts w:eastAsia="Calibri"/>
                <w:sz w:val="22"/>
              </w:rPr>
            </w:pPr>
            <w:r>
              <w:rPr>
                <w:rFonts w:eastAsia="Calibri"/>
                <w:sz w:val="22"/>
              </w:rPr>
              <w:t>Patient responses</w:t>
            </w:r>
            <w:r w:rsidR="00077FDA">
              <w:rPr>
                <w:rFonts w:eastAsia="Calibri"/>
                <w:sz w:val="22"/>
              </w:rPr>
              <w:t xml:space="preserve"> that have completed the transform process</w:t>
            </w:r>
            <w:r>
              <w:rPr>
                <w:rFonts w:eastAsia="Calibri"/>
                <w:sz w:val="22"/>
              </w:rPr>
              <w:t>. Each record links back to</w:t>
            </w:r>
            <w:r w:rsidR="00077FDA">
              <w:rPr>
                <w:rFonts w:eastAsia="Calibri"/>
                <w:sz w:val="22"/>
              </w:rPr>
              <w:t xml:space="preserve"> a record in</w:t>
            </w:r>
            <w:r>
              <w:rPr>
                <w:rFonts w:eastAsia="Calibri"/>
                <w:sz w:val="22"/>
              </w:rPr>
              <w:t xml:space="preserve"> the Census_Master</w:t>
            </w:r>
            <w:r w:rsidR="00077FDA">
              <w:rPr>
                <w:rFonts w:eastAsia="Calibri"/>
                <w:sz w:val="22"/>
              </w:rPr>
              <w:t>_Ingest table.</w:t>
            </w:r>
          </w:p>
          <w:p w14:paraId="3A0F0A6B" w14:textId="7B6D9780" w:rsidR="00077FDA" w:rsidRPr="00777B51" w:rsidRDefault="00077FDA">
            <w:pPr>
              <w:spacing w:before="20" w:after="20"/>
              <w:rPr>
                <w:rFonts w:eastAsia="Calibri"/>
                <w:sz w:val="22"/>
              </w:rPr>
            </w:pPr>
            <w:r w:rsidRPr="000C5023">
              <w:rPr>
                <w:sz w:val="22"/>
                <w:szCs w:val="22"/>
              </w:rPr>
              <w:t>Primary key sequence ID:</w:t>
            </w:r>
            <w:r>
              <w:rPr>
                <w:sz w:val="22"/>
                <w:szCs w:val="22"/>
              </w:rPr>
              <w:t xml:space="preserve"> </w:t>
            </w:r>
            <w:r w:rsidRPr="00077FDA">
              <w:rPr>
                <w:sz w:val="22"/>
                <w:szCs w:val="22"/>
              </w:rPr>
              <w:t>Census_Response_Seq_Id</w:t>
            </w:r>
          </w:p>
        </w:tc>
      </w:tr>
      <w:tr w:rsidR="00453D39" w:rsidRPr="00777B51" w14:paraId="5A7F7FF2" w14:textId="77777777" w:rsidTr="00AA0F76">
        <w:tc>
          <w:tcPr>
            <w:tcW w:w="2898" w:type="dxa"/>
          </w:tcPr>
          <w:p w14:paraId="65FB396C" w14:textId="77777777" w:rsidR="00453D39" w:rsidRPr="00777B51" w:rsidRDefault="00453D39" w:rsidP="00F80C5B">
            <w:pPr>
              <w:spacing w:before="20" w:after="20"/>
              <w:rPr>
                <w:rFonts w:eastAsia="Calibri"/>
                <w:sz w:val="22"/>
              </w:rPr>
            </w:pPr>
            <w:r>
              <w:rPr>
                <w:rFonts w:eastAsia="Calibri"/>
                <w:sz w:val="22"/>
              </w:rPr>
              <w:t>Census_Response_Ingest</w:t>
            </w:r>
          </w:p>
        </w:tc>
        <w:tc>
          <w:tcPr>
            <w:tcW w:w="6678" w:type="dxa"/>
          </w:tcPr>
          <w:p w14:paraId="3CBE26FE" w14:textId="25AAED73" w:rsidR="00077FDA" w:rsidRDefault="00077FDA" w:rsidP="00F80C5B">
            <w:pPr>
              <w:spacing w:before="20" w:after="20"/>
              <w:rPr>
                <w:rFonts w:eastAsia="Calibri"/>
                <w:sz w:val="22"/>
              </w:rPr>
            </w:pPr>
            <w:r>
              <w:rPr>
                <w:rFonts w:eastAsia="Calibri"/>
                <w:sz w:val="22"/>
              </w:rPr>
              <w:t>Patient responses that have been ingested but not transformed. Each record is linked back to a record in the Census_Master_Ingest and Census_Master_Segment tables. Responses that transform without errors will be found in the Census_Response table. Responses that fail to transform without errors will be found in the Census_Rjct_Holding table.</w:t>
            </w:r>
          </w:p>
          <w:p w14:paraId="71D6DA3E" w14:textId="03DFDE2D" w:rsidR="00077FDA" w:rsidRPr="00777B51" w:rsidRDefault="00077FDA" w:rsidP="00F80C5B">
            <w:pPr>
              <w:spacing w:before="20" w:after="20"/>
              <w:rPr>
                <w:rFonts w:eastAsia="Calibri"/>
                <w:sz w:val="22"/>
              </w:rPr>
            </w:pPr>
            <w:r w:rsidRPr="000C5023">
              <w:rPr>
                <w:sz w:val="22"/>
                <w:szCs w:val="22"/>
              </w:rPr>
              <w:t>Primary key sequence ID:</w:t>
            </w:r>
            <w:r>
              <w:rPr>
                <w:sz w:val="22"/>
                <w:szCs w:val="22"/>
              </w:rPr>
              <w:t xml:space="preserve"> </w:t>
            </w:r>
            <w:r w:rsidRPr="00077FDA">
              <w:rPr>
                <w:sz w:val="22"/>
                <w:szCs w:val="22"/>
              </w:rPr>
              <w:t>Census_Response_Ing_Seq_Id</w:t>
            </w:r>
          </w:p>
        </w:tc>
      </w:tr>
      <w:tr w:rsidR="00453D39" w:rsidRPr="00777B51" w14:paraId="23C847BC" w14:textId="77777777" w:rsidTr="00AA0F76">
        <w:tc>
          <w:tcPr>
            <w:tcW w:w="2898" w:type="dxa"/>
          </w:tcPr>
          <w:p w14:paraId="685C57D4" w14:textId="77777777" w:rsidR="00453D39" w:rsidRPr="00777B51" w:rsidRDefault="00453D39" w:rsidP="00F80C5B">
            <w:pPr>
              <w:spacing w:before="20" w:after="20"/>
              <w:rPr>
                <w:rFonts w:eastAsia="Calibri"/>
                <w:sz w:val="22"/>
              </w:rPr>
            </w:pPr>
            <w:r w:rsidRPr="00777B51">
              <w:rPr>
                <w:rFonts w:eastAsia="Calibri"/>
                <w:sz w:val="22"/>
              </w:rPr>
              <w:t>Census_</w:t>
            </w:r>
            <w:r>
              <w:rPr>
                <w:rFonts w:eastAsia="Calibri"/>
                <w:sz w:val="22"/>
              </w:rPr>
              <w:t>R</w:t>
            </w:r>
            <w:r w:rsidRPr="00777B51">
              <w:rPr>
                <w:rFonts w:eastAsia="Calibri"/>
                <w:sz w:val="22"/>
              </w:rPr>
              <w:t>jct_</w:t>
            </w:r>
            <w:r>
              <w:rPr>
                <w:rFonts w:eastAsia="Calibri"/>
                <w:sz w:val="22"/>
              </w:rPr>
              <w:t>H</w:t>
            </w:r>
            <w:r w:rsidRPr="00777B51">
              <w:rPr>
                <w:rFonts w:eastAsia="Calibri"/>
                <w:sz w:val="22"/>
              </w:rPr>
              <w:t>olding</w:t>
            </w:r>
          </w:p>
        </w:tc>
        <w:tc>
          <w:tcPr>
            <w:tcW w:w="6678" w:type="dxa"/>
          </w:tcPr>
          <w:p w14:paraId="6B15333F" w14:textId="3E5B22C3" w:rsidR="00453D39" w:rsidRDefault="00077FDA">
            <w:pPr>
              <w:spacing w:before="20" w:after="20"/>
              <w:rPr>
                <w:rFonts w:eastAsia="Calibri"/>
                <w:sz w:val="22"/>
              </w:rPr>
            </w:pPr>
            <w:r>
              <w:rPr>
                <w:rFonts w:eastAsia="Calibri"/>
                <w:sz w:val="22"/>
              </w:rPr>
              <w:t>Patient responses that failed to transform correctly. Records in this table will be deleted based on the aging value found in the Census_Params table (</w:t>
            </w:r>
            <w:r w:rsidRPr="00077FDA">
              <w:rPr>
                <w:rFonts w:eastAsia="Calibri"/>
                <w:sz w:val="22"/>
              </w:rPr>
              <w:t>HOLDING_INGEST_EXPIRED_DAYS</w:t>
            </w:r>
            <w:r>
              <w:rPr>
                <w:rFonts w:eastAsia="Calibri"/>
                <w:sz w:val="22"/>
              </w:rPr>
              <w:t>).</w:t>
            </w:r>
          </w:p>
          <w:p w14:paraId="39A255F4" w14:textId="0879A708" w:rsidR="00077FDA" w:rsidRPr="00777B51" w:rsidRDefault="00077FDA">
            <w:pPr>
              <w:spacing w:before="20" w:after="20"/>
              <w:rPr>
                <w:rFonts w:eastAsia="Calibri"/>
                <w:sz w:val="22"/>
              </w:rPr>
            </w:pPr>
            <w:r w:rsidRPr="000C5023">
              <w:rPr>
                <w:sz w:val="22"/>
                <w:szCs w:val="22"/>
              </w:rPr>
              <w:t>Primary key sequence ID:</w:t>
            </w:r>
            <w:r>
              <w:rPr>
                <w:sz w:val="22"/>
                <w:szCs w:val="22"/>
              </w:rPr>
              <w:t xml:space="preserve"> </w:t>
            </w:r>
            <w:r w:rsidRPr="00077FDA">
              <w:rPr>
                <w:rFonts w:eastAsia="Calibri"/>
                <w:sz w:val="22"/>
              </w:rPr>
              <w:t>Census_Rjct_Holding_Seq_Id</w:t>
            </w:r>
          </w:p>
        </w:tc>
      </w:tr>
      <w:tr w:rsidR="00453D39" w:rsidRPr="00777B51" w14:paraId="598822DD" w14:textId="77777777" w:rsidTr="00AA0F76">
        <w:tc>
          <w:tcPr>
            <w:tcW w:w="2898" w:type="dxa"/>
          </w:tcPr>
          <w:p w14:paraId="5574C5D2" w14:textId="77777777" w:rsidR="00453D39" w:rsidRPr="00777B51" w:rsidRDefault="00453D39" w:rsidP="00F80C5B">
            <w:pPr>
              <w:spacing w:before="20" w:after="20"/>
              <w:rPr>
                <w:rFonts w:eastAsia="Calibri"/>
                <w:sz w:val="22"/>
              </w:rPr>
            </w:pPr>
            <w:r w:rsidRPr="00777B51">
              <w:rPr>
                <w:rFonts w:eastAsia="Calibri"/>
                <w:sz w:val="22"/>
              </w:rPr>
              <w:t>Census_</w:t>
            </w:r>
            <w:r>
              <w:rPr>
                <w:rFonts w:eastAsia="Calibri"/>
                <w:sz w:val="22"/>
              </w:rPr>
              <w:t>R</w:t>
            </w:r>
            <w:r w:rsidRPr="00777B51">
              <w:rPr>
                <w:rFonts w:eastAsia="Calibri"/>
                <w:sz w:val="22"/>
              </w:rPr>
              <w:t>sp_</w:t>
            </w:r>
            <w:r>
              <w:rPr>
                <w:rFonts w:eastAsia="Calibri"/>
                <w:sz w:val="22"/>
              </w:rPr>
              <w:t>I</w:t>
            </w:r>
            <w:r w:rsidRPr="00777B51">
              <w:rPr>
                <w:rFonts w:eastAsia="Calibri"/>
                <w:sz w:val="22"/>
              </w:rPr>
              <w:t>ng_</w:t>
            </w:r>
            <w:r>
              <w:rPr>
                <w:rFonts w:eastAsia="Calibri"/>
                <w:sz w:val="22"/>
              </w:rPr>
              <w:t>R</w:t>
            </w:r>
            <w:r w:rsidRPr="00777B51">
              <w:rPr>
                <w:rFonts w:eastAsia="Calibri"/>
                <w:sz w:val="22"/>
              </w:rPr>
              <w:t>ejected</w:t>
            </w:r>
          </w:p>
        </w:tc>
        <w:tc>
          <w:tcPr>
            <w:tcW w:w="6678" w:type="dxa"/>
          </w:tcPr>
          <w:p w14:paraId="184CA1E0" w14:textId="49517871" w:rsidR="00645C44" w:rsidRDefault="00645C44">
            <w:pPr>
              <w:spacing w:before="20" w:after="20"/>
              <w:rPr>
                <w:rFonts w:eastAsia="Calibri"/>
                <w:sz w:val="22"/>
              </w:rPr>
            </w:pPr>
            <w:r>
              <w:rPr>
                <w:rFonts w:eastAsia="Calibri"/>
                <w:sz w:val="22"/>
              </w:rPr>
              <w:t xml:space="preserve">A subset of ingested patient responses that failed to transform correctly. Unlike the records in the Census_Rjct_Holding table, </w:t>
            </w:r>
            <w:r w:rsidR="00453D39" w:rsidRPr="00777B51">
              <w:rPr>
                <w:rFonts w:eastAsia="Calibri"/>
                <w:sz w:val="22"/>
              </w:rPr>
              <w:t>t</w:t>
            </w:r>
            <w:r>
              <w:rPr>
                <w:rFonts w:eastAsia="Calibri"/>
                <w:sz w:val="22"/>
              </w:rPr>
              <w:t>hese</w:t>
            </w:r>
            <w:r w:rsidR="00453D39" w:rsidRPr="00777B51">
              <w:rPr>
                <w:rFonts w:eastAsia="Calibri"/>
                <w:sz w:val="22"/>
              </w:rPr>
              <w:t xml:space="preserve"> records </w:t>
            </w:r>
            <w:r>
              <w:rPr>
                <w:rFonts w:eastAsia="Calibri"/>
                <w:sz w:val="22"/>
              </w:rPr>
              <w:t xml:space="preserve">will not be deleted based on the </w:t>
            </w:r>
            <w:r w:rsidRPr="00077FDA">
              <w:rPr>
                <w:rFonts w:eastAsia="Calibri"/>
                <w:sz w:val="22"/>
              </w:rPr>
              <w:t>HOLDING_INGEST_EXPIRED_DAYS</w:t>
            </w:r>
            <w:r w:rsidRPr="00777B51" w:rsidDel="00645C44">
              <w:rPr>
                <w:rFonts w:eastAsia="Calibri"/>
                <w:sz w:val="22"/>
              </w:rPr>
              <w:t xml:space="preserve"> </w:t>
            </w:r>
            <w:r>
              <w:rPr>
                <w:rFonts w:eastAsia="Calibri"/>
                <w:sz w:val="22"/>
              </w:rPr>
              <w:t>parameter.</w:t>
            </w:r>
          </w:p>
          <w:p w14:paraId="7BD5F0E9" w14:textId="55866C94" w:rsidR="00453D39" w:rsidRPr="00777B51" w:rsidRDefault="00645C44">
            <w:pPr>
              <w:spacing w:before="20" w:after="20"/>
              <w:rPr>
                <w:rFonts w:eastAsia="Calibri"/>
                <w:sz w:val="22"/>
              </w:rPr>
            </w:pPr>
            <w:r w:rsidRPr="000C5023">
              <w:rPr>
                <w:sz w:val="22"/>
                <w:szCs w:val="22"/>
              </w:rPr>
              <w:t>Primary key sequence ID:</w:t>
            </w:r>
            <w:r>
              <w:rPr>
                <w:sz w:val="22"/>
                <w:szCs w:val="22"/>
              </w:rPr>
              <w:t xml:space="preserve"> </w:t>
            </w:r>
            <w:r w:rsidRPr="00645C44">
              <w:rPr>
                <w:sz w:val="22"/>
                <w:szCs w:val="22"/>
              </w:rPr>
              <w:t>Census_Rsp_Ing_Rjt_Seq_Id</w:t>
            </w:r>
          </w:p>
        </w:tc>
      </w:tr>
      <w:tr w:rsidR="00453D39" w:rsidRPr="00777B51" w14:paraId="751CA350" w14:textId="77777777" w:rsidTr="00AA0F76">
        <w:tc>
          <w:tcPr>
            <w:tcW w:w="2898" w:type="dxa"/>
          </w:tcPr>
          <w:p w14:paraId="56AE5AD1" w14:textId="4EEAC9CB" w:rsidR="00453D39" w:rsidRPr="00777B51" w:rsidRDefault="00453D39" w:rsidP="00F80C5B">
            <w:pPr>
              <w:spacing w:before="20" w:after="20"/>
              <w:rPr>
                <w:rFonts w:eastAsia="Calibri"/>
                <w:sz w:val="22"/>
              </w:rPr>
            </w:pPr>
            <w:r>
              <w:rPr>
                <w:rFonts w:eastAsia="Calibri"/>
                <w:sz w:val="22"/>
              </w:rPr>
              <w:t>Census_Rsp_Mod_J</w:t>
            </w:r>
          </w:p>
        </w:tc>
        <w:tc>
          <w:tcPr>
            <w:tcW w:w="6678" w:type="dxa"/>
          </w:tcPr>
          <w:p w14:paraId="282B9592" w14:textId="4F618FA1" w:rsidR="00453D39" w:rsidRDefault="00C0311D" w:rsidP="00F80C5B">
            <w:pPr>
              <w:spacing w:before="20" w:after="20"/>
              <w:rPr>
                <w:rFonts w:eastAsia="Calibri"/>
                <w:sz w:val="22"/>
              </w:rPr>
            </w:pPr>
            <w:r>
              <w:rPr>
                <w:rFonts w:eastAsia="Calibri"/>
                <w:sz w:val="22"/>
              </w:rPr>
              <w:t>Linking table between the Census_Modality and Census_Response tables.</w:t>
            </w:r>
          </w:p>
          <w:p w14:paraId="79DED84B" w14:textId="2D383945" w:rsidR="00C0311D" w:rsidRPr="00777B51" w:rsidRDefault="00C0311D" w:rsidP="00F80C5B">
            <w:pPr>
              <w:spacing w:before="20" w:after="20"/>
              <w:rPr>
                <w:rFonts w:eastAsia="Calibri"/>
                <w:sz w:val="22"/>
              </w:rPr>
            </w:pPr>
            <w:r w:rsidRPr="000C5023">
              <w:rPr>
                <w:sz w:val="22"/>
                <w:szCs w:val="22"/>
              </w:rPr>
              <w:t>Primary key sequence ID:</w:t>
            </w:r>
            <w:r>
              <w:rPr>
                <w:sz w:val="22"/>
                <w:szCs w:val="22"/>
              </w:rPr>
              <w:t xml:space="preserve"> </w:t>
            </w:r>
            <w:r w:rsidRPr="00C0311D">
              <w:rPr>
                <w:rFonts w:eastAsia="Calibri"/>
                <w:sz w:val="22"/>
              </w:rPr>
              <w:t>Census_Rsp_Mod_Seq_Id</w:t>
            </w:r>
          </w:p>
        </w:tc>
      </w:tr>
      <w:tr w:rsidR="00453D39" w:rsidRPr="00777B51" w14:paraId="4F6D178A" w14:textId="77777777" w:rsidTr="00AA0F76">
        <w:tc>
          <w:tcPr>
            <w:tcW w:w="2898" w:type="dxa"/>
          </w:tcPr>
          <w:p w14:paraId="66B22DD2" w14:textId="77777777" w:rsidR="00453D39" w:rsidRPr="00777B51" w:rsidRDefault="00453D39" w:rsidP="00F80C5B">
            <w:pPr>
              <w:spacing w:before="20" w:after="20"/>
              <w:rPr>
                <w:rFonts w:eastAsia="Calibri"/>
                <w:sz w:val="22"/>
              </w:rPr>
            </w:pPr>
            <w:r w:rsidRPr="00777B51">
              <w:rPr>
                <w:rFonts w:eastAsia="Calibri"/>
                <w:sz w:val="22"/>
              </w:rPr>
              <w:t>Census_</w:t>
            </w:r>
            <w:r>
              <w:rPr>
                <w:rFonts w:eastAsia="Calibri"/>
                <w:sz w:val="22"/>
              </w:rPr>
              <w:t>R</w:t>
            </w:r>
            <w:r w:rsidRPr="00777B51">
              <w:rPr>
                <w:rFonts w:eastAsia="Calibri"/>
                <w:sz w:val="22"/>
              </w:rPr>
              <w:t>un_</w:t>
            </w:r>
            <w:r>
              <w:rPr>
                <w:rFonts w:eastAsia="Calibri"/>
                <w:sz w:val="22"/>
              </w:rPr>
              <w:t>L</w:t>
            </w:r>
            <w:r w:rsidRPr="00777B51">
              <w:rPr>
                <w:rFonts w:eastAsia="Calibri"/>
                <w:sz w:val="22"/>
              </w:rPr>
              <w:t>og</w:t>
            </w:r>
          </w:p>
        </w:tc>
        <w:tc>
          <w:tcPr>
            <w:tcW w:w="6678" w:type="dxa"/>
          </w:tcPr>
          <w:p w14:paraId="2DA31BFF" w14:textId="70F1E9C0" w:rsidR="00453D39" w:rsidRDefault="00C0311D">
            <w:pPr>
              <w:spacing w:before="20" w:after="20"/>
              <w:rPr>
                <w:rFonts w:eastAsia="Calibri"/>
                <w:sz w:val="22"/>
              </w:rPr>
            </w:pPr>
            <w:r>
              <w:rPr>
                <w:rFonts w:eastAsia="Calibri"/>
                <w:sz w:val="22"/>
              </w:rPr>
              <w:t xml:space="preserve">Log records of processing </w:t>
            </w:r>
            <w:r w:rsidR="00453D39" w:rsidRPr="00777B51">
              <w:rPr>
                <w:rFonts w:eastAsia="Calibri"/>
                <w:sz w:val="22"/>
              </w:rPr>
              <w:t>tasks</w:t>
            </w:r>
            <w:r>
              <w:rPr>
                <w:rFonts w:eastAsia="Calibri"/>
                <w:sz w:val="22"/>
              </w:rPr>
              <w:t xml:space="preserve">. These records contain information on </w:t>
            </w:r>
            <w:r>
              <w:rPr>
                <w:rFonts w:eastAsia="Calibri"/>
                <w:sz w:val="22"/>
              </w:rPr>
              <w:lastRenderedPageBreak/>
              <w:t xml:space="preserve">when a </w:t>
            </w:r>
            <w:r w:rsidR="00AA0F76">
              <w:rPr>
                <w:rFonts w:eastAsia="Calibri"/>
                <w:sz w:val="22"/>
              </w:rPr>
              <w:t>process</w:t>
            </w:r>
            <w:r w:rsidR="00453D39" w:rsidRPr="00777B51">
              <w:rPr>
                <w:rFonts w:eastAsia="Calibri"/>
                <w:sz w:val="22"/>
              </w:rPr>
              <w:t xml:space="preserve"> ran, </w:t>
            </w:r>
            <w:r>
              <w:rPr>
                <w:rFonts w:eastAsia="Calibri"/>
                <w:sz w:val="22"/>
              </w:rPr>
              <w:t xml:space="preserve">information during processing, </w:t>
            </w:r>
            <w:r w:rsidR="00453D39" w:rsidRPr="00777B51">
              <w:rPr>
                <w:rFonts w:eastAsia="Calibri"/>
                <w:sz w:val="22"/>
              </w:rPr>
              <w:t>some statistics, etc.</w:t>
            </w:r>
          </w:p>
          <w:p w14:paraId="5C94B192" w14:textId="510C0785" w:rsidR="00C0311D" w:rsidRPr="00777B51" w:rsidRDefault="00C0311D">
            <w:pPr>
              <w:spacing w:before="20" w:after="20"/>
              <w:rPr>
                <w:rFonts w:eastAsia="Calibri"/>
                <w:sz w:val="22"/>
              </w:rPr>
            </w:pPr>
            <w:r w:rsidRPr="000C5023">
              <w:rPr>
                <w:sz w:val="22"/>
                <w:szCs w:val="22"/>
              </w:rPr>
              <w:t>Primary key sequence ID:</w:t>
            </w:r>
            <w:r>
              <w:rPr>
                <w:sz w:val="22"/>
                <w:szCs w:val="22"/>
              </w:rPr>
              <w:t xml:space="preserve"> </w:t>
            </w:r>
            <w:r w:rsidRPr="00C0311D">
              <w:rPr>
                <w:rFonts w:eastAsia="Calibri"/>
                <w:sz w:val="22"/>
              </w:rPr>
              <w:t>Census_Run_Log_Seq_Id</w:t>
            </w:r>
          </w:p>
        </w:tc>
      </w:tr>
      <w:tr w:rsidR="00453D39" w:rsidRPr="00777B51" w14:paraId="4D36A55F" w14:textId="77777777" w:rsidTr="00AA0F76">
        <w:tc>
          <w:tcPr>
            <w:tcW w:w="2898" w:type="dxa"/>
          </w:tcPr>
          <w:p w14:paraId="272CD962" w14:textId="77777777" w:rsidR="00453D39" w:rsidRPr="00777B51" w:rsidRDefault="00453D39" w:rsidP="00F80C5B">
            <w:pPr>
              <w:spacing w:before="20" w:after="20"/>
              <w:rPr>
                <w:rFonts w:eastAsia="Calibri"/>
                <w:sz w:val="22"/>
              </w:rPr>
            </w:pPr>
            <w:r>
              <w:rPr>
                <w:rFonts w:eastAsia="Calibri"/>
                <w:sz w:val="22"/>
              </w:rPr>
              <w:lastRenderedPageBreak/>
              <w:t>Census_Transmittal_Mode_R</w:t>
            </w:r>
          </w:p>
        </w:tc>
        <w:tc>
          <w:tcPr>
            <w:tcW w:w="6678" w:type="dxa"/>
          </w:tcPr>
          <w:p w14:paraId="04A78789" w14:textId="77777777" w:rsidR="00453D39" w:rsidRDefault="00C0311D">
            <w:pPr>
              <w:spacing w:before="20" w:after="20"/>
              <w:rPr>
                <w:rFonts w:eastAsia="Calibri"/>
                <w:sz w:val="22"/>
              </w:rPr>
            </w:pPr>
            <w:r>
              <w:rPr>
                <w:rFonts w:eastAsia="Calibri"/>
                <w:sz w:val="22"/>
              </w:rPr>
              <w:t>List of valid transmittal modes. Used as a reference table during patient response transformation processing.</w:t>
            </w:r>
          </w:p>
          <w:p w14:paraId="7E9C4CAE" w14:textId="6E2D80B2" w:rsidR="00C0311D" w:rsidRPr="00777B51" w:rsidRDefault="00C0311D">
            <w:pPr>
              <w:spacing w:before="20" w:after="20"/>
              <w:rPr>
                <w:rFonts w:eastAsia="Calibri"/>
                <w:sz w:val="22"/>
              </w:rPr>
            </w:pPr>
            <w:r w:rsidRPr="000C5023">
              <w:rPr>
                <w:sz w:val="22"/>
                <w:szCs w:val="22"/>
              </w:rPr>
              <w:t>Primary key sequence ID:</w:t>
            </w:r>
            <w:r>
              <w:rPr>
                <w:sz w:val="22"/>
                <w:szCs w:val="22"/>
              </w:rPr>
              <w:t xml:space="preserve"> </w:t>
            </w:r>
            <w:r>
              <w:rPr>
                <w:rFonts w:eastAsia="Calibri"/>
                <w:sz w:val="22"/>
              </w:rPr>
              <w:t>Manual incrementing</w:t>
            </w:r>
          </w:p>
        </w:tc>
      </w:tr>
      <w:tr w:rsidR="00453D39" w:rsidRPr="00777B51" w14:paraId="47E8BEFE" w14:textId="77777777" w:rsidTr="00AA0F76">
        <w:tc>
          <w:tcPr>
            <w:tcW w:w="2898" w:type="dxa"/>
          </w:tcPr>
          <w:p w14:paraId="44731896" w14:textId="77777777" w:rsidR="00453D39" w:rsidRPr="0046352E" w:rsidRDefault="00453D39" w:rsidP="00F80C5B">
            <w:pPr>
              <w:spacing w:before="20" w:after="20"/>
              <w:rPr>
                <w:rFonts w:eastAsia="Calibri"/>
                <w:sz w:val="22"/>
              </w:rPr>
            </w:pPr>
            <w:r w:rsidRPr="0046352E">
              <w:br w:type="page"/>
            </w:r>
            <w:r w:rsidRPr="0046352E">
              <w:rPr>
                <w:sz w:val="22"/>
                <w:szCs w:val="22"/>
              </w:rPr>
              <w:t>Census_Unique_Episode</w:t>
            </w:r>
          </w:p>
        </w:tc>
        <w:tc>
          <w:tcPr>
            <w:tcW w:w="6678" w:type="dxa"/>
          </w:tcPr>
          <w:p w14:paraId="0E82FBA0" w14:textId="77777777" w:rsidR="00453D39" w:rsidRDefault="00453D39" w:rsidP="00F80C5B">
            <w:pPr>
              <w:spacing w:before="20" w:after="20"/>
              <w:rPr>
                <w:sz w:val="22"/>
                <w:szCs w:val="22"/>
              </w:rPr>
            </w:pPr>
            <w:r>
              <w:rPr>
                <w:sz w:val="22"/>
                <w:szCs w:val="22"/>
              </w:rPr>
              <w:t>U</w:t>
            </w:r>
            <w:r w:rsidRPr="000C5023">
              <w:rPr>
                <w:sz w:val="22"/>
                <w:szCs w:val="22"/>
              </w:rPr>
              <w:t xml:space="preserve">nique episodes of patient care </w:t>
            </w:r>
            <w:r>
              <w:rPr>
                <w:sz w:val="22"/>
                <w:szCs w:val="22"/>
              </w:rPr>
              <w:t>are calculated</w:t>
            </w:r>
            <w:r w:rsidRPr="000C5023">
              <w:rPr>
                <w:sz w:val="22"/>
                <w:szCs w:val="22"/>
              </w:rPr>
              <w:t xml:space="preserve"> </w:t>
            </w:r>
            <w:r>
              <w:rPr>
                <w:sz w:val="22"/>
                <w:szCs w:val="22"/>
              </w:rPr>
              <w:t>from the Census_Response table</w:t>
            </w:r>
            <w:r w:rsidRPr="000C5023">
              <w:rPr>
                <w:sz w:val="22"/>
                <w:szCs w:val="22"/>
              </w:rPr>
              <w:t xml:space="preserve"> by Vendor, Patient, </w:t>
            </w:r>
            <w:r>
              <w:rPr>
                <w:sz w:val="22"/>
                <w:szCs w:val="22"/>
              </w:rPr>
              <w:t>Facility (</w:t>
            </w:r>
            <w:r w:rsidRPr="000C5023">
              <w:rPr>
                <w:sz w:val="22"/>
                <w:szCs w:val="22"/>
              </w:rPr>
              <w:t>Station number</w:t>
            </w:r>
            <w:r>
              <w:rPr>
                <w:sz w:val="22"/>
                <w:szCs w:val="22"/>
              </w:rPr>
              <w:t>)</w:t>
            </w:r>
            <w:r w:rsidRPr="000C5023">
              <w:rPr>
                <w:sz w:val="22"/>
                <w:szCs w:val="22"/>
              </w:rPr>
              <w:t>, Enrollment start date, and Enrollment end date. It contains the rurality and Level of Care (LOC) codes used in creating aggregated daily patient counts.</w:t>
            </w:r>
          </w:p>
          <w:p w14:paraId="51FBE764" w14:textId="77777777" w:rsidR="00453D39" w:rsidRPr="00777B51" w:rsidRDefault="00453D39" w:rsidP="00F80C5B">
            <w:pPr>
              <w:spacing w:before="20" w:after="20"/>
              <w:rPr>
                <w:rFonts w:eastAsia="Calibri"/>
                <w:sz w:val="22"/>
              </w:rPr>
            </w:pPr>
            <w:r w:rsidRPr="000C5023">
              <w:rPr>
                <w:sz w:val="22"/>
                <w:szCs w:val="22"/>
              </w:rPr>
              <w:t>Primary key sequence ID: Census_Unique_Episode_Seq_Id</w:t>
            </w:r>
          </w:p>
        </w:tc>
      </w:tr>
      <w:tr w:rsidR="00453D39" w:rsidRPr="00777B51" w14:paraId="6F6E838F" w14:textId="77777777" w:rsidTr="00AA0F76">
        <w:tc>
          <w:tcPr>
            <w:tcW w:w="2898" w:type="dxa"/>
          </w:tcPr>
          <w:p w14:paraId="46F4040B" w14:textId="77777777" w:rsidR="00453D39" w:rsidRPr="00777B51" w:rsidRDefault="00453D39" w:rsidP="00F80C5B">
            <w:pPr>
              <w:spacing w:before="20" w:after="20"/>
              <w:rPr>
                <w:rFonts w:eastAsia="Calibri"/>
                <w:sz w:val="22"/>
              </w:rPr>
            </w:pPr>
            <w:r>
              <w:rPr>
                <w:rFonts w:eastAsia="Calibri"/>
                <w:sz w:val="22"/>
              </w:rPr>
              <w:t>Census_Vendor</w:t>
            </w:r>
          </w:p>
        </w:tc>
        <w:tc>
          <w:tcPr>
            <w:tcW w:w="6678" w:type="dxa"/>
          </w:tcPr>
          <w:p w14:paraId="7F9EEA38" w14:textId="55F6D127" w:rsidR="00453D39" w:rsidRDefault="00C0311D" w:rsidP="00F80C5B">
            <w:pPr>
              <w:spacing w:before="20" w:after="20"/>
              <w:rPr>
                <w:rFonts w:eastAsia="Calibri"/>
                <w:sz w:val="22"/>
              </w:rPr>
            </w:pPr>
            <w:r>
              <w:rPr>
                <w:rFonts w:eastAsia="Calibri"/>
                <w:sz w:val="22"/>
              </w:rPr>
              <w:t xml:space="preserve">List of valid Home Telehealth </w:t>
            </w:r>
            <w:r w:rsidR="006D5161">
              <w:rPr>
                <w:rFonts w:eastAsia="Calibri"/>
                <w:sz w:val="22"/>
              </w:rPr>
              <w:t xml:space="preserve">Census Activity Report (CAR) vendors </w:t>
            </w:r>
            <w:r>
              <w:rPr>
                <w:rFonts w:eastAsia="Calibri"/>
                <w:sz w:val="22"/>
              </w:rPr>
              <w:t>and the</w:t>
            </w:r>
            <w:r w:rsidR="006D5161">
              <w:rPr>
                <w:rFonts w:eastAsia="Calibri"/>
                <w:sz w:val="22"/>
              </w:rPr>
              <w:t>ir</w:t>
            </w:r>
            <w:r>
              <w:rPr>
                <w:rFonts w:eastAsia="Calibri"/>
                <w:sz w:val="22"/>
              </w:rPr>
              <w:t xml:space="preserve"> active dates</w:t>
            </w:r>
            <w:r w:rsidR="006D5161">
              <w:rPr>
                <w:rFonts w:eastAsia="Calibri"/>
                <w:sz w:val="22"/>
              </w:rPr>
              <w:t>. Used as a reference table during patient response transformation processing.</w:t>
            </w:r>
          </w:p>
          <w:p w14:paraId="1A4BF7CF" w14:textId="206EE29D" w:rsidR="00C0311D" w:rsidRPr="00777B51" w:rsidRDefault="00C0311D" w:rsidP="00F80C5B">
            <w:pPr>
              <w:spacing w:before="20" w:after="20"/>
              <w:rPr>
                <w:rFonts w:eastAsia="Calibri"/>
                <w:sz w:val="22"/>
              </w:rPr>
            </w:pPr>
            <w:r w:rsidRPr="000C5023">
              <w:rPr>
                <w:sz w:val="22"/>
                <w:szCs w:val="22"/>
              </w:rPr>
              <w:t>Primary key sequence ID:</w:t>
            </w:r>
            <w:r>
              <w:rPr>
                <w:sz w:val="22"/>
                <w:szCs w:val="22"/>
              </w:rPr>
              <w:t xml:space="preserve"> </w:t>
            </w:r>
            <w:r>
              <w:rPr>
                <w:rFonts w:eastAsia="Calibri"/>
                <w:sz w:val="22"/>
              </w:rPr>
              <w:t>Manual incrementing</w:t>
            </w:r>
          </w:p>
        </w:tc>
      </w:tr>
      <w:tr w:rsidR="00453D39" w:rsidRPr="00777B51" w14:paraId="7C83D0C7" w14:textId="77777777" w:rsidTr="00AA0F76">
        <w:tc>
          <w:tcPr>
            <w:tcW w:w="2898" w:type="dxa"/>
          </w:tcPr>
          <w:p w14:paraId="7DB9EA19" w14:textId="0E8C710A" w:rsidR="00453D39" w:rsidRPr="00777B51" w:rsidRDefault="00453D39" w:rsidP="00F80C5B">
            <w:pPr>
              <w:spacing w:before="20" w:after="20"/>
              <w:rPr>
                <w:rFonts w:eastAsia="Calibri"/>
                <w:sz w:val="22"/>
              </w:rPr>
            </w:pPr>
            <w:r>
              <w:rPr>
                <w:rFonts w:eastAsia="Calibri"/>
                <w:sz w:val="22"/>
              </w:rPr>
              <w:t>Dmp_Question_Answer</w:t>
            </w:r>
          </w:p>
        </w:tc>
        <w:tc>
          <w:tcPr>
            <w:tcW w:w="6678" w:type="dxa"/>
          </w:tcPr>
          <w:p w14:paraId="037F623D" w14:textId="77777777" w:rsidR="00453D39" w:rsidRDefault="006D5161" w:rsidP="00F80C5B">
            <w:pPr>
              <w:spacing w:before="20" w:after="20"/>
              <w:rPr>
                <w:rFonts w:eastAsia="Calibri"/>
                <w:sz w:val="22"/>
              </w:rPr>
            </w:pPr>
            <w:r>
              <w:rPr>
                <w:rFonts w:eastAsia="Calibri"/>
                <w:sz w:val="22"/>
              </w:rPr>
              <w:t>(Need more information)</w:t>
            </w:r>
          </w:p>
          <w:p w14:paraId="6056C9AD" w14:textId="0E0846E1" w:rsidR="006D5161" w:rsidRPr="00777B51" w:rsidRDefault="006D5161" w:rsidP="00F80C5B">
            <w:pPr>
              <w:spacing w:before="20" w:after="20"/>
              <w:rPr>
                <w:rFonts w:eastAsia="Calibri"/>
                <w:sz w:val="22"/>
              </w:rPr>
            </w:pPr>
            <w:r w:rsidRPr="000C5023">
              <w:rPr>
                <w:sz w:val="22"/>
                <w:szCs w:val="22"/>
              </w:rPr>
              <w:t>Primary key sequence ID:</w:t>
            </w:r>
            <w:r>
              <w:rPr>
                <w:sz w:val="22"/>
                <w:szCs w:val="22"/>
              </w:rPr>
              <w:t xml:space="preserve"> </w:t>
            </w:r>
            <w:r w:rsidRPr="006D5161">
              <w:rPr>
                <w:sz w:val="22"/>
                <w:szCs w:val="22"/>
              </w:rPr>
              <w:t>Dmp_Question_Answer_Seq_Id</w:t>
            </w:r>
          </w:p>
        </w:tc>
      </w:tr>
      <w:tr w:rsidR="00453D39" w:rsidRPr="00777B51" w14:paraId="3E3CC391" w14:textId="77777777" w:rsidTr="00AA0F76">
        <w:tc>
          <w:tcPr>
            <w:tcW w:w="2898" w:type="dxa"/>
          </w:tcPr>
          <w:p w14:paraId="67ED67D0" w14:textId="77777777" w:rsidR="00453D39" w:rsidRPr="00777B51" w:rsidRDefault="00453D39" w:rsidP="00F80C5B">
            <w:pPr>
              <w:spacing w:before="20" w:after="20"/>
              <w:rPr>
                <w:rFonts w:eastAsia="Calibri"/>
                <w:sz w:val="22"/>
              </w:rPr>
            </w:pPr>
            <w:r>
              <w:rPr>
                <w:rFonts w:eastAsia="Calibri"/>
                <w:sz w:val="22"/>
              </w:rPr>
              <w:t>Dmp_Response</w:t>
            </w:r>
          </w:p>
        </w:tc>
        <w:tc>
          <w:tcPr>
            <w:tcW w:w="6678" w:type="dxa"/>
          </w:tcPr>
          <w:p w14:paraId="09BB6D7C" w14:textId="77777777" w:rsidR="006D5161" w:rsidRDefault="006D5161" w:rsidP="006D5161">
            <w:pPr>
              <w:spacing w:before="20" w:after="20"/>
              <w:rPr>
                <w:rFonts w:eastAsia="Calibri"/>
                <w:sz w:val="22"/>
              </w:rPr>
            </w:pPr>
            <w:r>
              <w:rPr>
                <w:rFonts w:eastAsia="Calibri"/>
                <w:sz w:val="22"/>
              </w:rPr>
              <w:t>(Need more information)</w:t>
            </w:r>
          </w:p>
          <w:p w14:paraId="19B48AC7" w14:textId="6029AC9F" w:rsidR="00453D39" w:rsidRPr="00777B51" w:rsidRDefault="006D5161" w:rsidP="006D5161">
            <w:pPr>
              <w:spacing w:before="20" w:after="20"/>
              <w:rPr>
                <w:rFonts w:eastAsia="Calibri"/>
                <w:sz w:val="22"/>
              </w:rPr>
            </w:pPr>
            <w:r w:rsidRPr="000C5023">
              <w:rPr>
                <w:sz w:val="22"/>
                <w:szCs w:val="22"/>
              </w:rPr>
              <w:t>Primary key sequence ID:</w:t>
            </w:r>
            <w:r>
              <w:t xml:space="preserve"> </w:t>
            </w:r>
            <w:r w:rsidRPr="006D5161">
              <w:rPr>
                <w:sz w:val="22"/>
                <w:szCs w:val="22"/>
              </w:rPr>
              <w:t>Dmp_Response_Seq_Id</w:t>
            </w:r>
          </w:p>
        </w:tc>
      </w:tr>
      <w:tr w:rsidR="00453D39" w:rsidRPr="00777B51" w14:paraId="3B65A5AD" w14:textId="77777777" w:rsidTr="00AA0F76">
        <w:tc>
          <w:tcPr>
            <w:tcW w:w="2898" w:type="dxa"/>
          </w:tcPr>
          <w:p w14:paraId="3C277242" w14:textId="77777777" w:rsidR="00453D39" w:rsidRPr="00777B51" w:rsidRDefault="00453D39" w:rsidP="00F80C5B">
            <w:pPr>
              <w:spacing w:before="20" w:after="20"/>
              <w:rPr>
                <w:rFonts w:eastAsia="Calibri"/>
                <w:sz w:val="22"/>
              </w:rPr>
            </w:pPr>
            <w:r>
              <w:rPr>
                <w:rFonts w:eastAsia="Calibri"/>
                <w:sz w:val="22"/>
              </w:rPr>
              <w:t>Facility</w:t>
            </w:r>
          </w:p>
        </w:tc>
        <w:tc>
          <w:tcPr>
            <w:tcW w:w="6678" w:type="dxa"/>
          </w:tcPr>
          <w:p w14:paraId="02899979" w14:textId="0410CC68" w:rsidR="006D5161" w:rsidRDefault="006D5161" w:rsidP="006D5161">
            <w:pPr>
              <w:spacing w:before="20" w:after="20"/>
              <w:rPr>
                <w:rFonts w:eastAsia="Calibri"/>
                <w:sz w:val="22"/>
              </w:rPr>
            </w:pPr>
            <w:r>
              <w:rPr>
                <w:sz w:val="22"/>
                <w:szCs w:val="22"/>
              </w:rPr>
              <w:t>List of valid vendor facilities or station numbers.</w:t>
            </w:r>
            <w:r>
              <w:rPr>
                <w:rFonts w:eastAsia="Calibri"/>
                <w:sz w:val="22"/>
              </w:rPr>
              <w:t xml:space="preserve"> Used as a reference table during patient response transformation processing.</w:t>
            </w:r>
            <w:r w:rsidR="00856F2E">
              <w:rPr>
                <w:rFonts w:eastAsia="Calibri"/>
                <w:sz w:val="22"/>
              </w:rPr>
              <w:t xml:space="preserve"> This table is updated through two database jobs, HDR_DIM_OWNER.Download_Sds_Data and SURVEY.Process_Facility_Data. These jobs read from the SDS database to find any new or modified station numbers and add them to this table if they match the station number format determined by the HT group.</w:t>
            </w:r>
          </w:p>
          <w:p w14:paraId="543273A2" w14:textId="77777777" w:rsidR="00323D78" w:rsidRDefault="00323D78" w:rsidP="006D5161">
            <w:pPr>
              <w:spacing w:before="20" w:after="20"/>
              <w:rPr>
                <w:rFonts w:eastAsia="Calibri"/>
                <w:sz w:val="22"/>
              </w:rPr>
            </w:pPr>
          </w:p>
          <w:p w14:paraId="50572CFC" w14:textId="5D1436F7" w:rsidR="00453D39" w:rsidRPr="00777B51" w:rsidRDefault="006D5161" w:rsidP="00F80C5B">
            <w:pPr>
              <w:spacing w:before="20" w:after="20"/>
              <w:rPr>
                <w:rFonts w:eastAsia="Calibri"/>
                <w:sz w:val="22"/>
              </w:rPr>
            </w:pPr>
            <w:r w:rsidRPr="000C5023">
              <w:rPr>
                <w:sz w:val="22"/>
                <w:szCs w:val="22"/>
              </w:rPr>
              <w:t>Primary key sequence ID:</w:t>
            </w:r>
            <w:r>
              <w:t xml:space="preserve"> </w:t>
            </w:r>
            <w:r w:rsidRPr="006D5161">
              <w:rPr>
                <w:sz w:val="22"/>
                <w:szCs w:val="22"/>
              </w:rPr>
              <w:t>Facility_Seq_Id</w:t>
            </w:r>
          </w:p>
        </w:tc>
      </w:tr>
      <w:tr w:rsidR="00453D39" w:rsidRPr="00777B51" w14:paraId="0C7AF3CA" w14:textId="77777777" w:rsidTr="00AA0F76">
        <w:tc>
          <w:tcPr>
            <w:tcW w:w="2898" w:type="dxa"/>
          </w:tcPr>
          <w:p w14:paraId="4591A76D" w14:textId="77777777" w:rsidR="00453D39" w:rsidRPr="00777B51" w:rsidRDefault="00453D39" w:rsidP="00F80C5B">
            <w:pPr>
              <w:spacing w:before="20" w:after="20"/>
              <w:rPr>
                <w:rFonts w:eastAsia="Calibri"/>
                <w:sz w:val="22"/>
              </w:rPr>
            </w:pPr>
            <w:r>
              <w:rPr>
                <w:rFonts w:eastAsia="Calibri"/>
                <w:sz w:val="22"/>
              </w:rPr>
              <w:t>Survey</w:t>
            </w:r>
          </w:p>
        </w:tc>
        <w:tc>
          <w:tcPr>
            <w:tcW w:w="6678" w:type="dxa"/>
          </w:tcPr>
          <w:p w14:paraId="58FFDCDF" w14:textId="0BEC1FB0" w:rsidR="006D5161" w:rsidRDefault="00EC0987" w:rsidP="006D5161">
            <w:pPr>
              <w:spacing w:before="20" w:after="20"/>
              <w:rPr>
                <w:rFonts w:eastAsia="Calibri"/>
                <w:sz w:val="22"/>
              </w:rPr>
            </w:pPr>
            <w:r>
              <w:rPr>
                <w:rFonts w:eastAsia="Calibri"/>
                <w:sz w:val="22"/>
              </w:rPr>
              <w:t>List of valid survey report names, versions, and types</w:t>
            </w:r>
          </w:p>
          <w:p w14:paraId="7FD0E8AB" w14:textId="7E390453" w:rsidR="00453D39" w:rsidRPr="00777B51" w:rsidRDefault="006D5161" w:rsidP="00AA0F76">
            <w:pPr>
              <w:spacing w:before="20" w:after="20"/>
              <w:jc w:val="both"/>
              <w:rPr>
                <w:rFonts w:eastAsia="Calibri"/>
                <w:sz w:val="22"/>
              </w:rPr>
            </w:pPr>
            <w:r w:rsidRPr="000C5023">
              <w:rPr>
                <w:sz w:val="22"/>
                <w:szCs w:val="22"/>
              </w:rPr>
              <w:t>Primary key sequence</w:t>
            </w:r>
            <w:r w:rsidR="00EC0987">
              <w:rPr>
                <w:sz w:val="22"/>
                <w:szCs w:val="22"/>
              </w:rPr>
              <w:t xml:space="preserve">: </w:t>
            </w:r>
            <w:r w:rsidR="00EC0987" w:rsidRPr="00EC0987">
              <w:rPr>
                <w:sz w:val="22"/>
                <w:szCs w:val="22"/>
              </w:rPr>
              <w:t>Survey_Seq_Id</w:t>
            </w:r>
          </w:p>
        </w:tc>
      </w:tr>
      <w:tr w:rsidR="00453D39" w:rsidRPr="00777B51" w14:paraId="73198C3E" w14:textId="77777777" w:rsidTr="00AA0F76">
        <w:tc>
          <w:tcPr>
            <w:tcW w:w="2898" w:type="dxa"/>
          </w:tcPr>
          <w:p w14:paraId="63E75609" w14:textId="77777777" w:rsidR="00453D39" w:rsidRPr="00777B51" w:rsidRDefault="00453D39" w:rsidP="00F80C5B">
            <w:pPr>
              <w:spacing w:before="20" w:after="20"/>
              <w:rPr>
                <w:rFonts w:eastAsia="Calibri"/>
                <w:sz w:val="22"/>
              </w:rPr>
            </w:pPr>
            <w:r>
              <w:rPr>
                <w:rFonts w:eastAsia="Calibri"/>
                <w:sz w:val="22"/>
              </w:rPr>
              <w:t>Survey_Choice</w:t>
            </w:r>
          </w:p>
        </w:tc>
        <w:tc>
          <w:tcPr>
            <w:tcW w:w="6678" w:type="dxa"/>
          </w:tcPr>
          <w:p w14:paraId="201C6872" w14:textId="7C886266" w:rsidR="006D5161" w:rsidRDefault="00EC0987" w:rsidP="006D5161">
            <w:pPr>
              <w:spacing w:before="20" w:after="20"/>
              <w:rPr>
                <w:rFonts w:eastAsia="Calibri"/>
                <w:sz w:val="22"/>
              </w:rPr>
            </w:pPr>
            <w:r>
              <w:rPr>
                <w:rFonts w:eastAsia="Calibri"/>
                <w:sz w:val="22"/>
              </w:rPr>
              <w:t xml:space="preserve">List of valid survey report </w:t>
            </w:r>
            <w:r w:rsidR="00885DF0">
              <w:rPr>
                <w:rFonts w:eastAsia="Calibri"/>
                <w:sz w:val="22"/>
              </w:rPr>
              <w:t>question responses.</w:t>
            </w:r>
          </w:p>
          <w:p w14:paraId="3CDC8650" w14:textId="48C5CDB6" w:rsidR="00453D39" w:rsidRPr="00777B51" w:rsidRDefault="006D5161" w:rsidP="006D5161">
            <w:pPr>
              <w:spacing w:before="20" w:after="20"/>
              <w:rPr>
                <w:rFonts w:eastAsia="Calibri"/>
                <w:sz w:val="22"/>
              </w:rPr>
            </w:pPr>
            <w:r w:rsidRPr="000C5023">
              <w:rPr>
                <w:sz w:val="22"/>
                <w:szCs w:val="22"/>
              </w:rPr>
              <w:t>Primary key sequence</w:t>
            </w:r>
            <w:r w:rsidR="00EC0987">
              <w:rPr>
                <w:sz w:val="22"/>
                <w:szCs w:val="22"/>
              </w:rPr>
              <w:t>:</w:t>
            </w:r>
            <w:r w:rsidR="00EC0987">
              <w:t xml:space="preserve"> </w:t>
            </w:r>
            <w:r w:rsidR="00EC0987" w:rsidRPr="00EC0987">
              <w:rPr>
                <w:sz w:val="22"/>
                <w:szCs w:val="22"/>
              </w:rPr>
              <w:t>Survey_Choice_Seq_Id</w:t>
            </w:r>
          </w:p>
        </w:tc>
      </w:tr>
      <w:tr w:rsidR="00453D39" w:rsidRPr="00777B51" w14:paraId="271CFFFC" w14:textId="77777777" w:rsidTr="00AA0F76">
        <w:tc>
          <w:tcPr>
            <w:tcW w:w="2898" w:type="dxa"/>
          </w:tcPr>
          <w:p w14:paraId="362616EB" w14:textId="77777777" w:rsidR="00453D39" w:rsidRPr="00777B51" w:rsidRDefault="00453D39" w:rsidP="00F80C5B">
            <w:pPr>
              <w:spacing w:before="20" w:after="20"/>
              <w:rPr>
                <w:rFonts w:eastAsia="Calibri"/>
                <w:sz w:val="22"/>
              </w:rPr>
            </w:pPr>
            <w:r>
              <w:rPr>
                <w:rFonts w:eastAsia="Calibri"/>
                <w:sz w:val="22"/>
              </w:rPr>
              <w:t>Survey_Patient</w:t>
            </w:r>
          </w:p>
        </w:tc>
        <w:tc>
          <w:tcPr>
            <w:tcW w:w="6678" w:type="dxa"/>
          </w:tcPr>
          <w:p w14:paraId="5604CE39" w14:textId="05725302" w:rsidR="00EC0987" w:rsidRDefault="00EC0987" w:rsidP="00EC0987">
            <w:pPr>
              <w:spacing w:before="20" w:after="20"/>
              <w:rPr>
                <w:rFonts w:eastAsia="Calibri"/>
                <w:sz w:val="22"/>
              </w:rPr>
            </w:pPr>
            <w:r>
              <w:rPr>
                <w:rFonts w:eastAsia="Calibri"/>
                <w:sz w:val="22"/>
              </w:rPr>
              <w:t>Information pertaining to patients found in the Survey_Response table</w:t>
            </w:r>
          </w:p>
          <w:p w14:paraId="116834A1" w14:textId="77777777" w:rsidR="00EC0987" w:rsidRDefault="00EC0987" w:rsidP="00EC0987">
            <w:pPr>
              <w:spacing w:before="20" w:after="20"/>
              <w:rPr>
                <w:rFonts w:eastAsia="Calibri"/>
                <w:sz w:val="22"/>
              </w:rPr>
            </w:pPr>
            <w:r w:rsidRPr="000C5023">
              <w:rPr>
                <w:sz w:val="22"/>
                <w:szCs w:val="22"/>
              </w:rPr>
              <w:t>Primary key sequence ID:</w:t>
            </w:r>
            <w:r>
              <w:rPr>
                <w:sz w:val="22"/>
                <w:szCs w:val="22"/>
              </w:rPr>
              <w:t xml:space="preserve"> </w:t>
            </w:r>
            <w:r w:rsidRPr="00FF687C">
              <w:rPr>
                <w:rFonts w:eastAsia="Calibri"/>
                <w:sz w:val="22"/>
              </w:rPr>
              <w:t>Survey_Patient_Seq_Id</w:t>
            </w:r>
          </w:p>
          <w:p w14:paraId="6E49FA87" w14:textId="19BAF00F" w:rsidR="00453D39" w:rsidRPr="00777B51" w:rsidRDefault="00EC0987">
            <w:pPr>
              <w:spacing w:before="20" w:after="20"/>
              <w:rPr>
                <w:rFonts w:eastAsia="Calibri"/>
                <w:sz w:val="22"/>
              </w:rPr>
            </w:pPr>
            <w:r>
              <w:rPr>
                <w:rFonts w:eastAsia="Calibri"/>
                <w:sz w:val="22"/>
              </w:rPr>
              <w:t>(at some point this table may need to be combined with the Census_Patient table)</w:t>
            </w:r>
          </w:p>
        </w:tc>
      </w:tr>
      <w:tr w:rsidR="00453D39" w:rsidRPr="00777B51" w14:paraId="3FCE15B9" w14:textId="77777777" w:rsidTr="00AA0F76">
        <w:tc>
          <w:tcPr>
            <w:tcW w:w="2898" w:type="dxa"/>
          </w:tcPr>
          <w:p w14:paraId="1E95329A" w14:textId="77777777" w:rsidR="00453D39" w:rsidRPr="00777B51" w:rsidRDefault="00453D39" w:rsidP="00F80C5B">
            <w:pPr>
              <w:spacing w:before="20" w:after="20"/>
              <w:rPr>
                <w:rFonts w:eastAsia="Calibri"/>
                <w:sz w:val="22"/>
              </w:rPr>
            </w:pPr>
            <w:r>
              <w:rPr>
                <w:rFonts w:eastAsia="Calibri"/>
                <w:sz w:val="22"/>
              </w:rPr>
              <w:t>Survey_Question</w:t>
            </w:r>
          </w:p>
        </w:tc>
        <w:tc>
          <w:tcPr>
            <w:tcW w:w="6678" w:type="dxa"/>
          </w:tcPr>
          <w:p w14:paraId="7351C272" w14:textId="33983E93" w:rsidR="006D5161" w:rsidRDefault="00885DF0" w:rsidP="006D5161">
            <w:pPr>
              <w:spacing w:before="20" w:after="20"/>
              <w:rPr>
                <w:rFonts w:eastAsia="Calibri"/>
                <w:sz w:val="22"/>
              </w:rPr>
            </w:pPr>
            <w:r>
              <w:rPr>
                <w:rFonts w:eastAsia="Calibri"/>
                <w:sz w:val="22"/>
              </w:rPr>
              <w:t>List of valid survey report questions.</w:t>
            </w:r>
          </w:p>
          <w:p w14:paraId="5CC2FF6E" w14:textId="420511C7" w:rsidR="00453D39" w:rsidRPr="00777B51" w:rsidRDefault="006D5161" w:rsidP="006D5161">
            <w:pPr>
              <w:spacing w:before="20" w:after="20"/>
              <w:rPr>
                <w:rFonts w:eastAsia="Calibri"/>
                <w:sz w:val="22"/>
              </w:rPr>
            </w:pPr>
            <w:r w:rsidRPr="000C5023">
              <w:rPr>
                <w:sz w:val="22"/>
                <w:szCs w:val="22"/>
              </w:rPr>
              <w:t>Primary key sequence</w:t>
            </w:r>
            <w:r w:rsidR="00EC0987">
              <w:rPr>
                <w:sz w:val="22"/>
                <w:szCs w:val="22"/>
              </w:rPr>
              <w:t>:</w:t>
            </w:r>
            <w:r w:rsidR="00EC0987">
              <w:t xml:space="preserve"> </w:t>
            </w:r>
            <w:r w:rsidR="00EC0987" w:rsidRPr="00EC0987">
              <w:rPr>
                <w:sz w:val="22"/>
                <w:szCs w:val="22"/>
              </w:rPr>
              <w:t>Survey_Question_Seq_Id</w:t>
            </w:r>
          </w:p>
        </w:tc>
      </w:tr>
      <w:tr w:rsidR="00453D39" w:rsidRPr="00777B51" w14:paraId="259B2DE0" w14:textId="77777777" w:rsidTr="00AA0F76">
        <w:tc>
          <w:tcPr>
            <w:tcW w:w="2898" w:type="dxa"/>
          </w:tcPr>
          <w:p w14:paraId="60243039" w14:textId="77777777" w:rsidR="00453D39" w:rsidRPr="00777B51" w:rsidRDefault="00453D39" w:rsidP="00F80C5B">
            <w:pPr>
              <w:spacing w:before="20" w:after="20"/>
              <w:rPr>
                <w:rFonts w:eastAsia="Calibri"/>
                <w:sz w:val="22"/>
              </w:rPr>
            </w:pPr>
            <w:r>
              <w:rPr>
                <w:rFonts w:eastAsia="Calibri"/>
                <w:sz w:val="22"/>
              </w:rPr>
              <w:t>Survey_Question_Answer</w:t>
            </w:r>
          </w:p>
        </w:tc>
        <w:tc>
          <w:tcPr>
            <w:tcW w:w="6678" w:type="dxa"/>
          </w:tcPr>
          <w:p w14:paraId="211BC028" w14:textId="77777777" w:rsidR="006D5161" w:rsidRDefault="006D5161" w:rsidP="006D5161">
            <w:pPr>
              <w:spacing w:before="20" w:after="20"/>
              <w:rPr>
                <w:rFonts w:eastAsia="Calibri"/>
                <w:sz w:val="22"/>
              </w:rPr>
            </w:pPr>
            <w:r>
              <w:rPr>
                <w:rFonts w:eastAsia="Calibri"/>
                <w:sz w:val="22"/>
              </w:rPr>
              <w:t>(Need more information)</w:t>
            </w:r>
          </w:p>
          <w:p w14:paraId="675AE8A0" w14:textId="1B81E73D" w:rsidR="00453D39" w:rsidRPr="00777B51" w:rsidRDefault="006D5161" w:rsidP="006D5161">
            <w:pPr>
              <w:spacing w:before="20" w:after="20"/>
              <w:rPr>
                <w:rFonts w:eastAsia="Calibri"/>
                <w:sz w:val="22"/>
              </w:rPr>
            </w:pPr>
            <w:r w:rsidRPr="000C5023">
              <w:rPr>
                <w:sz w:val="22"/>
                <w:szCs w:val="22"/>
              </w:rPr>
              <w:t>Primary key sequence</w:t>
            </w:r>
            <w:r w:rsidR="00EC0987">
              <w:rPr>
                <w:sz w:val="22"/>
                <w:szCs w:val="22"/>
              </w:rPr>
              <w:t>:</w:t>
            </w:r>
            <w:r w:rsidR="00EC0987">
              <w:t xml:space="preserve"> </w:t>
            </w:r>
            <w:r w:rsidR="00EC0987" w:rsidRPr="00EC0987">
              <w:rPr>
                <w:sz w:val="22"/>
                <w:szCs w:val="22"/>
              </w:rPr>
              <w:t>Survey_Question_Answer_Seq_Id</w:t>
            </w:r>
          </w:p>
        </w:tc>
      </w:tr>
      <w:tr w:rsidR="00453D39" w:rsidRPr="00777B51" w14:paraId="74E19FE2" w14:textId="77777777" w:rsidTr="00AA0F76">
        <w:tc>
          <w:tcPr>
            <w:tcW w:w="2898" w:type="dxa"/>
          </w:tcPr>
          <w:p w14:paraId="4D3BA57E" w14:textId="77777777" w:rsidR="00453D39" w:rsidRPr="00777B51" w:rsidRDefault="00453D39" w:rsidP="00F80C5B">
            <w:pPr>
              <w:spacing w:before="20" w:after="20"/>
              <w:rPr>
                <w:rFonts w:eastAsia="Calibri"/>
                <w:sz w:val="22"/>
              </w:rPr>
            </w:pPr>
            <w:r>
              <w:rPr>
                <w:rFonts w:eastAsia="Calibri"/>
                <w:sz w:val="22"/>
              </w:rPr>
              <w:t>Survey_Response</w:t>
            </w:r>
          </w:p>
        </w:tc>
        <w:tc>
          <w:tcPr>
            <w:tcW w:w="6678" w:type="dxa"/>
          </w:tcPr>
          <w:p w14:paraId="444CC264" w14:textId="77777777" w:rsidR="006D5161" w:rsidRDefault="006D5161" w:rsidP="006D5161">
            <w:pPr>
              <w:spacing w:before="20" w:after="20"/>
              <w:rPr>
                <w:rFonts w:eastAsia="Calibri"/>
                <w:sz w:val="22"/>
              </w:rPr>
            </w:pPr>
            <w:r>
              <w:rPr>
                <w:rFonts w:eastAsia="Calibri"/>
                <w:sz w:val="22"/>
              </w:rPr>
              <w:t>(Need more information)</w:t>
            </w:r>
          </w:p>
          <w:p w14:paraId="0448B8AE" w14:textId="0879B9F8" w:rsidR="00453D39" w:rsidRPr="00777B51" w:rsidRDefault="006D5161" w:rsidP="006D5161">
            <w:pPr>
              <w:spacing w:before="20" w:after="20"/>
              <w:rPr>
                <w:rFonts w:eastAsia="Calibri"/>
                <w:sz w:val="22"/>
              </w:rPr>
            </w:pPr>
            <w:r w:rsidRPr="000C5023">
              <w:rPr>
                <w:sz w:val="22"/>
                <w:szCs w:val="22"/>
              </w:rPr>
              <w:t>Primary key sequence</w:t>
            </w:r>
            <w:r w:rsidR="00EC0987">
              <w:rPr>
                <w:sz w:val="22"/>
                <w:szCs w:val="22"/>
              </w:rPr>
              <w:t>:</w:t>
            </w:r>
            <w:r w:rsidR="00EC0987">
              <w:t xml:space="preserve"> </w:t>
            </w:r>
            <w:r w:rsidR="00EC0987" w:rsidRPr="00EC0987">
              <w:rPr>
                <w:sz w:val="22"/>
                <w:szCs w:val="22"/>
              </w:rPr>
              <w:t>Survey_Response_Seq_Id</w:t>
            </w:r>
          </w:p>
        </w:tc>
      </w:tr>
      <w:tr w:rsidR="00453D39" w:rsidRPr="00777B51" w14:paraId="22699806" w14:textId="77777777" w:rsidTr="00AA0F76">
        <w:tc>
          <w:tcPr>
            <w:tcW w:w="2898" w:type="dxa"/>
          </w:tcPr>
          <w:p w14:paraId="0EBF958B" w14:textId="77777777" w:rsidR="00453D39" w:rsidRPr="0046352E" w:rsidRDefault="00453D39" w:rsidP="00F80C5B">
            <w:pPr>
              <w:spacing w:before="20" w:after="20"/>
              <w:rPr>
                <w:rFonts w:eastAsia="Calibri"/>
                <w:sz w:val="22"/>
              </w:rPr>
            </w:pPr>
            <w:r>
              <w:rPr>
                <w:rFonts w:eastAsia="Calibri"/>
                <w:sz w:val="22"/>
              </w:rPr>
              <w:t>Vendor</w:t>
            </w:r>
          </w:p>
        </w:tc>
        <w:tc>
          <w:tcPr>
            <w:tcW w:w="6678" w:type="dxa"/>
          </w:tcPr>
          <w:p w14:paraId="20378A4B" w14:textId="7385B238" w:rsidR="006D5161" w:rsidRDefault="006D5161" w:rsidP="006D5161">
            <w:pPr>
              <w:spacing w:before="20" w:after="20"/>
              <w:rPr>
                <w:rFonts w:eastAsia="Calibri"/>
                <w:sz w:val="22"/>
              </w:rPr>
            </w:pPr>
            <w:r>
              <w:rPr>
                <w:rFonts w:eastAsia="Calibri"/>
                <w:sz w:val="22"/>
              </w:rPr>
              <w:t>List of valid Home Telehealth Survey vendors and their active dates. Used as a reference table during patient response transformation processing.</w:t>
            </w:r>
          </w:p>
          <w:p w14:paraId="66D8B376" w14:textId="16C15E6C" w:rsidR="00453D39" w:rsidRPr="00777B51" w:rsidRDefault="006D5161" w:rsidP="006D5161">
            <w:pPr>
              <w:spacing w:before="20" w:after="20"/>
              <w:rPr>
                <w:rFonts w:eastAsia="Calibri"/>
                <w:sz w:val="22"/>
              </w:rPr>
            </w:pPr>
            <w:r w:rsidRPr="000C5023">
              <w:rPr>
                <w:sz w:val="22"/>
                <w:szCs w:val="22"/>
              </w:rPr>
              <w:lastRenderedPageBreak/>
              <w:t>Primary key sequence ID:</w:t>
            </w:r>
            <w:r>
              <w:t xml:space="preserve"> </w:t>
            </w:r>
            <w:r w:rsidRPr="006D5161">
              <w:rPr>
                <w:sz w:val="22"/>
                <w:szCs w:val="22"/>
              </w:rPr>
              <w:t>Vendor_Seq_Id</w:t>
            </w:r>
          </w:p>
        </w:tc>
      </w:tr>
    </w:tbl>
    <w:p w14:paraId="1FA20E06" w14:textId="5D65090B" w:rsidR="008A0F89" w:rsidRDefault="008A0F89" w:rsidP="008A0F89">
      <w:pPr>
        <w:pStyle w:val="Style2"/>
        <w:ind w:left="1080" w:hanging="1080"/>
      </w:pPr>
      <w:bookmarkStart w:id="1752" w:name="_Toc517329760"/>
      <w:bookmarkStart w:id="1753" w:name="HTH_Survey_Reads"/>
      <w:r>
        <w:lastRenderedPageBreak/>
        <w:t>H</w:t>
      </w:r>
      <w:r w:rsidRPr="004A6027">
        <w:t xml:space="preserve">TH </w:t>
      </w:r>
      <w:r>
        <w:t>S</w:t>
      </w:r>
      <w:r w:rsidR="008F226C">
        <w:t>urvey</w:t>
      </w:r>
      <w:r>
        <w:t xml:space="preserve"> </w:t>
      </w:r>
      <w:r w:rsidR="00B10256">
        <w:t>R</w:t>
      </w:r>
      <w:r>
        <w:t>eads</w:t>
      </w:r>
      <w:bookmarkEnd w:id="1752"/>
    </w:p>
    <w:p w14:paraId="2700B042" w14:textId="5A30DC07" w:rsidR="008A0F89" w:rsidRPr="004B6E56" w:rsidRDefault="00543F9E" w:rsidP="008A0F89">
      <w:pPr>
        <w:pStyle w:val="Heading3"/>
      </w:pPr>
      <w:bookmarkStart w:id="1754" w:name="_Toc517329761"/>
      <w:bookmarkEnd w:id="1753"/>
      <w:r>
        <w:t xml:space="preserve">Survey Reads </w:t>
      </w:r>
      <w:r w:rsidR="008A0F89" w:rsidRPr="004B6E56">
        <w:t>Overview</w:t>
      </w:r>
      <w:bookmarkEnd w:id="1754"/>
    </w:p>
    <w:p w14:paraId="0B752D63" w14:textId="4094367E" w:rsidR="00C43842" w:rsidRDefault="00C43842" w:rsidP="00C43842">
      <w:pPr>
        <w:pStyle w:val="BodyText"/>
      </w:pPr>
      <w:r w:rsidRPr="00CC1466">
        <w:rPr>
          <w:color w:val="000000" w:themeColor="text1"/>
        </w:rPr>
        <w:t>HTH Survey Reads accept</w:t>
      </w:r>
      <w:r>
        <w:rPr>
          <w:color w:val="000000" w:themeColor="text1"/>
        </w:rPr>
        <w:t>s</w:t>
      </w:r>
      <w:r w:rsidRPr="00CC1466">
        <w:rPr>
          <w:color w:val="000000" w:themeColor="text1"/>
        </w:rPr>
        <w:t xml:space="preserve"> a </w:t>
      </w:r>
      <w:r>
        <w:rPr>
          <w:color w:val="000000" w:themeColor="text1"/>
        </w:rPr>
        <w:t>Read</w:t>
      </w:r>
      <w:r w:rsidRPr="00CC1466">
        <w:rPr>
          <w:color w:val="000000" w:themeColor="text1"/>
        </w:rPr>
        <w:t xml:space="preserve"> request from HTH </w:t>
      </w:r>
      <w:r>
        <w:rPr>
          <w:color w:val="000000" w:themeColor="text1"/>
        </w:rPr>
        <w:t xml:space="preserve">and </w:t>
      </w:r>
      <w:r w:rsidRPr="00CC1466">
        <w:rPr>
          <w:color w:val="000000" w:themeColor="text1"/>
        </w:rPr>
        <w:t>calculate</w:t>
      </w:r>
      <w:r>
        <w:rPr>
          <w:color w:val="000000" w:themeColor="text1"/>
        </w:rPr>
        <w:t>s</w:t>
      </w:r>
      <w:r w:rsidRPr="00CC1466">
        <w:rPr>
          <w:color w:val="000000" w:themeColor="text1"/>
        </w:rPr>
        <w:t xml:space="preserve"> and return</w:t>
      </w:r>
      <w:r>
        <w:rPr>
          <w:color w:val="000000" w:themeColor="text1"/>
        </w:rPr>
        <w:t>s</w:t>
      </w:r>
      <w:r w:rsidRPr="00CC1466">
        <w:rPr>
          <w:color w:val="000000" w:themeColor="text1"/>
        </w:rPr>
        <w:t xml:space="preserve"> aggregate values (e.g., averages, sums, counts, and percentages) for HTH Veterans RAND 12 Item Health Survey (VR-12) and Patient Satisfaction </w:t>
      </w:r>
      <w:r>
        <w:rPr>
          <w:color w:val="000000" w:themeColor="text1"/>
        </w:rPr>
        <w:t>S</w:t>
      </w:r>
      <w:r w:rsidRPr="00CC1466">
        <w:rPr>
          <w:color w:val="000000" w:themeColor="text1"/>
        </w:rPr>
        <w:t>urvey data stored in HDR.</w:t>
      </w:r>
    </w:p>
    <w:p w14:paraId="118D5568" w14:textId="7A4CA87C" w:rsidR="008A0F89" w:rsidRDefault="00C43842" w:rsidP="008A0F89">
      <w:r>
        <w:t>Aggregate Read Sercice (</w:t>
      </w:r>
      <w:r w:rsidR="008A0F89" w:rsidRPr="00A84DD2">
        <w:t>ARS</w:t>
      </w:r>
      <w:r>
        <w:t>)</w:t>
      </w:r>
      <w:r w:rsidR="008A0F89" w:rsidRPr="00A84DD2">
        <w:t xml:space="preserve"> is a SOAP web service exposed over HTTPS that provides an aggregated (report) view of HTH </w:t>
      </w:r>
      <w:r w:rsidR="008A0F89">
        <w:t xml:space="preserve">Survey, DMP and Census </w:t>
      </w:r>
      <w:r w:rsidR="008A0F89" w:rsidRPr="00A84DD2">
        <w:t xml:space="preserve">data stored in the HDR DB. ARS is </w:t>
      </w:r>
      <w:bookmarkStart w:id="1755" w:name="_GoBack"/>
      <w:bookmarkEnd w:id="1755"/>
      <w:r w:rsidR="008A0F89" w:rsidRPr="00A84DD2">
        <w:t>deployed in the HDR-Only domain as it does not access VistA for any data.</w:t>
      </w:r>
    </w:p>
    <w:p w14:paraId="76122229" w14:textId="0AB78980" w:rsidR="008A0F89" w:rsidRPr="00C029BC" w:rsidRDefault="008A0F89" w:rsidP="008A0F89">
      <w:pPr>
        <w:autoSpaceDE w:val="0"/>
        <w:autoSpaceDN w:val="0"/>
        <w:adjustRightInd w:val="0"/>
        <w:spacing w:before="0" w:after="0"/>
        <w:rPr>
          <w:rFonts w:eastAsia="Times New Roman"/>
          <w:color w:val="000000"/>
          <w:sz w:val="23"/>
          <w:szCs w:val="23"/>
        </w:rPr>
      </w:pPr>
      <w:r w:rsidRPr="00C029BC">
        <w:rPr>
          <w:rFonts w:eastAsia="Times New Roman"/>
          <w:color w:val="000000"/>
          <w:sz w:val="23"/>
          <w:szCs w:val="23"/>
        </w:rPr>
        <w:t xml:space="preserve">HTH provides a survey reporting capability on the HTH Patient Survey website to Care Providers, Care Coordinators, and Researchers utilizing VR-12 and Patient Satisfaction survey data stored in the interim HTH database solution. HTH summary reports include aggregate values representing averages, sums, counts and/or percentages as described in the following sections. </w:t>
      </w:r>
    </w:p>
    <w:p w14:paraId="30B5859E" w14:textId="77777777" w:rsidR="008A0F89" w:rsidRPr="00C67E9B" w:rsidRDefault="008A0F89" w:rsidP="000558A7">
      <w:pPr>
        <w:autoSpaceDE w:val="0"/>
        <w:autoSpaceDN w:val="0"/>
        <w:adjustRightInd w:val="0"/>
        <w:spacing w:before="240" w:after="0"/>
        <w:rPr>
          <w:rFonts w:eastAsia="Times New Roman"/>
          <w:b/>
          <w:color w:val="000000"/>
          <w:sz w:val="23"/>
          <w:szCs w:val="23"/>
        </w:rPr>
      </w:pPr>
      <w:r w:rsidRPr="00C67E9B">
        <w:rPr>
          <w:rFonts w:eastAsia="Times New Roman"/>
          <w:b/>
          <w:bCs/>
          <w:color w:val="000000"/>
          <w:sz w:val="23"/>
          <w:szCs w:val="23"/>
        </w:rPr>
        <w:t xml:space="preserve">Report: View VR-12 Data from Messaging Devices </w:t>
      </w:r>
    </w:p>
    <w:p w14:paraId="3ED3C8A7" w14:textId="77777777" w:rsidR="008A0F89" w:rsidRDefault="008A0F89" w:rsidP="008A0F89">
      <w:pPr>
        <w:pStyle w:val="BodyText"/>
        <w:rPr>
          <w:rFonts w:eastAsia="Times New Roman"/>
          <w:color w:val="000000"/>
          <w:sz w:val="23"/>
          <w:szCs w:val="23"/>
        </w:rPr>
      </w:pPr>
      <w:r w:rsidRPr="00C029BC">
        <w:rPr>
          <w:rFonts w:eastAsia="Times New Roman"/>
          <w:color w:val="000000"/>
          <w:sz w:val="23"/>
          <w:szCs w:val="23"/>
        </w:rPr>
        <w:t xml:space="preserve">The </w:t>
      </w:r>
      <w:r w:rsidRPr="00C029BC">
        <w:rPr>
          <w:rFonts w:eastAsia="Times New Roman"/>
          <w:i/>
          <w:iCs/>
          <w:color w:val="000000"/>
          <w:sz w:val="23"/>
          <w:szCs w:val="23"/>
        </w:rPr>
        <w:t xml:space="preserve">VR-12 Data from Messaging Devices Report </w:t>
      </w:r>
      <w:r w:rsidRPr="00C029BC">
        <w:rPr>
          <w:rFonts w:eastAsia="Times New Roman"/>
          <w:color w:val="000000"/>
          <w:sz w:val="23"/>
          <w:szCs w:val="23"/>
        </w:rPr>
        <w:t>displays the average for the physical and mental scores of a set of accepted VR-12 surveys based on date range and geographical area (National, Veterans Integrated Service Network (VISN) or facility).</w:t>
      </w:r>
    </w:p>
    <w:p w14:paraId="5DC588BB" w14:textId="77777777" w:rsidR="008A0F89" w:rsidRPr="00C67E9B" w:rsidRDefault="008A0F89" w:rsidP="008A0F89">
      <w:pPr>
        <w:autoSpaceDE w:val="0"/>
        <w:autoSpaceDN w:val="0"/>
        <w:adjustRightInd w:val="0"/>
        <w:spacing w:before="0" w:after="0"/>
        <w:rPr>
          <w:rFonts w:eastAsia="Times New Roman"/>
          <w:b/>
          <w:color w:val="000000"/>
          <w:sz w:val="23"/>
          <w:szCs w:val="23"/>
        </w:rPr>
      </w:pPr>
      <w:r w:rsidRPr="00C67E9B">
        <w:rPr>
          <w:rFonts w:eastAsia="Times New Roman"/>
          <w:b/>
          <w:bCs/>
          <w:color w:val="000000"/>
          <w:sz w:val="23"/>
          <w:szCs w:val="23"/>
        </w:rPr>
        <w:t xml:space="preserve">Report: View Distribution of Surveys </w:t>
      </w:r>
    </w:p>
    <w:p w14:paraId="7E1B5482" w14:textId="77777777" w:rsidR="008A0F89" w:rsidRDefault="008A0F89" w:rsidP="008A0F89">
      <w:pPr>
        <w:pStyle w:val="BodyText"/>
        <w:rPr>
          <w:rFonts w:eastAsia="Times New Roman"/>
          <w:color w:val="000000"/>
          <w:sz w:val="23"/>
          <w:szCs w:val="23"/>
        </w:rPr>
      </w:pPr>
      <w:r w:rsidRPr="00C029BC">
        <w:rPr>
          <w:rFonts w:eastAsia="Times New Roman"/>
          <w:color w:val="000000"/>
          <w:sz w:val="23"/>
          <w:szCs w:val="23"/>
        </w:rPr>
        <w:t xml:space="preserve">The </w:t>
      </w:r>
      <w:r w:rsidRPr="00C029BC">
        <w:rPr>
          <w:rFonts w:eastAsia="Times New Roman"/>
          <w:i/>
          <w:iCs/>
          <w:color w:val="000000"/>
          <w:sz w:val="23"/>
          <w:szCs w:val="23"/>
        </w:rPr>
        <w:t xml:space="preserve">Distribution of Surveys Report </w:t>
      </w:r>
      <w:r w:rsidRPr="00C029BC">
        <w:rPr>
          <w:rFonts w:eastAsia="Times New Roman"/>
          <w:color w:val="000000"/>
          <w:sz w:val="23"/>
          <w:szCs w:val="23"/>
        </w:rPr>
        <w:t>displays the distribution of a set of accepted surveys by vendor, based on date range, the type of survey (Patient Satisfaction</w:t>
      </w:r>
      <w:r>
        <w:rPr>
          <w:rFonts w:eastAsia="Times New Roman"/>
          <w:color w:val="000000"/>
          <w:sz w:val="23"/>
          <w:szCs w:val="23"/>
        </w:rPr>
        <w:t xml:space="preserve"> v1.0 and </w:t>
      </w:r>
      <w:r w:rsidRPr="00C029BC">
        <w:rPr>
          <w:rFonts w:eastAsia="Times New Roman"/>
          <w:color w:val="000000"/>
          <w:sz w:val="23"/>
          <w:szCs w:val="23"/>
        </w:rPr>
        <w:t>Patient Satisfaction</w:t>
      </w:r>
      <w:r>
        <w:rPr>
          <w:rFonts w:eastAsia="Times New Roman"/>
          <w:color w:val="000000"/>
          <w:sz w:val="23"/>
          <w:szCs w:val="23"/>
        </w:rPr>
        <w:t xml:space="preserve">  v2.0</w:t>
      </w:r>
      <w:r w:rsidRPr="00C029BC">
        <w:rPr>
          <w:rFonts w:eastAsia="Times New Roman"/>
          <w:color w:val="000000"/>
          <w:sz w:val="23"/>
          <w:szCs w:val="23"/>
        </w:rPr>
        <w:t>, VR-12, or both) and the geographical area (National, VISN or facility).</w:t>
      </w:r>
    </w:p>
    <w:p w14:paraId="7985F29D" w14:textId="7F3F88A3" w:rsidR="008A0F89" w:rsidRPr="00C67E9B" w:rsidRDefault="00587AF6" w:rsidP="008A0F89">
      <w:pPr>
        <w:autoSpaceDE w:val="0"/>
        <w:autoSpaceDN w:val="0"/>
        <w:adjustRightInd w:val="0"/>
        <w:spacing w:before="0" w:after="0"/>
        <w:rPr>
          <w:rFonts w:eastAsia="Times New Roman"/>
          <w:b/>
          <w:color w:val="000000"/>
          <w:sz w:val="23"/>
          <w:szCs w:val="23"/>
        </w:rPr>
      </w:pPr>
      <w:r w:rsidRPr="00C67E9B">
        <w:rPr>
          <w:rFonts w:eastAsia="Times New Roman"/>
          <w:b/>
          <w:bCs/>
          <w:color w:val="000000"/>
          <w:sz w:val="23"/>
          <w:szCs w:val="23"/>
        </w:rPr>
        <w:t xml:space="preserve">Report: </w:t>
      </w:r>
      <w:r w:rsidR="008A0F89" w:rsidRPr="00C67E9B">
        <w:rPr>
          <w:rFonts w:eastAsia="Times New Roman"/>
          <w:b/>
          <w:bCs/>
          <w:color w:val="000000"/>
          <w:sz w:val="23"/>
          <w:szCs w:val="23"/>
        </w:rPr>
        <w:t xml:space="preserve">View Statistics for Patient Satisfaction Surveys </w:t>
      </w:r>
    </w:p>
    <w:p w14:paraId="22B966C0" w14:textId="4369352A" w:rsidR="008A0F89" w:rsidRDefault="008A0F89" w:rsidP="008A0F89">
      <w:pPr>
        <w:pStyle w:val="BodyText"/>
        <w:rPr>
          <w:rFonts w:eastAsia="Times New Roman"/>
          <w:color w:val="000000"/>
          <w:sz w:val="23"/>
          <w:szCs w:val="23"/>
        </w:rPr>
      </w:pPr>
      <w:r w:rsidRPr="00C029BC">
        <w:rPr>
          <w:rFonts w:eastAsia="Times New Roman"/>
          <w:color w:val="000000"/>
          <w:sz w:val="23"/>
          <w:szCs w:val="23"/>
        </w:rPr>
        <w:t xml:space="preserve">The </w:t>
      </w:r>
      <w:r w:rsidRPr="00C029BC">
        <w:rPr>
          <w:rFonts w:eastAsia="Times New Roman"/>
          <w:i/>
          <w:iCs/>
          <w:color w:val="000000"/>
          <w:sz w:val="23"/>
          <w:szCs w:val="23"/>
        </w:rPr>
        <w:t xml:space="preserve">Statistics for Patient Satisfaction Surveys Report </w:t>
      </w:r>
      <w:r w:rsidRPr="00C029BC">
        <w:rPr>
          <w:rFonts w:eastAsia="Times New Roman"/>
          <w:color w:val="000000"/>
          <w:sz w:val="23"/>
          <w:szCs w:val="23"/>
        </w:rPr>
        <w:t xml:space="preserve">displays the percentages of Patient Level of Satisfaction and the Patient Satisfaction Index for a set of accepted </w:t>
      </w:r>
      <w:r w:rsidR="00962E0F" w:rsidRPr="00962E0F">
        <w:rPr>
          <w:rFonts w:eastAsia="Times New Roman"/>
          <w:color w:val="000000"/>
          <w:sz w:val="23"/>
          <w:szCs w:val="23"/>
        </w:rPr>
        <w:t>VA Home Telehealth Patient Satisfaction Survey</w:t>
      </w:r>
      <w:r w:rsidR="00962E0F">
        <w:rPr>
          <w:rFonts w:eastAsia="Times New Roman"/>
          <w:color w:val="000000"/>
          <w:sz w:val="23"/>
          <w:szCs w:val="23"/>
        </w:rPr>
        <w:t xml:space="preserve"> </w:t>
      </w:r>
      <w:r w:rsidRPr="00C029BC">
        <w:rPr>
          <w:rFonts w:eastAsia="Times New Roman"/>
          <w:color w:val="000000"/>
          <w:sz w:val="23"/>
          <w:szCs w:val="23"/>
        </w:rPr>
        <w:t>surveys based on date range and geographical area (National, VISN, or facility).</w:t>
      </w:r>
    </w:p>
    <w:p w14:paraId="3DA79503" w14:textId="77777777" w:rsidR="008A0F89" w:rsidRPr="00C67E9B" w:rsidRDefault="008A0F89" w:rsidP="008A0F89">
      <w:pPr>
        <w:autoSpaceDE w:val="0"/>
        <w:autoSpaceDN w:val="0"/>
        <w:adjustRightInd w:val="0"/>
        <w:spacing w:before="0" w:after="0"/>
        <w:rPr>
          <w:rFonts w:eastAsia="Times New Roman"/>
          <w:b/>
          <w:color w:val="000000"/>
          <w:sz w:val="23"/>
          <w:szCs w:val="23"/>
        </w:rPr>
      </w:pPr>
      <w:r w:rsidRPr="00C67E9B">
        <w:rPr>
          <w:rFonts w:eastAsia="Times New Roman"/>
          <w:b/>
          <w:bCs/>
          <w:color w:val="000000"/>
          <w:sz w:val="23"/>
          <w:szCs w:val="23"/>
        </w:rPr>
        <w:t xml:space="preserve">Report: View Survey Trends </w:t>
      </w:r>
    </w:p>
    <w:p w14:paraId="610C75F2" w14:textId="7228AE8E" w:rsidR="008A0F89" w:rsidRDefault="008A0F89" w:rsidP="008A0F89">
      <w:pPr>
        <w:pStyle w:val="BodyText"/>
        <w:rPr>
          <w:rFonts w:eastAsia="Times New Roman"/>
          <w:color w:val="000000"/>
          <w:sz w:val="23"/>
          <w:szCs w:val="23"/>
        </w:rPr>
      </w:pPr>
      <w:r w:rsidRPr="00C029BC">
        <w:rPr>
          <w:rFonts w:eastAsia="Times New Roman"/>
          <w:color w:val="000000"/>
          <w:sz w:val="23"/>
          <w:szCs w:val="23"/>
        </w:rPr>
        <w:t xml:space="preserve">The </w:t>
      </w:r>
      <w:r w:rsidRPr="00C029BC">
        <w:rPr>
          <w:rFonts w:eastAsia="Times New Roman"/>
          <w:i/>
          <w:iCs/>
          <w:color w:val="000000"/>
          <w:sz w:val="23"/>
          <w:szCs w:val="23"/>
        </w:rPr>
        <w:t xml:space="preserve">Survey Trends Report </w:t>
      </w:r>
      <w:r w:rsidRPr="00C029BC">
        <w:rPr>
          <w:rFonts w:eastAsia="Times New Roman"/>
          <w:color w:val="000000"/>
          <w:sz w:val="23"/>
          <w:szCs w:val="23"/>
        </w:rPr>
        <w:t>gives a graphical display of the monthly trend on the number of accepted surveys submitted, based on date range and geographical area (National, VISN, or facility)</w:t>
      </w:r>
      <w:r>
        <w:rPr>
          <w:rFonts w:eastAsia="Times New Roman"/>
          <w:color w:val="000000"/>
          <w:sz w:val="23"/>
          <w:szCs w:val="23"/>
        </w:rPr>
        <w:t xml:space="preserve"> and provides information of Patient satisfaction </w:t>
      </w:r>
      <w:r w:rsidR="007461B2">
        <w:rPr>
          <w:rFonts w:eastAsia="Times New Roman"/>
          <w:color w:val="000000"/>
          <w:sz w:val="23"/>
          <w:szCs w:val="23"/>
        </w:rPr>
        <w:t>v</w:t>
      </w:r>
      <w:r w:rsidR="009B03A5">
        <w:rPr>
          <w:rFonts w:eastAsia="Times New Roman"/>
          <w:color w:val="000000"/>
          <w:sz w:val="23"/>
          <w:szCs w:val="23"/>
        </w:rPr>
        <w:t>1.0 and v2.0 data</w:t>
      </w:r>
      <w:r w:rsidRPr="00C029BC">
        <w:rPr>
          <w:rFonts w:eastAsia="Times New Roman"/>
          <w:color w:val="000000"/>
          <w:sz w:val="23"/>
          <w:szCs w:val="23"/>
        </w:rPr>
        <w:t>.</w:t>
      </w:r>
    </w:p>
    <w:p w14:paraId="3615A74C" w14:textId="77777777" w:rsidR="008A0F89" w:rsidRPr="00C67E9B" w:rsidRDefault="008A0F89" w:rsidP="008A0F89">
      <w:pPr>
        <w:autoSpaceDE w:val="0"/>
        <w:autoSpaceDN w:val="0"/>
        <w:adjustRightInd w:val="0"/>
        <w:spacing w:before="0" w:after="0"/>
        <w:rPr>
          <w:rFonts w:eastAsia="Times New Roman"/>
          <w:b/>
          <w:color w:val="000000"/>
          <w:sz w:val="23"/>
          <w:szCs w:val="23"/>
        </w:rPr>
      </w:pPr>
      <w:r w:rsidRPr="00C67E9B">
        <w:rPr>
          <w:rFonts w:eastAsia="Times New Roman"/>
          <w:b/>
          <w:bCs/>
          <w:color w:val="000000"/>
          <w:sz w:val="23"/>
          <w:szCs w:val="23"/>
        </w:rPr>
        <w:t xml:space="preserve">Report: View </w:t>
      </w:r>
      <w:r w:rsidRPr="00C67E9B">
        <w:rPr>
          <w:b/>
          <w:sz w:val="23"/>
          <w:szCs w:val="23"/>
        </w:rPr>
        <w:t>National Distribution of all Surveys</w:t>
      </w:r>
    </w:p>
    <w:p w14:paraId="77BFD50A" w14:textId="46ED922E" w:rsidR="008A0F89" w:rsidRDefault="008A0F89" w:rsidP="008A0F89">
      <w:pPr>
        <w:pStyle w:val="BodyText"/>
      </w:pPr>
      <w:r>
        <w:rPr>
          <w:sz w:val="23"/>
          <w:szCs w:val="23"/>
        </w:rPr>
        <w:t xml:space="preserve">HTH provides the National Distribution of all Surveys by Vendor as well as a count of the total number of accepted surveys by type. Data includes </w:t>
      </w:r>
      <w:r w:rsidR="00F61D79" w:rsidRPr="00F61D79">
        <w:rPr>
          <w:sz w:val="23"/>
          <w:szCs w:val="23"/>
        </w:rPr>
        <w:t>VA Home Telehealth Patient Satisfaction Survey</w:t>
      </w:r>
      <w:r w:rsidR="00F61D79">
        <w:rPr>
          <w:sz w:val="23"/>
          <w:szCs w:val="23"/>
        </w:rPr>
        <w:t xml:space="preserve"> </w:t>
      </w:r>
      <w:r>
        <w:rPr>
          <w:sz w:val="23"/>
          <w:szCs w:val="23"/>
        </w:rPr>
        <w:t>data.</w:t>
      </w:r>
    </w:p>
    <w:p w14:paraId="155CD6F3" w14:textId="3871B78A" w:rsidR="000558A7" w:rsidRDefault="008A0F89" w:rsidP="008A0F89">
      <w:pPr>
        <w:pStyle w:val="BodyText"/>
      </w:pPr>
      <w:r>
        <w:t xml:space="preserve">ARS </w:t>
      </w:r>
      <w:r w:rsidR="00412A1B">
        <w:t xml:space="preserve">also </w:t>
      </w:r>
      <w:r>
        <w:t xml:space="preserve">supports </w:t>
      </w:r>
      <w:r w:rsidR="00C43842">
        <w:t xml:space="preserve">VA Home Telehealth </w:t>
      </w:r>
      <w:r>
        <w:t xml:space="preserve">Patient Satisfaction </w:t>
      </w:r>
      <w:r w:rsidR="00C43842">
        <w:t xml:space="preserve">Survey </w:t>
      </w:r>
      <w:r>
        <w:t>v2.0 information retri</w:t>
      </w:r>
      <w:r w:rsidR="000558A7">
        <w:t>eval as part of the Distribution</w:t>
      </w:r>
      <w:r w:rsidR="008F04E2">
        <w:t xml:space="preserve"> Surveys and </w:t>
      </w:r>
      <w:r w:rsidR="000558A7">
        <w:t>S</w:t>
      </w:r>
      <w:r>
        <w:t xml:space="preserve">urvey </w:t>
      </w:r>
      <w:r w:rsidR="000558A7">
        <w:t>T</w:t>
      </w:r>
      <w:r>
        <w:t xml:space="preserve">rends </w:t>
      </w:r>
      <w:r w:rsidR="008F04E2">
        <w:t>reports</w:t>
      </w:r>
      <w:r>
        <w:t>. The information includes the aggregate data and calculated counts of surveys based on a combination of survey types, survey versions, geographical location and status.</w:t>
      </w:r>
    </w:p>
    <w:p w14:paraId="7C841098" w14:textId="5CA60BA1" w:rsidR="00C67E9B" w:rsidRDefault="00C67E9B" w:rsidP="00C67E9B">
      <w:pPr>
        <w:pStyle w:val="Caption"/>
      </w:pPr>
      <w:bookmarkStart w:id="1756" w:name="_Toc517329883"/>
      <w:r>
        <w:lastRenderedPageBreak/>
        <w:t xml:space="preserve">Table </w:t>
      </w:r>
      <w:r w:rsidR="009F1AF9">
        <w:fldChar w:fldCharType="begin"/>
      </w:r>
      <w:r w:rsidR="009F1AF9">
        <w:instrText xml:space="preserve"> SEQ Table \* ARABIC </w:instrText>
      </w:r>
      <w:r w:rsidR="009F1AF9">
        <w:fldChar w:fldCharType="separate"/>
      </w:r>
      <w:r w:rsidR="008F226C">
        <w:rPr>
          <w:noProof/>
        </w:rPr>
        <w:t>14</w:t>
      </w:r>
      <w:r w:rsidR="009F1AF9">
        <w:rPr>
          <w:noProof/>
        </w:rPr>
        <w:fldChar w:fldCharType="end"/>
      </w:r>
      <w:r>
        <w:t xml:space="preserve"> </w:t>
      </w:r>
      <w:r w:rsidRPr="002A061B">
        <w:t>Survey Terms and Definitions</w:t>
      </w:r>
      <w:bookmarkEnd w:id="1756"/>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58"/>
        <w:gridCol w:w="7218"/>
      </w:tblGrid>
      <w:tr w:rsidR="00C67E9B" w:rsidRPr="00C67E9B" w14:paraId="14134B6C" w14:textId="77777777" w:rsidTr="00C67E9B">
        <w:trPr>
          <w:tblHeader/>
        </w:trPr>
        <w:tc>
          <w:tcPr>
            <w:tcW w:w="2358" w:type="dxa"/>
            <w:tcBorders>
              <w:top w:val="single" w:sz="6" w:space="0" w:color="auto"/>
              <w:left w:val="single" w:sz="6" w:space="0" w:color="auto"/>
              <w:bottom w:val="single" w:sz="6" w:space="0" w:color="auto"/>
              <w:right w:val="single" w:sz="6" w:space="0" w:color="auto"/>
            </w:tcBorders>
            <w:shd w:val="clear" w:color="auto" w:fill="365F91"/>
          </w:tcPr>
          <w:p w14:paraId="62ED964D" w14:textId="77777777" w:rsidR="00C67E9B" w:rsidRPr="00C67E9B" w:rsidRDefault="00C67E9B" w:rsidP="003951A0">
            <w:pPr>
              <w:pStyle w:val="TableHeading"/>
              <w:rPr>
                <w:rFonts w:ascii="Arial" w:hAnsi="Arial" w:cs="Arial"/>
                <w:sz w:val="20"/>
                <w:szCs w:val="20"/>
              </w:rPr>
            </w:pPr>
            <w:r w:rsidRPr="00C67E9B">
              <w:rPr>
                <w:rFonts w:ascii="Arial" w:hAnsi="Arial" w:cs="Arial"/>
                <w:sz w:val="20"/>
                <w:szCs w:val="20"/>
              </w:rPr>
              <w:t>Term</w:t>
            </w:r>
          </w:p>
        </w:tc>
        <w:tc>
          <w:tcPr>
            <w:tcW w:w="7218" w:type="dxa"/>
            <w:tcBorders>
              <w:top w:val="single" w:sz="6" w:space="0" w:color="auto"/>
              <w:left w:val="single" w:sz="6" w:space="0" w:color="auto"/>
              <w:bottom w:val="single" w:sz="6" w:space="0" w:color="auto"/>
              <w:right w:val="single" w:sz="6" w:space="0" w:color="auto"/>
            </w:tcBorders>
            <w:shd w:val="clear" w:color="auto" w:fill="365F91"/>
          </w:tcPr>
          <w:p w14:paraId="4FABFCEF" w14:textId="77777777" w:rsidR="00C67E9B" w:rsidRPr="00C67E9B" w:rsidRDefault="00C67E9B" w:rsidP="003951A0">
            <w:pPr>
              <w:pStyle w:val="TableHeading"/>
              <w:rPr>
                <w:rFonts w:ascii="Arial" w:hAnsi="Arial" w:cs="Arial"/>
                <w:sz w:val="20"/>
                <w:szCs w:val="20"/>
              </w:rPr>
            </w:pPr>
            <w:r w:rsidRPr="00C67E9B">
              <w:rPr>
                <w:rFonts w:ascii="Arial" w:hAnsi="Arial" w:cs="Arial"/>
                <w:sz w:val="20"/>
                <w:szCs w:val="20"/>
              </w:rPr>
              <w:t>Definition</w:t>
            </w:r>
          </w:p>
        </w:tc>
      </w:tr>
      <w:tr w:rsidR="00C67E9B" w:rsidRPr="00B713CA" w14:paraId="54F2E516" w14:textId="77777777" w:rsidTr="003951A0">
        <w:tc>
          <w:tcPr>
            <w:tcW w:w="2358" w:type="dxa"/>
            <w:tcBorders>
              <w:top w:val="single" w:sz="6" w:space="0" w:color="auto"/>
              <w:left w:val="single" w:sz="6" w:space="0" w:color="auto"/>
              <w:bottom w:val="single" w:sz="6" w:space="0" w:color="auto"/>
              <w:right w:val="single" w:sz="6" w:space="0" w:color="auto"/>
            </w:tcBorders>
          </w:tcPr>
          <w:p w14:paraId="4341259B" w14:textId="77777777" w:rsidR="00C67E9B" w:rsidRPr="00B713CA" w:rsidRDefault="00C67E9B" w:rsidP="003951A0">
            <w:pPr>
              <w:pStyle w:val="TableText0"/>
            </w:pPr>
            <w:r w:rsidRPr="00B713CA">
              <w:t>Duplicate HTH Survey Data</w:t>
            </w:r>
          </w:p>
        </w:tc>
        <w:tc>
          <w:tcPr>
            <w:tcW w:w="7218" w:type="dxa"/>
            <w:tcBorders>
              <w:top w:val="single" w:sz="6" w:space="0" w:color="auto"/>
              <w:left w:val="single" w:sz="6" w:space="0" w:color="auto"/>
              <w:bottom w:val="single" w:sz="6" w:space="0" w:color="auto"/>
              <w:right w:val="single" w:sz="6" w:space="0" w:color="auto"/>
            </w:tcBorders>
          </w:tcPr>
          <w:p w14:paraId="354C8E11" w14:textId="77777777" w:rsidR="00C67E9B" w:rsidRPr="00B713CA" w:rsidRDefault="00C67E9B" w:rsidP="003951A0">
            <w:pPr>
              <w:pStyle w:val="TableText0"/>
              <w:rPr>
                <w:color w:val="000000"/>
              </w:rPr>
            </w:pPr>
            <w:r w:rsidRPr="00B713CA">
              <w:rPr>
                <w:color w:val="000000"/>
              </w:rPr>
              <w:t>Duplicate HTH survey data is data containing the same Survey_ID, Facility_ID, Survey_Patient_ID, and Completed_Date.</w:t>
            </w:r>
          </w:p>
        </w:tc>
      </w:tr>
      <w:tr w:rsidR="00C67E9B" w:rsidRPr="00B713CA" w14:paraId="49E369A2" w14:textId="77777777" w:rsidTr="003951A0">
        <w:tc>
          <w:tcPr>
            <w:tcW w:w="2358" w:type="dxa"/>
            <w:tcBorders>
              <w:top w:val="single" w:sz="6" w:space="0" w:color="auto"/>
              <w:left w:val="single" w:sz="6" w:space="0" w:color="auto"/>
              <w:bottom w:val="single" w:sz="6" w:space="0" w:color="auto"/>
              <w:right w:val="single" w:sz="6" w:space="0" w:color="auto"/>
            </w:tcBorders>
          </w:tcPr>
          <w:p w14:paraId="054B5EB4" w14:textId="77777777" w:rsidR="00C67E9B" w:rsidRPr="00B713CA" w:rsidRDefault="00C67E9B" w:rsidP="003951A0">
            <w:pPr>
              <w:pStyle w:val="TableText0"/>
            </w:pPr>
            <w:r w:rsidRPr="00B713CA">
              <w:t>Duplicate HTH HL7 Survey Write Request</w:t>
            </w:r>
          </w:p>
        </w:tc>
        <w:tc>
          <w:tcPr>
            <w:tcW w:w="7218" w:type="dxa"/>
            <w:tcBorders>
              <w:top w:val="single" w:sz="6" w:space="0" w:color="auto"/>
              <w:left w:val="single" w:sz="6" w:space="0" w:color="auto"/>
              <w:bottom w:val="single" w:sz="6" w:space="0" w:color="auto"/>
              <w:right w:val="single" w:sz="6" w:space="0" w:color="auto"/>
            </w:tcBorders>
          </w:tcPr>
          <w:p w14:paraId="377CCD79" w14:textId="77777777" w:rsidR="00C67E9B" w:rsidRPr="00B713CA" w:rsidRDefault="00C67E9B" w:rsidP="003951A0">
            <w:pPr>
              <w:pStyle w:val="TableText0"/>
            </w:pPr>
            <w:r w:rsidRPr="00B713CA">
              <w:rPr>
                <w:color w:val="000000"/>
              </w:rPr>
              <w:t>Duplicate HTH HL7 survey write requests are HL7 messages containing the same control ID in MSH-10 and facility in MSH-4.1.</w:t>
            </w:r>
          </w:p>
        </w:tc>
      </w:tr>
      <w:tr w:rsidR="00C67E9B" w:rsidRPr="00B713CA" w14:paraId="6397355F" w14:textId="77777777" w:rsidTr="003951A0">
        <w:tc>
          <w:tcPr>
            <w:tcW w:w="2358" w:type="dxa"/>
            <w:tcBorders>
              <w:top w:val="single" w:sz="6" w:space="0" w:color="auto"/>
              <w:left w:val="single" w:sz="6" w:space="0" w:color="auto"/>
              <w:bottom w:val="single" w:sz="6" w:space="0" w:color="auto"/>
              <w:right w:val="single" w:sz="6" w:space="0" w:color="auto"/>
            </w:tcBorders>
          </w:tcPr>
          <w:p w14:paraId="34583B0D" w14:textId="77777777" w:rsidR="00C67E9B" w:rsidRPr="00B713CA" w:rsidRDefault="00C67E9B" w:rsidP="003951A0">
            <w:pPr>
              <w:pStyle w:val="TableText0"/>
            </w:pPr>
            <w:r w:rsidRPr="00B713CA">
              <w:t>HTH Survey Data</w:t>
            </w:r>
          </w:p>
        </w:tc>
        <w:tc>
          <w:tcPr>
            <w:tcW w:w="7218" w:type="dxa"/>
            <w:tcBorders>
              <w:top w:val="single" w:sz="6" w:space="0" w:color="auto"/>
              <w:left w:val="single" w:sz="6" w:space="0" w:color="auto"/>
              <w:bottom w:val="single" w:sz="6" w:space="0" w:color="auto"/>
              <w:right w:val="single" w:sz="6" w:space="0" w:color="auto"/>
            </w:tcBorders>
          </w:tcPr>
          <w:p w14:paraId="37DE3B56" w14:textId="77777777" w:rsidR="00C67E9B" w:rsidRPr="00B713CA" w:rsidRDefault="00C67E9B" w:rsidP="003951A0">
            <w:pPr>
              <w:pStyle w:val="TableText0"/>
              <w:rPr>
                <w:color w:val="000000"/>
              </w:rPr>
            </w:pPr>
            <w:r w:rsidRPr="00B713CA">
              <w:rPr>
                <w:color w:val="000000"/>
              </w:rPr>
              <w:t>Survey data as received in the HTH HL7 message Observation/Results (OBX) segment.</w:t>
            </w:r>
          </w:p>
        </w:tc>
      </w:tr>
      <w:tr w:rsidR="00C67E9B" w:rsidRPr="00B713CA" w14:paraId="4CD75927" w14:textId="77777777" w:rsidTr="003951A0">
        <w:tc>
          <w:tcPr>
            <w:tcW w:w="2358" w:type="dxa"/>
            <w:tcBorders>
              <w:top w:val="single" w:sz="6" w:space="0" w:color="auto"/>
              <w:left w:val="single" w:sz="6" w:space="0" w:color="auto"/>
              <w:bottom w:val="single" w:sz="6" w:space="0" w:color="auto"/>
              <w:right w:val="single" w:sz="6" w:space="0" w:color="auto"/>
            </w:tcBorders>
          </w:tcPr>
          <w:p w14:paraId="3AE76344" w14:textId="77777777" w:rsidR="00C67E9B" w:rsidRPr="00B713CA" w:rsidRDefault="00C67E9B" w:rsidP="003951A0">
            <w:pPr>
              <w:pStyle w:val="TableText0"/>
            </w:pPr>
            <w:r w:rsidRPr="00B713CA">
              <w:t>HTH Survey Metadata</w:t>
            </w:r>
          </w:p>
        </w:tc>
        <w:tc>
          <w:tcPr>
            <w:tcW w:w="7218" w:type="dxa"/>
            <w:tcBorders>
              <w:top w:val="single" w:sz="6" w:space="0" w:color="auto"/>
              <w:left w:val="single" w:sz="6" w:space="0" w:color="auto"/>
              <w:bottom w:val="single" w:sz="6" w:space="0" w:color="auto"/>
              <w:right w:val="single" w:sz="6" w:space="0" w:color="auto"/>
            </w:tcBorders>
          </w:tcPr>
          <w:p w14:paraId="59D7F4CE" w14:textId="77777777" w:rsidR="00C67E9B" w:rsidRPr="00B713CA" w:rsidRDefault="00C67E9B" w:rsidP="003951A0">
            <w:pPr>
              <w:pStyle w:val="TableText0"/>
            </w:pPr>
            <w:r w:rsidRPr="00B713CA">
              <w:t>Survey metadata is defined as data received in the HL7 survey write request with the exception of survey questions and answers.</w:t>
            </w:r>
          </w:p>
        </w:tc>
      </w:tr>
    </w:tbl>
    <w:p w14:paraId="49600ACA" w14:textId="5AA5AE14" w:rsidR="008A0F89" w:rsidRDefault="00C43842" w:rsidP="00C67E9B">
      <w:pPr>
        <w:pStyle w:val="Heading3"/>
        <w:spacing w:before="240"/>
      </w:pPr>
      <w:bookmarkStart w:id="1757" w:name="_Toc517329762"/>
      <w:r>
        <w:t xml:space="preserve">Survey Read </w:t>
      </w:r>
      <w:r w:rsidR="008A0F89">
        <w:t>Module Design</w:t>
      </w:r>
      <w:bookmarkEnd w:id="1757"/>
    </w:p>
    <w:p w14:paraId="78B4B301" w14:textId="65A4A5D2" w:rsidR="008A0F89" w:rsidRPr="000558A7" w:rsidRDefault="008A0F89" w:rsidP="008A0F89">
      <w:pPr>
        <w:pStyle w:val="Caption"/>
        <w:rPr>
          <w:b w:val="0"/>
          <w:sz w:val="24"/>
          <w:szCs w:val="24"/>
        </w:rPr>
      </w:pPr>
      <w:r w:rsidRPr="000558A7">
        <w:rPr>
          <w:b w:val="0"/>
          <w:sz w:val="24"/>
          <w:szCs w:val="24"/>
        </w:rPr>
        <w:t xml:space="preserve">Each report type read request is based on a </w:t>
      </w:r>
      <w:r w:rsidR="000558A7" w:rsidRPr="000558A7">
        <w:rPr>
          <w:b w:val="0"/>
          <w:sz w:val="24"/>
          <w:szCs w:val="24"/>
        </w:rPr>
        <w:t>combination</w:t>
      </w:r>
      <w:r w:rsidR="000558A7">
        <w:rPr>
          <w:b w:val="0"/>
          <w:sz w:val="24"/>
          <w:szCs w:val="24"/>
        </w:rPr>
        <w:t xml:space="preserve"> of start date, end d</w:t>
      </w:r>
      <w:r w:rsidRPr="000558A7">
        <w:rPr>
          <w:b w:val="0"/>
          <w:sz w:val="24"/>
          <w:szCs w:val="24"/>
        </w:rPr>
        <w:t xml:space="preserve">ate, geographical location, survey type/survey version, status. Each report type gets different surveys counts information by calling specific database stored procedure. </w:t>
      </w:r>
      <w:r w:rsidR="003638D2" w:rsidRPr="000558A7">
        <w:rPr>
          <w:b w:val="0"/>
          <w:sz w:val="24"/>
          <w:szCs w:val="24"/>
        </w:rPr>
        <w:t>For each report type, t</w:t>
      </w:r>
      <w:r w:rsidRPr="000558A7">
        <w:rPr>
          <w:b w:val="0"/>
          <w:sz w:val="24"/>
          <w:szCs w:val="24"/>
        </w:rPr>
        <w:t>he total of the counts is calculated at the ARS service level.</w:t>
      </w:r>
    </w:p>
    <w:p w14:paraId="295122D8" w14:textId="370222ED" w:rsidR="008A0F89" w:rsidRDefault="000558A7" w:rsidP="000558A7">
      <w:pPr>
        <w:pStyle w:val="Caption"/>
        <w:rPr>
          <w:rFonts w:eastAsia="Times New Roman"/>
        </w:rPr>
      </w:pPr>
      <w:bookmarkStart w:id="1758" w:name="_Toc517329884"/>
      <w:r>
        <w:t xml:space="preserve">Table </w:t>
      </w:r>
      <w:r w:rsidR="009F1AF9">
        <w:fldChar w:fldCharType="begin"/>
      </w:r>
      <w:r w:rsidR="009F1AF9">
        <w:instrText xml:space="preserve"> SEQ Table \* ARABIC </w:instrText>
      </w:r>
      <w:r w:rsidR="009F1AF9">
        <w:fldChar w:fldCharType="separate"/>
      </w:r>
      <w:r w:rsidR="008F226C">
        <w:rPr>
          <w:noProof/>
        </w:rPr>
        <w:t>15</w:t>
      </w:r>
      <w:r w:rsidR="009F1AF9">
        <w:rPr>
          <w:noProof/>
        </w:rPr>
        <w:fldChar w:fldCharType="end"/>
      </w:r>
      <w:r>
        <w:t xml:space="preserve"> </w:t>
      </w:r>
      <w:r w:rsidRPr="004013CC">
        <w:t>Survey Reads</w:t>
      </w:r>
      <w:bookmarkEnd w:id="175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18"/>
        <w:gridCol w:w="5058"/>
      </w:tblGrid>
      <w:tr w:rsidR="000558A7" w:rsidRPr="00B713CA" w14:paraId="31464253" w14:textId="77777777" w:rsidTr="000558A7">
        <w:tc>
          <w:tcPr>
            <w:tcW w:w="4518" w:type="dxa"/>
            <w:shd w:val="clear" w:color="auto" w:fill="365F91" w:themeFill="accent1" w:themeFillShade="BF"/>
            <w:tcMar>
              <w:top w:w="0" w:type="dxa"/>
              <w:left w:w="108" w:type="dxa"/>
              <w:bottom w:w="0" w:type="dxa"/>
              <w:right w:w="108" w:type="dxa"/>
            </w:tcMar>
            <w:hideMark/>
          </w:tcPr>
          <w:p w14:paraId="28B2753D" w14:textId="77777777" w:rsidR="008A0F89" w:rsidRPr="00B713CA" w:rsidRDefault="008A0F89" w:rsidP="000558A7">
            <w:pPr>
              <w:spacing w:before="20" w:after="20"/>
              <w:rPr>
                <w:rFonts w:ascii="Arial" w:hAnsi="Arial" w:cs="Arial"/>
                <w:b/>
                <w:color w:val="FFFFFF" w:themeColor="background1"/>
                <w:sz w:val="20"/>
                <w:szCs w:val="22"/>
              </w:rPr>
            </w:pPr>
            <w:r w:rsidRPr="00B713CA">
              <w:rPr>
                <w:rFonts w:ascii="Arial" w:hAnsi="Arial" w:cs="Arial"/>
                <w:b/>
                <w:color w:val="FFFFFF" w:themeColor="background1"/>
                <w:sz w:val="20"/>
                <w:szCs w:val="22"/>
              </w:rPr>
              <w:t>Report Id</w:t>
            </w:r>
          </w:p>
        </w:tc>
        <w:tc>
          <w:tcPr>
            <w:tcW w:w="5058" w:type="dxa"/>
            <w:shd w:val="clear" w:color="auto" w:fill="365F91" w:themeFill="accent1" w:themeFillShade="BF"/>
            <w:tcMar>
              <w:top w:w="0" w:type="dxa"/>
              <w:left w:w="108" w:type="dxa"/>
              <w:bottom w:w="0" w:type="dxa"/>
              <w:right w:w="108" w:type="dxa"/>
            </w:tcMar>
            <w:hideMark/>
          </w:tcPr>
          <w:p w14:paraId="6148648C" w14:textId="77777777" w:rsidR="008A0F89" w:rsidRPr="00B713CA" w:rsidRDefault="008A0F89" w:rsidP="000558A7">
            <w:pPr>
              <w:spacing w:before="20" w:after="20"/>
              <w:rPr>
                <w:rFonts w:ascii="Arial" w:hAnsi="Arial" w:cs="Arial"/>
                <w:b/>
                <w:color w:val="FFFFFF" w:themeColor="background1"/>
                <w:sz w:val="20"/>
                <w:szCs w:val="22"/>
              </w:rPr>
            </w:pPr>
            <w:r w:rsidRPr="00B713CA">
              <w:rPr>
                <w:rFonts w:ascii="Arial" w:hAnsi="Arial" w:cs="Arial"/>
                <w:b/>
                <w:color w:val="FFFFFF" w:themeColor="background1"/>
                <w:sz w:val="20"/>
                <w:szCs w:val="22"/>
              </w:rPr>
              <w:t>Stored procedure</w:t>
            </w:r>
          </w:p>
        </w:tc>
      </w:tr>
      <w:tr w:rsidR="008A0F89" w:rsidRPr="000558A7" w14:paraId="73D40484" w14:textId="77777777" w:rsidTr="000558A7">
        <w:tc>
          <w:tcPr>
            <w:tcW w:w="4518" w:type="dxa"/>
            <w:tcMar>
              <w:top w:w="0" w:type="dxa"/>
              <w:left w:w="108" w:type="dxa"/>
              <w:bottom w:w="0" w:type="dxa"/>
              <w:right w:w="108" w:type="dxa"/>
            </w:tcMar>
            <w:hideMark/>
          </w:tcPr>
          <w:p w14:paraId="6F6B4078" w14:textId="77777777" w:rsidR="008A0F89" w:rsidRPr="000558A7" w:rsidRDefault="008A0F89" w:rsidP="000558A7">
            <w:pPr>
              <w:spacing w:before="20" w:after="20"/>
              <w:rPr>
                <w:rFonts w:ascii="Calibri" w:hAnsi="Calibri"/>
                <w:sz w:val="22"/>
                <w:szCs w:val="22"/>
              </w:rPr>
            </w:pPr>
            <w:r w:rsidRPr="000558A7">
              <w:rPr>
                <w:sz w:val="22"/>
                <w:szCs w:val="22"/>
              </w:rPr>
              <w:t>VR-12_STATISTICS</w:t>
            </w:r>
          </w:p>
        </w:tc>
        <w:tc>
          <w:tcPr>
            <w:tcW w:w="5058" w:type="dxa"/>
            <w:tcMar>
              <w:top w:w="0" w:type="dxa"/>
              <w:left w:w="108" w:type="dxa"/>
              <w:bottom w:w="0" w:type="dxa"/>
              <w:right w:w="108" w:type="dxa"/>
            </w:tcMar>
            <w:hideMark/>
          </w:tcPr>
          <w:p w14:paraId="00951F07" w14:textId="77777777" w:rsidR="008A0F89" w:rsidRPr="000558A7" w:rsidRDefault="008A0F89" w:rsidP="000558A7">
            <w:pPr>
              <w:spacing w:before="20" w:after="20"/>
              <w:rPr>
                <w:rFonts w:ascii="Calibri" w:hAnsi="Calibri"/>
                <w:sz w:val="22"/>
                <w:szCs w:val="22"/>
              </w:rPr>
            </w:pPr>
            <w:r w:rsidRPr="000558A7">
              <w:rPr>
                <w:sz w:val="22"/>
                <w:szCs w:val="22"/>
              </w:rPr>
              <w:t>ht_survey_report.vr12_data_mv</w:t>
            </w:r>
          </w:p>
        </w:tc>
      </w:tr>
      <w:tr w:rsidR="008A0F89" w:rsidRPr="000558A7" w14:paraId="387D22D6" w14:textId="77777777" w:rsidTr="000558A7">
        <w:tc>
          <w:tcPr>
            <w:tcW w:w="4518" w:type="dxa"/>
            <w:tcMar>
              <w:top w:w="0" w:type="dxa"/>
              <w:left w:w="108" w:type="dxa"/>
              <w:bottom w:w="0" w:type="dxa"/>
              <w:right w:w="108" w:type="dxa"/>
            </w:tcMar>
            <w:hideMark/>
          </w:tcPr>
          <w:p w14:paraId="27BE25E8" w14:textId="77777777" w:rsidR="008A0F89" w:rsidRPr="000558A7" w:rsidRDefault="008A0F89" w:rsidP="000558A7">
            <w:pPr>
              <w:spacing w:before="20" w:after="20"/>
              <w:rPr>
                <w:rFonts w:ascii="Calibri" w:hAnsi="Calibri"/>
                <w:sz w:val="22"/>
                <w:szCs w:val="22"/>
              </w:rPr>
            </w:pPr>
            <w:r w:rsidRPr="000558A7">
              <w:rPr>
                <w:sz w:val="22"/>
                <w:szCs w:val="22"/>
              </w:rPr>
              <w:t>DISTRIBUTION_OF_SURVEYS</w:t>
            </w:r>
          </w:p>
        </w:tc>
        <w:tc>
          <w:tcPr>
            <w:tcW w:w="5058" w:type="dxa"/>
            <w:tcMar>
              <w:top w:w="0" w:type="dxa"/>
              <w:left w:w="108" w:type="dxa"/>
              <w:bottom w:w="0" w:type="dxa"/>
              <w:right w:w="108" w:type="dxa"/>
            </w:tcMar>
            <w:hideMark/>
          </w:tcPr>
          <w:p w14:paraId="44C0EE27" w14:textId="77777777" w:rsidR="008A0F89" w:rsidRPr="000558A7" w:rsidRDefault="008A0F89" w:rsidP="000558A7">
            <w:pPr>
              <w:spacing w:before="20" w:after="20"/>
              <w:rPr>
                <w:rFonts w:ascii="Calibri" w:hAnsi="Calibri"/>
                <w:sz w:val="22"/>
                <w:szCs w:val="22"/>
              </w:rPr>
            </w:pPr>
            <w:r w:rsidRPr="000558A7">
              <w:rPr>
                <w:sz w:val="22"/>
                <w:szCs w:val="22"/>
              </w:rPr>
              <w:t>ht_survey_report.distribution</w:t>
            </w:r>
          </w:p>
        </w:tc>
      </w:tr>
      <w:tr w:rsidR="008A0F89" w:rsidRPr="000558A7" w14:paraId="0180B9E0" w14:textId="77777777" w:rsidTr="000558A7">
        <w:tc>
          <w:tcPr>
            <w:tcW w:w="4518" w:type="dxa"/>
            <w:tcMar>
              <w:top w:w="0" w:type="dxa"/>
              <w:left w:w="108" w:type="dxa"/>
              <w:bottom w:w="0" w:type="dxa"/>
              <w:right w:w="108" w:type="dxa"/>
            </w:tcMar>
            <w:hideMark/>
          </w:tcPr>
          <w:p w14:paraId="33AE4F53" w14:textId="77777777" w:rsidR="008A0F89" w:rsidRPr="000558A7" w:rsidRDefault="008A0F89" w:rsidP="000558A7">
            <w:pPr>
              <w:spacing w:before="20" w:after="20"/>
              <w:rPr>
                <w:rFonts w:ascii="Calibri" w:hAnsi="Calibri"/>
                <w:sz w:val="22"/>
                <w:szCs w:val="22"/>
              </w:rPr>
            </w:pPr>
            <w:r w:rsidRPr="000558A7">
              <w:rPr>
                <w:sz w:val="22"/>
                <w:szCs w:val="22"/>
              </w:rPr>
              <w:t>PATIENT_SATISFACTION_STATISTICS</w:t>
            </w:r>
          </w:p>
        </w:tc>
        <w:tc>
          <w:tcPr>
            <w:tcW w:w="5058" w:type="dxa"/>
            <w:tcMar>
              <w:top w:w="0" w:type="dxa"/>
              <w:left w:w="108" w:type="dxa"/>
              <w:bottom w:w="0" w:type="dxa"/>
              <w:right w:w="108" w:type="dxa"/>
            </w:tcMar>
            <w:hideMark/>
          </w:tcPr>
          <w:p w14:paraId="4125E5FD" w14:textId="77777777" w:rsidR="008A0F89" w:rsidRPr="000558A7" w:rsidRDefault="008A0F89" w:rsidP="000558A7">
            <w:pPr>
              <w:spacing w:before="20" w:after="20"/>
              <w:rPr>
                <w:rFonts w:ascii="Calibri" w:hAnsi="Calibri"/>
                <w:sz w:val="22"/>
                <w:szCs w:val="22"/>
              </w:rPr>
            </w:pPr>
            <w:r w:rsidRPr="000558A7">
              <w:rPr>
                <w:sz w:val="22"/>
                <w:szCs w:val="22"/>
              </w:rPr>
              <w:t>ht_survey_report.patient_satisfaction_data</w:t>
            </w:r>
          </w:p>
          <w:p w14:paraId="65F4F5A5" w14:textId="77777777" w:rsidR="008A0F89" w:rsidRPr="000558A7" w:rsidRDefault="008A0F89" w:rsidP="000558A7">
            <w:pPr>
              <w:spacing w:before="20" w:after="20"/>
              <w:rPr>
                <w:rFonts w:ascii="Calibri" w:hAnsi="Calibri"/>
                <w:sz w:val="22"/>
                <w:szCs w:val="22"/>
              </w:rPr>
            </w:pPr>
            <w:r w:rsidRPr="000558A7">
              <w:rPr>
                <w:sz w:val="22"/>
                <w:szCs w:val="22"/>
              </w:rPr>
              <w:t>ht_survey_report.count_surveys_proc_national</w:t>
            </w:r>
          </w:p>
        </w:tc>
      </w:tr>
      <w:tr w:rsidR="008A0F89" w:rsidRPr="000558A7" w14:paraId="33538357" w14:textId="77777777" w:rsidTr="000558A7">
        <w:tc>
          <w:tcPr>
            <w:tcW w:w="4518" w:type="dxa"/>
            <w:tcMar>
              <w:top w:w="0" w:type="dxa"/>
              <w:left w:w="108" w:type="dxa"/>
              <w:bottom w:w="0" w:type="dxa"/>
              <w:right w:w="108" w:type="dxa"/>
            </w:tcMar>
            <w:hideMark/>
          </w:tcPr>
          <w:p w14:paraId="42676E50" w14:textId="77777777" w:rsidR="008A0F89" w:rsidRPr="000558A7" w:rsidRDefault="008A0F89" w:rsidP="000558A7">
            <w:pPr>
              <w:spacing w:before="20" w:after="20"/>
              <w:rPr>
                <w:rFonts w:ascii="Calibri" w:hAnsi="Calibri"/>
                <w:sz w:val="22"/>
                <w:szCs w:val="22"/>
              </w:rPr>
            </w:pPr>
            <w:r w:rsidRPr="000558A7">
              <w:rPr>
                <w:sz w:val="22"/>
                <w:szCs w:val="22"/>
              </w:rPr>
              <w:t>SURVEY_TRENDS</w:t>
            </w:r>
          </w:p>
        </w:tc>
        <w:tc>
          <w:tcPr>
            <w:tcW w:w="5058" w:type="dxa"/>
            <w:tcMar>
              <w:top w:w="0" w:type="dxa"/>
              <w:left w:w="108" w:type="dxa"/>
              <w:bottom w:w="0" w:type="dxa"/>
              <w:right w:w="108" w:type="dxa"/>
            </w:tcMar>
            <w:hideMark/>
          </w:tcPr>
          <w:p w14:paraId="14FFC5CA" w14:textId="77777777" w:rsidR="008A0F89" w:rsidRPr="000558A7" w:rsidRDefault="008A0F89" w:rsidP="000558A7">
            <w:pPr>
              <w:spacing w:before="20" w:after="20"/>
              <w:rPr>
                <w:rFonts w:ascii="Calibri" w:hAnsi="Calibri"/>
                <w:sz w:val="22"/>
                <w:szCs w:val="22"/>
              </w:rPr>
            </w:pPr>
            <w:r w:rsidRPr="000558A7">
              <w:rPr>
                <w:sz w:val="22"/>
                <w:szCs w:val="22"/>
              </w:rPr>
              <w:t>ht_survey_report.trends</w:t>
            </w:r>
          </w:p>
        </w:tc>
      </w:tr>
      <w:tr w:rsidR="008A0F89" w:rsidRPr="000558A7" w14:paraId="2CD62E48" w14:textId="77777777" w:rsidTr="000558A7">
        <w:tc>
          <w:tcPr>
            <w:tcW w:w="4518" w:type="dxa"/>
            <w:tcMar>
              <w:top w:w="0" w:type="dxa"/>
              <w:left w:w="108" w:type="dxa"/>
              <w:bottom w:w="0" w:type="dxa"/>
              <w:right w:w="108" w:type="dxa"/>
            </w:tcMar>
            <w:hideMark/>
          </w:tcPr>
          <w:p w14:paraId="25E279D9" w14:textId="77777777" w:rsidR="008A0F89" w:rsidRPr="000558A7" w:rsidRDefault="008A0F89" w:rsidP="000558A7">
            <w:pPr>
              <w:spacing w:before="20" w:after="20"/>
              <w:rPr>
                <w:rFonts w:ascii="Calibri" w:hAnsi="Calibri"/>
                <w:sz w:val="22"/>
                <w:szCs w:val="22"/>
              </w:rPr>
            </w:pPr>
            <w:r w:rsidRPr="000558A7">
              <w:rPr>
                <w:sz w:val="22"/>
                <w:szCs w:val="22"/>
              </w:rPr>
              <w:t>NATIONAL_DISTRIBUTION_OF_SURVEYS</w:t>
            </w:r>
          </w:p>
        </w:tc>
        <w:tc>
          <w:tcPr>
            <w:tcW w:w="5058" w:type="dxa"/>
            <w:tcMar>
              <w:top w:w="0" w:type="dxa"/>
              <w:left w:w="108" w:type="dxa"/>
              <w:bottom w:w="0" w:type="dxa"/>
              <w:right w:w="108" w:type="dxa"/>
            </w:tcMar>
            <w:hideMark/>
          </w:tcPr>
          <w:p w14:paraId="7C693A1E" w14:textId="77777777" w:rsidR="008A0F89" w:rsidRPr="000558A7" w:rsidRDefault="008A0F89" w:rsidP="000558A7">
            <w:pPr>
              <w:spacing w:before="20" w:after="20"/>
              <w:rPr>
                <w:rFonts w:ascii="Calibri" w:hAnsi="Calibri"/>
                <w:sz w:val="22"/>
                <w:szCs w:val="22"/>
              </w:rPr>
            </w:pPr>
            <w:r w:rsidRPr="000558A7">
              <w:rPr>
                <w:sz w:val="22"/>
                <w:szCs w:val="22"/>
              </w:rPr>
              <w:t>ht_survey_report.national_distribution_mv</w:t>
            </w:r>
          </w:p>
          <w:p w14:paraId="6BE78B41" w14:textId="77777777" w:rsidR="008A0F89" w:rsidRPr="000558A7" w:rsidRDefault="008A0F89" w:rsidP="000558A7">
            <w:pPr>
              <w:spacing w:before="20" w:after="20"/>
              <w:rPr>
                <w:rFonts w:ascii="Calibri" w:hAnsi="Calibri"/>
                <w:sz w:val="22"/>
                <w:szCs w:val="22"/>
              </w:rPr>
            </w:pPr>
            <w:r w:rsidRPr="000558A7">
              <w:rPr>
                <w:sz w:val="22"/>
                <w:szCs w:val="22"/>
              </w:rPr>
              <w:t>ht_survey_report.count_national_dist_mv</w:t>
            </w:r>
          </w:p>
        </w:tc>
      </w:tr>
    </w:tbl>
    <w:p w14:paraId="63AEA0BE" w14:textId="3E2F1EC5" w:rsidR="00276545" w:rsidRDefault="00276545" w:rsidP="00276545">
      <w:pPr>
        <w:pStyle w:val="Style2"/>
        <w:ind w:left="1080" w:hanging="1080"/>
      </w:pPr>
      <w:bookmarkStart w:id="1759" w:name="HTH_Survey_Writes"/>
      <w:bookmarkStart w:id="1760" w:name="_Toc517329763"/>
      <w:r>
        <w:t>H</w:t>
      </w:r>
      <w:r w:rsidRPr="004A6027">
        <w:t xml:space="preserve">TH </w:t>
      </w:r>
      <w:r>
        <w:t>S</w:t>
      </w:r>
      <w:r w:rsidR="008F226C">
        <w:t>urvey</w:t>
      </w:r>
      <w:r>
        <w:t xml:space="preserve"> Writes</w:t>
      </w:r>
      <w:bookmarkEnd w:id="1759"/>
      <w:bookmarkEnd w:id="1760"/>
    </w:p>
    <w:p w14:paraId="04DFA537" w14:textId="3658985D" w:rsidR="003C3F6E" w:rsidRDefault="003C3F6E" w:rsidP="003C3F6E">
      <w:pPr>
        <w:pStyle w:val="Heading3"/>
      </w:pPr>
      <w:bookmarkStart w:id="1761" w:name="_Toc517329764"/>
      <w:r>
        <w:t>Survey Writes Overview</w:t>
      </w:r>
      <w:bookmarkEnd w:id="1761"/>
    </w:p>
    <w:p w14:paraId="552A9746" w14:textId="0F45CB3D" w:rsidR="00EA5786" w:rsidRDefault="00EA5786" w:rsidP="00EA5786">
      <w:pPr>
        <w:pStyle w:val="BodyText"/>
      </w:pPr>
      <w:r>
        <w:t>Historically, since 2004, the Veterans Health Administration (VHA) Care Coordination/HTH (CCHT) program has been collecting VR-12 and Patient Satisfaction survey responses from CCHT patients for use in clinical decision support and program evaluation/improvement, respectively. The Patient Satisfaction Survey uses Office of Management and Budget (OMB) approved questions to obtain a measure of patient satisfaction with CCHT that can be derived nationally and compared across programs.</w:t>
      </w:r>
    </w:p>
    <w:p w14:paraId="36CD1F4B" w14:textId="4DAEC57E" w:rsidR="00B713CA" w:rsidRDefault="00B713CA" w:rsidP="00EA5786">
      <w:pPr>
        <w:pStyle w:val="BodyText"/>
      </w:pPr>
      <w:r>
        <w:t>Survey writes persist HTH survey data collected by the HTH vendor to the HDR database.</w:t>
      </w:r>
    </w:p>
    <w:p w14:paraId="56508443" w14:textId="76D4AFE0" w:rsidR="00EA5786" w:rsidRDefault="00EA5786" w:rsidP="00EA5786">
      <w:pPr>
        <w:pStyle w:val="Note"/>
      </w:pPr>
      <w:r>
        <w:t>As of this writing, the VR-12 and P</w:t>
      </w:r>
      <w:r w:rsidR="00C67E9B">
        <w:t>atient Satisfaction v1.0 survey writes</w:t>
      </w:r>
      <w:r>
        <w:t xml:space="preserve"> are deprecated and only the VA Home Telehealth Patient Satisfaction Survey v2.0</w:t>
      </w:r>
      <w:r w:rsidR="00C43842">
        <w:t xml:space="preserve"> write</w:t>
      </w:r>
      <w:r>
        <w:t xml:space="preserve"> is used.</w:t>
      </w:r>
    </w:p>
    <w:p w14:paraId="6D9A57E3" w14:textId="5E3113AF" w:rsidR="00EA5786" w:rsidRDefault="00C67E9B" w:rsidP="00C67E9B">
      <w:pPr>
        <w:pStyle w:val="BodyText"/>
        <w:spacing w:before="240"/>
      </w:pPr>
      <w:r>
        <w:t>Requirements supporting Survey Writes are located in Rational tools, Requirements Manager (RM).</w:t>
      </w:r>
    </w:p>
    <w:p w14:paraId="6D3DDB00" w14:textId="77777777" w:rsidR="00AC68A2" w:rsidRDefault="00EE232B" w:rsidP="00C22D58">
      <w:pPr>
        <w:pStyle w:val="Appendix"/>
      </w:pPr>
      <w:bookmarkStart w:id="1762" w:name="_Toc491670517"/>
      <w:bookmarkStart w:id="1763" w:name="_Toc491671184"/>
      <w:bookmarkStart w:id="1764" w:name="_Toc491671851"/>
      <w:bookmarkStart w:id="1765" w:name="_Toc491672522"/>
      <w:bookmarkStart w:id="1766" w:name="_Toc491673192"/>
      <w:bookmarkStart w:id="1767" w:name="_Toc517329765"/>
      <w:bookmarkStart w:id="1768" w:name="Appendix_A_Sample_Design_Screen_Shots"/>
      <w:bookmarkEnd w:id="1762"/>
      <w:bookmarkEnd w:id="1763"/>
      <w:bookmarkEnd w:id="1764"/>
      <w:bookmarkEnd w:id="1765"/>
      <w:bookmarkEnd w:id="1766"/>
      <w:r>
        <w:lastRenderedPageBreak/>
        <w:t xml:space="preserve">Sample </w:t>
      </w:r>
      <w:r w:rsidR="00D7081F">
        <w:t xml:space="preserve">HDR </w:t>
      </w:r>
      <w:r w:rsidR="000E3F80">
        <w:t xml:space="preserve">Design </w:t>
      </w:r>
      <w:r>
        <w:t>Screen Shots</w:t>
      </w:r>
      <w:bookmarkEnd w:id="1767"/>
    </w:p>
    <w:p w14:paraId="6D3DDB01" w14:textId="77777777" w:rsidR="00EE232B" w:rsidRPr="00EC6EDF" w:rsidRDefault="00EE232B" w:rsidP="00EE232B">
      <w:pPr>
        <w:pStyle w:val="Appendix2"/>
      </w:pPr>
      <w:bookmarkStart w:id="1769" w:name="_Toc517329766"/>
      <w:bookmarkEnd w:id="1768"/>
      <w:r w:rsidRPr="00EC6EDF">
        <w:t>Write Request Examples</w:t>
      </w:r>
      <w:bookmarkEnd w:id="1769"/>
    </w:p>
    <w:p w14:paraId="6D3DDB02" w14:textId="77777777" w:rsidR="00EE232B" w:rsidRDefault="00EE232B" w:rsidP="00EE232B">
      <w:pPr>
        <w:pStyle w:val="Caption"/>
      </w:pPr>
      <w:bookmarkStart w:id="1770" w:name="_Toc461702587"/>
      <w:bookmarkStart w:id="1771" w:name="_Toc477848734"/>
      <w:bookmarkStart w:id="1772" w:name="_Toc517329840"/>
      <w:r>
        <w:t xml:space="preserve">Figure </w:t>
      </w:r>
      <w:r w:rsidR="009F1AF9">
        <w:fldChar w:fldCharType="begin"/>
      </w:r>
      <w:r w:rsidR="009F1AF9">
        <w:instrText xml:space="preserve"> SEQ Figure \* ARABIC </w:instrText>
      </w:r>
      <w:r w:rsidR="009F1AF9">
        <w:fldChar w:fldCharType="separate"/>
      </w:r>
      <w:r w:rsidR="00D80ECF">
        <w:rPr>
          <w:noProof/>
        </w:rPr>
        <w:t>67</w:t>
      </w:r>
      <w:r w:rsidR="009F1AF9">
        <w:rPr>
          <w:noProof/>
        </w:rPr>
        <w:fldChar w:fldCharType="end"/>
      </w:r>
      <w:r>
        <w:t xml:space="preserve"> </w:t>
      </w:r>
      <w:r w:rsidRPr="00300B04">
        <w:t>Allergies Write Request Template</w:t>
      </w:r>
      <w:bookmarkEnd w:id="1770"/>
      <w:bookmarkEnd w:id="1771"/>
      <w:bookmarkEnd w:id="1772"/>
    </w:p>
    <w:p w14:paraId="6D3DDB03" w14:textId="77777777" w:rsidR="00EE232B" w:rsidRPr="00EC25A6" w:rsidRDefault="00EE232B" w:rsidP="00EE232B">
      <w:pPr>
        <w:keepNext/>
      </w:pPr>
    </w:p>
    <w:p w14:paraId="6D3DDB04" w14:textId="77777777" w:rsidR="00EE232B" w:rsidRDefault="00EE232B" w:rsidP="000E3F80">
      <w:pPr>
        <w:keepNext/>
        <w:jc w:val="center"/>
      </w:pPr>
      <w:bookmarkStart w:id="1773" w:name="_Toc390694453"/>
      <w:bookmarkStart w:id="1774" w:name="_Toc390753082"/>
      <w:r w:rsidRPr="00C46D30">
        <w:rPr>
          <w:noProof/>
        </w:rPr>
        <w:drawing>
          <wp:inline distT="0" distB="0" distL="0" distR="0" wp14:anchorId="6D3DE118" wp14:editId="6D3DE119">
            <wp:extent cx="4660233" cy="1619250"/>
            <wp:effectExtent l="0" t="0" r="7620" b="0"/>
            <wp:docPr id="254" name="Picture 254" descr="Allergies Write Temp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llergies Write Template"/>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665842" cy="1621199"/>
                    </a:xfrm>
                    <a:prstGeom prst="rect">
                      <a:avLst/>
                    </a:prstGeom>
                    <a:noFill/>
                    <a:ln>
                      <a:noFill/>
                    </a:ln>
                  </pic:spPr>
                </pic:pic>
              </a:graphicData>
            </a:graphic>
          </wp:inline>
        </w:drawing>
      </w:r>
      <w:bookmarkEnd w:id="1773"/>
      <w:bookmarkEnd w:id="1774"/>
    </w:p>
    <w:p w14:paraId="6D3DDB05" w14:textId="77777777" w:rsidR="00EE232B" w:rsidRDefault="00EE232B" w:rsidP="00EE232B">
      <w:pPr>
        <w:pStyle w:val="Caption"/>
      </w:pPr>
    </w:p>
    <w:p w14:paraId="6D3DDB06" w14:textId="77777777" w:rsidR="00EE232B" w:rsidRDefault="00EE232B" w:rsidP="00EE232B">
      <w:pPr>
        <w:pStyle w:val="Caption"/>
      </w:pPr>
      <w:bookmarkStart w:id="1775" w:name="_Toc461702588"/>
      <w:bookmarkStart w:id="1776" w:name="_Toc477848735"/>
      <w:bookmarkStart w:id="1777" w:name="_Toc517329841"/>
      <w:r>
        <w:t xml:space="preserve">Figure </w:t>
      </w:r>
      <w:r w:rsidR="009F1AF9">
        <w:fldChar w:fldCharType="begin"/>
      </w:r>
      <w:r w:rsidR="009F1AF9">
        <w:instrText xml:space="preserve"> SEQ Figure \* ARABIC </w:instrText>
      </w:r>
      <w:r w:rsidR="009F1AF9">
        <w:fldChar w:fldCharType="separate"/>
      </w:r>
      <w:r w:rsidR="00D80ECF">
        <w:rPr>
          <w:noProof/>
        </w:rPr>
        <w:t>68</w:t>
      </w:r>
      <w:r w:rsidR="009F1AF9">
        <w:rPr>
          <w:noProof/>
        </w:rPr>
        <w:fldChar w:fldCharType="end"/>
      </w:r>
      <w:r>
        <w:t xml:space="preserve"> ADL</w:t>
      </w:r>
      <w:r w:rsidRPr="0011124F">
        <w:t xml:space="preserve"> Data Write Template</w:t>
      </w:r>
      <w:bookmarkEnd w:id="1775"/>
      <w:bookmarkEnd w:id="1776"/>
      <w:bookmarkEnd w:id="1777"/>
    </w:p>
    <w:p w14:paraId="6D3DDB07" w14:textId="77777777" w:rsidR="00EE232B" w:rsidRDefault="00EE232B" w:rsidP="00EE232B">
      <w:pPr>
        <w:pStyle w:val="Caption"/>
      </w:pPr>
      <w:r w:rsidRPr="00C46D30">
        <w:rPr>
          <w:noProof/>
        </w:rPr>
        <w:drawing>
          <wp:inline distT="0" distB="0" distL="0" distR="0" wp14:anchorId="6D3DE11A" wp14:editId="6D3DE11B">
            <wp:extent cx="4835272" cy="1866900"/>
            <wp:effectExtent l="0" t="0" r="3810" b="0"/>
            <wp:docPr id="46" name="Picture 21" descr="ADL write te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L write temp.JPG"/>
                    <pic:cNvPicPr/>
                  </pic:nvPicPr>
                  <pic:blipFill>
                    <a:blip r:embed="rId108" cstate="print"/>
                    <a:stretch>
                      <a:fillRect/>
                    </a:stretch>
                  </pic:blipFill>
                  <pic:spPr>
                    <a:xfrm>
                      <a:off x="0" y="0"/>
                      <a:ext cx="4857820" cy="1875606"/>
                    </a:xfrm>
                    <a:prstGeom prst="rect">
                      <a:avLst/>
                    </a:prstGeom>
                  </pic:spPr>
                </pic:pic>
              </a:graphicData>
            </a:graphic>
          </wp:inline>
        </w:drawing>
      </w:r>
    </w:p>
    <w:p w14:paraId="6D3DDB08" w14:textId="77777777" w:rsidR="00EE232B" w:rsidRDefault="00EE232B" w:rsidP="00EE232B">
      <w:pPr>
        <w:pStyle w:val="Caption"/>
      </w:pPr>
    </w:p>
    <w:p w14:paraId="6D3DDB09" w14:textId="77777777" w:rsidR="00EE232B" w:rsidRDefault="00EE232B" w:rsidP="00EE232B">
      <w:pPr>
        <w:pStyle w:val="Caption"/>
      </w:pPr>
    </w:p>
    <w:p w14:paraId="6D3DDB0A" w14:textId="77777777" w:rsidR="00EE232B" w:rsidRDefault="00EE232B" w:rsidP="00EE232B">
      <w:pPr>
        <w:pStyle w:val="Caption"/>
      </w:pPr>
      <w:bookmarkStart w:id="1778" w:name="_Toc461702589"/>
      <w:bookmarkStart w:id="1779" w:name="_Toc477848736"/>
      <w:bookmarkStart w:id="1780" w:name="_Toc517329842"/>
      <w:r>
        <w:t xml:space="preserve">Figure </w:t>
      </w:r>
      <w:r w:rsidR="009F1AF9">
        <w:fldChar w:fldCharType="begin"/>
      </w:r>
      <w:r w:rsidR="009F1AF9">
        <w:instrText xml:space="preserve"> SEQ Figure \* ARABIC </w:instrText>
      </w:r>
      <w:r w:rsidR="009F1AF9">
        <w:fldChar w:fldCharType="separate"/>
      </w:r>
      <w:r w:rsidR="00D80ECF">
        <w:rPr>
          <w:noProof/>
        </w:rPr>
        <w:t>69</w:t>
      </w:r>
      <w:r w:rsidR="009F1AF9">
        <w:rPr>
          <w:noProof/>
        </w:rPr>
        <w:fldChar w:fldCharType="end"/>
      </w:r>
      <w:r>
        <w:t xml:space="preserve">  </w:t>
      </w:r>
      <w:r w:rsidRPr="00563B3C">
        <w:t>HTH DMP Response Write Template</w:t>
      </w:r>
      <w:bookmarkEnd w:id="1778"/>
      <w:bookmarkEnd w:id="1779"/>
      <w:bookmarkEnd w:id="1780"/>
    </w:p>
    <w:p w14:paraId="6D3DDB0B" w14:textId="77777777" w:rsidR="00EE232B" w:rsidRDefault="00EE232B" w:rsidP="00EE232B">
      <w:pPr>
        <w:pStyle w:val="Caption"/>
      </w:pPr>
      <w:r w:rsidRPr="00C46D30">
        <w:rPr>
          <w:noProof/>
        </w:rPr>
        <w:drawing>
          <wp:inline distT="0" distB="0" distL="0" distR="0" wp14:anchorId="6D3DE11C" wp14:editId="6D3DE11D">
            <wp:extent cx="5105400" cy="1130481"/>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168074" cy="1144359"/>
                    </a:xfrm>
                    <a:prstGeom prst="rect">
                      <a:avLst/>
                    </a:prstGeom>
                  </pic:spPr>
                </pic:pic>
              </a:graphicData>
            </a:graphic>
          </wp:inline>
        </w:drawing>
      </w:r>
    </w:p>
    <w:p w14:paraId="6D3DDB0C" w14:textId="77777777" w:rsidR="00EE232B" w:rsidRDefault="00EE232B" w:rsidP="00EE232B">
      <w:pPr>
        <w:spacing w:before="0" w:after="0"/>
        <w:rPr>
          <w:b/>
          <w:bCs/>
          <w:sz w:val="22"/>
          <w:szCs w:val="18"/>
        </w:rPr>
      </w:pPr>
      <w:bookmarkStart w:id="1781" w:name="_Toc390694455"/>
      <w:bookmarkStart w:id="1782" w:name="_Toc390753084"/>
      <w:r>
        <w:br w:type="page"/>
      </w:r>
    </w:p>
    <w:p w14:paraId="6D3DDB0D" w14:textId="77777777" w:rsidR="00EE232B" w:rsidRDefault="00EE232B" w:rsidP="00EE232B">
      <w:pPr>
        <w:pStyle w:val="Caption"/>
      </w:pPr>
      <w:bookmarkStart w:id="1783" w:name="_Toc461702590"/>
      <w:bookmarkStart w:id="1784" w:name="_Toc477848737"/>
      <w:bookmarkStart w:id="1785" w:name="_Toc517329843"/>
      <w:r>
        <w:lastRenderedPageBreak/>
        <w:t xml:space="preserve">Figure </w:t>
      </w:r>
      <w:r w:rsidR="009F1AF9">
        <w:fldChar w:fldCharType="begin"/>
      </w:r>
      <w:r w:rsidR="009F1AF9">
        <w:instrText xml:space="preserve"> SEQ Figure \* ARABIC </w:instrText>
      </w:r>
      <w:r w:rsidR="009F1AF9">
        <w:fldChar w:fldCharType="separate"/>
      </w:r>
      <w:r w:rsidR="00D80ECF">
        <w:rPr>
          <w:noProof/>
        </w:rPr>
        <w:t>70</w:t>
      </w:r>
      <w:r w:rsidR="009F1AF9">
        <w:rPr>
          <w:noProof/>
        </w:rPr>
        <w:fldChar w:fldCharType="end"/>
      </w:r>
      <w:r>
        <w:t xml:space="preserve">  </w:t>
      </w:r>
      <w:r w:rsidRPr="001D69D3">
        <w:t>Write Clinical Data Response Template</w:t>
      </w:r>
      <w:bookmarkEnd w:id="1783"/>
      <w:bookmarkEnd w:id="1784"/>
      <w:bookmarkEnd w:id="1785"/>
    </w:p>
    <w:p w14:paraId="6D3DDB0E" w14:textId="77777777" w:rsidR="00EE232B" w:rsidRDefault="00EE232B" w:rsidP="00EE232B">
      <w:pPr>
        <w:pStyle w:val="Caption"/>
      </w:pPr>
      <w:r w:rsidRPr="00C46D30">
        <w:rPr>
          <w:noProof/>
        </w:rPr>
        <w:drawing>
          <wp:inline distT="0" distB="0" distL="0" distR="0" wp14:anchorId="6D3DE11E" wp14:editId="6D3DE11F">
            <wp:extent cx="4570203" cy="3145341"/>
            <wp:effectExtent l="19050" t="0" r="1797" b="0"/>
            <wp:docPr id="49" name="Picture 49" descr="Write Respo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Write Response"/>
                    <pic:cNvPicPr>
                      <a:picLocks noChangeAspect="1" noChangeArrowheads="1"/>
                    </pic:cNvPicPr>
                  </pic:nvPicPr>
                  <pic:blipFill>
                    <a:blip r:embed="rId110" cstate="print"/>
                    <a:srcRect/>
                    <a:stretch>
                      <a:fillRect/>
                    </a:stretch>
                  </pic:blipFill>
                  <pic:spPr bwMode="auto">
                    <a:xfrm>
                      <a:off x="0" y="0"/>
                      <a:ext cx="4574451" cy="3148265"/>
                    </a:xfrm>
                    <a:prstGeom prst="rect">
                      <a:avLst/>
                    </a:prstGeom>
                    <a:noFill/>
                    <a:ln w="9525">
                      <a:noFill/>
                      <a:miter lim="800000"/>
                      <a:headEnd/>
                      <a:tailEnd/>
                    </a:ln>
                  </pic:spPr>
                </pic:pic>
              </a:graphicData>
            </a:graphic>
          </wp:inline>
        </w:drawing>
      </w:r>
      <w:bookmarkEnd w:id="1781"/>
      <w:bookmarkEnd w:id="1782"/>
    </w:p>
    <w:p w14:paraId="6D3DDB0F" w14:textId="77777777" w:rsidR="00EE232B" w:rsidRPr="006E6F36" w:rsidRDefault="00EE232B" w:rsidP="00EE232B">
      <w:pPr>
        <w:pStyle w:val="Appendix2"/>
      </w:pPr>
      <w:bookmarkStart w:id="1786" w:name="_Toc517329767"/>
      <w:r w:rsidRPr="006E6F36">
        <w:t>Read Response Examples</w:t>
      </w:r>
      <w:bookmarkEnd w:id="1786"/>
    </w:p>
    <w:p w14:paraId="6D3DDB10" w14:textId="77777777" w:rsidR="00EE232B" w:rsidRPr="00CB1D3F" w:rsidRDefault="00EE232B" w:rsidP="00EE232B">
      <w:pPr>
        <w:keepNext/>
      </w:pPr>
      <w:bookmarkStart w:id="1787" w:name="_Toc390694456"/>
      <w:bookmarkStart w:id="1788" w:name="_Toc390753085"/>
      <w:r w:rsidRPr="00CB1D3F">
        <w:t>The following is the general schematic of a read response – the examples following are the schematic of individual entry points such as vitalSignObservationEvents, intoleranceConditions, labTestPromises, etc.</w:t>
      </w:r>
      <w:bookmarkEnd w:id="1787"/>
      <w:bookmarkEnd w:id="1788"/>
    </w:p>
    <w:p w14:paraId="6D3DDB11" w14:textId="77777777" w:rsidR="00EE232B" w:rsidRDefault="00EE232B" w:rsidP="00EE232B">
      <w:pPr>
        <w:pStyle w:val="Caption"/>
      </w:pPr>
      <w:bookmarkStart w:id="1789" w:name="_Toc461702591"/>
      <w:bookmarkStart w:id="1790" w:name="_Toc477848738"/>
      <w:bookmarkStart w:id="1791" w:name="_Toc517329844"/>
      <w:r>
        <w:t xml:space="preserve">Figure </w:t>
      </w:r>
      <w:r w:rsidR="009F1AF9">
        <w:fldChar w:fldCharType="begin"/>
      </w:r>
      <w:r w:rsidR="009F1AF9">
        <w:instrText xml:space="preserve"> SEQ Figure \* ARABIC </w:instrText>
      </w:r>
      <w:r w:rsidR="009F1AF9">
        <w:fldChar w:fldCharType="separate"/>
      </w:r>
      <w:r w:rsidR="00D80ECF">
        <w:rPr>
          <w:noProof/>
        </w:rPr>
        <w:t>71</w:t>
      </w:r>
      <w:r w:rsidR="009F1AF9">
        <w:rPr>
          <w:noProof/>
        </w:rPr>
        <w:fldChar w:fldCharType="end"/>
      </w:r>
      <w:r>
        <w:t xml:space="preserve">  </w:t>
      </w:r>
      <w:r w:rsidRPr="00102E04">
        <w:t>Read Response Template</w:t>
      </w:r>
      <w:bookmarkEnd w:id="1789"/>
      <w:bookmarkEnd w:id="1790"/>
      <w:bookmarkEnd w:id="1791"/>
    </w:p>
    <w:p w14:paraId="6D3DDB12" w14:textId="77777777" w:rsidR="00EE232B" w:rsidRDefault="00EE232B" w:rsidP="00EE232B">
      <w:pPr>
        <w:pStyle w:val="Caption"/>
      </w:pPr>
      <w:r w:rsidRPr="00C46D30">
        <w:rPr>
          <w:noProof/>
        </w:rPr>
        <w:drawing>
          <wp:inline distT="0" distB="0" distL="0" distR="0" wp14:anchorId="6D3DE120" wp14:editId="6D3DE121">
            <wp:extent cx="3777215" cy="2305050"/>
            <wp:effectExtent l="0" t="0" r="0" b="0"/>
            <wp:docPr id="55" name="Picture 55" descr="Read Response Template Mas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Read Response Template Master"/>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789275" cy="2312410"/>
                    </a:xfrm>
                    <a:prstGeom prst="rect">
                      <a:avLst/>
                    </a:prstGeom>
                    <a:noFill/>
                    <a:ln>
                      <a:noFill/>
                    </a:ln>
                  </pic:spPr>
                </pic:pic>
              </a:graphicData>
            </a:graphic>
          </wp:inline>
        </w:drawing>
      </w:r>
    </w:p>
    <w:p w14:paraId="6D3DDB13" w14:textId="77777777" w:rsidR="00EE232B" w:rsidRDefault="00EE232B" w:rsidP="00EE232B"/>
    <w:p w14:paraId="6D3DDB14" w14:textId="77777777" w:rsidR="00EE232B" w:rsidRDefault="00EE232B" w:rsidP="000E3F80">
      <w:pPr>
        <w:pStyle w:val="Caption"/>
        <w:ind w:left="2880"/>
      </w:pPr>
      <w:r w:rsidRPr="00C46D30">
        <w:rPr>
          <w:noProof/>
        </w:rPr>
        <w:lastRenderedPageBreak/>
        <w:drawing>
          <wp:inline distT="0" distB="0" distL="0" distR="0" wp14:anchorId="6D3DE122" wp14:editId="6D3DE123">
            <wp:extent cx="2543175" cy="2917550"/>
            <wp:effectExtent l="0" t="0" r="0" b="0"/>
            <wp:docPr id="56" name="Picture 13" descr="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1.JPG"/>
                    <pic:cNvPicPr/>
                  </pic:nvPicPr>
                  <pic:blipFill>
                    <a:blip r:embed="rId112" cstate="print"/>
                    <a:stretch>
                      <a:fillRect/>
                    </a:stretch>
                  </pic:blipFill>
                  <pic:spPr>
                    <a:xfrm>
                      <a:off x="0" y="0"/>
                      <a:ext cx="2548664" cy="2923847"/>
                    </a:xfrm>
                    <a:prstGeom prst="rect">
                      <a:avLst/>
                    </a:prstGeom>
                  </pic:spPr>
                </pic:pic>
              </a:graphicData>
            </a:graphic>
          </wp:inline>
        </w:drawing>
      </w:r>
    </w:p>
    <w:p w14:paraId="6D3DDB15" w14:textId="77777777" w:rsidR="00EE232B" w:rsidRDefault="00EE232B" w:rsidP="00EE232B">
      <w:pPr>
        <w:pStyle w:val="Caption"/>
      </w:pPr>
    </w:p>
    <w:p w14:paraId="6D3DDB16" w14:textId="77777777" w:rsidR="00EE232B" w:rsidRDefault="00EE232B" w:rsidP="00EE232B">
      <w:pPr>
        <w:pStyle w:val="Caption"/>
      </w:pPr>
      <w:bookmarkStart w:id="1792" w:name="_Toc461702592"/>
      <w:bookmarkStart w:id="1793" w:name="_Toc477848739"/>
      <w:bookmarkStart w:id="1794" w:name="_Toc517329845"/>
      <w:r>
        <w:t xml:space="preserve">Figure </w:t>
      </w:r>
      <w:r w:rsidR="009F1AF9">
        <w:fldChar w:fldCharType="begin"/>
      </w:r>
      <w:r w:rsidR="009F1AF9">
        <w:instrText xml:space="preserve"> SEQ Figure \* ARABIC </w:instrText>
      </w:r>
      <w:r w:rsidR="009F1AF9">
        <w:fldChar w:fldCharType="separate"/>
      </w:r>
      <w:r w:rsidR="00D80ECF">
        <w:rPr>
          <w:noProof/>
        </w:rPr>
        <w:t>72</w:t>
      </w:r>
      <w:r w:rsidR="009F1AF9">
        <w:rPr>
          <w:noProof/>
        </w:rPr>
        <w:fldChar w:fldCharType="end"/>
      </w:r>
      <w:r>
        <w:t xml:space="preserve">  </w:t>
      </w:r>
      <w:r w:rsidRPr="002A1255">
        <w:t>OP Read Response Template</w:t>
      </w:r>
      <w:bookmarkEnd w:id="1792"/>
      <w:bookmarkEnd w:id="1793"/>
      <w:bookmarkEnd w:id="1794"/>
    </w:p>
    <w:p w14:paraId="6D3DDB17" w14:textId="77777777" w:rsidR="00EE232B" w:rsidRDefault="00EE232B" w:rsidP="00EE232B">
      <w:pPr>
        <w:pStyle w:val="Caption"/>
      </w:pPr>
      <w:r w:rsidRPr="00C46D30">
        <w:rPr>
          <w:noProof/>
        </w:rPr>
        <w:drawing>
          <wp:inline distT="0" distB="0" distL="0" distR="0" wp14:anchorId="6D3DE124" wp14:editId="6D3DE125">
            <wp:extent cx="3600276" cy="3924300"/>
            <wp:effectExtent l="0" t="0" r="635" b="0"/>
            <wp:docPr id="57" name="Picture 14" descr="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2.JPG"/>
                    <pic:cNvPicPr/>
                  </pic:nvPicPr>
                  <pic:blipFill>
                    <a:blip r:embed="rId113" cstate="print"/>
                    <a:stretch>
                      <a:fillRect/>
                    </a:stretch>
                  </pic:blipFill>
                  <pic:spPr>
                    <a:xfrm>
                      <a:off x="0" y="0"/>
                      <a:ext cx="3625083" cy="3951339"/>
                    </a:xfrm>
                    <a:prstGeom prst="rect">
                      <a:avLst/>
                    </a:prstGeom>
                  </pic:spPr>
                </pic:pic>
              </a:graphicData>
            </a:graphic>
          </wp:inline>
        </w:drawing>
      </w:r>
    </w:p>
    <w:p w14:paraId="6D3DDB18" w14:textId="77777777" w:rsidR="00EE232B" w:rsidRPr="00D02768" w:rsidRDefault="00EE232B" w:rsidP="00EE232B"/>
    <w:p w14:paraId="6D3DDB19" w14:textId="77777777" w:rsidR="00EE232B" w:rsidRDefault="00EE232B" w:rsidP="00EE232B">
      <w:pPr>
        <w:pStyle w:val="Caption"/>
      </w:pPr>
      <w:bookmarkStart w:id="1795" w:name="_Toc461702593"/>
      <w:bookmarkStart w:id="1796" w:name="_Toc477848740"/>
      <w:bookmarkStart w:id="1797" w:name="_Toc517329846"/>
      <w:r>
        <w:lastRenderedPageBreak/>
        <w:t xml:space="preserve">Figure </w:t>
      </w:r>
      <w:r w:rsidR="009F1AF9">
        <w:fldChar w:fldCharType="begin"/>
      </w:r>
      <w:r w:rsidR="009F1AF9">
        <w:instrText xml:space="preserve"> SEQ Figure \* ARABIC </w:instrText>
      </w:r>
      <w:r w:rsidR="009F1AF9">
        <w:fldChar w:fldCharType="separate"/>
      </w:r>
      <w:r w:rsidR="00D80ECF">
        <w:rPr>
          <w:noProof/>
        </w:rPr>
        <w:t>73</w:t>
      </w:r>
      <w:r w:rsidR="009F1AF9">
        <w:rPr>
          <w:noProof/>
        </w:rPr>
        <w:fldChar w:fldCharType="end"/>
      </w:r>
      <w:r>
        <w:t xml:space="preserve"> </w:t>
      </w:r>
      <w:r w:rsidRPr="00060772">
        <w:t>Lab CH Read Response Template</w:t>
      </w:r>
      <w:bookmarkEnd w:id="1795"/>
      <w:bookmarkEnd w:id="1796"/>
      <w:bookmarkEnd w:id="1797"/>
    </w:p>
    <w:p w14:paraId="6D3DDB1A" w14:textId="77777777" w:rsidR="00EE232B" w:rsidRDefault="00EE232B" w:rsidP="00EE232B">
      <w:pPr>
        <w:ind w:left="720"/>
        <w:jc w:val="center"/>
      </w:pPr>
      <w:r w:rsidRPr="00C46D30">
        <w:rPr>
          <w:noProof/>
        </w:rPr>
        <w:drawing>
          <wp:inline distT="0" distB="0" distL="0" distR="0" wp14:anchorId="6D3DE126" wp14:editId="6D3DE127">
            <wp:extent cx="3324225" cy="5177630"/>
            <wp:effectExtent l="0" t="0" r="0" b="4445"/>
            <wp:docPr id="59" name="Picture 15" descr="Lab 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b CH.JPG"/>
                    <pic:cNvPicPr/>
                  </pic:nvPicPr>
                  <pic:blipFill>
                    <a:blip r:embed="rId114" cstate="print"/>
                    <a:stretch>
                      <a:fillRect/>
                    </a:stretch>
                  </pic:blipFill>
                  <pic:spPr>
                    <a:xfrm>
                      <a:off x="0" y="0"/>
                      <a:ext cx="3333192" cy="5191597"/>
                    </a:xfrm>
                    <a:prstGeom prst="rect">
                      <a:avLst/>
                    </a:prstGeom>
                  </pic:spPr>
                </pic:pic>
              </a:graphicData>
            </a:graphic>
          </wp:inline>
        </w:drawing>
      </w:r>
    </w:p>
    <w:p w14:paraId="6D3DDB1B" w14:textId="77777777" w:rsidR="00EE232B" w:rsidRDefault="00EE232B" w:rsidP="00EE232B">
      <w:pPr>
        <w:spacing w:before="0" w:after="0"/>
        <w:rPr>
          <w:b/>
          <w:bCs/>
          <w:sz w:val="22"/>
          <w:szCs w:val="18"/>
        </w:rPr>
      </w:pPr>
    </w:p>
    <w:p w14:paraId="6D3DDB1C" w14:textId="77777777" w:rsidR="00EE232B" w:rsidRDefault="00EE232B" w:rsidP="00EE232B">
      <w:pPr>
        <w:pStyle w:val="Caption"/>
      </w:pPr>
      <w:bookmarkStart w:id="1798" w:name="_Toc461702594"/>
      <w:bookmarkStart w:id="1799" w:name="_Toc477848741"/>
      <w:bookmarkStart w:id="1800" w:name="_Toc517329847"/>
      <w:r>
        <w:lastRenderedPageBreak/>
        <w:t xml:space="preserve">Figure </w:t>
      </w:r>
      <w:r w:rsidR="009F1AF9">
        <w:fldChar w:fldCharType="begin"/>
      </w:r>
      <w:r w:rsidR="009F1AF9">
        <w:instrText xml:space="preserve"> SEQ Figure \* ARABIC </w:instrText>
      </w:r>
      <w:r w:rsidR="009F1AF9">
        <w:fldChar w:fldCharType="separate"/>
      </w:r>
      <w:r w:rsidR="00D80ECF">
        <w:rPr>
          <w:noProof/>
        </w:rPr>
        <w:t>74</w:t>
      </w:r>
      <w:r w:rsidR="009F1AF9">
        <w:rPr>
          <w:noProof/>
        </w:rPr>
        <w:fldChar w:fldCharType="end"/>
      </w:r>
      <w:r>
        <w:t xml:space="preserve">  </w:t>
      </w:r>
      <w:r w:rsidRPr="00CB366B">
        <w:t>HTH Surveys Read Response Template</w:t>
      </w:r>
      <w:bookmarkEnd w:id="1798"/>
      <w:bookmarkEnd w:id="1799"/>
      <w:bookmarkEnd w:id="1800"/>
    </w:p>
    <w:p w14:paraId="6D3DDB1D" w14:textId="77777777" w:rsidR="00EE232B" w:rsidRDefault="00EE232B" w:rsidP="00EE232B">
      <w:pPr>
        <w:pStyle w:val="Caption"/>
      </w:pPr>
      <w:r w:rsidRPr="00C46D30">
        <w:rPr>
          <w:noProof/>
        </w:rPr>
        <w:drawing>
          <wp:inline distT="0" distB="0" distL="0" distR="0" wp14:anchorId="6D3DE128" wp14:editId="6D3DE129">
            <wp:extent cx="5943600" cy="6494780"/>
            <wp:effectExtent l="19050" t="0" r="0" b="0"/>
            <wp:docPr id="60" name="Picture 30" descr="HTResponse templ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TResponse template.JPG"/>
                    <pic:cNvPicPr/>
                  </pic:nvPicPr>
                  <pic:blipFill>
                    <a:blip r:embed="rId115" cstate="print"/>
                    <a:stretch>
                      <a:fillRect/>
                    </a:stretch>
                  </pic:blipFill>
                  <pic:spPr>
                    <a:xfrm>
                      <a:off x="0" y="0"/>
                      <a:ext cx="5943600" cy="6494780"/>
                    </a:xfrm>
                    <a:prstGeom prst="rect">
                      <a:avLst/>
                    </a:prstGeom>
                  </pic:spPr>
                </pic:pic>
              </a:graphicData>
            </a:graphic>
          </wp:inline>
        </w:drawing>
      </w:r>
    </w:p>
    <w:p w14:paraId="6D3DDB1E" w14:textId="77777777" w:rsidR="00EE232B" w:rsidRDefault="00EE232B" w:rsidP="00EE232B">
      <w:pPr>
        <w:sectPr w:rsidR="00EE232B" w:rsidSect="00EE232B">
          <w:pgSz w:w="12240" w:h="15840"/>
          <w:pgMar w:top="1440" w:right="1440" w:bottom="1440" w:left="1440" w:header="720" w:footer="720" w:gutter="0"/>
          <w:cols w:space="720"/>
          <w:docGrid w:linePitch="360"/>
        </w:sectPr>
      </w:pPr>
    </w:p>
    <w:p w14:paraId="6D3DDB1F" w14:textId="77777777" w:rsidR="00EE232B" w:rsidRDefault="00EE232B" w:rsidP="00EE232B">
      <w:pPr>
        <w:pStyle w:val="Caption"/>
      </w:pPr>
      <w:bookmarkStart w:id="1801" w:name="_Toc461702595"/>
      <w:bookmarkStart w:id="1802" w:name="_Toc477848742"/>
      <w:bookmarkStart w:id="1803" w:name="_Toc517329848"/>
      <w:bookmarkStart w:id="1804" w:name="_Toc390694458"/>
      <w:bookmarkStart w:id="1805" w:name="_Toc390753087"/>
      <w:r>
        <w:lastRenderedPageBreak/>
        <w:t xml:space="preserve">Figure </w:t>
      </w:r>
      <w:r w:rsidR="009F1AF9">
        <w:fldChar w:fldCharType="begin"/>
      </w:r>
      <w:r w:rsidR="009F1AF9">
        <w:instrText xml:space="preserve"> SEQ Figure \* ARABIC </w:instrText>
      </w:r>
      <w:r w:rsidR="009F1AF9">
        <w:fldChar w:fldCharType="separate"/>
      </w:r>
      <w:r w:rsidR="00D80ECF">
        <w:rPr>
          <w:noProof/>
        </w:rPr>
        <w:t>75</w:t>
      </w:r>
      <w:r w:rsidR="009F1AF9">
        <w:rPr>
          <w:noProof/>
        </w:rPr>
        <w:fldChar w:fldCharType="end"/>
      </w:r>
      <w:r>
        <w:t xml:space="preserve">  </w:t>
      </w:r>
      <w:r w:rsidRPr="00B02B4F">
        <w:t>Non-VA Medications Read Response Template</w:t>
      </w:r>
      <w:bookmarkEnd w:id="1801"/>
      <w:bookmarkEnd w:id="1802"/>
      <w:bookmarkEnd w:id="1803"/>
    </w:p>
    <w:p w14:paraId="6D3DDB20" w14:textId="77777777" w:rsidR="00EE232B" w:rsidRDefault="00EE232B" w:rsidP="00EE232B">
      <w:pPr>
        <w:pStyle w:val="Caption"/>
      </w:pPr>
      <w:r w:rsidRPr="00C46D30">
        <w:rPr>
          <w:noProof/>
        </w:rPr>
        <w:drawing>
          <wp:inline distT="0" distB="0" distL="0" distR="0" wp14:anchorId="6D3DE12A" wp14:editId="6D3DE12B">
            <wp:extent cx="3867150" cy="6991214"/>
            <wp:effectExtent l="0" t="0" r="0" b="635"/>
            <wp:docPr id="62" name="Picture 62" descr="Non-VA Medications Read Response Temp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Non-VA Medications Read Response Template"/>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871086" cy="6998330"/>
                    </a:xfrm>
                    <a:prstGeom prst="rect">
                      <a:avLst/>
                    </a:prstGeom>
                    <a:noFill/>
                    <a:ln>
                      <a:noFill/>
                    </a:ln>
                  </pic:spPr>
                </pic:pic>
              </a:graphicData>
            </a:graphic>
          </wp:inline>
        </w:drawing>
      </w:r>
      <w:bookmarkEnd w:id="1804"/>
      <w:bookmarkEnd w:id="1805"/>
    </w:p>
    <w:p w14:paraId="6D3DDB21" w14:textId="77777777" w:rsidR="00EE232B" w:rsidRDefault="00EE232B" w:rsidP="00EE232B"/>
    <w:p w14:paraId="6D3DDB22" w14:textId="77777777" w:rsidR="00EE232B" w:rsidRDefault="00EE232B" w:rsidP="00EE232B">
      <w:pPr>
        <w:pStyle w:val="Caption"/>
      </w:pPr>
      <w:bookmarkStart w:id="1806" w:name="_Toc461702596"/>
      <w:bookmarkStart w:id="1807" w:name="_Toc477848743"/>
      <w:bookmarkStart w:id="1808" w:name="_Toc517329849"/>
      <w:bookmarkStart w:id="1809" w:name="_Toc390694460"/>
      <w:bookmarkStart w:id="1810" w:name="_Toc390753089"/>
      <w:r>
        <w:lastRenderedPageBreak/>
        <w:t xml:space="preserve">Figure </w:t>
      </w:r>
      <w:r w:rsidR="009F1AF9">
        <w:fldChar w:fldCharType="begin"/>
      </w:r>
      <w:r w:rsidR="009F1AF9">
        <w:instrText xml:space="preserve"> SEQ Figure \* ARABIC </w:instrText>
      </w:r>
      <w:r w:rsidR="009F1AF9">
        <w:fldChar w:fldCharType="separate"/>
      </w:r>
      <w:r w:rsidR="00D80ECF">
        <w:rPr>
          <w:noProof/>
        </w:rPr>
        <w:t>76</w:t>
      </w:r>
      <w:r w:rsidR="009F1AF9">
        <w:rPr>
          <w:noProof/>
        </w:rPr>
        <w:fldChar w:fldCharType="end"/>
      </w:r>
      <w:r>
        <w:t xml:space="preserve">  </w:t>
      </w:r>
      <w:r w:rsidRPr="006157B9">
        <w:t>Immunization Read Response Template</w:t>
      </w:r>
      <w:bookmarkEnd w:id="1806"/>
      <w:bookmarkEnd w:id="1807"/>
      <w:bookmarkEnd w:id="1808"/>
    </w:p>
    <w:p w14:paraId="6D3DDB23" w14:textId="77777777" w:rsidR="00EE232B" w:rsidRDefault="00EE232B" w:rsidP="00EE232B">
      <w:pPr>
        <w:pStyle w:val="Caption"/>
      </w:pPr>
      <w:r w:rsidRPr="00C46D30">
        <w:rPr>
          <w:noProof/>
        </w:rPr>
        <w:drawing>
          <wp:inline distT="0" distB="0" distL="0" distR="0" wp14:anchorId="6D3DE12C" wp14:editId="6D3DE12D">
            <wp:extent cx="3905250" cy="6604988"/>
            <wp:effectExtent l="0" t="0" r="0" b="5715"/>
            <wp:docPr id="63" name="Picture 63" descr="Immunization Read Response Temp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Immunization Read Response Template"/>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903080" cy="6601319"/>
                    </a:xfrm>
                    <a:prstGeom prst="rect">
                      <a:avLst/>
                    </a:prstGeom>
                    <a:noFill/>
                    <a:ln>
                      <a:noFill/>
                    </a:ln>
                  </pic:spPr>
                </pic:pic>
              </a:graphicData>
            </a:graphic>
          </wp:inline>
        </w:drawing>
      </w:r>
      <w:bookmarkEnd w:id="1809"/>
      <w:bookmarkEnd w:id="1810"/>
    </w:p>
    <w:p w14:paraId="6D3DDB24" w14:textId="77777777" w:rsidR="00EE232B" w:rsidRDefault="00EE232B" w:rsidP="00EE232B"/>
    <w:p w14:paraId="6D3DDB25" w14:textId="77777777" w:rsidR="00EE232B" w:rsidRDefault="00EE232B" w:rsidP="00EE232B">
      <w:pPr>
        <w:pStyle w:val="Caption"/>
      </w:pPr>
      <w:bookmarkStart w:id="1811" w:name="_Toc461702597"/>
      <w:bookmarkStart w:id="1812" w:name="_Toc477848744"/>
      <w:bookmarkStart w:id="1813" w:name="_Toc517329850"/>
      <w:r>
        <w:lastRenderedPageBreak/>
        <w:t xml:space="preserve">Figure </w:t>
      </w:r>
      <w:r w:rsidR="009F1AF9">
        <w:fldChar w:fldCharType="begin"/>
      </w:r>
      <w:r w:rsidR="009F1AF9">
        <w:instrText xml:space="preserve"> SEQ Figure \* ARABIC </w:instrText>
      </w:r>
      <w:r w:rsidR="009F1AF9">
        <w:fldChar w:fldCharType="separate"/>
      </w:r>
      <w:r w:rsidR="00D80ECF">
        <w:rPr>
          <w:noProof/>
        </w:rPr>
        <w:t>77</w:t>
      </w:r>
      <w:r w:rsidR="009F1AF9">
        <w:rPr>
          <w:noProof/>
        </w:rPr>
        <w:fldChar w:fldCharType="end"/>
      </w:r>
      <w:r>
        <w:t xml:space="preserve">  </w:t>
      </w:r>
      <w:r w:rsidRPr="007F396B">
        <w:t>Skin Test Read Response Template</w:t>
      </w:r>
      <w:bookmarkEnd w:id="1811"/>
      <w:bookmarkEnd w:id="1812"/>
      <w:bookmarkEnd w:id="1813"/>
    </w:p>
    <w:p w14:paraId="6D3DDB26" w14:textId="77777777" w:rsidR="00EE232B" w:rsidRDefault="00EE232B" w:rsidP="00EE232B">
      <w:pPr>
        <w:jc w:val="center"/>
      </w:pPr>
      <w:bookmarkStart w:id="1814" w:name="_Toc390694462"/>
      <w:bookmarkStart w:id="1815" w:name="_Toc390753091"/>
      <w:r w:rsidRPr="00C46D30">
        <w:rPr>
          <w:noProof/>
        </w:rPr>
        <w:drawing>
          <wp:inline distT="0" distB="0" distL="0" distR="0" wp14:anchorId="6D3DE12E" wp14:editId="6D3DE12F">
            <wp:extent cx="3279971" cy="7477125"/>
            <wp:effectExtent l="0" t="0" r="0" b="0"/>
            <wp:docPr id="64" name="Picture 64" descr="Skin Test Temp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Skin Test Temppl"/>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283473" cy="7485109"/>
                    </a:xfrm>
                    <a:prstGeom prst="rect">
                      <a:avLst/>
                    </a:prstGeom>
                    <a:noFill/>
                    <a:ln>
                      <a:noFill/>
                    </a:ln>
                  </pic:spPr>
                </pic:pic>
              </a:graphicData>
            </a:graphic>
          </wp:inline>
        </w:drawing>
      </w:r>
      <w:bookmarkEnd w:id="1814"/>
      <w:bookmarkEnd w:id="1815"/>
    </w:p>
    <w:p w14:paraId="6D3DDB27" w14:textId="77777777" w:rsidR="00EE232B" w:rsidRDefault="00EE232B" w:rsidP="00EE232B"/>
    <w:p w14:paraId="6D3DDB28" w14:textId="77777777" w:rsidR="00EE232B" w:rsidRDefault="00EE232B" w:rsidP="00EE232B">
      <w:pPr>
        <w:pStyle w:val="Caption"/>
      </w:pPr>
      <w:bookmarkStart w:id="1816" w:name="_Toc461702598"/>
      <w:bookmarkStart w:id="1817" w:name="_Toc477848745"/>
      <w:bookmarkStart w:id="1818" w:name="_Toc517329851"/>
      <w:r>
        <w:lastRenderedPageBreak/>
        <w:t xml:space="preserve">Figure </w:t>
      </w:r>
      <w:r w:rsidR="009F1AF9">
        <w:fldChar w:fldCharType="begin"/>
      </w:r>
      <w:r w:rsidR="009F1AF9">
        <w:instrText xml:space="preserve"> SEQ Figure \* ARABIC </w:instrText>
      </w:r>
      <w:r w:rsidR="009F1AF9">
        <w:fldChar w:fldCharType="separate"/>
      </w:r>
      <w:r w:rsidR="00D80ECF">
        <w:rPr>
          <w:noProof/>
        </w:rPr>
        <w:t>78</w:t>
      </w:r>
      <w:r w:rsidR="009F1AF9">
        <w:rPr>
          <w:noProof/>
        </w:rPr>
        <w:fldChar w:fldCharType="end"/>
      </w:r>
      <w:r>
        <w:t xml:space="preserve">  </w:t>
      </w:r>
      <w:r w:rsidRPr="00064E01">
        <w:t>Problem List Read Response Template</w:t>
      </w:r>
      <w:bookmarkEnd w:id="1816"/>
      <w:bookmarkEnd w:id="1817"/>
      <w:bookmarkEnd w:id="1818"/>
    </w:p>
    <w:p w14:paraId="6D3DDB29" w14:textId="77777777" w:rsidR="00EE232B" w:rsidRDefault="00EE232B" w:rsidP="00EE232B">
      <w:pPr>
        <w:jc w:val="center"/>
      </w:pPr>
      <w:bookmarkStart w:id="1819" w:name="_Toc390694464"/>
      <w:bookmarkStart w:id="1820" w:name="_Toc390753093"/>
      <w:r w:rsidRPr="00C46D30">
        <w:rPr>
          <w:noProof/>
        </w:rPr>
        <w:drawing>
          <wp:inline distT="0" distB="0" distL="0" distR="0" wp14:anchorId="6D3DE130" wp14:editId="6D3DE131">
            <wp:extent cx="3600450" cy="7900154"/>
            <wp:effectExtent l="0" t="0" r="0" b="5715"/>
            <wp:docPr id="65" name="Picture 65" descr="Problem List 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Problem List Temp"/>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600450" cy="7900154"/>
                    </a:xfrm>
                    <a:prstGeom prst="rect">
                      <a:avLst/>
                    </a:prstGeom>
                    <a:noFill/>
                    <a:ln>
                      <a:noFill/>
                    </a:ln>
                  </pic:spPr>
                </pic:pic>
              </a:graphicData>
            </a:graphic>
          </wp:inline>
        </w:drawing>
      </w:r>
      <w:bookmarkEnd w:id="1819"/>
      <w:bookmarkEnd w:id="1820"/>
    </w:p>
    <w:p w14:paraId="6D3DDB2A" w14:textId="77777777" w:rsidR="00EE232B" w:rsidRPr="003D1F47" w:rsidRDefault="00EE232B" w:rsidP="00EE232B"/>
    <w:p w14:paraId="6D3DDB2B" w14:textId="77777777" w:rsidR="00EE232B" w:rsidRDefault="00EE232B" w:rsidP="00EE232B">
      <w:pPr>
        <w:spacing w:before="0" w:after="0"/>
        <w:rPr>
          <w:b/>
          <w:bCs/>
          <w:sz w:val="22"/>
          <w:szCs w:val="18"/>
        </w:rPr>
      </w:pPr>
    </w:p>
    <w:p w14:paraId="6D3DDB2C" w14:textId="77777777" w:rsidR="00EE232B" w:rsidRDefault="00EE232B" w:rsidP="00EE232B">
      <w:pPr>
        <w:pStyle w:val="Caption"/>
      </w:pPr>
      <w:bookmarkStart w:id="1821" w:name="_Toc461702599"/>
      <w:bookmarkStart w:id="1822" w:name="_Toc477848746"/>
      <w:bookmarkStart w:id="1823" w:name="_Toc517329852"/>
      <w:r>
        <w:t xml:space="preserve">Figure </w:t>
      </w:r>
      <w:r w:rsidR="009F1AF9">
        <w:fldChar w:fldCharType="begin"/>
      </w:r>
      <w:r w:rsidR="009F1AF9">
        <w:instrText xml:space="preserve"> SEQ Figure \* ARABIC </w:instrText>
      </w:r>
      <w:r w:rsidR="009F1AF9">
        <w:fldChar w:fldCharType="separate"/>
      </w:r>
      <w:r w:rsidR="00D80ECF">
        <w:rPr>
          <w:noProof/>
        </w:rPr>
        <w:t>79</w:t>
      </w:r>
      <w:r w:rsidR="009F1AF9">
        <w:rPr>
          <w:noProof/>
        </w:rPr>
        <w:fldChar w:fldCharType="end"/>
      </w:r>
      <w:r>
        <w:t xml:space="preserve">  </w:t>
      </w:r>
      <w:r w:rsidRPr="00F22D97">
        <w:t>PSS Schematic</w:t>
      </w:r>
      <w:bookmarkEnd w:id="1821"/>
      <w:bookmarkEnd w:id="1822"/>
      <w:bookmarkEnd w:id="1823"/>
    </w:p>
    <w:p w14:paraId="6D3DDB2D" w14:textId="77777777" w:rsidR="00EE232B" w:rsidRDefault="00EE232B" w:rsidP="00EE232B">
      <w:pPr>
        <w:jc w:val="center"/>
      </w:pPr>
      <w:r w:rsidRPr="00C46D30">
        <w:rPr>
          <w:noProof/>
        </w:rPr>
        <w:drawing>
          <wp:inline distT="0" distB="0" distL="0" distR="0" wp14:anchorId="6D3DE132" wp14:editId="6D3DE133">
            <wp:extent cx="5885458" cy="6229350"/>
            <wp:effectExtent l="0" t="0" r="1270" b="0"/>
            <wp:docPr id="72" name="Picture 7" descr="PSS template 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S template final.JPG"/>
                    <pic:cNvPicPr/>
                  </pic:nvPicPr>
                  <pic:blipFill>
                    <a:blip r:embed="rId120" cstate="print"/>
                    <a:stretch>
                      <a:fillRect/>
                    </a:stretch>
                  </pic:blipFill>
                  <pic:spPr>
                    <a:xfrm>
                      <a:off x="0" y="0"/>
                      <a:ext cx="5892420" cy="6236718"/>
                    </a:xfrm>
                    <a:prstGeom prst="rect">
                      <a:avLst/>
                    </a:prstGeom>
                  </pic:spPr>
                </pic:pic>
              </a:graphicData>
            </a:graphic>
          </wp:inline>
        </w:drawing>
      </w:r>
    </w:p>
    <w:p w14:paraId="6D3DDB2E" w14:textId="77777777" w:rsidR="00EE232B" w:rsidRDefault="00EE232B" w:rsidP="00EE232B"/>
    <w:p w14:paraId="6D3DDB2F" w14:textId="77777777" w:rsidR="00EE232B" w:rsidRDefault="00EE232B" w:rsidP="00EE232B">
      <w:pPr>
        <w:pStyle w:val="Caption"/>
      </w:pPr>
      <w:bookmarkStart w:id="1824" w:name="_Toc461702600"/>
      <w:bookmarkStart w:id="1825" w:name="_Toc477848747"/>
      <w:bookmarkStart w:id="1826" w:name="_Toc517329853"/>
      <w:r>
        <w:lastRenderedPageBreak/>
        <w:t xml:space="preserve">Figure </w:t>
      </w:r>
      <w:r w:rsidR="009F1AF9">
        <w:fldChar w:fldCharType="begin"/>
      </w:r>
      <w:r w:rsidR="009F1AF9">
        <w:instrText xml:space="preserve"> SEQ Figure \* ARABIC </w:instrText>
      </w:r>
      <w:r w:rsidR="009F1AF9">
        <w:fldChar w:fldCharType="separate"/>
      </w:r>
      <w:r w:rsidR="00D80ECF">
        <w:rPr>
          <w:noProof/>
        </w:rPr>
        <w:t>80</w:t>
      </w:r>
      <w:r w:rsidR="009F1AF9">
        <w:rPr>
          <w:noProof/>
        </w:rPr>
        <w:fldChar w:fldCharType="end"/>
      </w:r>
      <w:r>
        <w:t xml:space="preserve">  </w:t>
      </w:r>
      <w:r w:rsidRPr="006E07AC">
        <w:t>ADL Schematic</w:t>
      </w:r>
      <w:bookmarkEnd w:id="1824"/>
      <w:bookmarkEnd w:id="1825"/>
      <w:bookmarkEnd w:id="1826"/>
    </w:p>
    <w:p w14:paraId="6D3DDB30" w14:textId="77777777" w:rsidR="00EE232B" w:rsidRDefault="00EE232B" w:rsidP="00EE232B">
      <w:pPr>
        <w:jc w:val="center"/>
      </w:pPr>
      <w:r w:rsidRPr="00C46D30">
        <w:rPr>
          <w:noProof/>
        </w:rPr>
        <w:drawing>
          <wp:inline distT="0" distB="0" distL="0" distR="0" wp14:anchorId="6D3DE134" wp14:editId="6D3DE135">
            <wp:extent cx="5163697" cy="5629275"/>
            <wp:effectExtent l="0" t="0" r="0" b="0"/>
            <wp:docPr id="73" name="Picture 10" descr="ADL write temp 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L write temp final.JPG"/>
                    <pic:cNvPicPr/>
                  </pic:nvPicPr>
                  <pic:blipFill>
                    <a:blip r:embed="rId121" cstate="print"/>
                    <a:stretch>
                      <a:fillRect/>
                    </a:stretch>
                  </pic:blipFill>
                  <pic:spPr>
                    <a:xfrm>
                      <a:off x="0" y="0"/>
                      <a:ext cx="5165800" cy="5631568"/>
                    </a:xfrm>
                    <a:prstGeom prst="rect">
                      <a:avLst/>
                    </a:prstGeom>
                  </pic:spPr>
                </pic:pic>
              </a:graphicData>
            </a:graphic>
          </wp:inline>
        </w:drawing>
      </w:r>
    </w:p>
    <w:p w14:paraId="6D3DDB31" w14:textId="77777777" w:rsidR="00EE232B" w:rsidRDefault="00EE232B" w:rsidP="00EE232B"/>
    <w:p w14:paraId="6D3DDB32" w14:textId="77777777" w:rsidR="00EE232B" w:rsidRDefault="00EE232B" w:rsidP="00EE232B"/>
    <w:p w14:paraId="6D3DDB33" w14:textId="77777777" w:rsidR="00EE232B" w:rsidRPr="009D4ED2" w:rsidRDefault="00EE232B" w:rsidP="00EE232B">
      <w:pPr>
        <w:pStyle w:val="Caption"/>
      </w:pPr>
      <w:bookmarkStart w:id="1827" w:name="_Toc461702601"/>
      <w:bookmarkStart w:id="1828" w:name="_Toc477848748"/>
      <w:bookmarkStart w:id="1829" w:name="_Toc517329854"/>
      <w:r>
        <w:lastRenderedPageBreak/>
        <w:t xml:space="preserve">Figure </w:t>
      </w:r>
      <w:r w:rsidR="009F1AF9">
        <w:fldChar w:fldCharType="begin"/>
      </w:r>
      <w:r w:rsidR="009F1AF9">
        <w:instrText xml:space="preserve"> SEQ Figure \* ARABIC </w:instrText>
      </w:r>
      <w:r w:rsidR="009F1AF9">
        <w:fldChar w:fldCharType="separate"/>
      </w:r>
      <w:r w:rsidR="00D80ECF">
        <w:rPr>
          <w:noProof/>
        </w:rPr>
        <w:t>81</w:t>
      </w:r>
      <w:r w:rsidR="009F1AF9">
        <w:rPr>
          <w:noProof/>
        </w:rPr>
        <w:fldChar w:fldCharType="end"/>
      </w:r>
      <w:r>
        <w:t xml:space="preserve">  </w:t>
      </w:r>
      <w:r w:rsidRPr="00787DB0">
        <w:t>Appointment Read Response Template</w:t>
      </w:r>
      <w:bookmarkEnd w:id="1827"/>
      <w:bookmarkEnd w:id="1828"/>
      <w:bookmarkEnd w:id="1829"/>
    </w:p>
    <w:p w14:paraId="6D3DDB34" w14:textId="77777777" w:rsidR="00EE232B" w:rsidRDefault="00EE232B" w:rsidP="00EE232B">
      <w:pPr>
        <w:jc w:val="center"/>
      </w:pPr>
      <w:r w:rsidRPr="00C46D30">
        <w:rPr>
          <w:noProof/>
        </w:rPr>
        <w:drawing>
          <wp:inline distT="0" distB="0" distL="0" distR="0" wp14:anchorId="6D3DE136" wp14:editId="6D3DE137">
            <wp:extent cx="4024077" cy="5562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022312" cy="5560160"/>
                    </a:xfrm>
                    <a:prstGeom prst="rect">
                      <a:avLst/>
                    </a:prstGeom>
                    <a:noFill/>
                    <a:ln>
                      <a:noFill/>
                    </a:ln>
                  </pic:spPr>
                </pic:pic>
              </a:graphicData>
            </a:graphic>
          </wp:inline>
        </w:drawing>
      </w:r>
    </w:p>
    <w:p w14:paraId="6D3DDB35" w14:textId="77777777" w:rsidR="00EE232B" w:rsidRDefault="00EE232B" w:rsidP="00EE232B"/>
    <w:p w14:paraId="6D3DDB36" w14:textId="77777777" w:rsidR="00EE232B" w:rsidRDefault="00EE232B" w:rsidP="00EE232B"/>
    <w:p w14:paraId="6D3DDB37" w14:textId="77777777" w:rsidR="00EE232B" w:rsidRDefault="00EE232B" w:rsidP="00EE232B">
      <w:pPr>
        <w:pStyle w:val="Caption"/>
      </w:pPr>
      <w:bookmarkStart w:id="1830" w:name="_Toc461702602"/>
      <w:bookmarkStart w:id="1831" w:name="_Toc477848749"/>
      <w:bookmarkStart w:id="1832" w:name="_Toc517329855"/>
      <w:r>
        <w:lastRenderedPageBreak/>
        <w:t xml:space="preserve">Figure </w:t>
      </w:r>
      <w:r w:rsidR="009F1AF9">
        <w:fldChar w:fldCharType="begin"/>
      </w:r>
      <w:r w:rsidR="009F1AF9">
        <w:instrText xml:space="preserve"> SEQ Figure \* ARABIC </w:instrText>
      </w:r>
      <w:r w:rsidR="009F1AF9">
        <w:fldChar w:fldCharType="separate"/>
      </w:r>
      <w:r w:rsidR="00D80ECF">
        <w:rPr>
          <w:noProof/>
        </w:rPr>
        <w:t>82</w:t>
      </w:r>
      <w:r w:rsidR="009F1AF9">
        <w:rPr>
          <w:noProof/>
        </w:rPr>
        <w:fldChar w:fldCharType="end"/>
      </w:r>
      <w:r>
        <w:t xml:space="preserve">  </w:t>
      </w:r>
      <w:r w:rsidRPr="00E97EF4">
        <w:t>DMP Generic Response</w:t>
      </w:r>
      <w:bookmarkEnd w:id="1830"/>
      <w:bookmarkEnd w:id="1831"/>
      <w:bookmarkEnd w:id="1832"/>
    </w:p>
    <w:p w14:paraId="6D3DDB38" w14:textId="77777777" w:rsidR="00EE232B" w:rsidRDefault="00EE232B" w:rsidP="00EE232B">
      <w:pPr>
        <w:pStyle w:val="Caption"/>
      </w:pPr>
      <w:r w:rsidRPr="00C46D30">
        <w:rPr>
          <w:noProof/>
        </w:rPr>
        <w:drawing>
          <wp:inline distT="0" distB="0" distL="0" distR="0" wp14:anchorId="6D3DE138" wp14:editId="6D3DE139">
            <wp:extent cx="5470497" cy="3852142"/>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474289" cy="3854812"/>
                    </a:xfrm>
                    <a:prstGeom prst="rect">
                      <a:avLst/>
                    </a:prstGeom>
                  </pic:spPr>
                </pic:pic>
              </a:graphicData>
            </a:graphic>
          </wp:inline>
        </w:drawing>
      </w:r>
    </w:p>
    <w:p w14:paraId="6D3DDB39" w14:textId="77777777" w:rsidR="00EE232B" w:rsidRDefault="00EE232B" w:rsidP="00EE232B">
      <w:pPr>
        <w:pStyle w:val="BodyText"/>
      </w:pPr>
    </w:p>
    <w:p w14:paraId="6D3DDB3A" w14:textId="77777777" w:rsidR="00EE232B" w:rsidRDefault="00EE232B" w:rsidP="00EE232B">
      <w:pPr>
        <w:pStyle w:val="Caption"/>
      </w:pPr>
      <w:bookmarkStart w:id="1833" w:name="_Toc461702603"/>
      <w:bookmarkStart w:id="1834" w:name="_Toc477848750"/>
      <w:bookmarkStart w:id="1835" w:name="_Toc517329856"/>
      <w:r>
        <w:t xml:space="preserve">Figure </w:t>
      </w:r>
      <w:r w:rsidR="009F1AF9">
        <w:fldChar w:fldCharType="begin"/>
      </w:r>
      <w:r w:rsidR="009F1AF9">
        <w:instrText xml:space="preserve"> SEQ Figure \* ARABIC </w:instrText>
      </w:r>
      <w:r w:rsidR="009F1AF9">
        <w:fldChar w:fldCharType="separate"/>
      </w:r>
      <w:r w:rsidR="00D80ECF">
        <w:rPr>
          <w:noProof/>
        </w:rPr>
        <w:t>83</w:t>
      </w:r>
      <w:r w:rsidR="009F1AF9">
        <w:rPr>
          <w:noProof/>
        </w:rPr>
        <w:fldChar w:fldCharType="end"/>
      </w:r>
      <w:r>
        <w:t xml:space="preserve">  </w:t>
      </w:r>
      <w:r w:rsidRPr="002B7064">
        <w:t>DMP Generic Response with Scores</w:t>
      </w:r>
      <w:bookmarkEnd w:id="1833"/>
      <w:bookmarkEnd w:id="1834"/>
      <w:bookmarkEnd w:id="1835"/>
    </w:p>
    <w:p w14:paraId="6D3DDB3B" w14:textId="77777777" w:rsidR="00EE232B" w:rsidRDefault="00EE232B" w:rsidP="00EE232B">
      <w:pPr>
        <w:pStyle w:val="Caption"/>
      </w:pPr>
      <w:r w:rsidRPr="00C46D30">
        <w:rPr>
          <w:noProof/>
        </w:rPr>
        <w:drawing>
          <wp:inline distT="0" distB="0" distL="0" distR="0" wp14:anchorId="6D3DE13A" wp14:editId="6D3DE13B">
            <wp:extent cx="4823460" cy="2982712"/>
            <wp:effectExtent l="0" t="0" r="0" b="825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4828013" cy="2985528"/>
                    </a:xfrm>
                    <a:prstGeom prst="rect">
                      <a:avLst/>
                    </a:prstGeom>
                  </pic:spPr>
                </pic:pic>
              </a:graphicData>
            </a:graphic>
          </wp:inline>
        </w:drawing>
      </w:r>
    </w:p>
    <w:p w14:paraId="6D3DDB3C" w14:textId="77777777" w:rsidR="00EE232B" w:rsidRPr="00776A2E" w:rsidRDefault="00EE232B" w:rsidP="00EE232B"/>
    <w:p w14:paraId="6D3DDB3D" w14:textId="77777777" w:rsidR="00EE232B" w:rsidRPr="006E6F36" w:rsidRDefault="00EE232B" w:rsidP="00EE232B">
      <w:pPr>
        <w:pStyle w:val="Appendix2"/>
      </w:pPr>
      <w:bookmarkStart w:id="1836" w:name="_Toc517329768"/>
      <w:r w:rsidRPr="006E6F36">
        <w:lastRenderedPageBreak/>
        <w:t>Filter Examples</w:t>
      </w:r>
      <w:bookmarkEnd w:id="1836"/>
    </w:p>
    <w:p w14:paraId="6D3DDB3E" w14:textId="77777777" w:rsidR="00EE232B" w:rsidRDefault="00EE232B" w:rsidP="00EE232B">
      <w:pPr>
        <w:pStyle w:val="Caption"/>
      </w:pPr>
      <w:bookmarkStart w:id="1837" w:name="_Toc461702604"/>
      <w:bookmarkStart w:id="1838" w:name="_Toc477848751"/>
      <w:bookmarkStart w:id="1839" w:name="_Toc517329857"/>
      <w:bookmarkStart w:id="1840" w:name="_Toc390694467"/>
      <w:bookmarkStart w:id="1841" w:name="_Toc390753096"/>
      <w:r>
        <w:t xml:space="preserve">Figure </w:t>
      </w:r>
      <w:r w:rsidR="009F1AF9">
        <w:fldChar w:fldCharType="begin"/>
      </w:r>
      <w:r w:rsidR="009F1AF9">
        <w:instrText xml:space="preserve"> SEQ Figure \* ARABIC </w:instrText>
      </w:r>
      <w:r w:rsidR="009F1AF9">
        <w:fldChar w:fldCharType="separate"/>
      </w:r>
      <w:r w:rsidR="00D80ECF">
        <w:rPr>
          <w:noProof/>
        </w:rPr>
        <w:t>84</w:t>
      </w:r>
      <w:r w:rsidR="009F1AF9">
        <w:rPr>
          <w:noProof/>
        </w:rPr>
        <w:fldChar w:fldCharType="end"/>
      </w:r>
      <w:r>
        <w:t xml:space="preserve">  </w:t>
      </w:r>
      <w:r w:rsidRPr="005153B6">
        <w:t>TIU Domain Read Filter</w:t>
      </w:r>
      <w:bookmarkEnd w:id="1837"/>
      <w:bookmarkEnd w:id="1838"/>
      <w:bookmarkEnd w:id="1839"/>
    </w:p>
    <w:p w14:paraId="6D3DDB3F" w14:textId="77777777" w:rsidR="00EE232B" w:rsidRDefault="00EE232B" w:rsidP="00EE232B">
      <w:pPr>
        <w:pStyle w:val="Caption"/>
      </w:pPr>
      <w:r w:rsidRPr="00C46D30">
        <w:rPr>
          <w:noProof/>
        </w:rPr>
        <w:drawing>
          <wp:inline distT="0" distB="0" distL="0" distR="0" wp14:anchorId="6D3DE13C" wp14:editId="6D3DE13D">
            <wp:extent cx="5106035" cy="2691765"/>
            <wp:effectExtent l="0" t="0" r="0" b="0"/>
            <wp:docPr id="77" name="Picture 77" descr="Fig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igure 9"/>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106035" cy="2691765"/>
                    </a:xfrm>
                    <a:prstGeom prst="rect">
                      <a:avLst/>
                    </a:prstGeom>
                    <a:noFill/>
                    <a:ln>
                      <a:noFill/>
                    </a:ln>
                  </pic:spPr>
                </pic:pic>
              </a:graphicData>
            </a:graphic>
          </wp:inline>
        </w:drawing>
      </w:r>
      <w:bookmarkEnd w:id="1840"/>
      <w:bookmarkEnd w:id="1841"/>
    </w:p>
    <w:p w14:paraId="6D3DDB40" w14:textId="77777777" w:rsidR="00EE232B" w:rsidRPr="006615CB" w:rsidRDefault="00EE232B" w:rsidP="00EE232B">
      <w:pPr>
        <w:pStyle w:val="NoteStyle"/>
        <w:rPr>
          <w:rFonts w:eastAsia="Times New Roman"/>
          <w:szCs w:val="20"/>
        </w:rPr>
      </w:pPr>
      <w:r w:rsidRPr="006615CB">
        <w:rPr>
          <w:rFonts w:eastAsia="Times New Roman"/>
          <w:szCs w:val="20"/>
        </w:rPr>
        <w:t>Note: Due to the hierarchical nature of the document class, and because a resolution of the sub-class to the parent class is necessary, querying TIU data by document class will certainly be less responsive than querying TIU data by standardized document type.</w:t>
      </w:r>
    </w:p>
    <w:p w14:paraId="6D3DDB41" w14:textId="77777777" w:rsidR="00EE232B" w:rsidRDefault="00EE232B" w:rsidP="00EE232B">
      <w:pPr>
        <w:pStyle w:val="Caption"/>
      </w:pPr>
      <w:bookmarkStart w:id="1842" w:name="_Toc461702605"/>
      <w:bookmarkStart w:id="1843" w:name="_Toc477848752"/>
      <w:bookmarkStart w:id="1844" w:name="_Toc517329858"/>
      <w:r>
        <w:t xml:space="preserve">Figure </w:t>
      </w:r>
      <w:r w:rsidR="009F1AF9">
        <w:fldChar w:fldCharType="begin"/>
      </w:r>
      <w:r w:rsidR="009F1AF9">
        <w:instrText xml:space="preserve"> SEQ Figure \* ARABIC </w:instrText>
      </w:r>
      <w:r w:rsidR="009F1AF9">
        <w:fldChar w:fldCharType="separate"/>
      </w:r>
      <w:r w:rsidR="00D80ECF">
        <w:rPr>
          <w:noProof/>
        </w:rPr>
        <w:t>85</w:t>
      </w:r>
      <w:r w:rsidR="009F1AF9">
        <w:rPr>
          <w:noProof/>
        </w:rPr>
        <w:fldChar w:fldCharType="end"/>
      </w:r>
      <w:r>
        <w:t xml:space="preserve">  </w:t>
      </w:r>
      <w:r w:rsidRPr="00CA069E">
        <w:t>Non-VA Medications Filter schematic</w:t>
      </w:r>
      <w:bookmarkEnd w:id="1842"/>
      <w:bookmarkEnd w:id="1843"/>
      <w:bookmarkEnd w:id="1844"/>
    </w:p>
    <w:p w14:paraId="6D3DDB42" w14:textId="77777777" w:rsidR="00EE232B" w:rsidRPr="00776A2E" w:rsidRDefault="00EE232B" w:rsidP="00EE232B"/>
    <w:p w14:paraId="6D3DDB43" w14:textId="77777777" w:rsidR="00EE232B" w:rsidRDefault="00EE232B" w:rsidP="00EE232B">
      <w:pPr>
        <w:pStyle w:val="Caption"/>
      </w:pPr>
      <w:r w:rsidRPr="00C46D30">
        <w:rPr>
          <w:noProof/>
        </w:rPr>
        <w:drawing>
          <wp:inline distT="0" distB="0" distL="0" distR="0" wp14:anchorId="6D3DE13E" wp14:editId="6D3DE13F">
            <wp:extent cx="4169410" cy="2948305"/>
            <wp:effectExtent l="0" t="0" r="2540" b="4445"/>
            <wp:docPr id="78" name="Picture 78" descr="Non-VA Medications Filter schema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Non-VA Medications Filter schematic"/>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169410" cy="2948305"/>
                    </a:xfrm>
                    <a:prstGeom prst="rect">
                      <a:avLst/>
                    </a:prstGeom>
                    <a:noFill/>
                    <a:ln>
                      <a:noFill/>
                    </a:ln>
                  </pic:spPr>
                </pic:pic>
              </a:graphicData>
            </a:graphic>
          </wp:inline>
        </w:drawing>
      </w:r>
    </w:p>
    <w:p w14:paraId="6D3DDB44" w14:textId="77777777" w:rsidR="00EE232B" w:rsidRDefault="00EE232B" w:rsidP="00EE232B"/>
    <w:p w14:paraId="6D3DDB45" w14:textId="77777777" w:rsidR="00EE232B" w:rsidRDefault="00EE232B" w:rsidP="00EE232B">
      <w:pPr>
        <w:pStyle w:val="Caption"/>
      </w:pPr>
      <w:bookmarkStart w:id="1845" w:name="_Toc461702606"/>
      <w:bookmarkStart w:id="1846" w:name="_Toc477848753"/>
      <w:bookmarkStart w:id="1847" w:name="_Toc517329859"/>
      <w:r>
        <w:lastRenderedPageBreak/>
        <w:t xml:space="preserve">Figure </w:t>
      </w:r>
      <w:r w:rsidR="009F1AF9">
        <w:fldChar w:fldCharType="begin"/>
      </w:r>
      <w:r w:rsidR="009F1AF9">
        <w:instrText xml:space="preserve"> SEQ Figure \* ARABIC </w:instrText>
      </w:r>
      <w:r w:rsidR="009F1AF9">
        <w:fldChar w:fldCharType="separate"/>
      </w:r>
      <w:r w:rsidR="00D80ECF">
        <w:rPr>
          <w:noProof/>
        </w:rPr>
        <w:t>86</w:t>
      </w:r>
      <w:r w:rsidR="009F1AF9">
        <w:rPr>
          <w:noProof/>
        </w:rPr>
        <w:fldChar w:fldCharType="end"/>
      </w:r>
      <w:r>
        <w:t xml:space="preserve">  </w:t>
      </w:r>
      <w:r w:rsidRPr="00A52C0A">
        <w:t>Immunizations Filter Schematic</w:t>
      </w:r>
      <w:bookmarkEnd w:id="1845"/>
      <w:bookmarkEnd w:id="1846"/>
      <w:bookmarkEnd w:id="1847"/>
    </w:p>
    <w:p w14:paraId="6D3DDB46" w14:textId="77777777" w:rsidR="00EE232B" w:rsidRDefault="00EE232B" w:rsidP="00EE232B">
      <w:pPr>
        <w:pStyle w:val="Caption"/>
      </w:pPr>
      <w:r w:rsidRPr="00C46D30">
        <w:rPr>
          <w:noProof/>
        </w:rPr>
        <w:drawing>
          <wp:inline distT="0" distB="0" distL="0" distR="0" wp14:anchorId="6D3DE140" wp14:editId="6D3DE141">
            <wp:extent cx="3885639" cy="3219450"/>
            <wp:effectExtent l="0" t="0" r="635" b="0"/>
            <wp:docPr id="79" name="Picture 79" descr="Immunizations Filter Schema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munizations Filter Schematic"/>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885639" cy="3219450"/>
                    </a:xfrm>
                    <a:prstGeom prst="rect">
                      <a:avLst/>
                    </a:prstGeom>
                    <a:noFill/>
                    <a:ln>
                      <a:noFill/>
                    </a:ln>
                  </pic:spPr>
                </pic:pic>
              </a:graphicData>
            </a:graphic>
          </wp:inline>
        </w:drawing>
      </w:r>
    </w:p>
    <w:p w14:paraId="6D3DDB47" w14:textId="77777777" w:rsidR="00EE232B" w:rsidRDefault="00EE232B" w:rsidP="00EE232B">
      <w:pPr>
        <w:pStyle w:val="Caption"/>
      </w:pPr>
      <w:bookmarkStart w:id="1848" w:name="_Toc461702607"/>
      <w:bookmarkStart w:id="1849" w:name="_Toc477848754"/>
      <w:bookmarkStart w:id="1850" w:name="_Toc517329860"/>
      <w:r>
        <w:t xml:space="preserve">Figure </w:t>
      </w:r>
      <w:r w:rsidR="009F1AF9">
        <w:fldChar w:fldCharType="begin"/>
      </w:r>
      <w:r w:rsidR="009F1AF9">
        <w:instrText xml:space="preserve"> SEQ Figure \* ARABIC </w:instrText>
      </w:r>
      <w:r w:rsidR="009F1AF9">
        <w:fldChar w:fldCharType="separate"/>
      </w:r>
      <w:r w:rsidR="00D80ECF">
        <w:rPr>
          <w:noProof/>
        </w:rPr>
        <w:t>87</w:t>
      </w:r>
      <w:r w:rsidR="009F1AF9">
        <w:rPr>
          <w:noProof/>
        </w:rPr>
        <w:fldChar w:fldCharType="end"/>
      </w:r>
      <w:r>
        <w:t xml:space="preserve">  </w:t>
      </w:r>
      <w:r w:rsidRPr="00DD7C07">
        <w:t>Skin Test Filter Schematic</w:t>
      </w:r>
      <w:bookmarkEnd w:id="1848"/>
      <w:bookmarkEnd w:id="1849"/>
      <w:bookmarkEnd w:id="1850"/>
    </w:p>
    <w:p w14:paraId="6D3DDB48" w14:textId="77777777" w:rsidR="00EE232B" w:rsidRPr="005E3645" w:rsidRDefault="00EE232B" w:rsidP="00EE232B"/>
    <w:p w14:paraId="6D3DDB49" w14:textId="77777777" w:rsidR="00EE232B" w:rsidRDefault="00EE232B" w:rsidP="00EE232B">
      <w:pPr>
        <w:jc w:val="center"/>
      </w:pPr>
      <w:r w:rsidRPr="00C46D30">
        <w:rPr>
          <w:noProof/>
        </w:rPr>
        <w:drawing>
          <wp:inline distT="0" distB="0" distL="0" distR="0" wp14:anchorId="6D3DE142" wp14:editId="6D3DE143">
            <wp:extent cx="4314224" cy="3362325"/>
            <wp:effectExtent l="0" t="0" r="0" b="0"/>
            <wp:docPr id="80" name="Picture 80" descr="Skin Test Filter Schema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kin Test Filter Schematic"/>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313215" cy="3361538"/>
                    </a:xfrm>
                    <a:prstGeom prst="rect">
                      <a:avLst/>
                    </a:prstGeom>
                    <a:noFill/>
                    <a:ln>
                      <a:noFill/>
                    </a:ln>
                  </pic:spPr>
                </pic:pic>
              </a:graphicData>
            </a:graphic>
          </wp:inline>
        </w:drawing>
      </w:r>
    </w:p>
    <w:p w14:paraId="6D3DDB4A" w14:textId="77777777" w:rsidR="00EE232B" w:rsidRDefault="00EE232B" w:rsidP="00EE232B">
      <w:pPr>
        <w:pStyle w:val="BodyText"/>
      </w:pPr>
    </w:p>
    <w:p w14:paraId="6D3DDB4B" w14:textId="77777777" w:rsidR="00EE232B" w:rsidRDefault="00EE232B" w:rsidP="00EE232B">
      <w:pPr>
        <w:pStyle w:val="Caption"/>
      </w:pPr>
      <w:bookmarkStart w:id="1851" w:name="_Toc461702608"/>
      <w:bookmarkStart w:id="1852" w:name="_Toc477848755"/>
      <w:bookmarkStart w:id="1853" w:name="_Toc517329861"/>
      <w:r>
        <w:lastRenderedPageBreak/>
        <w:t xml:space="preserve">Figure </w:t>
      </w:r>
      <w:r w:rsidR="009F1AF9">
        <w:fldChar w:fldCharType="begin"/>
      </w:r>
      <w:r w:rsidR="009F1AF9">
        <w:instrText xml:space="preserve"> SEQ Figure \* ARABIC </w:instrText>
      </w:r>
      <w:r w:rsidR="009F1AF9">
        <w:fldChar w:fldCharType="separate"/>
      </w:r>
      <w:r w:rsidR="00D80ECF">
        <w:rPr>
          <w:noProof/>
        </w:rPr>
        <w:t>88</w:t>
      </w:r>
      <w:r w:rsidR="009F1AF9">
        <w:rPr>
          <w:noProof/>
        </w:rPr>
        <w:fldChar w:fldCharType="end"/>
      </w:r>
      <w:r>
        <w:t xml:space="preserve">  </w:t>
      </w:r>
      <w:r w:rsidRPr="0097707D">
        <w:t>Problem List Filter Schematic</w:t>
      </w:r>
      <w:bookmarkEnd w:id="1851"/>
      <w:bookmarkEnd w:id="1852"/>
      <w:bookmarkEnd w:id="1853"/>
    </w:p>
    <w:p w14:paraId="6D3DDB4C" w14:textId="77777777" w:rsidR="00EE232B" w:rsidRDefault="00EE232B" w:rsidP="00EE232B">
      <w:pPr>
        <w:jc w:val="center"/>
      </w:pPr>
      <w:r w:rsidRPr="00C46D30">
        <w:rPr>
          <w:noProof/>
        </w:rPr>
        <w:drawing>
          <wp:inline distT="0" distB="0" distL="0" distR="0" wp14:anchorId="6D3DE144" wp14:editId="6D3DE145">
            <wp:extent cx="4641477" cy="3524250"/>
            <wp:effectExtent l="0" t="0" r="6985" b="0"/>
            <wp:docPr id="95" name="Picture 95" descr="Problem List 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roblem List Filter"/>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642165" cy="3524772"/>
                    </a:xfrm>
                    <a:prstGeom prst="rect">
                      <a:avLst/>
                    </a:prstGeom>
                    <a:noFill/>
                    <a:ln>
                      <a:noFill/>
                    </a:ln>
                  </pic:spPr>
                </pic:pic>
              </a:graphicData>
            </a:graphic>
          </wp:inline>
        </w:drawing>
      </w:r>
    </w:p>
    <w:p w14:paraId="6D3DDB4D" w14:textId="77777777" w:rsidR="00EE232B" w:rsidRDefault="00EE232B" w:rsidP="00EE232B">
      <w:pPr>
        <w:pStyle w:val="Caption"/>
      </w:pPr>
      <w:bookmarkStart w:id="1854" w:name="_Toc461702609"/>
      <w:bookmarkStart w:id="1855" w:name="_Toc477848756"/>
      <w:bookmarkStart w:id="1856" w:name="_Toc517329862"/>
      <w:r>
        <w:t xml:space="preserve">Figure </w:t>
      </w:r>
      <w:r w:rsidR="009F1AF9">
        <w:fldChar w:fldCharType="begin"/>
      </w:r>
      <w:r w:rsidR="009F1AF9">
        <w:instrText xml:space="preserve"> SEQ Figure \* ARABIC </w:instrText>
      </w:r>
      <w:r w:rsidR="009F1AF9">
        <w:fldChar w:fldCharType="separate"/>
      </w:r>
      <w:r w:rsidR="00D80ECF">
        <w:rPr>
          <w:noProof/>
        </w:rPr>
        <w:t>89</w:t>
      </w:r>
      <w:r w:rsidR="009F1AF9">
        <w:rPr>
          <w:noProof/>
        </w:rPr>
        <w:fldChar w:fldCharType="end"/>
      </w:r>
      <w:r>
        <w:t xml:space="preserve">  </w:t>
      </w:r>
      <w:r w:rsidRPr="00B5489E">
        <w:t>AppointmentSinglePatient Filter Schematic</w:t>
      </w:r>
      <w:bookmarkEnd w:id="1854"/>
      <w:bookmarkEnd w:id="1855"/>
      <w:bookmarkEnd w:id="1856"/>
    </w:p>
    <w:p w14:paraId="6D3DDB4E" w14:textId="77777777" w:rsidR="00EE232B" w:rsidRDefault="00EE232B" w:rsidP="00EE232B">
      <w:pPr>
        <w:jc w:val="center"/>
      </w:pPr>
      <w:r w:rsidRPr="00C46D30">
        <w:rPr>
          <w:noProof/>
        </w:rPr>
        <w:drawing>
          <wp:inline distT="0" distB="0" distL="0" distR="0" wp14:anchorId="6D3DE146" wp14:editId="6D3DE147">
            <wp:extent cx="4838700" cy="3500756"/>
            <wp:effectExtent l="0" t="0" r="0" b="444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841085" cy="3502482"/>
                    </a:xfrm>
                    <a:prstGeom prst="rect">
                      <a:avLst/>
                    </a:prstGeom>
                    <a:noFill/>
                    <a:ln>
                      <a:noFill/>
                    </a:ln>
                  </pic:spPr>
                </pic:pic>
              </a:graphicData>
            </a:graphic>
          </wp:inline>
        </w:drawing>
      </w:r>
    </w:p>
    <w:p w14:paraId="6D3DDB4F" w14:textId="77777777" w:rsidR="00EE232B" w:rsidRDefault="00EE232B" w:rsidP="00EE232B"/>
    <w:p w14:paraId="6D3DDB50" w14:textId="77777777" w:rsidR="00EE232B" w:rsidRDefault="00EE232B" w:rsidP="00EE232B">
      <w:pPr>
        <w:pStyle w:val="Caption"/>
      </w:pPr>
      <w:bookmarkStart w:id="1857" w:name="_Toc461702610"/>
      <w:bookmarkStart w:id="1858" w:name="_Toc477848757"/>
      <w:bookmarkStart w:id="1859" w:name="_Toc517329863"/>
      <w:r>
        <w:lastRenderedPageBreak/>
        <w:t xml:space="preserve">Figure </w:t>
      </w:r>
      <w:r w:rsidR="009F1AF9">
        <w:fldChar w:fldCharType="begin"/>
      </w:r>
      <w:r w:rsidR="009F1AF9">
        <w:instrText xml:space="preserve"> SEQ Figure \* ARABIC </w:instrText>
      </w:r>
      <w:r w:rsidR="009F1AF9">
        <w:fldChar w:fldCharType="separate"/>
      </w:r>
      <w:r w:rsidR="00D80ECF">
        <w:rPr>
          <w:noProof/>
        </w:rPr>
        <w:t>90</w:t>
      </w:r>
      <w:r w:rsidR="009F1AF9">
        <w:rPr>
          <w:noProof/>
        </w:rPr>
        <w:fldChar w:fldCharType="end"/>
      </w:r>
      <w:r>
        <w:t xml:space="preserve">  </w:t>
      </w:r>
      <w:r w:rsidRPr="00C16461">
        <w:t>RequestsandExamsSinglePatient Filter Schematic</w:t>
      </w:r>
      <w:bookmarkEnd w:id="1857"/>
      <w:bookmarkEnd w:id="1858"/>
      <w:bookmarkEnd w:id="1859"/>
    </w:p>
    <w:p w14:paraId="6D3DDB51" w14:textId="77777777" w:rsidR="00EE232B" w:rsidRDefault="00EE232B" w:rsidP="00EE232B">
      <w:r w:rsidRPr="00C46D30">
        <w:rPr>
          <w:noProof/>
        </w:rPr>
        <w:drawing>
          <wp:inline distT="0" distB="0" distL="0" distR="0" wp14:anchorId="6D3DE148" wp14:editId="6D3DE149">
            <wp:extent cx="5939790" cy="5706110"/>
            <wp:effectExtent l="0" t="0" r="3810" b="889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939790" cy="5706110"/>
                    </a:xfrm>
                    <a:prstGeom prst="rect">
                      <a:avLst/>
                    </a:prstGeom>
                    <a:noFill/>
                    <a:ln>
                      <a:noFill/>
                    </a:ln>
                  </pic:spPr>
                </pic:pic>
              </a:graphicData>
            </a:graphic>
          </wp:inline>
        </w:drawing>
      </w:r>
    </w:p>
    <w:p w14:paraId="6D3DDB52" w14:textId="77777777" w:rsidR="00EE232B" w:rsidRDefault="00EE232B" w:rsidP="00EE232B">
      <w:pPr>
        <w:pStyle w:val="BodyText"/>
      </w:pPr>
    </w:p>
    <w:p w14:paraId="6D3DDB53" w14:textId="77777777" w:rsidR="00EE232B" w:rsidRDefault="00EE232B" w:rsidP="00EE232B">
      <w:pPr>
        <w:pStyle w:val="Caption"/>
      </w:pPr>
      <w:bookmarkStart w:id="1860" w:name="_Toc461702611"/>
      <w:bookmarkStart w:id="1861" w:name="_Toc477848758"/>
      <w:bookmarkStart w:id="1862" w:name="_Toc517329864"/>
      <w:r>
        <w:lastRenderedPageBreak/>
        <w:t xml:space="preserve">Figure </w:t>
      </w:r>
      <w:r w:rsidR="009F1AF9">
        <w:fldChar w:fldCharType="begin"/>
      </w:r>
      <w:r w:rsidR="009F1AF9">
        <w:instrText xml:space="preserve"> SEQ Figure \* ARABIC </w:instrText>
      </w:r>
      <w:r w:rsidR="009F1AF9">
        <w:fldChar w:fldCharType="separate"/>
      </w:r>
      <w:r w:rsidR="00D80ECF">
        <w:rPr>
          <w:noProof/>
        </w:rPr>
        <w:t>91</w:t>
      </w:r>
      <w:r w:rsidR="009F1AF9">
        <w:rPr>
          <w:noProof/>
        </w:rPr>
        <w:fldChar w:fldCharType="end"/>
      </w:r>
      <w:r>
        <w:t xml:space="preserve">  </w:t>
      </w:r>
      <w:r w:rsidRPr="00F6253D">
        <w:t>HTH Survey Reads Request Filter</w:t>
      </w:r>
      <w:bookmarkEnd w:id="1860"/>
      <w:bookmarkEnd w:id="1861"/>
      <w:bookmarkEnd w:id="1862"/>
    </w:p>
    <w:p w14:paraId="6D3DDB54" w14:textId="77777777" w:rsidR="00EE232B" w:rsidRDefault="00EE232B" w:rsidP="00EE232B">
      <w:pPr>
        <w:jc w:val="center"/>
      </w:pPr>
      <w:r w:rsidRPr="00C46D30">
        <w:rPr>
          <w:noProof/>
        </w:rPr>
        <w:drawing>
          <wp:inline distT="0" distB="0" distL="0" distR="0" wp14:anchorId="6D3DE14A" wp14:editId="6D3DE14B">
            <wp:extent cx="2717899" cy="2847975"/>
            <wp:effectExtent l="0" t="0" r="6350" b="0"/>
            <wp:docPr id="124" name="Picture 29" descr="HTReport Fil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TReport Filter.JPG"/>
                    <pic:cNvPicPr/>
                  </pic:nvPicPr>
                  <pic:blipFill>
                    <a:blip r:embed="rId132" cstate="print"/>
                    <a:stretch>
                      <a:fillRect/>
                    </a:stretch>
                  </pic:blipFill>
                  <pic:spPr>
                    <a:xfrm>
                      <a:off x="0" y="0"/>
                      <a:ext cx="2729929" cy="2860581"/>
                    </a:xfrm>
                    <a:prstGeom prst="rect">
                      <a:avLst/>
                    </a:prstGeom>
                  </pic:spPr>
                </pic:pic>
              </a:graphicData>
            </a:graphic>
          </wp:inline>
        </w:drawing>
      </w:r>
    </w:p>
    <w:p w14:paraId="6D3DDB55" w14:textId="77777777" w:rsidR="00EE232B" w:rsidRDefault="00EE232B" w:rsidP="00EE232B"/>
    <w:p w14:paraId="6D3DDB56" w14:textId="77777777" w:rsidR="00EE232B" w:rsidRDefault="00EE232B" w:rsidP="00EE232B">
      <w:pPr>
        <w:pStyle w:val="Caption"/>
      </w:pPr>
      <w:bookmarkStart w:id="1863" w:name="_Toc461702612"/>
      <w:bookmarkStart w:id="1864" w:name="_Toc477848759"/>
      <w:bookmarkStart w:id="1865" w:name="_Toc517329865"/>
      <w:r>
        <w:t xml:space="preserve">Figure </w:t>
      </w:r>
      <w:r w:rsidR="009F1AF9">
        <w:fldChar w:fldCharType="begin"/>
      </w:r>
      <w:r w:rsidR="009F1AF9">
        <w:instrText xml:space="preserve"> SEQ Figure \* ARABIC </w:instrText>
      </w:r>
      <w:r w:rsidR="009F1AF9">
        <w:fldChar w:fldCharType="separate"/>
      </w:r>
      <w:r w:rsidR="00D80ECF">
        <w:rPr>
          <w:noProof/>
        </w:rPr>
        <w:t>92</w:t>
      </w:r>
      <w:r w:rsidR="009F1AF9">
        <w:rPr>
          <w:noProof/>
        </w:rPr>
        <w:fldChar w:fldCharType="end"/>
      </w:r>
      <w:r>
        <w:t xml:space="preserve">  </w:t>
      </w:r>
      <w:r w:rsidRPr="00C131C3">
        <w:t>MHV Allergies Read Filter</w:t>
      </w:r>
      <w:bookmarkEnd w:id="1863"/>
      <w:bookmarkEnd w:id="1864"/>
      <w:bookmarkEnd w:id="1865"/>
    </w:p>
    <w:p w14:paraId="6D3DDB57" w14:textId="77777777" w:rsidR="00EE232B" w:rsidRDefault="00EE232B" w:rsidP="00EE232B">
      <w:r w:rsidRPr="00C46D30">
        <w:rPr>
          <w:noProof/>
        </w:rPr>
        <w:drawing>
          <wp:inline distT="0" distB="0" distL="0" distR="0" wp14:anchorId="6D3DE14C" wp14:editId="6D3DE14D">
            <wp:extent cx="4683318" cy="4278031"/>
            <wp:effectExtent l="0" t="0" r="3175" b="825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4682033" cy="4276857"/>
                    </a:xfrm>
                    <a:prstGeom prst="rect">
                      <a:avLst/>
                    </a:prstGeom>
                  </pic:spPr>
                </pic:pic>
              </a:graphicData>
            </a:graphic>
          </wp:inline>
        </w:drawing>
      </w:r>
    </w:p>
    <w:p w14:paraId="6D3DDB58" w14:textId="77777777" w:rsidR="00EE232B" w:rsidRDefault="00EE232B" w:rsidP="00EE232B">
      <w:pPr>
        <w:pStyle w:val="Caption"/>
      </w:pPr>
      <w:bookmarkStart w:id="1866" w:name="_Toc461702613"/>
      <w:bookmarkStart w:id="1867" w:name="_Toc477848760"/>
      <w:bookmarkStart w:id="1868" w:name="_Toc517329866"/>
      <w:r>
        <w:lastRenderedPageBreak/>
        <w:t xml:space="preserve">Figure </w:t>
      </w:r>
      <w:r w:rsidR="009F1AF9">
        <w:fldChar w:fldCharType="begin"/>
      </w:r>
      <w:r w:rsidR="009F1AF9">
        <w:instrText xml:space="preserve"> SEQ Figure \* ARABIC </w:instrText>
      </w:r>
      <w:r w:rsidR="009F1AF9">
        <w:fldChar w:fldCharType="separate"/>
      </w:r>
      <w:r w:rsidR="00D80ECF">
        <w:rPr>
          <w:noProof/>
        </w:rPr>
        <w:t>93</w:t>
      </w:r>
      <w:r w:rsidR="009F1AF9">
        <w:rPr>
          <w:noProof/>
        </w:rPr>
        <w:fldChar w:fldCharType="end"/>
      </w:r>
      <w:r>
        <w:t xml:space="preserve">  </w:t>
      </w:r>
      <w:r w:rsidRPr="00B475FD">
        <w:t>MHV Lab Read Filter</w:t>
      </w:r>
      <w:bookmarkEnd w:id="1866"/>
      <w:bookmarkEnd w:id="1867"/>
      <w:bookmarkEnd w:id="1868"/>
    </w:p>
    <w:p w14:paraId="6D3DDB59" w14:textId="77777777" w:rsidR="00EE232B" w:rsidRDefault="00EE232B" w:rsidP="00EE232B">
      <w:pPr>
        <w:pStyle w:val="Caption"/>
      </w:pPr>
      <w:r w:rsidRPr="00C46D30">
        <w:rPr>
          <w:noProof/>
        </w:rPr>
        <w:drawing>
          <wp:inline distT="0" distB="0" distL="0" distR="0" wp14:anchorId="6D3DE14E" wp14:editId="6D3DE14F">
            <wp:extent cx="4614177" cy="45720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4616649" cy="4574450"/>
                    </a:xfrm>
                    <a:prstGeom prst="rect">
                      <a:avLst/>
                    </a:prstGeom>
                  </pic:spPr>
                </pic:pic>
              </a:graphicData>
            </a:graphic>
          </wp:inline>
        </w:drawing>
      </w:r>
    </w:p>
    <w:p w14:paraId="6D3DDB5A" w14:textId="77777777" w:rsidR="00EE232B" w:rsidRDefault="00EE232B" w:rsidP="00EE232B"/>
    <w:p w14:paraId="6D3DDB5B" w14:textId="77777777" w:rsidR="00EE232B" w:rsidRDefault="00EE232B" w:rsidP="00EE232B">
      <w:pPr>
        <w:pStyle w:val="Caption"/>
      </w:pPr>
      <w:bookmarkStart w:id="1869" w:name="_Toc461702614"/>
      <w:bookmarkStart w:id="1870" w:name="_Toc477848761"/>
      <w:bookmarkStart w:id="1871" w:name="_Toc517329867"/>
      <w:r>
        <w:lastRenderedPageBreak/>
        <w:t xml:space="preserve">Figure </w:t>
      </w:r>
      <w:r w:rsidR="009F1AF9">
        <w:fldChar w:fldCharType="begin"/>
      </w:r>
      <w:r w:rsidR="009F1AF9">
        <w:instrText xml:space="preserve"> SEQ Figure \* ARABIC </w:instrText>
      </w:r>
      <w:r w:rsidR="009F1AF9">
        <w:fldChar w:fldCharType="separate"/>
      </w:r>
      <w:r w:rsidR="00D80ECF">
        <w:rPr>
          <w:noProof/>
        </w:rPr>
        <w:t>94</w:t>
      </w:r>
      <w:r w:rsidR="009F1AF9">
        <w:rPr>
          <w:noProof/>
        </w:rPr>
        <w:fldChar w:fldCharType="end"/>
      </w:r>
      <w:r>
        <w:t xml:space="preserve">  </w:t>
      </w:r>
      <w:r w:rsidRPr="001C4FCA">
        <w:t>RDI Allergies and OP Reads Data Filter</w:t>
      </w:r>
      <w:bookmarkEnd w:id="1869"/>
      <w:bookmarkEnd w:id="1870"/>
      <w:bookmarkEnd w:id="1871"/>
    </w:p>
    <w:p w14:paraId="6D3DDB5C" w14:textId="77777777" w:rsidR="00EE232B" w:rsidRDefault="00EE232B" w:rsidP="00EE232B">
      <w:pPr>
        <w:pStyle w:val="Caption"/>
        <w:rPr>
          <w:noProof/>
        </w:rPr>
      </w:pPr>
      <w:r w:rsidRPr="00C46D30">
        <w:rPr>
          <w:noProof/>
        </w:rPr>
        <w:drawing>
          <wp:inline distT="0" distB="0" distL="0" distR="0" wp14:anchorId="6D3DE150" wp14:editId="6D3DE151">
            <wp:extent cx="3489960" cy="3612078"/>
            <wp:effectExtent l="0" t="0" r="0" b="762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3510025" cy="3632845"/>
                    </a:xfrm>
                    <a:prstGeom prst="rect">
                      <a:avLst/>
                    </a:prstGeom>
                  </pic:spPr>
                </pic:pic>
              </a:graphicData>
            </a:graphic>
          </wp:inline>
        </w:drawing>
      </w:r>
      <w:r>
        <w:rPr>
          <w:noProof/>
        </w:rPr>
        <w:t xml:space="preserve"> </w:t>
      </w:r>
      <w:r w:rsidRPr="00C46D30">
        <w:rPr>
          <w:noProof/>
        </w:rPr>
        <w:drawing>
          <wp:inline distT="0" distB="0" distL="0" distR="0" wp14:anchorId="6D3DE152" wp14:editId="6D3DE153">
            <wp:extent cx="3573780" cy="3528047"/>
            <wp:effectExtent l="0" t="0" r="762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3578521" cy="3532727"/>
                    </a:xfrm>
                    <a:prstGeom prst="rect">
                      <a:avLst/>
                    </a:prstGeom>
                  </pic:spPr>
                </pic:pic>
              </a:graphicData>
            </a:graphic>
          </wp:inline>
        </w:drawing>
      </w:r>
    </w:p>
    <w:p w14:paraId="6D3DDB5D" w14:textId="77777777" w:rsidR="00EE232B" w:rsidRDefault="00EE232B" w:rsidP="00EE232B"/>
    <w:p w14:paraId="6D3DDB5E" w14:textId="77777777" w:rsidR="00EE232B" w:rsidRDefault="00EE232B" w:rsidP="00EE232B"/>
    <w:p w14:paraId="6D3DDB5F" w14:textId="77777777" w:rsidR="00EE232B" w:rsidRDefault="00EE232B" w:rsidP="00EE232B">
      <w:pPr>
        <w:pStyle w:val="Caption"/>
      </w:pPr>
      <w:bookmarkStart w:id="1872" w:name="_Toc461702615"/>
      <w:bookmarkStart w:id="1873" w:name="_Toc477848762"/>
      <w:bookmarkStart w:id="1874" w:name="_Toc517329868"/>
      <w:r>
        <w:lastRenderedPageBreak/>
        <w:t xml:space="preserve">Figure </w:t>
      </w:r>
      <w:r w:rsidR="009F1AF9">
        <w:fldChar w:fldCharType="begin"/>
      </w:r>
      <w:r w:rsidR="009F1AF9">
        <w:instrText xml:space="preserve"> SEQ Figure \* ARABIC </w:instrText>
      </w:r>
      <w:r w:rsidR="009F1AF9">
        <w:fldChar w:fldCharType="separate"/>
      </w:r>
      <w:r w:rsidR="00D80ECF">
        <w:rPr>
          <w:noProof/>
        </w:rPr>
        <w:t>95</w:t>
      </w:r>
      <w:r w:rsidR="009F1AF9">
        <w:rPr>
          <w:noProof/>
        </w:rPr>
        <w:fldChar w:fldCharType="end"/>
      </w:r>
      <w:r>
        <w:t xml:space="preserve">  </w:t>
      </w:r>
      <w:r w:rsidRPr="00AD7EED">
        <w:t>Mobile Health Appointments Read Data Filter</w:t>
      </w:r>
      <w:bookmarkEnd w:id="1872"/>
      <w:bookmarkEnd w:id="1873"/>
      <w:bookmarkEnd w:id="1874"/>
    </w:p>
    <w:p w14:paraId="6D3DDB60" w14:textId="77777777" w:rsidR="00EE232B" w:rsidRDefault="00EE232B" w:rsidP="00EE232B">
      <w:pPr>
        <w:pStyle w:val="Caption"/>
      </w:pPr>
      <w:r w:rsidRPr="00C46D30">
        <w:rPr>
          <w:noProof/>
        </w:rPr>
        <w:drawing>
          <wp:inline distT="0" distB="0" distL="0" distR="0" wp14:anchorId="6D3DE154" wp14:editId="6D3DE155">
            <wp:extent cx="3978860" cy="3927944"/>
            <wp:effectExtent l="0" t="0" r="317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3980442" cy="3929506"/>
                    </a:xfrm>
                    <a:prstGeom prst="rect">
                      <a:avLst/>
                    </a:prstGeom>
                  </pic:spPr>
                </pic:pic>
              </a:graphicData>
            </a:graphic>
          </wp:inline>
        </w:drawing>
      </w:r>
    </w:p>
    <w:p w14:paraId="6D3DDB61" w14:textId="77777777" w:rsidR="00EE232B" w:rsidRPr="006E6F36" w:rsidRDefault="00EE232B" w:rsidP="00EE232B">
      <w:pPr>
        <w:pStyle w:val="Appendix2"/>
      </w:pPr>
      <w:bookmarkStart w:id="1875" w:name="_Toc517329769"/>
      <w:r w:rsidRPr="006E6F36">
        <w:t>Error Messages</w:t>
      </w:r>
      <w:bookmarkEnd w:id="1875"/>
    </w:p>
    <w:p w14:paraId="6D3DDB62" w14:textId="77777777" w:rsidR="00EE232B" w:rsidRDefault="00EE232B" w:rsidP="00EE232B">
      <w:pPr>
        <w:pStyle w:val="BodyText"/>
      </w:pPr>
      <w:r>
        <w:t>Processing errors that occur in the processing of a Read/Write  request result in exceptions that generate internal error messages. These internal error messages are returned to the client application as part of the error section in the response message, detailed in the Figure below.</w:t>
      </w:r>
    </w:p>
    <w:p w14:paraId="6D3DDB63" w14:textId="77777777" w:rsidR="00EE232B" w:rsidRDefault="00EE232B" w:rsidP="00EE232B">
      <w:pPr>
        <w:pStyle w:val="Caption"/>
      </w:pPr>
      <w:bookmarkStart w:id="1876" w:name="_Toc461702616"/>
      <w:bookmarkStart w:id="1877" w:name="_Toc477848763"/>
      <w:bookmarkStart w:id="1878" w:name="_Toc517329869"/>
      <w:r>
        <w:lastRenderedPageBreak/>
        <w:t xml:space="preserve">Figure </w:t>
      </w:r>
      <w:r w:rsidR="009F1AF9">
        <w:fldChar w:fldCharType="begin"/>
      </w:r>
      <w:r w:rsidR="009F1AF9">
        <w:instrText xml:space="preserve"> SEQ Figure \* ARABIC </w:instrText>
      </w:r>
      <w:r w:rsidR="009F1AF9">
        <w:fldChar w:fldCharType="separate"/>
      </w:r>
      <w:r w:rsidR="00D80ECF">
        <w:rPr>
          <w:noProof/>
        </w:rPr>
        <w:t>96</w:t>
      </w:r>
      <w:r w:rsidR="009F1AF9">
        <w:rPr>
          <w:noProof/>
        </w:rPr>
        <w:fldChar w:fldCharType="end"/>
      </w:r>
      <w:r>
        <w:t xml:space="preserve">  </w:t>
      </w:r>
      <w:r w:rsidRPr="0017537B">
        <w:t>Error Section in Read request Response Message</w:t>
      </w:r>
      <w:bookmarkEnd w:id="1876"/>
      <w:bookmarkEnd w:id="1877"/>
      <w:bookmarkEnd w:id="1878"/>
    </w:p>
    <w:p w14:paraId="6D3DDB64" w14:textId="77777777" w:rsidR="00EE232B" w:rsidRDefault="00EE232B" w:rsidP="00EE232B">
      <w:pPr>
        <w:pStyle w:val="Caption"/>
      </w:pPr>
      <w:r w:rsidRPr="00C46D30">
        <w:rPr>
          <w:noProof/>
        </w:rPr>
        <w:drawing>
          <wp:inline distT="0" distB="0" distL="0" distR="0" wp14:anchorId="6D3DE156" wp14:editId="6D3DE157">
            <wp:extent cx="5923915" cy="5947410"/>
            <wp:effectExtent l="0" t="0" r="635" b="0"/>
            <wp:docPr id="1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23915" cy="5947410"/>
                    </a:xfrm>
                    <a:prstGeom prst="rect">
                      <a:avLst/>
                    </a:prstGeom>
                    <a:noFill/>
                    <a:ln>
                      <a:noFill/>
                    </a:ln>
                  </pic:spPr>
                </pic:pic>
              </a:graphicData>
            </a:graphic>
          </wp:inline>
        </w:drawing>
      </w:r>
    </w:p>
    <w:p w14:paraId="6D3DDB65" w14:textId="77777777" w:rsidR="00EE232B" w:rsidRDefault="00EE232B" w:rsidP="00EE232B">
      <w:pPr>
        <w:pStyle w:val="BodyText"/>
      </w:pPr>
    </w:p>
    <w:p w14:paraId="6D3DDB66" w14:textId="77777777" w:rsidR="00EE232B" w:rsidRDefault="00EE232B" w:rsidP="00EE232B">
      <w:pPr>
        <w:pStyle w:val="BodyText"/>
      </w:pPr>
      <w:r>
        <w:t>The definitions of the fields for Error Type are as follows:</w:t>
      </w:r>
    </w:p>
    <w:p w14:paraId="6D3DDB67" w14:textId="77777777" w:rsidR="00EE232B" w:rsidRPr="009F6864" w:rsidRDefault="00EE232B" w:rsidP="00EE232B">
      <w:pPr>
        <w:pStyle w:val="ListBullet"/>
      </w:pPr>
      <w:r w:rsidRPr="00F74415">
        <w:rPr>
          <w:b/>
        </w:rPr>
        <w:t>errorId</w:t>
      </w:r>
      <w:r>
        <w:t>:</w:t>
      </w:r>
      <w:r w:rsidRPr="009F6864">
        <w:t xml:space="preserve"> an internally generated sequence value, not guaranteed to be unique, that links the error with internal CDS/Pathways log entries.</w:t>
      </w:r>
    </w:p>
    <w:p w14:paraId="6D3DDB68" w14:textId="77777777" w:rsidR="00EE232B" w:rsidRPr="009F6864" w:rsidRDefault="00EE232B" w:rsidP="00EE232B">
      <w:pPr>
        <w:pStyle w:val="ListBullet"/>
      </w:pPr>
      <w:r w:rsidRPr="00F74415">
        <w:rPr>
          <w:b/>
        </w:rPr>
        <w:t>exception</w:t>
      </w:r>
      <w:r>
        <w:t>:</w:t>
      </w:r>
      <w:r w:rsidRPr="009F6864">
        <w:t xml:space="preserve"> defines the general class of error (the Java class name in the CDS/Pathways exception framework).</w:t>
      </w:r>
    </w:p>
    <w:p w14:paraId="6D3DDB69" w14:textId="77777777" w:rsidR="00EE232B" w:rsidRPr="009F6864" w:rsidRDefault="00EE232B" w:rsidP="00EE232B">
      <w:pPr>
        <w:pStyle w:val="ListBullet"/>
      </w:pPr>
      <w:r w:rsidRPr="00F74415">
        <w:rPr>
          <w:b/>
        </w:rPr>
        <w:t>exceptionMessage</w:t>
      </w:r>
      <w:r>
        <w:t>:</w:t>
      </w:r>
      <w:r w:rsidRPr="009F6864">
        <w:t xml:space="preserve"> included for future scenarios in which it would be useful to capture stack-trace and external-dependency-generated messages. Currently, this value is usually null.</w:t>
      </w:r>
    </w:p>
    <w:p w14:paraId="6D3DDB6A" w14:textId="77777777" w:rsidR="00EE232B" w:rsidRPr="009F6864" w:rsidRDefault="00EE232B" w:rsidP="00EE232B">
      <w:pPr>
        <w:pStyle w:val="ListBullet"/>
      </w:pPr>
      <w:r w:rsidRPr="00F74415">
        <w:rPr>
          <w:b/>
        </w:rPr>
        <w:lastRenderedPageBreak/>
        <w:t>errorCode</w:t>
      </w:r>
      <w:r>
        <w:t>:</w:t>
      </w:r>
      <w:r w:rsidRPr="009F6864">
        <w:t xml:space="preserve"> a computable identifier for the error. Currently, it is a string value. In the future it may be converted to another format.</w:t>
      </w:r>
    </w:p>
    <w:p w14:paraId="6D3DDB6B" w14:textId="77777777" w:rsidR="00EE232B" w:rsidRPr="009F6864" w:rsidRDefault="00EE232B" w:rsidP="00EE232B">
      <w:pPr>
        <w:pStyle w:val="ListBullet"/>
      </w:pPr>
      <w:r w:rsidRPr="00F74415">
        <w:rPr>
          <w:b/>
        </w:rPr>
        <w:t>displayMessage</w:t>
      </w:r>
      <w:r>
        <w:t>:</w:t>
      </w:r>
      <w:r w:rsidRPr="009F6864">
        <w:t xml:space="preserve"> a parameterized text message, hopefully informative to the recipient.</w:t>
      </w:r>
    </w:p>
    <w:p w14:paraId="6D3DDB6C" w14:textId="77777777" w:rsidR="00EE232B" w:rsidRDefault="00EE232B" w:rsidP="00EE232B">
      <w:pPr>
        <w:pStyle w:val="BodyText"/>
      </w:pPr>
      <w:r>
        <w:t>The following tables lists Exceptions and Errors with possible errors that may be returned to a user in a response from HDR 3.16.</w:t>
      </w:r>
    </w:p>
    <w:p w14:paraId="6D3DDB6D" w14:textId="77777777" w:rsidR="00EE232B" w:rsidRPr="003D1F47" w:rsidRDefault="00EE232B" w:rsidP="00EE232B">
      <w:pPr>
        <w:pStyle w:val="Caption"/>
      </w:pPr>
      <w:bookmarkStart w:id="1879" w:name="_Toc461701022"/>
      <w:bookmarkStart w:id="1880" w:name="_Toc477848807"/>
      <w:bookmarkStart w:id="1881" w:name="_Toc477953199"/>
      <w:bookmarkStart w:id="1882" w:name="_Toc517329885"/>
      <w:bookmarkStart w:id="1883" w:name="_Toc316036544"/>
      <w:r>
        <w:t xml:space="preserve">Table </w:t>
      </w:r>
      <w:r w:rsidR="009F1AF9">
        <w:fldChar w:fldCharType="begin"/>
      </w:r>
      <w:r w:rsidR="009F1AF9">
        <w:instrText xml:space="preserve"> SEQ Table \* ARABIC </w:instrText>
      </w:r>
      <w:r w:rsidR="009F1AF9">
        <w:fldChar w:fldCharType="separate"/>
      </w:r>
      <w:r w:rsidR="008F226C">
        <w:rPr>
          <w:noProof/>
        </w:rPr>
        <w:t>16</w:t>
      </w:r>
      <w:r w:rsidR="009F1AF9">
        <w:rPr>
          <w:noProof/>
        </w:rPr>
        <w:fldChar w:fldCharType="end"/>
      </w:r>
      <w:r>
        <w:t xml:space="preserve"> </w:t>
      </w:r>
      <w:r w:rsidRPr="002D7805">
        <w:t>Exceptions and Errors</w:t>
      </w:r>
      <w:bookmarkEnd w:id="1879"/>
      <w:bookmarkEnd w:id="1880"/>
      <w:bookmarkEnd w:id="1881"/>
      <w:bookmarkEnd w:id="1882"/>
      <w:r w:rsidRPr="002D7805">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4187"/>
        <w:gridCol w:w="4005"/>
      </w:tblGrid>
      <w:tr w:rsidR="00EE232B" w:rsidRPr="00AD05E0" w14:paraId="6D3DDB71" w14:textId="77777777" w:rsidTr="00EE232B">
        <w:trPr>
          <w:cantSplit/>
          <w:tblHeader/>
        </w:trPr>
        <w:tc>
          <w:tcPr>
            <w:tcW w:w="1384" w:type="dxa"/>
            <w:shd w:val="clear" w:color="auto" w:fill="1F497D"/>
          </w:tcPr>
          <w:bookmarkEnd w:id="1883"/>
          <w:p w14:paraId="6D3DDB6E" w14:textId="77777777" w:rsidR="00EE232B" w:rsidRPr="00AD05E0" w:rsidRDefault="00EE232B" w:rsidP="00EE232B">
            <w:pPr>
              <w:pStyle w:val="TableHeading"/>
              <w:rPr>
                <w:sz w:val="22"/>
                <w:szCs w:val="22"/>
              </w:rPr>
            </w:pPr>
            <w:r w:rsidRPr="00AD05E0">
              <w:rPr>
                <w:sz w:val="22"/>
                <w:szCs w:val="22"/>
              </w:rPr>
              <w:t>Exception</w:t>
            </w:r>
          </w:p>
        </w:tc>
        <w:tc>
          <w:tcPr>
            <w:tcW w:w="4187" w:type="dxa"/>
            <w:shd w:val="clear" w:color="auto" w:fill="1F497D"/>
          </w:tcPr>
          <w:p w14:paraId="6D3DDB6F" w14:textId="77777777" w:rsidR="00EE232B" w:rsidRPr="00AD05E0" w:rsidRDefault="00EE232B" w:rsidP="00EE232B">
            <w:pPr>
              <w:pStyle w:val="TableHeading"/>
              <w:rPr>
                <w:sz w:val="22"/>
                <w:szCs w:val="22"/>
              </w:rPr>
            </w:pPr>
            <w:r w:rsidRPr="00AD05E0">
              <w:rPr>
                <w:sz w:val="22"/>
                <w:szCs w:val="22"/>
              </w:rPr>
              <w:t>Error Code</w:t>
            </w:r>
          </w:p>
        </w:tc>
        <w:tc>
          <w:tcPr>
            <w:tcW w:w="4005" w:type="dxa"/>
            <w:shd w:val="clear" w:color="auto" w:fill="1F497D"/>
          </w:tcPr>
          <w:p w14:paraId="6D3DDB70" w14:textId="77777777" w:rsidR="00EE232B" w:rsidRPr="00AD05E0" w:rsidRDefault="00EE232B" w:rsidP="00EE232B">
            <w:pPr>
              <w:pStyle w:val="TableHeading"/>
              <w:rPr>
                <w:sz w:val="22"/>
                <w:szCs w:val="22"/>
              </w:rPr>
            </w:pPr>
            <w:r w:rsidRPr="00AD05E0">
              <w:rPr>
                <w:sz w:val="22"/>
                <w:szCs w:val="22"/>
              </w:rPr>
              <w:t>Display Message</w:t>
            </w:r>
          </w:p>
        </w:tc>
      </w:tr>
      <w:tr w:rsidR="00EE232B" w:rsidRPr="00AD05E0" w14:paraId="6D3DDB75" w14:textId="77777777" w:rsidTr="00EE232B">
        <w:trPr>
          <w:cantSplit/>
        </w:trPr>
        <w:tc>
          <w:tcPr>
            <w:tcW w:w="1384" w:type="dxa"/>
            <w:vMerge w:val="restart"/>
          </w:tcPr>
          <w:p w14:paraId="6D3DDB72" w14:textId="77777777" w:rsidR="00EE232B" w:rsidRPr="00AD05E0" w:rsidRDefault="00EE232B" w:rsidP="00EE232B">
            <w:pPr>
              <w:pStyle w:val="TableText0"/>
            </w:pPr>
            <w:r w:rsidRPr="00AD05E0">
              <w:t>Persistence Errors</w:t>
            </w:r>
          </w:p>
        </w:tc>
        <w:tc>
          <w:tcPr>
            <w:tcW w:w="4187" w:type="dxa"/>
          </w:tcPr>
          <w:p w14:paraId="6D3DDB73" w14:textId="77777777" w:rsidR="00EE232B" w:rsidRPr="00AD05E0" w:rsidRDefault="00EE232B" w:rsidP="00EE232B">
            <w:pPr>
              <w:pStyle w:val="TableText0"/>
            </w:pPr>
            <w:r w:rsidRPr="00AD05E0">
              <w:t>HIBERNATE_SESSION_FAILURE</w:t>
            </w:r>
          </w:p>
        </w:tc>
        <w:tc>
          <w:tcPr>
            <w:tcW w:w="4005" w:type="dxa"/>
          </w:tcPr>
          <w:p w14:paraId="6D3DDB74" w14:textId="77777777" w:rsidR="00EE232B" w:rsidRPr="00AD05E0" w:rsidRDefault="00EE232B" w:rsidP="00EE232B">
            <w:pPr>
              <w:pStyle w:val="TableText0"/>
            </w:pPr>
            <w:r w:rsidRPr="00AD05E0">
              <w:t>Unable to get the Hibernate session for the HDR database.</w:t>
            </w:r>
          </w:p>
        </w:tc>
      </w:tr>
      <w:tr w:rsidR="00EE232B" w:rsidRPr="00AD05E0" w14:paraId="6D3DDB79" w14:textId="77777777" w:rsidTr="00EE232B">
        <w:trPr>
          <w:cantSplit/>
        </w:trPr>
        <w:tc>
          <w:tcPr>
            <w:tcW w:w="1384" w:type="dxa"/>
            <w:vMerge/>
          </w:tcPr>
          <w:p w14:paraId="6D3DDB76" w14:textId="77777777" w:rsidR="00EE232B" w:rsidRPr="00AD05E0" w:rsidRDefault="00EE232B" w:rsidP="00EE232B">
            <w:pPr>
              <w:pStyle w:val="TableText0"/>
            </w:pPr>
          </w:p>
        </w:tc>
        <w:tc>
          <w:tcPr>
            <w:tcW w:w="4187" w:type="dxa"/>
          </w:tcPr>
          <w:p w14:paraId="6D3DDB77" w14:textId="77777777" w:rsidR="00EE232B" w:rsidRPr="00AD05E0" w:rsidRDefault="00EE232B" w:rsidP="00EE232B">
            <w:pPr>
              <w:pStyle w:val="TableText0"/>
            </w:pPr>
            <w:r w:rsidRPr="00AD05E0">
              <w:t>HIBERNATE_READ_FAILURE</w:t>
            </w:r>
          </w:p>
        </w:tc>
        <w:tc>
          <w:tcPr>
            <w:tcW w:w="4005" w:type="dxa"/>
          </w:tcPr>
          <w:p w14:paraId="6D3DDB78" w14:textId="77777777" w:rsidR="00EE232B" w:rsidRPr="00AD05E0" w:rsidRDefault="00EE232B" w:rsidP="00EE232B">
            <w:pPr>
              <w:pStyle w:val="TableText0"/>
            </w:pPr>
            <w:r w:rsidRPr="00AD05E0">
              <w:t>Failed to read from the Hibernate layer. The error is {0}.</w:t>
            </w:r>
          </w:p>
        </w:tc>
      </w:tr>
      <w:tr w:rsidR="00EE232B" w:rsidRPr="00AD05E0" w14:paraId="6D3DDB7D" w14:textId="77777777" w:rsidTr="00EE232B">
        <w:trPr>
          <w:cantSplit/>
        </w:trPr>
        <w:tc>
          <w:tcPr>
            <w:tcW w:w="1384" w:type="dxa"/>
            <w:vMerge/>
          </w:tcPr>
          <w:p w14:paraId="6D3DDB7A" w14:textId="77777777" w:rsidR="00EE232B" w:rsidRPr="00AD05E0" w:rsidRDefault="00EE232B" w:rsidP="00EE232B">
            <w:pPr>
              <w:pStyle w:val="TableText0"/>
            </w:pPr>
          </w:p>
        </w:tc>
        <w:tc>
          <w:tcPr>
            <w:tcW w:w="4187" w:type="dxa"/>
          </w:tcPr>
          <w:p w14:paraId="6D3DDB7B" w14:textId="77777777" w:rsidR="00EE232B" w:rsidRPr="00AD05E0" w:rsidRDefault="00EE232B" w:rsidP="00EE232B">
            <w:pPr>
              <w:pStyle w:val="TableText0"/>
            </w:pPr>
            <w:r w:rsidRPr="00AD05E0">
              <w:t>HIBERNATE_DELETE_FAILURE</w:t>
            </w:r>
          </w:p>
        </w:tc>
        <w:tc>
          <w:tcPr>
            <w:tcW w:w="4005" w:type="dxa"/>
          </w:tcPr>
          <w:p w14:paraId="6D3DDB7C" w14:textId="77777777" w:rsidR="00EE232B" w:rsidRPr="00AD05E0" w:rsidRDefault="00EE232B" w:rsidP="00EE232B">
            <w:pPr>
              <w:pStyle w:val="TableText0"/>
            </w:pPr>
            <w:r w:rsidRPr="00AD05E0">
              <w:t>Failed to delete using the Hibernate layer.</w:t>
            </w:r>
          </w:p>
        </w:tc>
      </w:tr>
      <w:tr w:rsidR="00EE232B" w:rsidRPr="00AD05E0" w14:paraId="6D3DDB81" w14:textId="77777777" w:rsidTr="00EE232B">
        <w:trPr>
          <w:cantSplit/>
        </w:trPr>
        <w:tc>
          <w:tcPr>
            <w:tcW w:w="1384" w:type="dxa"/>
            <w:vMerge/>
          </w:tcPr>
          <w:p w14:paraId="6D3DDB7E" w14:textId="77777777" w:rsidR="00EE232B" w:rsidRPr="00AD05E0" w:rsidRDefault="00EE232B" w:rsidP="00EE232B">
            <w:pPr>
              <w:pStyle w:val="TableText0"/>
            </w:pPr>
          </w:p>
        </w:tc>
        <w:tc>
          <w:tcPr>
            <w:tcW w:w="4187" w:type="dxa"/>
          </w:tcPr>
          <w:p w14:paraId="6D3DDB7F" w14:textId="77777777" w:rsidR="00EE232B" w:rsidRPr="00AD05E0" w:rsidRDefault="00EE232B" w:rsidP="00EE232B">
            <w:pPr>
              <w:pStyle w:val="TableText0"/>
            </w:pPr>
            <w:r w:rsidRPr="00AD05E0">
              <w:t>NON_UNIQUE_IDENTITY</w:t>
            </w:r>
          </w:p>
        </w:tc>
        <w:tc>
          <w:tcPr>
            <w:tcW w:w="4005" w:type="dxa"/>
          </w:tcPr>
          <w:p w14:paraId="6D3DDB80" w14:textId="77777777" w:rsidR="00EE232B" w:rsidRPr="00AD05E0" w:rsidRDefault="00EE232B" w:rsidP="00EE232B">
            <w:pPr>
              <w:pStyle w:val="TableText0"/>
            </w:pPr>
            <w:r w:rsidRPr="00AD05E0">
              <w:t>Could not find unique record with this identity: {0}. The reason is {1}.</w:t>
            </w:r>
          </w:p>
        </w:tc>
      </w:tr>
      <w:tr w:rsidR="00EE232B" w:rsidRPr="00AD05E0" w14:paraId="6D3DDB85" w14:textId="77777777" w:rsidTr="00EE232B">
        <w:trPr>
          <w:cantSplit/>
        </w:trPr>
        <w:tc>
          <w:tcPr>
            <w:tcW w:w="1384" w:type="dxa"/>
            <w:vMerge/>
          </w:tcPr>
          <w:p w14:paraId="6D3DDB82" w14:textId="77777777" w:rsidR="00EE232B" w:rsidRPr="00AD05E0" w:rsidRDefault="00EE232B" w:rsidP="00EE232B">
            <w:pPr>
              <w:pStyle w:val="TableText0"/>
            </w:pPr>
          </w:p>
        </w:tc>
        <w:tc>
          <w:tcPr>
            <w:tcW w:w="4187" w:type="dxa"/>
          </w:tcPr>
          <w:p w14:paraId="6D3DDB83" w14:textId="77777777" w:rsidR="00EE232B" w:rsidRPr="00AD05E0" w:rsidRDefault="00EE232B" w:rsidP="00EE232B">
            <w:pPr>
              <w:pStyle w:val="TableText0"/>
            </w:pPr>
            <w:r w:rsidRPr="00AD05E0">
              <w:t>CANT_CREATE_IDENTITY</w:t>
            </w:r>
          </w:p>
        </w:tc>
        <w:tc>
          <w:tcPr>
            <w:tcW w:w="4005" w:type="dxa"/>
          </w:tcPr>
          <w:p w14:paraId="6D3DDB84" w14:textId="77777777" w:rsidR="00EE232B" w:rsidRPr="00AD05E0" w:rsidRDefault="00EE232B" w:rsidP="00EE232B">
            <w:pPr>
              <w:pStyle w:val="TableText0"/>
            </w:pPr>
            <w:r w:rsidRPr="00AD05E0">
              <w:t>Failed to create an IdentityInterface object with this Identity: {0}.</w:t>
            </w:r>
          </w:p>
        </w:tc>
      </w:tr>
      <w:tr w:rsidR="00EE232B" w:rsidRPr="00AD05E0" w14:paraId="6D3DDB89" w14:textId="77777777" w:rsidTr="00EE232B">
        <w:trPr>
          <w:cantSplit/>
        </w:trPr>
        <w:tc>
          <w:tcPr>
            <w:tcW w:w="1384" w:type="dxa"/>
            <w:vMerge/>
          </w:tcPr>
          <w:p w14:paraId="6D3DDB86" w14:textId="77777777" w:rsidR="00EE232B" w:rsidRPr="00AD05E0" w:rsidRDefault="00EE232B" w:rsidP="00EE232B">
            <w:pPr>
              <w:pStyle w:val="TableText0"/>
            </w:pPr>
          </w:p>
        </w:tc>
        <w:tc>
          <w:tcPr>
            <w:tcW w:w="4187" w:type="dxa"/>
          </w:tcPr>
          <w:p w14:paraId="6D3DDB87" w14:textId="77777777" w:rsidR="00EE232B" w:rsidRPr="00AD05E0" w:rsidRDefault="00EE232B" w:rsidP="00EE232B">
            <w:pPr>
              <w:pStyle w:val="TableText0"/>
            </w:pPr>
            <w:r w:rsidRPr="00AD05E0">
              <w:t>UNABLE_TO_RESOLVE_WRITEABLE_PERSISTENCE_MANAGER_FAILURE</w:t>
            </w:r>
          </w:p>
        </w:tc>
        <w:tc>
          <w:tcPr>
            <w:tcW w:w="4005" w:type="dxa"/>
          </w:tcPr>
          <w:p w14:paraId="6D3DDB88" w14:textId="77777777" w:rsidR="00EE232B" w:rsidRPr="00AD05E0" w:rsidRDefault="00EE232B" w:rsidP="00EE232B">
            <w:pPr>
              <w:pStyle w:val="TableText0"/>
            </w:pPr>
            <w:r w:rsidRPr="00AD05E0">
              <w:t>Unable to resolve writeable persistence manager applicable to template meta data.</w:t>
            </w:r>
          </w:p>
        </w:tc>
      </w:tr>
      <w:tr w:rsidR="00EE232B" w:rsidRPr="00AD05E0" w14:paraId="6D3DDB8D" w14:textId="77777777" w:rsidTr="00EE232B">
        <w:trPr>
          <w:cantSplit/>
        </w:trPr>
        <w:tc>
          <w:tcPr>
            <w:tcW w:w="1384" w:type="dxa"/>
            <w:vMerge/>
          </w:tcPr>
          <w:p w14:paraId="6D3DDB8A" w14:textId="77777777" w:rsidR="00EE232B" w:rsidRPr="00AD05E0" w:rsidRDefault="00EE232B" w:rsidP="00EE232B">
            <w:pPr>
              <w:pStyle w:val="TableText0"/>
            </w:pPr>
          </w:p>
        </w:tc>
        <w:tc>
          <w:tcPr>
            <w:tcW w:w="4187" w:type="dxa"/>
          </w:tcPr>
          <w:p w14:paraId="6D3DDB8B" w14:textId="77777777" w:rsidR="00EE232B" w:rsidRPr="00AD05E0" w:rsidRDefault="00EE232B" w:rsidP="00EE232B">
            <w:pPr>
              <w:pStyle w:val="TableText0"/>
            </w:pPr>
            <w:r w:rsidRPr="00AD05E0">
              <w:t>HDRII_OPERATION_FAILED</w:t>
            </w:r>
          </w:p>
        </w:tc>
        <w:tc>
          <w:tcPr>
            <w:tcW w:w="4005" w:type="dxa"/>
          </w:tcPr>
          <w:p w14:paraId="6D3DDB8C" w14:textId="77777777" w:rsidR="00EE232B" w:rsidRPr="00AD05E0" w:rsidRDefault="00EE232B" w:rsidP="00EE232B">
            <w:pPr>
              <w:pStyle w:val="TableText0"/>
            </w:pPr>
            <w:r w:rsidRPr="00AD05E0">
              <w:t>{0} Error: {1}. Working with object: {2}.</w:t>
            </w:r>
          </w:p>
        </w:tc>
      </w:tr>
      <w:tr w:rsidR="00EE232B" w:rsidRPr="00AD05E0" w14:paraId="6D3DDB91" w14:textId="77777777" w:rsidTr="00EE232B">
        <w:trPr>
          <w:cantSplit/>
        </w:trPr>
        <w:tc>
          <w:tcPr>
            <w:tcW w:w="1384" w:type="dxa"/>
            <w:vMerge/>
          </w:tcPr>
          <w:p w14:paraId="6D3DDB8E" w14:textId="77777777" w:rsidR="00EE232B" w:rsidRPr="00AD05E0" w:rsidRDefault="00EE232B" w:rsidP="00EE232B">
            <w:pPr>
              <w:pStyle w:val="TableText0"/>
            </w:pPr>
          </w:p>
        </w:tc>
        <w:tc>
          <w:tcPr>
            <w:tcW w:w="4187" w:type="dxa"/>
          </w:tcPr>
          <w:p w14:paraId="6D3DDB8F" w14:textId="77777777" w:rsidR="00EE232B" w:rsidRPr="00AD05E0" w:rsidRDefault="00EE232B" w:rsidP="00EE232B">
            <w:pPr>
              <w:pStyle w:val="TableText0"/>
            </w:pPr>
            <w:r w:rsidRPr="00AD05E0">
              <w:t>HDRII_CONSTRAINT_VIOLATED</w:t>
            </w:r>
          </w:p>
        </w:tc>
        <w:tc>
          <w:tcPr>
            <w:tcW w:w="4005" w:type="dxa"/>
          </w:tcPr>
          <w:p w14:paraId="6D3DDB90" w14:textId="77777777" w:rsidR="00EE232B" w:rsidRPr="00AD05E0" w:rsidRDefault="00EE232B" w:rsidP="00EE232B">
            <w:pPr>
              <w:pStyle w:val="TableText0"/>
            </w:pPr>
            <w:r w:rsidRPr="00AD05E0">
              <w:t>HDR Integrity constraint violated: {0}.</w:t>
            </w:r>
          </w:p>
        </w:tc>
      </w:tr>
      <w:tr w:rsidR="00EE232B" w:rsidRPr="00AD05E0" w14:paraId="6D3DDB95" w14:textId="77777777" w:rsidTr="00EE232B">
        <w:trPr>
          <w:cantSplit/>
        </w:trPr>
        <w:tc>
          <w:tcPr>
            <w:tcW w:w="1384" w:type="dxa"/>
            <w:vMerge/>
          </w:tcPr>
          <w:p w14:paraId="6D3DDB92" w14:textId="77777777" w:rsidR="00EE232B" w:rsidRPr="00AD05E0" w:rsidRDefault="00EE232B" w:rsidP="00EE232B">
            <w:pPr>
              <w:pStyle w:val="TableText0"/>
            </w:pPr>
          </w:p>
        </w:tc>
        <w:tc>
          <w:tcPr>
            <w:tcW w:w="4187" w:type="dxa"/>
          </w:tcPr>
          <w:p w14:paraId="6D3DDB93" w14:textId="77777777" w:rsidR="00EE232B" w:rsidRPr="00AD05E0" w:rsidRDefault="00EE232B" w:rsidP="00EE232B">
            <w:pPr>
              <w:pStyle w:val="TableText0"/>
            </w:pPr>
            <w:r w:rsidRPr="00AD05E0">
              <w:t>ROOT_CAUSE_MSG</w:t>
            </w:r>
          </w:p>
        </w:tc>
        <w:tc>
          <w:tcPr>
            <w:tcW w:w="4005" w:type="dxa"/>
          </w:tcPr>
          <w:p w14:paraId="6D3DDB94" w14:textId="77777777" w:rsidR="00EE232B" w:rsidRPr="00AD05E0" w:rsidRDefault="00EE232B" w:rsidP="00EE232B">
            <w:pPr>
              <w:pStyle w:val="TableText0"/>
            </w:pPr>
            <w:r w:rsidRPr="00AD05E0">
              <w:t>CDS Persistence Failure Message: {1}.</w:t>
            </w:r>
          </w:p>
        </w:tc>
      </w:tr>
      <w:tr w:rsidR="00EE232B" w:rsidRPr="00AD05E0" w14:paraId="6D3DDB99" w14:textId="77777777" w:rsidTr="00EE232B">
        <w:trPr>
          <w:cantSplit/>
        </w:trPr>
        <w:tc>
          <w:tcPr>
            <w:tcW w:w="1384" w:type="dxa"/>
            <w:vMerge w:val="restart"/>
          </w:tcPr>
          <w:p w14:paraId="6D3DDB96" w14:textId="77777777" w:rsidR="00EE232B" w:rsidRPr="00AD05E0" w:rsidRDefault="00EE232B" w:rsidP="00EE232B">
            <w:pPr>
              <w:pStyle w:val="TableText0"/>
            </w:pPr>
            <w:r w:rsidRPr="00AD05E0">
              <w:t>Persistence Manager Exceptions</w:t>
            </w:r>
          </w:p>
        </w:tc>
        <w:tc>
          <w:tcPr>
            <w:tcW w:w="4187" w:type="dxa"/>
          </w:tcPr>
          <w:p w14:paraId="6D3DDB97" w14:textId="77777777" w:rsidR="00EE232B" w:rsidRPr="00AD05E0" w:rsidRDefault="00EE232B" w:rsidP="00EE232B">
            <w:pPr>
              <w:pStyle w:val="TableText0"/>
            </w:pPr>
            <w:r w:rsidRPr="00AD05E0">
              <w:t>READ_PERSISTENCE_MGR_NO_PERSON_WITH_SITE_ID</w:t>
            </w:r>
          </w:p>
        </w:tc>
        <w:tc>
          <w:tcPr>
            <w:tcW w:w="4005" w:type="dxa"/>
          </w:tcPr>
          <w:p w14:paraId="6D3DDB98" w14:textId="77777777" w:rsidR="00EE232B" w:rsidRPr="00AD05E0" w:rsidRDefault="00EE232B" w:rsidP="00EE232B">
            <w:pPr>
              <w:pStyle w:val="TableText0"/>
            </w:pPr>
            <w:r w:rsidRPr="00AD05E0">
              <w:t>There is no person identifier in the list of person identifiers that has a site identifier of {0}.</w:t>
            </w:r>
          </w:p>
        </w:tc>
      </w:tr>
      <w:tr w:rsidR="00EE232B" w:rsidRPr="00AD05E0" w14:paraId="6D3DDB9D" w14:textId="77777777" w:rsidTr="00EE232B">
        <w:trPr>
          <w:cantSplit/>
        </w:trPr>
        <w:tc>
          <w:tcPr>
            <w:tcW w:w="1384" w:type="dxa"/>
            <w:vMerge/>
          </w:tcPr>
          <w:p w14:paraId="6D3DDB9A" w14:textId="77777777" w:rsidR="00EE232B" w:rsidRPr="00AD05E0" w:rsidRDefault="00EE232B" w:rsidP="00EE232B">
            <w:pPr>
              <w:pStyle w:val="TableText0"/>
            </w:pPr>
          </w:p>
        </w:tc>
        <w:tc>
          <w:tcPr>
            <w:tcW w:w="4187" w:type="dxa"/>
          </w:tcPr>
          <w:p w14:paraId="6D3DDB9B" w14:textId="77777777" w:rsidR="00EE232B" w:rsidRPr="00AD05E0" w:rsidRDefault="00EE232B" w:rsidP="00EE232B">
            <w:pPr>
              <w:pStyle w:val="TableText0"/>
            </w:pPr>
            <w:r w:rsidRPr="00AD05E0">
              <w:t>INVALID_OR_UNEXPECTED_QUERY_PARAM</w:t>
            </w:r>
          </w:p>
        </w:tc>
        <w:tc>
          <w:tcPr>
            <w:tcW w:w="4005" w:type="dxa"/>
          </w:tcPr>
          <w:p w14:paraId="6D3DDB9C" w14:textId="77777777" w:rsidR="00EE232B" w:rsidRPr="00AD05E0" w:rsidRDefault="00EE232B" w:rsidP="00EE232B">
            <w:pPr>
              <w:pStyle w:val="TableText0"/>
            </w:pPr>
            <w:r w:rsidRPr="00AD05E0">
              <w:t>The query parameter '{0}' is not expected or is invalid.</w:t>
            </w:r>
          </w:p>
        </w:tc>
      </w:tr>
      <w:tr w:rsidR="00EE232B" w:rsidRPr="00AD05E0" w14:paraId="6D3DDBA1" w14:textId="77777777" w:rsidTr="00EE232B">
        <w:trPr>
          <w:cantSplit/>
        </w:trPr>
        <w:tc>
          <w:tcPr>
            <w:tcW w:w="1384" w:type="dxa"/>
            <w:vMerge/>
          </w:tcPr>
          <w:p w14:paraId="6D3DDB9E" w14:textId="77777777" w:rsidR="00EE232B" w:rsidRPr="00AD05E0" w:rsidRDefault="00EE232B" w:rsidP="00EE232B">
            <w:pPr>
              <w:pStyle w:val="TableText0"/>
            </w:pPr>
          </w:p>
        </w:tc>
        <w:tc>
          <w:tcPr>
            <w:tcW w:w="4187" w:type="dxa"/>
          </w:tcPr>
          <w:p w14:paraId="6D3DDB9F" w14:textId="77777777" w:rsidR="00EE232B" w:rsidRPr="00AD05E0" w:rsidRDefault="00EE232B" w:rsidP="00EE232B">
            <w:pPr>
              <w:pStyle w:val="TableText0"/>
            </w:pPr>
            <w:r w:rsidRPr="00AD05E0">
              <w:t>READ_PERSISTENCE_MGR_NULL_PERSON_IDENTIFIER_LIST</w:t>
            </w:r>
          </w:p>
        </w:tc>
        <w:tc>
          <w:tcPr>
            <w:tcW w:w="4005" w:type="dxa"/>
          </w:tcPr>
          <w:p w14:paraId="6D3DDBA0" w14:textId="77777777" w:rsidR="00EE232B" w:rsidRPr="00AD05E0" w:rsidRDefault="00EE232B" w:rsidP="00EE232B">
            <w:pPr>
              <w:pStyle w:val="TableText0"/>
            </w:pPr>
            <w:r w:rsidRPr="00AD05E0">
              <w:t>The persistence manager{0}requires that the person identifiers list contains values</w:t>
            </w:r>
          </w:p>
        </w:tc>
      </w:tr>
      <w:tr w:rsidR="00EE232B" w:rsidRPr="00AD05E0" w14:paraId="6D3DDBA5" w14:textId="77777777" w:rsidTr="00EE232B">
        <w:trPr>
          <w:cantSplit/>
        </w:trPr>
        <w:tc>
          <w:tcPr>
            <w:tcW w:w="1384" w:type="dxa"/>
          </w:tcPr>
          <w:p w14:paraId="6D3DDBA2" w14:textId="77777777" w:rsidR="00EE232B" w:rsidRPr="00AD05E0" w:rsidRDefault="00EE232B" w:rsidP="00EE232B">
            <w:pPr>
              <w:pStyle w:val="TableText0"/>
            </w:pPr>
            <w:r w:rsidRPr="00AD05E0">
              <w:t>Model Assembler Exception</w:t>
            </w:r>
          </w:p>
        </w:tc>
        <w:tc>
          <w:tcPr>
            <w:tcW w:w="4187" w:type="dxa"/>
          </w:tcPr>
          <w:p w14:paraId="6D3DDBA3" w14:textId="77777777" w:rsidR="00EE232B" w:rsidRPr="00AD05E0" w:rsidRDefault="00EE232B" w:rsidP="00EE232B">
            <w:pPr>
              <w:pStyle w:val="TableText0"/>
            </w:pPr>
            <w:r w:rsidRPr="00AD05E0">
              <w:t>MODEL_ASSEMBLER_EXCEPTION_NOT_ALL_RESULTS_ASSEMBLED</w:t>
            </w:r>
          </w:p>
        </w:tc>
        <w:tc>
          <w:tcPr>
            <w:tcW w:w="4005" w:type="dxa"/>
          </w:tcPr>
          <w:p w14:paraId="6D3DDBA4" w14:textId="77777777" w:rsidR="00EE232B" w:rsidRPr="00AD05E0" w:rsidRDefault="00EE232B" w:rsidP="00EE232B">
            <w:pPr>
              <w:pStyle w:val="TableText0"/>
            </w:pPr>
            <w:r w:rsidRPr="00AD05E0">
              <w:t>Not all results were assembled. The domain is '{0}' and the association name is '{1}'.</w:t>
            </w:r>
          </w:p>
        </w:tc>
      </w:tr>
      <w:tr w:rsidR="00EE232B" w:rsidRPr="00AD05E0" w14:paraId="6D3DDBA9" w14:textId="77777777" w:rsidTr="00EE232B">
        <w:trPr>
          <w:cantSplit/>
        </w:trPr>
        <w:tc>
          <w:tcPr>
            <w:tcW w:w="1384" w:type="dxa"/>
            <w:vMerge w:val="restart"/>
          </w:tcPr>
          <w:p w14:paraId="6D3DDBA6" w14:textId="77777777" w:rsidR="00EE232B" w:rsidRPr="00AD05E0" w:rsidRDefault="00EE232B" w:rsidP="00EE232B">
            <w:pPr>
              <w:pStyle w:val="TableText0"/>
            </w:pPr>
            <w:r w:rsidRPr="00AD05E0">
              <w:t>Request Error</w:t>
            </w:r>
          </w:p>
        </w:tc>
        <w:tc>
          <w:tcPr>
            <w:tcW w:w="4187" w:type="dxa"/>
          </w:tcPr>
          <w:p w14:paraId="6D3DDBA7" w14:textId="77777777" w:rsidR="00EE232B" w:rsidRPr="00AD05E0" w:rsidRDefault="00EE232B" w:rsidP="00EE232B">
            <w:pPr>
              <w:pStyle w:val="TableText0"/>
            </w:pPr>
            <w:r w:rsidRPr="00AD05E0">
              <w:t>REQUEST_TYPE_MISMATCH_OPERATION_VS_INSTANCE</w:t>
            </w:r>
          </w:p>
        </w:tc>
        <w:tc>
          <w:tcPr>
            <w:tcW w:w="4005" w:type="dxa"/>
          </w:tcPr>
          <w:p w14:paraId="6D3DDBA8" w14:textId="77777777" w:rsidR="00EE232B" w:rsidRPr="00AD05E0" w:rsidRDefault="00EE232B" w:rsidP="00EE232B">
            <w:pPr>
              <w:pStyle w:val="TableText0"/>
            </w:pPr>
            <w:r w:rsidRPr="00AD05E0">
              <w:t>The API request operation must match the request type defined in the instance XML.</w:t>
            </w:r>
          </w:p>
        </w:tc>
      </w:tr>
      <w:tr w:rsidR="00EE232B" w:rsidRPr="00AD05E0" w14:paraId="6D3DDBAD" w14:textId="77777777" w:rsidTr="00EE232B">
        <w:trPr>
          <w:cantSplit/>
        </w:trPr>
        <w:tc>
          <w:tcPr>
            <w:tcW w:w="1384" w:type="dxa"/>
            <w:vMerge/>
          </w:tcPr>
          <w:p w14:paraId="6D3DDBAA" w14:textId="77777777" w:rsidR="00EE232B" w:rsidRPr="00AD05E0" w:rsidRDefault="00EE232B" w:rsidP="00EE232B">
            <w:pPr>
              <w:pStyle w:val="TableText0"/>
            </w:pPr>
          </w:p>
        </w:tc>
        <w:tc>
          <w:tcPr>
            <w:tcW w:w="4187" w:type="dxa"/>
          </w:tcPr>
          <w:p w14:paraId="6D3DDBAB" w14:textId="77777777" w:rsidR="00EE232B" w:rsidRPr="00AD05E0" w:rsidRDefault="00EE232B" w:rsidP="00EE232B">
            <w:pPr>
              <w:pStyle w:val="TableText0"/>
            </w:pPr>
            <w:r w:rsidRPr="00AD05E0">
              <w:t>CDS_2X_SERVICE_FAILURE</w:t>
            </w:r>
          </w:p>
        </w:tc>
        <w:tc>
          <w:tcPr>
            <w:tcW w:w="4005" w:type="dxa"/>
          </w:tcPr>
          <w:p w14:paraId="6D3DDBAC" w14:textId="77777777" w:rsidR="00EE232B" w:rsidRPr="00AD05E0" w:rsidRDefault="00EE232B" w:rsidP="00EE232B">
            <w:pPr>
              <w:pStyle w:val="TableText0"/>
            </w:pPr>
            <w:r w:rsidRPr="00AD05E0">
              <w:t>Service Call failed on CDS 2xservice.The exception is{0} and the reason is{1}</w:t>
            </w:r>
          </w:p>
        </w:tc>
      </w:tr>
      <w:tr w:rsidR="00EE232B" w:rsidRPr="00AD05E0" w14:paraId="6D3DDBB1" w14:textId="77777777" w:rsidTr="00EE232B">
        <w:trPr>
          <w:cantSplit/>
        </w:trPr>
        <w:tc>
          <w:tcPr>
            <w:tcW w:w="1384" w:type="dxa"/>
            <w:vMerge w:val="restart"/>
          </w:tcPr>
          <w:p w14:paraId="6D3DDBAE" w14:textId="77777777" w:rsidR="00EE232B" w:rsidRPr="00AD05E0" w:rsidRDefault="00EE232B" w:rsidP="00EE232B">
            <w:pPr>
              <w:pStyle w:val="TableText0"/>
            </w:pPr>
            <w:r w:rsidRPr="00AD05E0">
              <w:t>Write Requests</w:t>
            </w:r>
          </w:p>
        </w:tc>
        <w:tc>
          <w:tcPr>
            <w:tcW w:w="4187" w:type="dxa"/>
          </w:tcPr>
          <w:p w14:paraId="6D3DDBAF" w14:textId="77777777" w:rsidR="00EE232B" w:rsidRPr="00AD05E0" w:rsidRDefault="00EE232B" w:rsidP="00EE232B">
            <w:pPr>
              <w:pStyle w:val="TableText0"/>
            </w:pPr>
            <w:r w:rsidRPr="00AD05E0">
              <w:t>WRITE_REQUEST_XML_NULL</w:t>
            </w:r>
          </w:p>
        </w:tc>
        <w:tc>
          <w:tcPr>
            <w:tcW w:w="4005" w:type="dxa"/>
          </w:tcPr>
          <w:p w14:paraId="6D3DDBB0" w14:textId="77777777" w:rsidR="00EE232B" w:rsidRPr="00AD05E0" w:rsidRDefault="00EE232B" w:rsidP="00EE232B">
            <w:pPr>
              <w:pStyle w:val="TableText0"/>
            </w:pPr>
            <w:r w:rsidRPr="00AD05E0">
              <w:t>Write request XML cannot be null or empty.</w:t>
            </w:r>
          </w:p>
        </w:tc>
      </w:tr>
      <w:tr w:rsidR="00EE232B" w:rsidRPr="00AD05E0" w14:paraId="6D3DDBB5" w14:textId="77777777" w:rsidTr="00EE232B">
        <w:trPr>
          <w:cantSplit/>
        </w:trPr>
        <w:tc>
          <w:tcPr>
            <w:tcW w:w="1384" w:type="dxa"/>
            <w:vMerge/>
          </w:tcPr>
          <w:p w14:paraId="6D3DDBB2" w14:textId="77777777" w:rsidR="00EE232B" w:rsidRPr="00AD05E0" w:rsidRDefault="00EE232B" w:rsidP="00EE232B">
            <w:pPr>
              <w:pStyle w:val="TableText0"/>
            </w:pPr>
          </w:p>
        </w:tc>
        <w:tc>
          <w:tcPr>
            <w:tcW w:w="4187" w:type="dxa"/>
          </w:tcPr>
          <w:p w14:paraId="6D3DDBB3" w14:textId="77777777" w:rsidR="00EE232B" w:rsidRPr="00AD05E0" w:rsidRDefault="00EE232B" w:rsidP="00EE232B">
            <w:pPr>
              <w:pStyle w:val="TableText0"/>
            </w:pPr>
            <w:r w:rsidRPr="00AD05E0">
              <w:t>WRITE_REQUEST_REQUEST_ID_NULL</w:t>
            </w:r>
          </w:p>
        </w:tc>
        <w:tc>
          <w:tcPr>
            <w:tcW w:w="4005" w:type="dxa"/>
          </w:tcPr>
          <w:p w14:paraId="6D3DDBB4" w14:textId="77777777" w:rsidR="00EE232B" w:rsidRPr="00AD05E0" w:rsidRDefault="00EE232B" w:rsidP="00EE232B">
            <w:pPr>
              <w:pStyle w:val="TableText0"/>
            </w:pPr>
            <w:r w:rsidRPr="00AD05E0">
              <w:t>Write request requestId cannot be null or empty.</w:t>
            </w:r>
          </w:p>
        </w:tc>
      </w:tr>
      <w:tr w:rsidR="00EE232B" w:rsidRPr="00AD05E0" w14:paraId="6D3DDBB9" w14:textId="77777777" w:rsidTr="00EE232B">
        <w:trPr>
          <w:cantSplit/>
        </w:trPr>
        <w:tc>
          <w:tcPr>
            <w:tcW w:w="1384" w:type="dxa"/>
            <w:vMerge/>
          </w:tcPr>
          <w:p w14:paraId="6D3DDBB6" w14:textId="77777777" w:rsidR="00EE232B" w:rsidRPr="00AD05E0" w:rsidRDefault="00EE232B" w:rsidP="00EE232B">
            <w:pPr>
              <w:pStyle w:val="TableText0"/>
            </w:pPr>
          </w:p>
        </w:tc>
        <w:tc>
          <w:tcPr>
            <w:tcW w:w="4187" w:type="dxa"/>
          </w:tcPr>
          <w:p w14:paraId="6D3DDBB7" w14:textId="77777777" w:rsidR="00EE232B" w:rsidRPr="00AD05E0" w:rsidRDefault="00EE232B" w:rsidP="00EE232B">
            <w:pPr>
              <w:pStyle w:val="TableText0"/>
            </w:pPr>
            <w:r w:rsidRPr="00AD05E0">
              <w:t>WRITE_REQUEST_TEMPLATE_ID_INVALID</w:t>
            </w:r>
          </w:p>
        </w:tc>
        <w:tc>
          <w:tcPr>
            <w:tcW w:w="4005" w:type="dxa"/>
          </w:tcPr>
          <w:p w14:paraId="6D3DDBB8" w14:textId="77777777" w:rsidR="00EE232B" w:rsidRPr="00AD05E0" w:rsidRDefault="00EE232B" w:rsidP="00EE232B">
            <w:pPr>
              <w:pStyle w:val="TableText0"/>
            </w:pPr>
            <w:r w:rsidRPr="00AD05E0">
              <w:t>Invalid templateId {0}. The schema is not loaded in cache. The reason is {1}</w:t>
            </w:r>
          </w:p>
        </w:tc>
      </w:tr>
      <w:tr w:rsidR="00EE232B" w:rsidRPr="00AD05E0" w14:paraId="6D3DDBBF" w14:textId="77777777" w:rsidTr="00EE232B">
        <w:trPr>
          <w:cantSplit/>
        </w:trPr>
        <w:tc>
          <w:tcPr>
            <w:tcW w:w="1384" w:type="dxa"/>
            <w:vMerge/>
          </w:tcPr>
          <w:p w14:paraId="6D3DDBBA" w14:textId="77777777" w:rsidR="00EE232B" w:rsidRPr="00AD05E0" w:rsidRDefault="00EE232B" w:rsidP="00EE232B">
            <w:pPr>
              <w:pStyle w:val="TableText0"/>
            </w:pPr>
          </w:p>
        </w:tc>
        <w:tc>
          <w:tcPr>
            <w:tcW w:w="4187" w:type="dxa"/>
          </w:tcPr>
          <w:p w14:paraId="6D3DDBBB" w14:textId="77777777" w:rsidR="00EE232B" w:rsidRPr="00AD05E0" w:rsidRDefault="00EE232B" w:rsidP="00EE232B">
            <w:pPr>
              <w:pStyle w:val="TableText0"/>
            </w:pPr>
            <w:r w:rsidRPr="00AD05E0">
              <w:t>WRITE_REQUEST_SIMPLE_INVALID_TEMPLATE_ID</w:t>
            </w:r>
          </w:p>
          <w:p w14:paraId="6D3DDBBC" w14:textId="77777777" w:rsidR="00EE232B" w:rsidRPr="00AD05E0" w:rsidRDefault="00EE232B" w:rsidP="00EE232B">
            <w:pPr>
              <w:pStyle w:val="TableText0"/>
            </w:pPr>
            <w:r w:rsidRPr="00AD05E0">
              <w:t>WRITE_REQUEST_TEMPLATE_ID_NULL</w:t>
            </w:r>
          </w:p>
        </w:tc>
        <w:tc>
          <w:tcPr>
            <w:tcW w:w="4005" w:type="dxa"/>
          </w:tcPr>
          <w:p w14:paraId="6D3DDBBD" w14:textId="77777777" w:rsidR="00EE232B" w:rsidRPr="00AD05E0" w:rsidRDefault="00EE232B" w:rsidP="00EE232B">
            <w:pPr>
              <w:pStyle w:val="TableText0"/>
            </w:pPr>
            <w:r w:rsidRPr="00AD05E0">
              <w:t>Invalid template identifier {0}.</w:t>
            </w:r>
          </w:p>
          <w:p w14:paraId="6D3DDBBE" w14:textId="77777777" w:rsidR="00EE232B" w:rsidRPr="00AD05E0" w:rsidRDefault="00EE232B" w:rsidP="00EE232B">
            <w:pPr>
              <w:pStyle w:val="TableText0"/>
            </w:pPr>
            <w:r w:rsidRPr="00AD05E0">
              <w:t>Write request template Id cannot be null or empty.</w:t>
            </w:r>
          </w:p>
        </w:tc>
      </w:tr>
      <w:tr w:rsidR="00EE232B" w:rsidRPr="00AD05E0" w14:paraId="6D3DDBC3" w14:textId="77777777" w:rsidTr="00EE232B">
        <w:trPr>
          <w:cantSplit/>
        </w:trPr>
        <w:tc>
          <w:tcPr>
            <w:tcW w:w="1384" w:type="dxa"/>
            <w:vMerge w:val="restart"/>
          </w:tcPr>
          <w:p w14:paraId="6D3DDBC0" w14:textId="77777777" w:rsidR="00EE232B" w:rsidRPr="00AD05E0" w:rsidRDefault="00EE232B" w:rsidP="00EE232B">
            <w:pPr>
              <w:pStyle w:val="TableText0"/>
            </w:pPr>
            <w:r w:rsidRPr="00AD05E0">
              <w:t>Read Exceptions</w:t>
            </w:r>
          </w:p>
        </w:tc>
        <w:tc>
          <w:tcPr>
            <w:tcW w:w="4187" w:type="dxa"/>
          </w:tcPr>
          <w:p w14:paraId="6D3DDBC1" w14:textId="77777777" w:rsidR="00EE232B" w:rsidRPr="00AD05E0" w:rsidRDefault="00EE232B" w:rsidP="00EE232B">
            <w:pPr>
              <w:pStyle w:val="TableText0"/>
            </w:pPr>
            <w:r w:rsidRPr="00AD05E0">
              <w:t>UNEXPECTED_READ_EXCEPTION</w:t>
            </w:r>
          </w:p>
        </w:tc>
        <w:tc>
          <w:tcPr>
            <w:tcW w:w="4005" w:type="dxa"/>
          </w:tcPr>
          <w:p w14:paraId="6D3DDBC2" w14:textId="77777777" w:rsidR="00EE232B" w:rsidRPr="00AD05E0" w:rsidRDefault="00EE232B" w:rsidP="00EE232B">
            <w:pPr>
              <w:pStyle w:val="TableText0"/>
            </w:pPr>
            <w:r w:rsidRPr="00AD05E0">
              <w:t>An unexpected exception occurred while reading data for patient. Assigning Facility is {0}. Patient ID is {1}. Domain entry point is {2}. The message is {3}</w:t>
            </w:r>
          </w:p>
        </w:tc>
      </w:tr>
      <w:tr w:rsidR="00EE232B" w:rsidRPr="00AD05E0" w14:paraId="6D3DDBC7" w14:textId="77777777" w:rsidTr="00EE232B">
        <w:trPr>
          <w:cantSplit/>
        </w:trPr>
        <w:tc>
          <w:tcPr>
            <w:tcW w:w="1384" w:type="dxa"/>
            <w:vMerge/>
          </w:tcPr>
          <w:p w14:paraId="6D3DDBC4" w14:textId="77777777" w:rsidR="00EE232B" w:rsidRPr="00AD05E0" w:rsidRDefault="00EE232B" w:rsidP="00EE232B">
            <w:pPr>
              <w:pStyle w:val="TableText0"/>
            </w:pPr>
          </w:p>
        </w:tc>
        <w:tc>
          <w:tcPr>
            <w:tcW w:w="4187" w:type="dxa"/>
          </w:tcPr>
          <w:p w14:paraId="6D3DDBC5" w14:textId="77777777" w:rsidR="00EE232B" w:rsidRPr="00AD05E0" w:rsidRDefault="00EE232B" w:rsidP="00EE232B">
            <w:pPr>
              <w:pStyle w:val="TableText0"/>
            </w:pPr>
            <w:r w:rsidRPr="00AD05E0">
              <w:t>READ_REQUEST_TEMPLATE_ID_NULL</w:t>
            </w:r>
          </w:p>
        </w:tc>
        <w:tc>
          <w:tcPr>
            <w:tcW w:w="4005" w:type="dxa"/>
          </w:tcPr>
          <w:p w14:paraId="6D3DDBC6" w14:textId="77777777" w:rsidR="00EE232B" w:rsidRPr="00AD05E0" w:rsidRDefault="00EE232B" w:rsidP="00EE232B">
            <w:pPr>
              <w:pStyle w:val="TableText0"/>
            </w:pPr>
            <w:r w:rsidRPr="00AD05E0">
              <w:t>Read request template id cannot be null or empty.</w:t>
            </w:r>
          </w:p>
        </w:tc>
      </w:tr>
      <w:tr w:rsidR="00EE232B" w:rsidRPr="00AD05E0" w14:paraId="6D3DDBCB" w14:textId="77777777" w:rsidTr="00EE232B">
        <w:trPr>
          <w:cantSplit/>
        </w:trPr>
        <w:tc>
          <w:tcPr>
            <w:tcW w:w="1384" w:type="dxa"/>
            <w:vMerge/>
          </w:tcPr>
          <w:p w14:paraId="6D3DDBC8" w14:textId="77777777" w:rsidR="00EE232B" w:rsidRPr="00AD05E0" w:rsidRDefault="00EE232B" w:rsidP="00EE232B">
            <w:pPr>
              <w:pStyle w:val="TableText0"/>
            </w:pPr>
          </w:p>
        </w:tc>
        <w:tc>
          <w:tcPr>
            <w:tcW w:w="4187" w:type="dxa"/>
          </w:tcPr>
          <w:p w14:paraId="6D3DDBC9" w14:textId="77777777" w:rsidR="00EE232B" w:rsidRPr="00AD05E0" w:rsidRDefault="00EE232B" w:rsidP="00EE232B">
            <w:pPr>
              <w:pStyle w:val="TableText0"/>
            </w:pPr>
            <w:r w:rsidRPr="00AD05E0">
              <w:t>READ_REQUEST_FILTER_ID_NULL</w:t>
            </w:r>
          </w:p>
        </w:tc>
        <w:tc>
          <w:tcPr>
            <w:tcW w:w="4005" w:type="dxa"/>
          </w:tcPr>
          <w:p w14:paraId="6D3DDBCA" w14:textId="77777777" w:rsidR="00EE232B" w:rsidRPr="00AD05E0" w:rsidRDefault="00EE232B" w:rsidP="00EE232B">
            <w:pPr>
              <w:pStyle w:val="TableText0"/>
            </w:pPr>
            <w:r w:rsidRPr="00AD05E0">
              <w:t>Read request filter id cannot be null or empty.</w:t>
            </w:r>
          </w:p>
        </w:tc>
      </w:tr>
      <w:tr w:rsidR="00EE232B" w:rsidRPr="00AD05E0" w14:paraId="6D3DDBCF" w14:textId="77777777" w:rsidTr="00EE232B">
        <w:trPr>
          <w:cantSplit/>
        </w:trPr>
        <w:tc>
          <w:tcPr>
            <w:tcW w:w="1384" w:type="dxa"/>
            <w:vMerge/>
          </w:tcPr>
          <w:p w14:paraId="6D3DDBCC" w14:textId="77777777" w:rsidR="00EE232B" w:rsidRPr="00AD05E0" w:rsidRDefault="00EE232B" w:rsidP="00EE232B">
            <w:pPr>
              <w:pStyle w:val="TableText0"/>
            </w:pPr>
          </w:p>
        </w:tc>
        <w:tc>
          <w:tcPr>
            <w:tcW w:w="4187" w:type="dxa"/>
          </w:tcPr>
          <w:p w14:paraId="6D3DDBCD" w14:textId="77777777" w:rsidR="00EE232B" w:rsidRPr="00AD05E0" w:rsidRDefault="00EE232B" w:rsidP="00EE232B">
            <w:pPr>
              <w:pStyle w:val="TableText0"/>
            </w:pPr>
            <w:r w:rsidRPr="00AD05E0">
              <w:t>READ_REQUEST_FILTER_XML_NULL</w:t>
            </w:r>
          </w:p>
        </w:tc>
        <w:tc>
          <w:tcPr>
            <w:tcW w:w="4005" w:type="dxa"/>
          </w:tcPr>
          <w:p w14:paraId="6D3DDBCE" w14:textId="77777777" w:rsidR="00EE232B" w:rsidRPr="00AD05E0" w:rsidRDefault="00EE232B" w:rsidP="00EE232B">
            <w:pPr>
              <w:pStyle w:val="TableText0"/>
            </w:pPr>
            <w:r w:rsidRPr="00AD05E0">
              <w:t>Read request filter XML cannot be null or empty.</w:t>
            </w:r>
          </w:p>
        </w:tc>
      </w:tr>
      <w:tr w:rsidR="00EE232B" w:rsidRPr="00AD05E0" w14:paraId="6D3DDBD3" w14:textId="77777777" w:rsidTr="00EE232B">
        <w:trPr>
          <w:cantSplit/>
        </w:trPr>
        <w:tc>
          <w:tcPr>
            <w:tcW w:w="1384" w:type="dxa"/>
            <w:vMerge/>
          </w:tcPr>
          <w:p w14:paraId="6D3DDBD0" w14:textId="77777777" w:rsidR="00EE232B" w:rsidRPr="00AD05E0" w:rsidRDefault="00EE232B" w:rsidP="00EE232B">
            <w:pPr>
              <w:pStyle w:val="TableText0"/>
            </w:pPr>
          </w:p>
        </w:tc>
        <w:tc>
          <w:tcPr>
            <w:tcW w:w="4187" w:type="dxa"/>
          </w:tcPr>
          <w:p w14:paraId="6D3DDBD1" w14:textId="77777777" w:rsidR="00EE232B" w:rsidRPr="00AD05E0" w:rsidRDefault="00EE232B" w:rsidP="00EE232B">
            <w:pPr>
              <w:pStyle w:val="TableText0"/>
            </w:pPr>
            <w:r w:rsidRPr="00AD05E0">
              <w:t>READ_REQUEST_REQUEST_ID_NULL</w:t>
            </w:r>
          </w:p>
        </w:tc>
        <w:tc>
          <w:tcPr>
            <w:tcW w:w="4005" w:type="dxa"/>
          </w:tcPr>
          <w:p w14:paraId="6D3DDBD2" w14:textId="77777777" w:rsidR="00EE232B" w:rsidRPr="00AD05E0" w:rsidRDefault="00EE232B" w:rsidP="00EE232B">
            <w:pPr>
              <w:pStyle w:val="TableText0"/>
            </w:pPr>
            <w:r w:rsidRPr="00AD05E0">
              <w:t>Read request requestid cannot be null or empty.</w:t>
            </w:r>
          </w:p>
        </w:tc>
      </w:tr>
      <w:tr w:rsidR="00EE232B" w:rsidRPr="00AD05E0" w14:paraId="6D3DDBD7" w14:textId="77777777" w:rsidTr="00EE232B">
        <w:trPr>
          <w:cantSplit/>
        </w:trPr>
        <w:tc>
          <w:tcPr>
            <w:tcW w:w="1384" w:type="dxa"/>
            <w:vMerge/>
          </w:tcPr>
          <w:p w14:paraId="6D3DDBD4" w14:textId="77777777" w:rsidR="00EE232B" w:rsidRPr="00AD05E0" w:rsidRDefault="00EE232B" w:rsidP="00EE232B">
            <w:pPr>
              <w:pStyle w:val="TableText0"/>
            </w:pPr>
          </w:p>
        </w:tc>
        <w:tc>
          <w:tcPr>
            <w:tcW w:w="4187" w:type="dxa"/>
          </w:tcPr>
          <w:p w14:paraId="6D3DDBD5" w14:textId="77777777" w:rsidR="00EE232B" w:rsidRPr="00AD05E0" w:rsidRDefault="00EE232B" w:rsidP="00EE232B">
            <w:pPr>
              <w:pStyle w:val="TableText0"/>
            </w:pPr>
            <w:r w:rsidRPr="00AD05E0">
              <w:t>READ_REQUEST_FILTER_</w:t>
            </w:r>
            <w:r>
              <w:t>VHIM</w:t>
            </w:r>
            <w:r w:rsidRPr="00AD05E0">
              <w:t>_VERSION_INVALID</w:t>
            </w:r>
          </w:p>
        </w:tc>
        <w:tc>
          <w:tcPr>
            <w:tcW w:w="4005" w:type="dxa"/>
          </w:tcPr>
          <w:p w14:paraId="6D3DDBD6" w14:textId="77777777" w:rsidR="00EE232B" w:rsidRPr="00AD05E0" w:rsidRDefault="00EE232B" w:rsidP="00EE232B">
            <w:pPr>
              <w:pStyle w:val="TableText0"/>
            </w:pPr>
            <w:r w:rsidRPr="00AD05E0">
              <w:t>Read request filter VHIM version is invalid {0}.</w:t>
            </w:r>
          </w:p>
        </w:tc>
      </w:tr>
      <w:tr w:rsidR="00EE232B" w:rsidRPr="00AD05E0" w14:paraId="6D3DDBDB" w14:textId="77777777" w:rsidTr="00EE232B">
        <w:trPr>
          <w:cantSplit/>
        </w:trPr>
        <w:tc>
          <w:tcPr>
            <w:tcW w:w="1384" w:type="dxa"/>
            <w:vMerge/>
          </w:tcPr>
          <w:p w14:paraId="6D3DDBD8" w14:textId="77777777" w:rsidR="00EE232B" w:rsidRPr="00AD05E0" w:rsidRDefault="00EE232B" w:rsidP="00EE232B">
            <w:pPr>
              <w:pStyle w:val="TableText0"/>
            </w:pPr>
          </w:p>
        </w:tc>
        <w:tc>
          <w:tcPr>
            <w:tcW w:w="4187" w:type="dxa"/>
          </w:tcPr>
          <w:p w14:paraId="6D3DDBD9" w14:textId="77777777" w:rsidR="00EE232B" w:rsidRPr="00AD05E0" w:rsidRDefault="00EE232B" w:rsidP="00EE232B">
            <w:pPr>
              <w:pStyle w:val="TableText0"/>
            </w:pPr>
            <w:r w:rsidRPr="00AD05E0">
              <w:t>READ_REQUEST_TEMPLATE_ID_INVALID</w:t>
            </w:r>
          </w:p>
        </w:tc>
        <w:tc>
          <w:tcPr>
            <w:tcW w:w="4005" w:type="dxa"/>
          </w:tcPr>
          <w:p w14:paraId="6D3DDBDA" w14:textId="77777777" w:rsidR="00EE232B" w:rsidRPr="00AD05E0" w:rsidRDefault="00EE232B" w:rsidP="00EE232B">
            <w:pPr>
              <w:pStyle w:val="TableText0"/>
            </w:pPr>
            <w:r w:rsidRPr="00AD05E0">
              <w:t>Invalid templateId {0}. The schema is not loaded in cache.</w:t>
            </w:r>
          </w:p>
        </w:tc>
      </w:tr>
      <w:tr w:rsidR="00EE232B" w:rsidRPr="00AD05E0" w14:paraId="6D3DDBDF" w14:textId="77777777" w:rsidTr="00EE232B">
        <w:trPr>
          <w:cantSplit/>
        </w:trPr>
        <w:tc>
          <w:tcPr>
            <w:tcW w:w="1384" w:type="dxa"/>
            <w:vMerge/>
          </w:tcPr>
          <w:p w14:paraId="6D3DDBDC" w14:textId="77777777" w:rsidR="00EE232B" w:rsidRPr="00AD05E0" w:rsidRDefault="00EE232B" w:rsidP="00EE232B">
            <w:pPr>
              <w:pStyle w:val="TableText0"/>
            </w:pPr>
          </w:p>
        </w:tc>
        <w:tc>
          <w:tcPr>
            <w:tcW w:w="4187" w:type="dxa"/>
          </w:tcPr>
          <w:p w14:paraId="6D3DDBDD" w14:textId="77777777" w:rsidR="00EE232B" w:rsidRPr="00AD05E0" w:rsidRDefault="00EE232B" w:rsidP="00EE232B">
            <w:pPr>
              <w:pStyle w:val="TableText0"/>
            </w:pPr>
            <w:r w:rsidRPr="00AD05E0">
              <w:t>REQUEST_TYPE_MISMATCH_TEMPLATE_VHIM_VERSION_FILTER_VHIM_VERSION</w:t>
            </w:r>
          </w:p>
        </w:tc>
        <w:tc>
          <w:tcPr>
            <w:tcW w:w="4005" w:type="dxa"/>
          </w:tcPr>
          <w:p w14:paraId="6D3DDBDE" w14:textId="77777777" w:rsidR="00EE232B" w:rsidRPr="00AD05E0" w:rsidRDefault="00EE232B" w:rsidP="00EE232B">
            <w:pPr>
              <w:pStyle w:val="TableText0"/>
            </w:pPr>
            <w:r w:rsidRPr="00AD05E0">
              <w:t xml:space="preserve">The requested Read template </w:t>
            </w:r>
            <w:r>
              <w:t>VIM</w:t>
            </w:r>
            <w:r w:rsidRPr="00AD05E0">
              <w:t xml:space="preserve"> version {0} must match the filter VHIM version {1}.</w:t>
            </w:r>
          </w:p>
        </w:tc>
      </w:tr>
      <w:tr w:rsidR="00EE232B" w:rsidRPr="00AD05E0" w14:paraId="6D3DDBE3" w14:textId="77777777" w:rsidTr="00EE232B">
        <w:trPr>
          <w:cantSplit/>
        </w:trPr>
        <w:tc>
          <w:tcPr>
            <w:tcW w:w="1384" w:type="dxa"/>
            <w:vMerge/>
          </w:tcPr>
          <w:p w14:paraId="6D3DDBE0" w14:textId="77777777" w:rsidR="00EE232B" w:rsidRPr="00AD05E0" w:rsidRDefault="00EE232B" w:rsidP="00EE232B">
            <w:pPr>
              <w:pStyle w:val="TableText0"/>
            </w:pPr>
          </w:p>
        </w:tc>
        <w:tc>
          <w:tcPr>
            <w:tcW w:w="4187" w:type="dxa"/>
          </w:tcPr>
          <w:p w14:paraId="6D3DDBE1" w14:textId="77777777" w:rsidR="00EE232B" w:rsidRPr="00AD05E0" w:rsidRDefault="00EE232B" w:rsidP="00EE232B">
            <w:pPr>
              <w:pStyle w:val="TableText0"/>
            </w:pPr>
            <w:r w:rsidRPr="00AD05E0">
              <w:t>REQUEST_TYPE_MISMATCH_TEMPLATE_ENTRYPOINT_FILTER_ENTRYPOINT</w:t>
            </w:r>
          </w:p>
        </w:tc>
        <w:tc>
          <w:tcPr>
            <w:tcW w:w="4005" w:type="dxa"/>
          </w:tcPr>
          <w:p w14:paraId="6D3DDBE2" w14:textId="77777777" w:rsidR="00EE232B" w:rsidRPr="00AD05E0" w:rsidRDefault="00EE232B" w:rsidP="00EE232B">
            <w:pPr>
              <w:pStyle w:val="TableText0"/>
            </w:pPr>
            <w:r w:rsidRPr="00AD05E0">
              <w:t>The requested Read template entry points {0} must be a subset of the filter entry points {1}.</w:t>
            </w:r>
          </w:p>
        </w:tc>
      </w:tr>
      <w:tr w:rsidR="00EE232B" w:rsidRPr="00AD05E0" w14:paraId="6D3DDBE7" w14:textId="77777777" w:rsidTr="00EE232B">
        <w:trPr>
          <w:cantSplit/>
        </w:trPr>
        <w:tc>
          <w:tcPr>
            <w:tcW w:w="1384" w:type="dxa"/>
            <w:vMerge/>
          </w:tcPr>
          <w:p w14:paraId="6D3DDBE4" w14:textId="77777777" w:rsidR="00EE232B" w:rsidRPr="00AD05E0" w:rsidRDefault="00EE232B" w:rsidP="00EE232B">
            <w:pPr>
              <w:pStyle w:val="TableText0"/>
            </w:pPr>
          </w:p>
        </w:tc>
        <w:tc>
          <w:tcPr>
            <w:tcW w:w="4187" w:type="dxa"/>
          </w:tcPr>
          <w:p w14:paraId="6D3DDBE5" w14:textId="77777777" w:rsidR="00EE232B" w:rsidRPr="00AD05E0" w:rsidRDefault="00EE232B" w:rsidP="00EE232B">
            <w:pPr>
              <w:pStyle w:val="TableText0"/>
            </w:pPr>
            <w:r w:rsidRPr="00AD05E0">
              <w:t>READ_RESULT_INCORRECTLY_ACCESSED</w:t>
            </w:r>
          </w:p>
        </w:tc>
        <w:tc>
          <w:tcPr>
            <w:tcW w:w="4005" w:type="dxa"/>
          </w:tcPr>
          <w:p w14:paraId="6D3DDBE6" w14:textId="77777777" w:rsidR="00EE232B" w:rsidRPr="00AD05E0" w:rsidRDefault="00EE232B" w:rsidP="00EE232B">
            <w:pPr>
              <w:pStyle w:val="TableText0"/>
            </w:pPr>
            <w:r w:rsidRPr="00AD05E0">
              <w:t>The state of the ReadResult does not support this operation.</w:t>
            </w:r>
          </w:p>
        </w:tc>
      </w:tr>
      <w:tr w:rsidR="00EE232B" w:rsidRPr="00AD05E0" w14:paraId="6D3DDBEB" w14:textId="77777777" w:rsidTr="00EE232B">
        <w:trPr>
          <w:cantSplit/>
        </w:trPr>
        <w:tc>
          <w:tcPr>
            <w:tcW w:w="1384" w:type="dxa"/>
            <w:vMerge/>
          </w:tcPr>
          <w:p w14:paraId="6D3DDBE8" w14:textId="77777777" w:rsidR="00EE232B" w:rsidRPr="00AD05E0" w:rsidRDefault="00EE232B" w:rsidP="00EE232B">
            <w:pPr>
              <w:pStyle w:val="TableText0"/>
            </w:pPr>
          </w:p>
        </w:tc>
        <w:tc>
          <w:tcPr>
            <w:tcW w:w="4187" w:type="dxa"/>
          </w:tcPr>
          <w:p w14:paraId="6D3DDBE9" w14:textId="77777777" w:rsidR="00EE232B" w:rsidRPr="00AD05E0" w:rsidRDefault="00EE232B" w:rsidP="00EE232B">
            <w:pPr>
              <w:pStyle w:val="TableText0"/>
            </w:pPr>
            <w:r w:rsidRPr="00AD05E0">
              <w:t>READ_REQUEST_DATA_SOURCE_FAILURE</w:t>
            </w:r>
          </w:p>
        </w:tc>
        <w:tc>
          <w:tcPr>
            <w:tcW w:w="4005" w:type="dxa"/>
          </w:tcPr>
          <w:p w14:paraId="6D3DDBEA" w14:textId="77777777" w:rsidR="00EE232B" w:rsidRPr="00AD05E0" w:rsidRDefault="00EE232B" w:rsidP="00EE232B">
            <w:pPr>
              <w:pStyle w:val="TableText0"/>
            </w:pPr>
            <w:r w:rsidRPr="00AD05E0">
              <w:t>Assigning Facility is {0}. Patient ID is {1}. Domain entry point is {2}. Database is {3}. The Error reason is {4}, , LoggingSeverity.WARNING.</w:t>
            </w:r>
          </w:p>
        </w:tc>
      </w:tr>
      <w:tr w:rsidR="00EE232B" w:rsidRPr="00AD05E0" w14:paraId="6D3DDBEF" w14:textId="77777777" w:rsidTr="00EE232B">
        <w:trPr>
          <w:cantSplit/>
        </w:trPr>
        <w:tc>
          <w:tcPr>
            <w:tcW w:w="1384" w:type="dxa"/>
            <w:vMerge/>
          </w:tcPr>
          <w:p w14:paraId="6D3DDBEC" w14:textId="77777777" w:rsidR="00EE232B" w:rsidRPr="00AD05E0" w:rsidRDefault="00EE232B" w:rsidP="00EE232B">
            <w:pPr>
              <w:pStyle w:val="TableText0"/>
            </w:pPr>
          </w:p>
        </w:tc>
        <w:tc>
          <w:tcPr>
            <w:tcW w:w="4187" w:type="dxa"/>
          </w:tcPr>
          <w:p w14:paraId="6D3DDBED" w14:textId="77777777" w:rsidR="00EE232B" w:rsidRPr="00AD05E0" w:rsidRDefault="00EE232B" w:rsidP="00EE232B">
            <w:pPr>
              <w:pStyle w:val="TableText0"/>
            </w:pPr>
            <w:r w:rsidRPr="00AD05E0">
              <w:t>READ_REQUEST_ALL_DATASOURCES_FAILED</w:t>
            </w:r>
          </w:p>
        </w:tc>
        <w:tc>
          <w:tcPr>
            <w:tcW w:w="4005" w:type="dxa"/>
          </w:tcPr>
          <w:p w14:paraId="6D3DDBEE" w14:textId="77777777" w:rsidR="00EE232B" w:rsidRPr="00AD05E0" w:rsidRDefault="00EE232B" w:rsidP="00EE232B">
            <w:pPr>
              <w:pStyle w:val="TableText0"/>
            </w:pPr>
            <w:r w:rsidRPr="00AD05E0">
              <w:t xml:space="preserve">All datasources failed. Unable to get data from applicable datasource(s) due to the following reason:\n {0}. </w:t>
            </w:r>
          </w:p>
        </w:tc>
      </w:tr>
      <w:tr w:rsidR="00EE232B" w:rsidRPr="00AD05E0" w14:paraId="6D3DDBF3" w14:textId="77777777" w:rsidTr="00EE232B">
        <w:trPr>
          <w:cantSplit/>
        </w:trPr>
        <w:tc>
          <w:tcPr>
            <w:tcW w:w="1384" w:type="dxa"/>
            <w:vMerge/>
          </w:tcPr>
          <w:p w14:paraId="6D3DDBF0" w14:textId="77777777" w:rsidR="00EE232B" w:rsidRPr="00AD05E0" w:rsidRDefault="00EE232B" w:rsidP="00EE232B">
            <w:pPr>
              <w:pStyle w:val="TableText0"/>
            </w:pPr>
          </w:p>
        </w:tc>
        <w:tc>
          <w:tcPr>
            <w:tcW w:w="4187" w:type="dxa"/>
          </w:tcPr>
          <w:p w14:paraId="6D3DDBF1" w14:textId="77777777" w:rsidR="00EE232B" w:rsidRPr="00AD05E0" w:rsidRDefault="00EE232B" w:rsidP="00EE232B">
            <w:pPr>
              <w:pStyle w:val="TableText0"/>
            </w:pPr>
            <w:r w:rsidRPr="00AD05E0">
              <w:t>READ_REQUEST_WORK_SCHEDULING_EXCEPTION</w:t>
            </w:r>
          </w:p>
        </w:tc>
        <w:tc>
          <w:tcPr>
            <w:tcW w:w="4005" w:type="dxa"/>
          </w:tcPr>
          <w:p w14:paraId="6D3DDBF2" w14:textId="77777777" w:rsidR="00EE232B" w:rsidRPr="00AD05E0" w:rsidRDefault="00EE232B" w:rsidP="00EE232B">
            <w:pPr>
              <w:pStyle w:val="TableText0"/>
            </w:pPr>
            <w:r w:rsidRPr="00AD05E0">
              <w:t>Could not schedule work, LoggingSeverity.WARNING.</w:t>
            </w:r>
          </w:p>
        </w:tc>
      </w:tr>
      <w:tr w:rsidR="00EE232B" w:rsidRPr="00AD05E0" w14:paraId="6D3DDBF7" w14:textId="77777777" w:rsidTr="00EE232B">
        <w:trPr>
          <w:cantSplit/>
        </w:trPr>
        <w:tc>
          <w:tcPr>
            <w:tcW w:w="1384" w:type="dxa"/>
            <w:vMerge/>
          </w:tcPr>
          <w:p w14:paraId="6D3DDBF4" w14:textId="77777777" w:rsidR="00EE232B" w:rsidRPr="00AD05E0" w:rsidRDefault="00EE232B" w:rsidP="00EE232B">
            <w:pPr>
              <w:pStyle w:val="TableText0"/>
            </w:pPr>
          </w:p>
        </w:tc>
        <w:tc>
          <w:tcPr>
            <w:tcW w:w="4187" w:type="dxa"/>
          </w:tcPr>
          <w:p w14:paraId="6D3DDBF5" w14:textId="77777777" w:rsidR="00EE232B" w:rsidRPr="00AD05E0" w:rsidRDefault="00EE232B" w:rsidP="00EE232B">
            <w:pPr>
              <w:pStyle w:val="TableText0"/>
            </w:pPr>
            <w:r w:rsidRPr="00AD05E0">
              <w:t>READ_REQUEST_WORK_WAIT_INTERRUPTED_EXCEPTION</w:t>
            </w:r>
          </w:p>
        </w:tc>
        <w:tc>
          <w:tcPr>
            <w:tcW w:w="4005" w:type="dxa"/>
          </w:tcPr>
          <w:p w14:paraId="6D3DDBF6" w14:textId="77777777" w:rsidR="00EE232B" w:rsidRPr="00AD05E0" w:rsidRDefault="00EE232B" w:rsidP="00EE232B">
            <w:pPr>
              <w:pStyle w:val="TableText0"/>
            </w:pPr>
            <w:r w:rsidRPr="00AD05E0">
              <w:t>InterruptException occurred while waiting for scheduled work to finish, LoggingSeverity.WARNING.</w:t>
            </w:r>
          </w:p>
        </w:tc>
      </w:tr>
      <w:tr w:rsidR="00EE232B" w:rsidRPr="00AD05E0" w14:paraId="6D3DDBFB" w14:textId="77777777" w:rsidTr="00EE232B">
        <w:trPr>
          <w:cantSplit/>
        </w:trPr>
        <w:tc>
          <w:tcPr>
            <w:tcW w:w="1384" w:type="dxa"/>
            <w:vMerge/>
          </w:tcPr>
          <w:p w14:paraId="6D3DDBF8" w14:textId="77777777" w:rsidR="00EE232B" w:rsidRPr="00AD05E0" w:rsidRDefault="00EE232B" w:rsidP="00EE232B">
            <w:pPr>
              <w:pStyle w:val="TableText0"/>
            </w:pPr>
          </w:p>
        </w:tc>
        <w:tc>
          <w:tcPr>
            <w:tcW w:w="4187" w:type="dxa"/>
          </w:tcPr>
          <w:p w14:paraId="6D3DDBF9" w14:textId="77777777" w:rsidR="00EE232B" w:rsidRPr="00AD05E0" w:rsidRDefault="00EE232B" w:rsidP="00EE232B">
            <w:pPr>
              <w:pStyle w:val="TableText0"/>
            </w:pPr>
            <w:r w:rsidRPr="00AD05E0">
              <w:t>CANT_MATCH_TEMPLATE_TO_DELEGATE</w:t>
            </w:r>
          </w:p>
        </w:tc>
        <w:tc>
          <w:tcPr>
            <w:tcW w:w="4005" w:type="dxa"/>
          </w:tcPr>
          <w:p w14:paraId="6D3DDBFA" w14:textId="77777777" w:rsidR="00EE232B" w:rsidRPr="00AD05E0" w:rsidRDefault="00EE232B" w:rsidP="00EE232B">
            <w:pPr>
              <w:pStyle w:val="TableText0"/>
            </w:pPr>
            <w:r w:rsidRPr="00AD05E0">
              <w:t>Cannot match template {0} to available service delegate.</w:t>
            </w:r>
          </w:p>
        </w:tc>
      </w:tr>
      <w:tr w:rsidR="00EE232B" w:rsidRPr="00AD05E0" w14:paraId="6D3DDBFF" w14:textId="77777777" w:rsidTr="00EE232B">
        <w:trPr>
          <w:cantSplit/>
        </w:trPr>
        <w:tc>
          <w:tcPr>
            <w:tcW w:w="1384" w:type="dxa"/>
            <w:vMerge/>
          </w:tcPr>
          <w:p w14:paraId="6D3DDBFC" w14:textId="77777777" w:rsidR="00EE232B" w:rsidRPr="00AD05E0" w:rsidRDefault="00EE232B" w:rsidP="00EE232B">
            <w:pPr>
              <w:pStyle w:val="TableText0"/>
            </w:pPr>
          </w:p>
        </w:tc>
        <w:tc>
          <w:tcPr>
            <w:tcW w:w="4187" w:type="dxa"/>
          </w:tcPr>
          <w:p w14:paraId="6D3DDBFD" w14:textId="77777777" w:rsidR="00EE232B" w:rsidRPr="00AD05E0" w:rsidRDefault="00EE232B" w:rsidP="00EE232B">
            <w:pPr>
              <w:pStyle w:val="TableText0"/>
            </w:pPr>
            <w:r w:rsidRPr="00AD05E0">
              <w:t>READ_REQUEST_INPUT_PARAMETERS_NULL</w:t>
            </w:r>
          </w:p>
        </w:tc>
        <w:tc>
          <w:tcPr>
            <w:tcW w:w="4005" w:type="dxa"/>
          </w:tcPr>
          <w:p w14:paraId="6D3DDBFE" w14:textId="77777777" w:rsidR="00EE232B" w:rsidRPr="00AD05E0" w:rsidRDefault="00EE232B" w:rsidP="00EE232B">
            <w:pPr>
              <w:pStyle w:val="TableText0"/>
            </w:pPr>
            <w:r w:rsidRPr="00AD05E0">
              <w:t>Read request cannot have empty input parameters(s).Empty input parameter(s) are{0}</w:t>
            </w:r>
          </w:p>
        </w:tc>
      </w:tr>
      <w:tr w:rsidR="00EE232B" w:rsidRPr="00AD05E0" w14:paraId="6D3DDC03" w14:textId="77777777" w:rsidTr="00EE232B">
        <w:trPr>
          <w:cantSplit/>
        </w:trPr>
        <w:tc>
          <w:tcPr>
            <w:tcW w:w="1384" w:type="dxa"/>
            <w:vMerge/>
          </w:tcPr>
          <w:p w14:paraId="6D3DDC00" w14:textId="77777777" w:rsidR="00EE232B" w:rsidRPr="00AD05E0" w:rsidRDefault="00EE232B" w:rsidP="00EE232B">
            <w:pPr>
              <w:pStyle w:val="TableText0"/>
            </w:pPr>
          </w:p>
        </w:tc>
        <w:tc>
          <w:tcPr>
            <w:tcW w:w="4187" w:type="dxa"/>
          </w:tcPr>
          <w:p w14:paraId="6D3DDC01" w14:textId="77777777" w:rsidR="00EE232B" w:rsidRPr="00AD05E0" w:rsidRDefault="00EE232B" w:rsidP="00EE232B">
            <w:pPr>
              <w:pStyle w:val="TableText0"/>
            </w:pPr>
            <w:r w:rsidRPr="00AD05E0">
              <w:t>WRITE_REQUEST_INPUT_PARAMETERS_NULL</w:t>
            </w:r>
          </w:p>
        </w:tc>
        <w:tc>
          <w:tcPr>
            <w:tcW w:w="4005" w:type="dxa"/>
          </w:tcPr>
          <w:p w14:paraId="6D3DDC02" w14:textId="77777777" w:rsidR="00EE232B" w:rsidRPr="00AD05E0" w:rsidRDefault="00EE232B" w:rsidP="00EE232B">
            <w:pPr>
              <w:pStyle w:val="TableText0"/>
            </w:pPr>
            <w:r w:rsidRPr="00AD05E0">
              <w:t>Write request cannot have empty input parameters(s). Empty input parameter(s) are{0}</w:t>
            </w:r>
          </w:p>
        </w:tc>
      </w:tr>
      <w:tr w:rsidR="00EE232B" w:rsidRPr="00AD05E0" w14:paraId="6D3DDC07" w14:textId="77777777" w:rsidTr="00EE232B">
        <w:trPr>
          <w:cantSplit/>
        </w:trPr>
        <w:tc>
          <w:tcPr>
            <w:tcW w:w="1384" w:type="dxa"/>
            <w:vMerge/>
          </w:tcPr>
          <w:p w14:paraId="6D3DDC04" w14:textId="77777777" w:rsidR="00EE232B" w:rsidRPr="00AD05E0" w:rsidRDefault="00EE232B" w:rsidP="00EE232B">
            <w:pPr>
              <w:pStyle w:val="TableText0"/>
            </w:pPr>
          </w:p>
        </w:tc>
        <w:tc>
          <w:tcPr>
            <w:tcW w:w="4187" w:type="dxa"/>
          </w:tcPr>
          <w:p w14:paraId="6D3DDC05" w14:textId="77777777" w:rsidR="00EE232B" w:rsidRPr="00AD05E0" w:rsidRDefault="00EE232B" w:rsidP="00EE232B">
            <w:pPr>
              <w:pStyle w:val="TableText0"/>
            </w:pPr>
            <w:r w:rsidRPr="00AD05E0">
              <w:t>READ_QUERY_STRATEGY_NULL_FAILURE</w:t>
            </w:r>
          </w:p>
        </w:tc>
        <w:tc>
          <w:tcPr>
            <w:tcW w:w="4005" w:type="dxa"/>
          </w:tcPr>
          <w:p w14:paraId="6D3DDC06" w14:textId="77777777" w:rsidR="00EE232B" w:rsidRPr="00AD05E0" w:rsidRDefault="00EE232B" w:rsidP="00EE232B">
            <w:pPr>
              <w:pStyle w:val="TableText0"/>
            </w:pPr>
            <w:r w:rsidRPr="00AD05E0">
              <w:t>The Read query strategy for the template{0} and the domain entry point{2} is not defined and is expected to be LoggingSeverity.WARNING</w:t>
            </w:r>
          </w:p>
        </w:tc>
      </w:tr>
      <w:tr w:rsidR="00EE232B" w:rsidRPr="00AD05E0" w14:paraId="6D3DDC0B" w14:textId="77777777" w:rsidTr="00EE232B">
        <w:trPr>
          <w:cantSplit/>
        </w:trPr>
        <w:tc>
          <w:tcPr>
            <w:tcW w:w="1384" w:type="dxa"/>
            <w:vMerge/>
          </w:tcPr>
          <w:p w14:paraId="6D3DDC08" w14:textId="77777777" w:rsidR="00EE232B" w:rsidRPr="00AD05E0" w:rsidRDefault="00EE232B" w:rsidP="00EE232B">
            <w:pPr>
              <w:pStyle w:val="TableText0"/>
            </w:pPr>
          </w:p>
        </w:tc>
        <w:tc>
          <w:tcPr>
            <w:tcW w:w="4187" w:type="dxa"/>
          </w:tcPr>
          <w:p w14:paraId="6D3DDC09" w14:textId="77777777" w:rsidR="00EE232B" w:rsidRPr="00AD05E0" w:rsidRDefault="00EE232B" w:rsidP="00EE232B">
            <w:pPr>
              <w:pStyle w:val="TableText0"/>
            </w:pPr>
            <w:r w:rsidRPr="00AD05E0">
              <w:t>INVALID_ASSIGNING_FACILITIES_IN_FILTER_XML_REQUEST</w:t>
            </w:r>
          </w:p>
        </w:tc>
        <w:tc>
          <w:tcPr>
            <w:tcW w:w="4005" w:type="dxa"/>
          </w:tcPr>
          <w:p w14:paraId="6D3DDC0A" w14:textId="77777777" w:rsidR="00EE232B" w:rsidRPr="00AD05E0" w:rsidRDefault="00EE232B" w:rsidP="00EE232B">
            <w:pPr>
              <w:pStyle w:val="TableText0"/>
            </w:pPr>
            <w:r w:rsidRPr="00AD05E0">
              <w:t>Invalid Assigning Facility mentioned in the Filter, LoggingSeverity.WARNING</w:t>
            </w:r>
          </w:p>
        </w:tc>
      </w:tr>
      <w:tr w:rsidR="00EE232B" w:rsidRPr="00AD05E0" w14:paraId="6D3DDC0F" w14:textId="77777777" w:rsidTr="00EE232B">
        <w:trPr>
          <w:cantSplit/>
        </w:trPr>
        <w:tc>
          <w:tcPr>
            <w:tcW w:w="1384" w:type="dxa"/>
            <w:vMerge/>
          </w:tcPr>
          <w:p w14:paraId="6D3DDC0C" w14:textId="77777777" w:rsidR="00EE232B" w:rsidRPr="00AD05E0" w:rsidRDefault="00EE232B" w:rsidP="00EE232B">
            <w:pPr>
              <w:pStyle w:val="TableText0"/>
            </w:pPr>
          </w:p>
        </w:tc>
        <w:tc>
          <w:tcPr>
            <w:tcW w:w="4187" w:type="dxa"/>
          </w:tcPr>
          <w:p w14:paraId="6D3DDC0D" w14:textId="77777777" w:rsidR="00EE232B" w:rsidRPr="00AD05E0" w:rsidRDefault="00EE232B" w:rsidP="00EE232B">
            <w:pPr>
              <w:pStyle w:val="TableText0"/>
            </w:pPr>
            <w:r w:rsidRPr="00AD05E0">
              <w:t>ALL_ASSIGNING_FACILITIES_INVALID_IN_FILTER_XML_REQUEST</w:t>
            </w:r>
          </w:p>
        </w:tc>
        <w:tc>
          <w:tcPr>
            <w:tcW w:w="4005" w:type="dxa"/>
          </w:tcPr>
          <w:p w14:paraId="6D3DDC0E" w14:textId="77777777" w:rsidR="00EE232B" w:rsidRPr="00AD05E0" w:rsidRDefault="00EE232B" w:rsidP="00EE232B">
            <w:pPr>
              <w:pStyle w:val="TableText0"/>
            </w:pPr>
            <w:r w:rsidRPr="00AD05E0">
              <w:t>All the Assigning Facilities mentioned in the Filter are invalid and they are {0}.</w:t>
            </w:r>
          </w:p>
        </w:tc>
      </w:tr>
      <w:tr w:rsidR="00EE232B" w:rsidRPr="00AD05E0" w14:paraId="6D3DDC13" w14:textId="77777777" w:rsidTr="00EE232B">
        <w:trPr>
          <w:cantSplit/>
        </w:trPr>
        <w:tc>
          <w:tcPr>
            <w:tcW w:w="1384" w:type="dxa"/>
          </w:tcPr>
          <w:p w14:paraId="6D3DDC10" w14:textId="77777777" w:rsidR="00EE232B" w:rsidRPr="00AD05E0" w:rsidRDefault="00EE232B" w:rsidP="00EE232B">
            <w:pPr>
              <w:pStyle w:val="TableText0"/>
            </w:pPr>
            <w:r w:rsidRPr="00AD05E0">
              <w:t>XML Parsing Exception</w:t>
            </w:r>
          </w:p>
        </w:tc>
        <w:tc>
          <w:tcPr>
            <w:tcW w:w="4187" w:type="dxa"/>
          </w:tcPr>
          <w:p w14:paraId="6D3DDC11" w14:textId="77777777" w:rsidR="00EE232B" w:rsidRPr="00AD05E0" w:rsidRDefault="00EE232B" w:rsidP="00EE232B">
            <w:pPr>
              <w:pStyle w:val="TableText0"/>
            </w:pPr>
            <w:r w:rsidRPr="00AD05E0">
              <w:t>XSLT_HELPER_TRANSLATION_EXCEPTION</w:t>
            </w:r>
          </w:p>
        </w:tc>
        <w:tc>
          <w:tcPr>
            <w:tcW w:w="4005" w:type="dxa"/>
          </w:tcPr>
          <w:p w14:paraId="6D3DDC12" w14:textId="77777777" w:rsidR="00EE232B" w:rsidRPr="00AD05E0" w:rsidRDefault="00EE232B" w:rsidP="00EE232B">
            <w:pPr>
              <w:pStyle w:val="TableText0"/>
            </w:pPr>
            <w:r w:rsidRPr="00AD05E0">
              <w:t>An error occurred while transforming the data {0}.</w:t>
            </w:r>
          </w:p>
        </w:tc>
      </w:tr>
      <w:tr w:rsidR="00EE232B" w:rsidRPr="00AD05E0" w14:paraId="6D3DDC17" w14:textId="77777777" w:rsidTr="00EE232B">
        <w:trPr>
          <w:cantSplit/>
        </w:trPr>
        <w:tc>
          <w:tcPr>
            <w:tcW w:w="1384" w:type="dxa"/>
            <w:vMerge w:val="restart"/>
          </w:tcPr>
          <w:p w14:paraId="6D3DDC14" w14:textId="77777777" w:rsidR="00EE232B" w:rsidRPr="00AD05E0" w:rsidRDefault="00EE232B" w:rsidP="00EE232B">
            <w:pPr>
              <w:pStyle w:val="TableText0"/>
            </w:pPr>
            <w:r w:rsidRPr="00AD05E0">
              <w:t>XML Aggregation Exceptions</w:t>
            </w:r>
          </w:p>
        </w:tc>
        <w:tc>
          <w:tcPr>
            <w:tcW w:w="4187" w:type="dxa"/>
          </w:tcPr>
          <w:p w14:paraId="6D3DDC15" w14:textId="77777777" w:rsidR="00EE232B" w:rsidRPr="00AD05E0" w:rsidRDefault="00EE232B" w:rsidP="00EE232B">
            <w:pPr>
              <w:pStyle w:val="TableText0"/>
            </w:pPr>
            <w:r w:rsidRPr="00AD05E0">
              <w:t>XML_AGGREGATION_ZERO_INPUT_SOURCES</w:t>
            </w:r>
          </w:p>
        </w:tc>
        <w:tc>
          <w:tcPr>
            <w:tcW w:w="4005" w:type="dxa"/>
          </w:tcPr>
          <w:p w14:paraId="6D3DDC16" w14:textId="77777777" w:rsidR="00EE232B" w:rsidRPr="00AD05E0" w:rsidRDefault="00EE232B" w:rsidP="00EE232B">
            <w:pPr>
              <w:pStyle w:val="TableText0"/>
            </w:pPr>
            <w:r w:rsidRPr="00AD05E0">
              <w:t>XML aggregation requires at least one XML input source.</w:t>
            </w:r>
          </w:p>
        </w:tc>
      </w:tr>
      <w:tr w:rsidR="00EE232B" w:rsidRPr="00AD05E0" w14:paraId="6D3DDC1B" w14:textId="77777777" w:rsidTr="00EE232B">
        <w:trPr>
          <w:cantSplit/>
        </w:trPr>
        <w:tc>
          <w:tcPr>
            <w:tcW w:w="1384" w:type="dxa"/>
            <w:vMerge/>
          </w:tcPr>
          <w:p w14:paraId="6D3DDC18" w14:textId="77777777" w:rsidR="00EE232B" w:rsidRPr="00AD05E0" w:rsidRDefault="00EE232B" w:rsidP="00EE232B">
            <w:pPr>
              <w:pStyle w:val="TableText0"/>
            </w:pPr>
          </w:p>
        </w:tc>
        <w:tc>
          <w:tcPr>
            <w:tcW w:w="4187" w:type="dxa"/>
          </w:tcPr>
          <w:p w14:paraId="6D3DDC19" w14:textId="77777777" w:rsidR="00EE232B" w:rsidRPr="00AD05E0" w:rsidRDefault="00EE232B" w:rsidP="00EE232B">
            <w:pPr>
              <w:pStyle w:val="TableText0"/>
            </w:pPr>
            <w:r w:rsidRPr="00AD05E0">
              <w:t>XML_AGGREGATION_VHIM_VERSION_INVALID</w:t>
            </w:r>
          </w:p>
        </w:tc>
        <w:tc>
          <w:tcPr>
            <w:tcW w:w="4005" w:type="dxa"/>
          </w:tcPr>
          <w:p w14:paraId="6D3DDC1A" w14:textId="77777777" w:rsidR="00EE232B" w:rsidRPr="00AD05E0" w:rsidRDefault="00EE232B" w:rsidP="00EE232B">
            <w:pPr>
              <w:pStyle w:val="TableText0"/>
            </w:pPr>
            <w:r w:rsidRPr="00AD05E0">
              <w:t xml:space="preserve">No XML Aggregator found for </w:t>
            </w:r>
            <w:r>
              <w:t>VIM</w:t>
            </w:r>
            <w:r w:rsidRPr="00AD05E0">
              <w:t xml:space="preserve"> version {0}.</w:t>
            </w:r>
          </w:p>
        </w:tc>
      </w:tr>
      <w:tr w:rsidR="00EE232B" w:rsidRPr="00AD05E0" w14:paraId="6D3DDC1F" w14:textId="77777777" w:rsidTr="00EE232B">
        <w:trPr>
          <w:cantSplit/>
        </w:trPr>
        <w:tc>
          <w:tcPr>
            <w:tcW w:w="1384" w:type="dxa"/>
            <w:vMerge/>
          </w:tcPr>
          <w:p w14:paraId="6D3DDC1C" w14:textId="77777777" w:rsidR="00EE232B" w:rsidRPr="00AD05E0" w:rsidRDefault="00EE232B" w:rsidP="00EE232B">
            <w:pPr>
              <w:pStyle w:val="TableText0"/>
            </w:pPr>
          </w:p>
        </w:tc>
        <w:tc>
          <w:tcPr>
            <w:tcW w:w="4187" w:type="dxa"/>
          </w:tcPr>
          <w:p w14:paraId="6D3DDC1D" w14:textId="77777777" w:rsidR="00EE232B" w:rsidRPr="00AD05E0" w:rsidRDefault="00EE232B" w:rsidP="00EE232B">
            <w:pPr>
              <w:pStyle w:val="TableText0"/>
            </w:pPr>
            <w:r w:rsidRPr="00AD05E0">
              <w:t>XML_AGGREGATION_FAILED</w:t>
            </w:r>
          </w:p>
        </w:tc>
        <w:tc>
          <w:tcPr>
            <w:tcW w:w="4005" w:type="dxa"/>
          </w:tcPr>
          <w:p w14:paraId="6D3DDC1E" w14:textId="77777777" w:rsidR="00EE232B" w:rsidRPr="00AD05E0" w:rsidRDefault="00EE232B" w:rsidP="00EE232B">
            <w:pPr>
              <w:pStyle w:val="TableText0"/>
            </w:pPr>
            <w:r w:rsidRPr="00AD05E0">
              <w:t>XML aggregation failed.</w:t>
            </w:r>
          </w:p>
        </w:tc>
      </w:tr>
      <w:tr w:rsidR="00EE232B" w:rsidRPr="00AD05E0" w14:paraId="6D3DDC23" w14:textId="77777777" w:rsidTr="00EE232B">
        <w:trPr>
          <w:cantSplit/>
        </w:trPr>
        <w:tc>
          <w:tcPr>
            <w:tcW w:w="1384" w:type="dxa"/>
            <w:vMerge w:val="restart"/>
          </w:tcPr>
          <w:p w14:paraId="6D3DDC20" w14:textId="77777777" w:rsidR="00EE232B" w:rsidRPr="00AD05E0" w:rsidRDefault="00EE232B" w:rsidP="00EE232B">
            <w:pPr>
              <w:pStyle w:val="TableText0"/>
            </w:pPr>
            <w:r w:rsidRPr="00AD05E0">
              <w:t>Filter Errors</w:t>
            </w:r>
          </w:p>
        </w:tc>
        <w:tc>
          <w:tcPr>
            <w:tcW w:w="4187" w:type="dxa"/>
          </w:tcPr>
          <w:p w14:paraId="6D3DDC21" w14:textId="77777777" w:rsidR="00EE232B" w:rsidRPr="00AD05E0" w:rsidRDefault="00EE232B" w:rsidP="00EE232B">
            <w:pPr>
              <w:pStyle w:val="TableText0"/>
            </w:pPr>
            <w:r w:rsidRPr="00AD05E0">
              <w:t>INVALID_XPATH_QUERY</w:t>
            </w:r>
          </w:p>
        </w:tc>
        <w:tc>
          <w:tcPr>
            <w:tcW w:w="4005" w:type="dxa"/>
          </w:tcPr>
          <w:p w14:paraId="6D3DDC22" w14:textId="77777777" w:rsidR="00EE232B" w:rsidRPr="00AD05E0" w:rsidRDefault="00EE232B" w:rsidP="00EE232B">
            <w:pPr>
              <w:pStyle w:val="TableText0"/>
            </w:pPr>
            <w:r w:rsidRPr="00AD05E0">
              <w:t>Invalid xpath query.</w:t>
            </w:r>
          </w:p>
        </w:tc>
      </w:tr>
      <w:tr w:rsidR="00EE232B" w:rsidRPr="00AD05E0" w14:paraId="6D3DDC27" w14:textId="77777777" w:rsidTr="00EE232B">
        <w:trPr>
          <w:cantSplit/>
        </w:trPr>
        <w:tc>
          <w:tcPr>
            <w:tcW w:w="1384" w:type="dxa"/>
            <w:vMerge/>
          </w:tcPr>
          <w:p w14:paraId="6D3DDC24" w14:textId="77777777" w:rsidR="00EE232B" w:rsidRPr="00AD05E0" w:rsidRDefault="00EE232B" w:rsidP="00EE232B">
            <w:pPr>
              <w:pStyle w:val="TableText0"/>
            </w:pPr>
          </w:p>
        </w:tc>
        <w:tc>
          <w:tcPr>
            <w:tcW w:w="4187" w:type="dxa"/>
          </w:tcPr>
          <w:p w14:paraId="6D3DDC25" w14:textId="77777777" w:rsidR="00EE232B" w:rsidRPr="00AD05E0" w:rsidRDefault="00EE232B" w:rsidP="00EE232B">
            <w:pPr>
              <w:pStyle w:val="TableText0"/>
            </w:pPr>
            <w:r w:rsidRPr="00AD05E0">
              <w:t>ERROR_MARSHALLING_FILTER_XML</w:t>
            </w:r>
          </w:p>
        </w:tc>
        <w:tc>
          <w:tcPr>
            <w:tcW w:w="4005" w:type="dxa"/>
          </w:tcPr>
          <w:p w14:paraId="6D3DDC26" w14:textId="77777777" w:rsidR="00EE232B" w:rsidRPr="00AD05E0" w:rsidRDefault="00EE232B" w:rsidP="00EE232B">
            <w:pPr>
              <w:pStyle w:val="TableText0"/>
            </w:pPr>
            <w:r w:rsidRPr="00AD05E0">
              <w:t>Error unmarshalling filter XML. Filter XML was {1}. The reason is {0}.</w:t>
            </w:r>
          </w:p>
        </w:tc>
      </w:tr>
      <w:tr w:rsidR="00EE232B" w:rsidRPr="00AD05E0" w14:paraId="6D3DDC2B" w14:textId="77777777" w:rsidTr="00EE232B">
        <w:trPr>
          <w:cantSplit/>
        </w:trPr>
        <w:tc>
          <w:tcPr>
            <w:tcW w:w="1384" w:type="dxa"/>
            <w:vMerge/>
          </w:tcPr>
          <w:p w14:paraId="6D3DDC28" w14:textId="77777777" w:rsidR="00EE232B" w:rsidRPr="00AD05E0" w:rsidRDefault="00EE232B" w:rsidP="00EE232B">
            <w:pPr>
              <w:pStyle w:val="TableText0"/>
            </w:pPr>
          </w:p>
        </w:tc>
        <w:tc>
          <w:tcPr>
            <w:tcW w:w="4187" w:type="dxa"/>
          </w:tcPr>
          <w:p w14:paraId="6D3DDC29" w14:textId="77777777" w:rsidR="00EE232B" w:rsidRPr="00AD05E0" w:rsidRDefault="00EE232B" w:rsidP="00EE232B">
            <w:pPr>
              <w:pStyle w:val="TableText0"/>
            </w:pPr>
            <w:r w:rsidRPr="00AD05E0">
              <w:t>NO_ENTRYPOINTS_IN_FILTER</w:t>
            </w:r>
          </w:p>
        </w:tc>
        <w:tc>
          <w:tcPr>
            <w:tcW w:w="4005" w:type="dxa"/>
          </w:tcPr>
          <w:p w14:paraId="6D3DDC2A" w14:textId="77777777" w:rsidR="00EE232B" w:rsidRPr="00AD05E0" w:rsidRDefault="00EE232B" w:rsidP="00EE232B">
            <w:pPr>
              <w:pStyle w:val="TableText0"/>
            </w:pPr>
            <w:r w:rsidRPr="00AD05E0">
              <w:t>No entry points specified in filter: {0}.</w:t>
            </w:r>
          </w:p>
        </w:tc>
      </w:tr>
      <w:tr w:rsidR="00EE232B" w:rsidRPr="00AD05E0" w14:paraId="6D3DDC2F" w14:textId="77777777" w:rsidTr="00EE232B">
        <w:trPr>
          <w:cantSplit/>
        </w:trPr>
        <w:tc>
          <w:tcPr>
            <w:tcW w:w="1384" w:type="dxa"/>
            <w:vMerge/>
          </w:tcPr>
          <w:p w14:paraId="6D3DDC2C" w14:textId="77777777" w:rsidR="00EE232B" w:rsidRPr="00AD05E0" w:rsidRDefault="00EE232B" w:rsidP="00EE232B">
            <w:pPr>
              <w:pStyle w:val="TableText0"/>
            </w:pPr>
          </w:p>
        </w:tc>
        <w:tc>
          <w:tcPr>
            <w:tcW w:w="4187" w:type="dxa"/>
          </w:tcPr>
          <w:p w14:paraId="6D3DDC2D" w14:textId="77777777" w:rsidR="00EE232B" w:rsidRPr="00AD05E0" w:rsidRDefault="00EE232B" w:rsidP="00EE232B">
            <w:pPr>
              <w:pStyle w:val="TableText0"/>
            </w:pPr>
            <w:r w:rsidRPr="00AD05E0">
              <w:t>NO_PATIENT_IDS_REQUESTED</w:t>
            </w:r>
          </w:p>
        </w:tc>
        <w:tc>
          <w:tcPr>
            <w:tcW w:w="4005" w:type="dxa"/>
          </w:tcPr>
          <w:p w14:paraId="6D3DDC2E" w14:textId="77777777" w:rsidR="00EE232B" w:rsidRPr="00AD05E0" w:rsidRDefault="00EE232B" w:rsidP="00EE232B">
            <w:pPr>
              <w:pStyle w:val="TableText0"/>
            </w:pPr>
            <w:r w:rsidRPr="00AD05E0">
              <w:t>No patient identifiers are requested in the filter.</w:t>
            </w:r>
          </w:p>
        </w:tc>
      </w:tr>
      <w:tr w:rsidR="00EE232B" w:rsidRPr="00AD05E0" w14:paraId="6D3DDC33" w14:textId="77777777" w:rsidTr="00EE232B">
        <w:trPr>
          <w:cantSplit/>
        </w:trPr>
        <w:tc>
          <w:tcPr>
            <w:tcW w:w="1384" w:type="dxa"/>
            <w:vMerge/>
          </w:tcPr>
          <w:p w14:paraId="6D3DDC30" w14:textId="77777777" w:rsidR="00EE232B" w:rsidRPr="00AD05E0" w:rsidRDefault="00EE232B" w:rsidP="00EE232B">
            <w:pPr>
              <w:pStyle w:val="TableText0"/>
            </w:pPr>
          </w:p>
        </w:tc>
        <w:tc>
          <w:tcPr>
            <w:tcW w:w="4187" w:type="dxa"/>
          </w:tcPr>
          <w:p w14:paraId="6D3DDC31" w14:textId="77777777" w:rsidR="00EE232B" w:rsidRPr="00AD05E0" w:rsidRDefault="00EE232B" w:rsidP="00EE232B">
            <w:pPr>
              <w:pStyle w:val="TableText0"/>
            </w:pPr>
            <w:r w:rsidRPr="00AD05E0">
              <w:t>NO_PATIENT_IDS_RESOLVED</w:t>
            </w:r>
          </w:p>
        </w:tc>
        <w:tc>
          <w:tcPr>
            <w:tcW w:w="4005" w:type="dxa"/>
          </w:tcPr>
          <w:p w14:paraId="6D3DDC32" w14:textId="77777777" w:rsidR="00EE232B" w:rsidRPr="00AD05E0" w:rsidRDefault="00EE232B" w:rsidP="00EE232B">
            <w:pPr>
              <w:pStyle w:val="TableText0"/>
            </w:pPr>
            <w:r w:rsidRPr="00AD05E0">
              <w:t>No patient identifiers could be resolved from the filter</w:t>
            </w:r>
          </w:p>
        </w:tc>
      </w:tr>
      <w:tr w:rsidR="00EE232B" w:rsidRPr="00AD05E0" w14:paraId="6D3DDC37" w14:textId="77777777" w:rsidTr="00EE232B">
        <w:trPr>
          <w:cantSplit/>
        </w:trPr>
        <w:tc>
          <w:tcPr>
            <w:tcW w:w="1384" w:type="dxa"/>
            <w:vMerge/>
          </w:tcPr>
          <w:p w14:paraId="6D3DDC34" w14:textId="77777777" w:rsidR="00EE232B" w:rsidRPr="00AD05E0" w:rsidRDefault="00EE232B" w:rsidP="00EE232B">
            <w:pPr>
              <w:pStyle w:val="TableText0"/>
            </w:pPr>
          </w:p>
        </w:tc>
        <w:tc>
          <w:tcPr>
            <w:tcW w:w="4187" w:type="dxa"/>
          </w:tcPr>
          <w:p w14:paraId="6D3DDC35" w14:textId="77777777" w:rsidR="00EE232B" w:rsidRPr="00AD05E0" w:rsidRDefault="00EE232B" w:rsidP="00EE232B">
            <w:pPr>
              <w:pStyle w:val="TableText0"/>
            </w:pPr>
            <w:r w:rsidRPr="00AD05E0">
              <w:t>ALL_PATIENT_IDS_EXCLUDED</w:t>
            </w:r>
          </w:p>
        </w:tc>
        <w:tc>
          <w:tcPr>
            <w:tcW w:w="4005" w:type="dxa"/>
          </w:tcPr>
          <w:p w14:paraId="6D3DDC36" w14:textId="77777777" w:rsidR="00EE232B" w:rsidRPr="00AD05E0" w:rsidRDefault="00EE232B" w:rsidP="00EE232B">
            <w:pPr>
              <w:pStyle w:val="TableText0"/>
            </w:pPr>
            <w:r w:rsidRPr="00AD05E0">
              <w:t>All patient identifiers were excluded by the filter.</w:t>
            </w:r>
          </w:p>
        </w:tc>
      </w:tr>
      <w:tr w:rsidR="00EE232B" w:rsidRPr="00AD05E0" w14:paraId="6D3DDC3B" w14:textId="77777777" w:rsidTr="00EE232B">
        <w:trPr>
          <w:cantSplit/>
        </w:trPr>
        <w:tc>
          <w:tcPr>
            <w:tcW w:w="1384" w:type="dxa"/>
            <w:vMerge/>
          </w:tcPr>
          <w:p w14:paraId="6D3DDC38" w14:textId="77777777" w:rsidR="00EE232B" w:rsidRPr="00AD05E0" w:rsidRDefault="00EE232B" w:rsidP="00EE232B">
            <w:pPr>
              <w:pStyle w:val="TableText0"/>
            </w:pPr>
          </w:p>
        </w:tc>
        <w:tc>
          <w:tcPr>
            <w:tcW w:w="4187" w:type="dxa"/>
          </w:tcPr>
          <w:p w14:paraId="6D3DDC39" w14:textId="77777777" w:rsidR="00EE232B" w:rsidRPr="00AD05E0" w:rsidRDefault="00EE232B" w:rsidP="00EE232B">
            <w:pPr>
              <w:pStyle w:val="TableText0"/>
            </w:pPr>
            <w:r w:rsidRPr="00AD05E0">
              <w:t>PATIENT_ID_MISSING_ASSIGNING_AUTHORITY</w:t>
            </w:r>
          </w:p>
        </w:tc>
        <w:tc>
          <w:tcPr>
            <w:tcW w:w="4005" w:type="dxa"/>
          </w:tcPr>
          <w:p w14:paraId="6D3DDC3A" w14:textId="77777777" w:rsidR="00EE232B" w:rsidRPr="00AD05E0" w:rsidRDefault="00EE232B" w:rsidP="00EE232B">
            <w:pPr>
              <w:pStyle w:val="TableText0"/>
            </w:pPr>
            <w:r w:rsidRPr="00AD05E0">
              <w:t>No assigning authority value in the patient identifier.</w:t>
            </w:r>
          </w:p>
        </w:tc>
      </w:tr>
      <w:tr w:rsidR="00EE232B" w:rsidRPr="00AD05E0" w14:paraId="6D3DDC3F" w14:textId="77777777" w:rsidTr="00EE232B">
        <w:trPr>
          <w:cantSplit/>
        </w:trPr>
        <w:tc>
          <w:tcPr>
            <w:tcW w:w="1384" w:type="dxa"/>
            <w:vMerge/>
          </w:tcPr>
          <w:p w14:paraId="6D3DDC3C" w14:textId="77777777" w:rsidR="00EE232B" w:rsidRPr="00AD05E0" w:rsidRDefault="00EE232B" w:rsidP="00EE232B">
            <w:pPr>
              <w:pStyle w:val="TableText0"/>
            </w:pPr>
          </w:p>
        </w:tc>
        <w:tc>
          <w:tcPr>
            <w:tcW w:w="4187" w:type="dxa"/>
          </w:tcPr>
          <w:p w14:paraId="6D3DDC3D" w14:textId="77777777" w:rsidR="00EE232B" w:rsidRPr="00AD05E0" w:rsidRDefault="00EE232B" w:rsidP="00EE232B">
            <w:pPr>
              <w:pStyle w:val="TableText0"/>
            </w:pPr>
            <w:r w:rsidRPr="00AD05E0">
              <w:t>PATIENT_ID_MISSING_ASSIGNING_FACILITY</w:t>
            </w:r>
          </w:p>
        </w:tc>
        <w:tc>
          <w:tcPr>
            <w:tcW w:w="4005" w:type="dxa"/>
          </w:tcPr>
          <w:p w14:paraId="6D3DDC3E" w14:textId="77777777" w:rsidR="00EE232B" w:rsidRPr="00AD05E0" w:rsidRDefault="00EE232B" w:rsidP="00EE232B">
            <w:pPr>
              <w:pStyle w:val="TableText0"/>
            </w:pPr>
            <w:r w:rsidRPr="00AD05E0">
              <w:t>No assigning facility value in the patient identifier.</w:t>
            </w:r>
          </w:p>
        </w:tc>
      </w:tr>
      <w:tr w:rsidR="00EE232B" w:rsidRPr="00AD05E0" w14:paraId="6D3DDC43" w14:textId="77777777" w:rsidTr="00EE232B">
        <w:trPr>
          <w:cantSplit/>
        </w:trPr>
        <w:tc>
          <w:tcPr>
            <w:tcW w:w="1384" w:type="dxa"/>
            <w:vMerge/>
          </w:tcPr>
          <w:p w14:paraId="6D3DDC40" w14:textId="77777777" w:rsidR="00EE232B" w:rsidRPr="00AD05E0" w:rsidRDefault="00EE232B" w:rsidP="00EE232B">
            <w:pPr>
              <w:pStyle w:val="TableText0"/>
            </w:pPr>
          </w:p>
        </w:tc>
        <w:tc>
          <w:tcPr>
            <w:tcW w:w="4187" w:type="dxa"/>
          </w:tcPr>
          <w:p w14:paraId="6D3DDC41" w14:textId="77777777" w:rsidR="00EE232B" w:rsidRPr="00AD05E0" w:rsidRDefault="00EE232B" w:rsidP="00EE232B">
            <w:pPr>
              <w:pStyle w:val="TableText0"/>
            </w:pPr>
            <w:r w:rsidRPr="00AD05E0">
              <w:t>PATIENT_ID_MISSING_IDENTITY</w:t>
            </w:r>
          </w:p>
        </w:tc>
        <w:tc>
          <w:tcPr>
            <w:tcW w:w="4005" w:type="dxa"/>
          </w:tcPr>
          <w:p w14:paraId="6D3DDC42" w14:textId="77777777" w:rsidR="00EE232B" w:rsidRPr="00AD05E0" w:rsidRDefault="00EE232B" w:rsidP="00EE232B">
            <w:pPr>
              <w:pStyle w:val="TableText0"/>
            </w:pPr>
            <w:r w:rsidRPr="00AD05E0">
              <w:t>No identity value in the patient identifier.</w:t>
            </w:r>
          </w:p>
        </w:tc>
      </w:tr>
      <w:tr w:rsidR="00EE232B" w:rsidRPr="00AD05E0" w14:paraId="6D3DDC47" w14:textId="77777777" w:rsidTr="00EE232B">
        <w:trPr>
          <w:cantSplit/>
        </w:trPr>
        <w:tc>
          <w:tcPr>
            <w:tcW w:w="1384" w:type="dxa"/>
            <w:vMerge/>
          </w:tcPr>
          <w:p w14:paraId="6D3DDC44" w14:textId="77777777" w:rsidR="00EE232B" w:rsidRPr="00AD05E0" w:rsidRDefault="00EE232B" w:rsidP="00EE232B">
            <w:pPr>
              <w:pStyle w:val="TableText0"/>
            </w:pPr>
          </w:p>
        </w:tc>
        <w:tc>
          <w:tcPr>
            <w:tcW w:w="4187" w:type="dxa"/>
          </w:tcPr>
          <w:p w14:paraId="6D3DDC45" w14:textId="77777777" w:rsidR="00EE232B" w:rsidRPr="00AD05E0" w:rsidRDefault="00EE232B" w:rsidP="00EE232B">
            <w:pPr>
              <w:pStyle w:val="TableText0"/>
            </w:pPr>
            <w:r w:rsidRPr="00AD05E0">
              <w:t>CANNOT_PARSE_DATE</w:t>
            </w:r>
          </w:p>
        </w:tc>
        <w:tc>
          <w:tcPr>
            <w:tcW w:w="4005" w:type="dxa"/>
          </w:tcPr>
          <w:p w14:paraId="6D3DDC46" w14:textId="77777777" w:rsidR="00EE232B" w:rsidRPr="00AD05E0" w:rsidRDefault="00EE232B" w:rsidP="00EE232B">
            <w:pPr>
              <w:pStyle w:val="TableText0"/>
            </w:pPr>
            <w:r w:rsidRPr="00AD05E0">
              <w:t>Cannot parse the date {0} specified in the filter.</w:t>
            </w:r>
          </w:p>
        </w:tc>
      </w:tr>
      <w:tr w:rsidR="00EE232B" w:rsidRPr="00AD05E0" w14:paraId="6D3DDC4B" w14:textId="77777777" w:rsidTr="00EE232B">
        <w:trPr>
          <w:cantSplit/>
        </w:trPr>
        <w:tc>
          <w:tcPr>
            <w:tcW w:w="1384" w:type="dxa"/>
            <w:vMerge w:val="restart"/>
          </w:tcPr>
          <w:p w14:paraId="6D3DDC48" w14:textId="77777777" w:rsidR="00EE232B" w:rsidRPr="00AD05E0" w:rsidRDefault="00EE232B" w:rsidP="00EE232B">
            <w:pPr>
              <w:pStyle w:val="TableText0"/>
            </w:pPr>
            <w:r w:rsidRPr="00AD05E0">
              <w:t>Filter Patient Resolver Exceptions</w:t>
            </w:r>
          </w:p>
        </w:tc>
        <w:tc>
          <w:tcPr>
            <w:tcW w:w="4187" w:type="dxa"/>
          </w:tcPr>
          <w:p w14:paraId="6D3DDC49" w14:textId="77777777" w:rsidR="00EE232B" w:rsidRPr="00AD05E0" w:rsidRDefault="00EE232B" w:rsidP="00EE232B">
            <w:pPr>
              <w:pStyle w:val="TableText0"/>
            </w:pPr>
            <w:r w:rsidRPr="00AD05E0">
              <w:t>FILTER_PARSER_DOM_EXCEPTION</w:t>
            </w:r>
          </w:p>
        </w:tc>
        <w:tc>
          <w:tcPr>
            <w:tcW w:w="4005" w:type="dxa"/>
          </w:tcPr>
          <w:p w14:paraId="6D3DDC4A" w14:textId="77777777" w:rsidR="00EE232B" w:rsidRPr="00AD05E0" w:rsidRDefault="00EE232B" w:rsidP="00EE232B">
            <w:pPr>
              <w:pStyle w:val="TableText0"/>
            </w:pPr>
            <w:r w:rsidRPr="00AD05E0">
              <w:t>Unable to parse the request filter {0}.</w:t>
            </w:r>
          </w:p>
        </w:tc>
      </w:tr>
      <w:tr w:rsidR="00EE232B" w:rsidRPr="00AD05E0" w14:paraId="6D3DDC4F" w14:textId="77777777" w:rsidTr="00EE232B">
        <w:trPr>
          <w:cantSplit/>
        </w:trPr>
        <w:tc>
          <w:tcPr>
            <w:tcW w:w="1384" w:type="dxa"/>
            <w:vMerge/>
          </w:tcPr>
          <w:p w14:paraId="6D3DDC4C" w14:textId="77777777" w:rsidR="00EE232B" w:rsidRPr="00AD05E0" w:rsidRDefault="00EE232B" w:rsidP="00EE232B">
            <w:pPr>
              <w:pStyle w:val="TableText0"/>
            </w:pPr>
          </w:p>
        </w:tc>
        <w:tc>
          <w:tcPr>
            <w:tcW w:w="4187" w:type="dxa"/>
          </w:tcPr>
          <w:p w14:paraId="6D3DDC4D" w14:textId="77777777" w:rsidR="00EE232B" w:rsidRPr="00AD05E0" w:rsidRDefault="00EE232B" w:rsidP="00EE232B">
            <w:pPr>
              <w:pStyle w:val="TableText0"/>
            </w:pPr>
            <w:r w:rsidRPr="00AD05E0">
              <w:t>MULTIPLE_NATIONAL_IDS_IN_FILTER</w:t>
            </w:r>
          </w:p>
        </w:tc>
        <w:tc>
          <w:tcPr>
            <w:tcW w:w="4005" w:type="dxa"/>
          </w:tcPr>
          <w:p w14:paraId="6D3DDC4E" w14:textId="77777777" w:rsidR="00EE232B" w:rsidRPr="00AD05E0" w:rsidRDefault="00EE232B" w:rsidP="00EE232B">
            <w:pPr>
              <w:pStyle w:val="TableText0"/>
            </w:pPr>
            <w:r w:rsidRPr="00AD05E0">
              <w:t>Multiple national identifiers specified in the filter {0} (only 1 permitted per patient).</w:t>
            </w:r>
          </w:p>
        </w:tc>
      </w:tr>
      <w:tr w:rsidR="00EE232B" w:rsidRPr="00AD05E0" w14:paraId="6D3DDC53" w14:textId="77777777" w:rsidTr="00EE232B">
        <w:trPr>
          <w:cantSplit/>
        </w:trPr>
        <w:tc>
          <w:tcPr>
            <w:tcW w:w="1384" w:type="dxa"/>
            <w:vMerge/>
          </w:tcPr>
          <w:p w14:paraId="6D3DDC50" w14:textId="77777777" w:rsidR="00EE232B" w:rsidRPr="00AD05E0" w:rsidRDefault="00EE232B" w:rsidP="00EE232B">
            <w:pPr>
              <w:pStyle w:val="TableText0"/>
            </w:pPr>
          </w:p>
        </w:tc>
        <w:tc>
          <w:tcPr>
            <w:tcW w:w="4187" w:type="dxa"/>
          </w:tcPr>
          <w:p w14:paraId="6D3DDC51" w14:textId="77777777" w:rsidR="00EE232B" w:rsidRPr="00AD05E0" w:rsidRDefault="00EE232B" w:rsidP="00EE232B">
            <w:pPr>
              <w:pStyle w:val="TableText0"/>
            </w:pPr>
            <w:r w:rsidRPr="00AD05E0">
              <w:t>ERROR_OBTAINING_CORRESPONDING_IDS</w:t>
            </w:r>
          </w:p>
        </w:tc>
        <w:tc>
          <w:tcPr>
            <w:tcW w:w="4005" w:type="dxa"/>
          </w:tcPr>
          <w:p w14:paraId="6D3DDC52" w14:textId="77777777" w:rsidR="00EE232B" w:rsidRPr="00AD05E0" w:rsidRDefault="00EE232B" w:rsidP="00EE232B">
            <w:pPr>
              <w:pStyle w:val="TableText0"/>
            </w:pPr>
            <w:r w:rsidRPr="00AD05E0">
              <w:t>Error while obtaining corresponding IDs for National Id {0}.</w:t>
            </w:r>
          </w:p>
        </w:tc>
      </w:tr>
      <w:tr w:rsidR="00EE232B" w:rsidRPr="00AD05E0" w14:paraId="6D3DDC57" w14:textId="77777777" w:rsidTr="00EE232B">
        <w:trPr>
          <w:cantSplit/>
        </w:trPr>
        <w:tc>
          <w:tcPr>
            <w:tcW w:w="1384" w:type="dxa"/>
            <w:vMerge/>
          </w:tcPr>
          <w:p w14:paraId="6D3DDC54" w14:textId="77777777" w:rsidR="00EE232B" w:rsidRPr="00AD05E0" w:rsidRDefault="00EE232B" w:rsidP="00EE232B">
            <w:pPr>
              <w:pStyle w:val="TableText0"/>
            </w:pPr>
          </w:p>
        </w:tc>
        <w:tc>
          <w:tcPr>
            <w:tcW w:w="4187" w:type="dxa"/>
          </w:tcPr>
          <w:p w14:paraId="6D3DDC55" w14:textId="77777777" w:rsidR="00EE232B" w:rsidRPr="00AD05E0" w:rsidRDefault="00EE232B" w:rsidP="00EE232B">
            <w:pPr>
              <w:pStyle w:val="TableText0"/>
            </w:pPr>
            <w:r w:rsidRPr="00AD05E0">
              <w:t>ERROR_ADDING_RESOLVEDIDENTIFIERS_TO_FILTER</w:t>
            </w:r>
          </w:p>
        </w:tc>
        <w:tc>
          <w:tcPr>
            <w:tcW w:w="4005" w:type="dxa"/>
          </w:tcPr>
          <w:p w14:paraId="6D3DDC56" w14:textId="77777777" w:rsidR="00EE232B" w:rsidRPr="00AD05E0" w:rsidRDefault="00EE232B" w:rsidP="00EE232B">
            <w:pPr>
              <w:pStyle w:val="TableText0"/>
            </w:pPr>
            <w:r w:rsidRPr="00AD05E0">
              <w:t>Error adding resolved identifiers to filter.</w:t>
            </w:r>
          </w:p>
        </w:tc>
      </w:tr>
      <w:tr w:rsidR="00EE232B" w:rsidRPr="00AD05E0" w14:paraId="6D3DDC5B" w14:textId="77777777" w:rsidTr="00EE232B">
        <w:trPr>
          <w:cantSplit/>
        </w:trPr>
        <w:tc>
          <w:tcPr>
            <w:tcW w:w="1384" w:type="dxa"/>
            <w:vMerge w:val="restart"/>
          </w:tcPr>
          <w:p w14:paraId="6D3DDC58" w14:textId="77777777" w:rsidR="00EE232B" w:rsidRPr="00AD05E0" w:rsidRDefault="00EE232B" w:rsidP="00EE232B">
            <w:pPr>
              <w:pStyle w:val="TableText0"/>
            </w:pPr>
            <w:r w:rsidRPr="00AD05E0">
              <w:t xml:space="preserve">Schema </w:t>
            </w:r>
            <w:r w:rsidRPr="00AD05E0">
              <w:lastRenderedPageBreak/>
              <w:t>Helper Exceptions</w:t>
            </w:r>
          </w:p>
        </w:tc>
        <w:tc>
          <w:tcPr>
            <w:tcW w:w="4187" w:type="dxa"/>
          </w:tcPr>
          <w:p w14:paraId="6D3DDC59" w14:textId="77777777" w:rsidR="00EE232B" w:rsidRPr="00AD05E0" w:rsidRDefault="00EE232B" w:rsidP="00EE232B">
            <w:pPr>
              <w:pStyle w:val="TableText0"/>
            </w:pPr>
            <w:r w:rsidRPr="00AD05E0">
              <w:lastRenderedPageBreak/>
              <w:t>SCHEMA_VALIDATION_FAILED</w:t>
            </w:r>
          </w:p>
        </w:tc>
        <w:tc>
          <w:tcPr>
            <w:tcW w:w="4005" w:type="dxa"/>
          </w:tcPr>
          <w:p w14:paraId="6D3DDC5A" w14:textId="77777777" w:rsidR="00EE232B" w:rsidRPr="00AD05E0" w:rsidRDefault="00EE232B" w:rsidP="00EE232B">
            <w:pPr>
              <w:pStyle w:val="TableText0"/>
            </w:pPr>
            <w:r w:rsidRPr="00AD05E0">
              <w:t>Schema validation failed because of {0}.</w:t>
            </w:r>
          </w:p>
        </w:tc>
      </w:tr>
      <w:tr w:rsidR="00EE232B" w:rsidRPr="00AD05E0" w14:paraId="6D3DDC60" w14:textId="77777777" w:rsidTr="00EE232B">
        <w:trPr>
          <w:cantSplit/>
        </w:trPr>
        <w:tc>
          <w:tcPr>
            <w:tcW w:w="1384" w:type="dxa"/>
            <w:vMerge/>
          </w:tcPr>
          <w:p w14:paraId="6D3DDC5C" w14:textId="77777777" w:rsidR="00EE232B" w:rsidRPr="00AD05E0" w:rsidRDefault="00EE232B" w:rsidP="00EE232B">
            <w:pPr>
              <w:pStyle w:val="TableText0"/>
            </w:pPr>
          </w:p>
        </w:tc>
        <w:tc>
          <w:tcPr>
            <w:tcW w:w="4187" w:type="dxa"/>
          </w:tcPr>
          <w:p w14:paraId="6D3DDC5D" w14:textId="77777777" w:rsidR="00EE232B" w:rsidRPr="00AD05E0" w:rsidRDefault="00EE232B" w:rsidP="00EE232B">
            <w:pPr>
              <w:pStyle w:val="TableText0"/>
            </w:pPr>
            <w:r w:rsidRPr="00AD05E0">
              <w:t>ERROR_VALIDATIING_XML_AGAINST_COMPILED_SCHEMA</w:t>
            </w:r>
          </w:p>
        </w:tc>
        <w:tc>
          <w:tcPr>
            <w:tcW w:w="4005" w:type="dxa"/>
          </w:tcPr>
          <w:p w14:paraId="6D3DDC5E" w14:textId="77777777" w:rsidR="00EE232B" w:rsidRPr="00AD05E0" w:rsidRDefault="00EE232B" w:rsidP="00EE232B">
            <w:pPr>
              <w:pStyle w:val="TableText0"/>
            </w:pPr>
            <w:r w:rsidRPr="00AD05E0">
              <w:t xml:space="preserve">Error occurred when validating an XML instance against a compiled schema. The reason is {0}, </w:t>
            </w:r>
          </w:p>
          <w:p w14:paraId="6D3DDC5F" w14:textId="77777777" w:rsidR="00EE232B" w:rsidRPr="00AD05E0" w:rsidRDefault="00EE232B" w:rsidP="00EE232B">
            <w:pPr>
              <w:pStyle w:val="TableText0"/>
            </w:pPr>
            <w:r w:rsidRPr="00AD05E0">
              <w:t>LoggingSeverity.ERROR.</w:t>
            </w:r>
          </w:p>
        </w:tc>
      </w:tr>
      <w:tr w:rsidR="00EE232B" w:rsidRPr="00AD05E0" w14:paraId="6D3DDC64" w14:textId="77777777" w:rsidTr="00EE232B">
        <w:trPr>
          <w:cantSplit/>
        </w:trPr>
        <w:tc>
          <w:tcPr>
            <w:tcW w:w="1384" w:type="dxa"/>
            <w:vMerge/>
          </w:tcPr>
          <w:p w14:paraId="6D3DDC61" w14:textId="77777777" w:rsidR="00EE232B" w:rsidRPr="00AD05E0" w:rsidRDefault="00EE232B" w:rsidP="00EE232B">
            <w:pPr>
              <w:pStyle w:val="TableText0"/>
            </w:pPr>
          </w:p>
        </w:tc>
        <w:tc>
          <w:tcPr>
            <w:tcW w:w="4187" w:type="dxa"/>
          </w:tcPr>
          <w:p w14:paraId="6D3DDC62" w14:textId="77777777" w:rsidR="00EE232B" w:rsidRPr="00AD05E0" w:rsidRDefault="00EE232B" w:rsidP="00EE232B">
            <w:pPr>
              <w:pStyle w:val="TableText0"/>
            </w:pPr>
            <w:r w:rsidRPr="00AD05E0">
              <w:t>SCHEMA_XML_NULL</w:t>
            </w:r>
          </w:p>
        </w:tc>
        <w:tc>
          <w:tcPr>
            <w:tcW w:w="4005" w:type="dxa"/>
          </w:tcPr>
          <w:p w14:paraId="6D3DDC63" w14:textId="77777777" w:rsidR="00EE232B" w:rsidRPr="00AD05E0" w:rsidRDefault="00EE232B" w:rsidP="00EE232B">
            <w:pPr>
              <w:pStyle w:val="TableText0"/>
            </w:pPr>
            <w:r w:rsidRPr="00AD05E0">
              <w:t>Schema XML document cannot be null.</w:t>
            </w:r>
          </w:p>
        </w:tc>
      </w:tr>
      <w:tr w:rsidR="00EE232B" w:rsidRPr="00AD05E0" w14:paraId="6D3DDC68" w14:textId="77777777" w:rsidTr="00EE232B">
        <w:trPr>
          <w:cantSplit/>
        </w:trPr>
        <w:tc>
          <w:tcPr>
            <w:tcW w:w="1384" w:type="dxa"/>
            <w:vMerge/>
          </w:tcPr>
          <w:p w14:paraId="6D3DDC65" w14:textId="77777777" w:rsidR="00EE232B" w:rsidRPr="00AD05E0" w:rsidRDefault="00EE232B" w:rsidP="00EE232B">
            <w:pPr>
              <w:pStyle w:val="TableText0"/>
            </w:pPr>
          </w:p>
        </w:tc>
        <w:tc>
          <w:tcPr>
            <w:tcW w:w="4187" w:type="dxa"/>
          </w:tcPr>
          <w:p w14:paraId="6D3DDC66" w14:textId="77777777" w:rsidR="00EE232B" w:rsidRPr="00AD05E0" w:rsidRDefault="00EE232B" w:rsidP="00EE232B">
            <w:pPr>
              <w:pStyle w:val="TableText0"/>
            </w:pPr>
            <w:r w:rsidRPr="00AD05E0">
              <w:t>FATAL_ERROR_VALIDATING_XML_AGAINST_COMPILED_SCHEMA</w:t>
            </w:r>
          </w:p>
        </w:tc>
        <w:tc>
          <w:tcPr>
            <w:tcW w:w="4005" w:type="dxa"/>
          </w:tcPr>
          <w:p w14:paraId="6D3DDC67" w14:textId="77777777" w:rsidR="00EE232B" w:rsidRPr="00AD05E0" w:rsidRDefault="00EE232B" w:rsidP="00EE232B">
            <w:pPr>
              <w:pStyle w:val="TableText0"/>
            </w:pPr>
            <w:r w:rsidRPr="00AD05E0">
              <w:t>Fatal error occurred when validating an XML instance against a compiledSchema. Reason is {0}</w:t>
            </w:r>
          </w:p>
        </w:tc>
      </w:tr>
      <w:tr w:rsidR="00EE232B" w:rsidRPr="00AD05E0" w14:paraId="6D3DDC6C" w14:textId="77777777" w:rsidTr="00EE232B">
        <w:trPr>
          <w:cantSplit/>
        </w:trPr>
        <w:tc>
          <w:tcPr>
            <w:tcW w:w="1384" w:type="dxa"/>
            <w:vMerge w:val="restart"/>
          </w:tcPr>
          <w:p w14:paraId="6D3DDC69" w14:textId="77777777" w:rsidR="00EE232B" w:rsidRPr="00AD05E0" w:rsidRDefault="00EE232B" w:rsidP="00EE232B">
            <w:pPr>
              <w:pStyle w:val="TableText0"/>
            </w:pPr>
            <w:r w:rsidRPr="00AD05E0">
              <w:t>Template Cache Exceptions</w:t>
            </w:r>
          </w:p>
        </w:tc>
        <w:tc>
          <w:tcPr>
            <w:tcW w:w="4187" w:type="dxa"/>
          </w:tcPr>
          <w:p w14:paraId="6D3DDC6A" w14:textId="77777777" w:rsidR="00EE232B" w:rsidRPr="00AD05E0" w:rsidRDefault="00EE232B" w:rsidP="00EE232B">
            <w:pPr>
              <w:pStyle w:val="TableText0"/>
            </w:pPr>
            <w:r w:rsidRPr="00AD05E0">
              <w:t>CANNOT_CREATE_TEMPLATE_CACHE_PERSISTENCE</w:t>
            </w:r>
          </w:p>
        </w:tc>
        <w:tc>
          <w:tcPr>
            <w:tcW w:w="4005" w:type="dxa"/>
          </w:tcPr>
          <w:p w14:paraId="6D3DDC6B" w14:textId="77777777" w:rsidR="00EE232B" w:rsidRPr="00AD05E0" w:rsidRDefault="00EE232B" w:rsidP="00EE232B">
            <w:pPr>
              <w:pStyle w:val="TableText0"/>
            </w:pPr>
            <w:r w:rsidRPr="00AD05E0">
              <w:t>Problem occurred creating template cache persistence: {0}.</w:t>
            </w:r>
          </w:p>
        </w:tc>
      </w:tr>
      <w:tr w:rsidR="00EE232B" w:rsidRPr="00AD05E0" w14:paraId="6D3DDC70" w14:textId="77777777" w:rsidTr="00EE232B">
        <w:trPr>
          <w:cantSplit/>
        </w:trPr>
        <w:tc>
          <w:tcPr>
            <w:tcW w:w="1384" w:type="dxa"/>
            <w:vMerge/>
          </w:tcPr>
          <w:p w14:paraId="6D3DDC6D" w14:textId="77777777" w:rsidR="00EE232B" w:rsidRPr="00AD05E0" w:rsidRDefault="00EE232B" w:rsidP="00EE232B">
            <w:pPr>
              <w:pStyle w:val="TableText0"/>
            </w:pPr>
          </w:p>
        </w:tc>
        <w:tc>
          <w:tcPr>
            <w:tcW w:w="4187" w:type="dxa"/>
          </w:tcPr>
          <w:p w14:paraId="6D3DDC6E" w14:textId="77777777" w:rsidR="00EE232B" w:rsidRPr="00AD05E0" w:rsidRDefault="00EE232B" w:rsidP="00EE232B">
            <w:pPr>
              <w:pStyle w:val="TableText0"/>
            </w:pPr>
            <w:r w:rsidRPr="00AD05E0">
              <w:t>CANNOT_SAVE_TEMPLATE</w:t>
            </w:r>
          </w:p>
        </w:tc>
        <w:tc>
          <w:tcPr>
            <w:tcW w:w="4005" w:type="dxa"/>
          </w:tcPr>
          <w:p w14:paraId="6D3DDC6F" w14:textId="77777777" w:rsidR="00EE232B" w:rsidRPr="00AD05E0" w:rsidRDefault="00EE232B" w:rsidP="00EE232B">
            <w:pPr>
              <w:pStyle w:val="TableText0"/>
            </w:pPr>
            <w:r w:rsidRPr="00AD05E0">
              <w:t>Problem occurred when persisting a template jar: {0}. The reason is {1}.</w:t>
            </w:r>
          </w:p>
        </w:tc>
      </w:tr>
      <w:tr w:rsidR="00EE232B" w:rsidRPr="00AD05E0" w14:paraId="6D3DDC74" w14:textId="77777777" w:rsidTr="00EE232B">
        <w:trPr>
          <w:cantSplit/>
        </w:trPr>
        <w:tc>
          <w:tcPr>
            <w:tcW w:w="1384" w:type="dxa"/>
            <w:vMerge/>
          </w:tcPr>
          <w:p w14:paraId="6D3DDC71" w14:textId="77777777" w:rsidR="00EE232B" w:rsidRPr="00AD05E0" w:rsidRDefault="00EE232B" w:rsidP="00EE232B">
            <w:pPr>
              <w:pStyle w:val="TableText0"/>
            </w:pPr>
          </w:p>
        </w:tc>
        <w:tc>
          <w:tcPr>
            <w:tcW w:w="4187" w:type="dxa"/>
          </w:tcPr>
          <w:p w14:paraId="6D3DDC72" w14:textId="77777777" w:rsidR="00EE232B" w:rsidRPr="00AD05E0" w:rsidRDefault="00EE232B" w:rsidP="00EE232B">
            <w:pPr>
              <w:pStyle w:val="TableText0"/>
            </w:pPr>
            <w:r w:rsidRPr="00AD05E0">
              <w:t>CANNOT_LOAD_TEMPLATE_CACHE</w:t>
            </w:r>
          </w:p>
        </w:tc>
        <w:tc>
          <w:tcPr>
            <w:tcW w:w="4005" w:type="dxa"/>
          </w:tcPr>
          <w:p w14:paraId="6D3DDC73" w14:textId="77777777" w:rsidR="00EE232B" w:rsidRPr="00AD05E0" w:rsidRDefault="00EE232B" w:rsidP="00EE232B">
            <w:pPr>
              <w:pStyle w:val="TableText0"/>
            </w:pPr>
            <w:r w:rsidRPr="00AD05E0">
              <w:t>Problem occurred when loading template cache. The reason is {0}.</w:t>
            </w:r>
          </w:p>
        </w:tc>
      </w:tr>
      <w:tr w:rsidR="00EE232B" w:rsidRPr="00AD05E0" w14:paraId="6D3DDC78" w14:textId="77777777" w:rsidTr="00EE232B">
        <w:trPr>
          <w:cantSplit/>
        </w:trPr>
        <w:tc>
          <w:tcPr>
            <w:tcW w:w="1384" w:type="dxa"/>
            <w:vMerge/>
          </w:tcPr>
          <w:p w14:paraId="6D3DDC75" w14:textId="77777777" w:rsidR="00EE232B" w:rsidRPr="00AD05E0" w:rsidRDefault="00EE232B" w:rsidP="00EE232B">
            <w:pPr>
              <w:pStyle w:val="TableText0"/>
            </w:pPr>
          </w:p>
        </w:tc>
        <w:tc>
          <w:tcPr>
            <w:tcW w:w="4187" w:type="dxa"/>
          </w:tcPr>
          <w:p w14:paraId="6D3DDC76" w14:textId="77777777" w:rsidR="00EE232B" w:rsidRPr="00AD05E0" w:rsidRDefault="00EE232B" w:rsidP="00EE232B">
            <w:pPr>
              <w:pStyle w:val="TableText0"/>
            </w:pPr>
            <w:r w:rsidRPr="00AD05E0">
              <w:t>CANNOT_LOAD_SCHEMA_INTO_TEMPLATE_CACHE</w:t>
            </w:r>
          </w:p>
        </w:tc>
        <w:tc>
          <w:tcPr>
            <w:tcW w:w="4005" w:type="dxa"/>
          </w:tcPr>
          <w:p w14:paraId="6D3DDC77" w14:textId="77777777" w:rsidR="00EE232B" w:rsidRPr="00AD05E0" w:rsidRDefault="00EE232B" w:rsidP="00EE232B">
            <w:pPr>
              <w:pStyle w:val="TableText0"/>
            </w:pPr>
            <w:r w:rsidRPr="00AD05E0">
              <w:t>Problem occurred when trying to load a schema into the template cache: {0}. The reason is {1}.</w:t>
            </w:r>
          </w:p>
        </w:tc>
      </w:tr>
      <w:tr w:rsidR="00EE232B" w:rsidRPr="00AD05E0" w14:paraId="6D3DDC7C" w14:textId="77777777" w:rsidTr="00EE232B">
        <w:trPr>
          <w:cantSplit/>
        </w:trPr>
        <w:tc>
          <w:tcPr>
            <w:tcW w:w="1384" w:type="dxa"/>
          </w:tcPr>
          <w:p w14:paraId="6D3DDC79" w14:textId="77777777" w:rsidR="00EE232B" w:rsidRPr="00AD05E0" w:rsidRDefault="00EE232B" w:rsidP="00EE232B">
            <w:pPr>
              <w:pStyle w:val="TableText0"/>
            </w:pPr>
            <w:r w:rsidRPr="00AD05E0">
              <w:t>Template Meta Data Provider Exception</w:t>
            </w:r>
          </w:p>
        </w:tc>
        <w:tc>
          <w:tcPr>
            <w:tcW w:w="4187" w:type="dxa"/>
          </w:tcPr>
          <w:p w14:paraId="6D3DDC7A" w14:textId="77777777" w:rsidR="00EE232B" w:rsidRPr="00AD05E0" w:rsidRDefault="00EE232B" w:rsidP="00EE232B">
            <w:pPr>
              <w:pStyle w:val="TableText0"/>
            </w:pPr>
            <w:r w:rsidRPr="00AD05E0">
              <w:t>CANNOT_LOAD_TEMPLATE_METADATA</w:t>
            </w:r>
          </w:p>
        </w:tc>
        <w:tc>
          <w:tcPr>
            <w:tcW w:w="4005" w:type="dxa"/>
          </w:tcPr>
          <w:p w14:paraId="6D3DDC7B" w14:textId="77777777" w:rsidR="00EE232B" w:rsidRPr="00AD05E0" w:rsidRDefault="00EE232B" w:rsidP="00EE232B">
            <w:pPr>
              <w:pStyle w:val="TableText0"/>
            </w:pPr>
            <w:r w:rsidRPr="00AD05E0">
              <w:t>Problem loading template meta data for templateId {0}. The reason is {1}.</w:t>
            </w:r>
          </w:p>
        </w:tc>
      </w:tr>
      <w:tr w:rsidR="00EE232B" w:rsidRPr="00AD05E0" w14:paraId="6D3DDC80" w14:textId="77777777" w:rsidTr="00EE232B">
        <w:trPr>
          <w:cantSplit/>
        </w:trPr>
        <w:tc>
          <w:tcPr>
            <w:tcW w:w="1384" w:type="dxa"/>
          </w:tcPr>
          <w:p w14:paraId="6D3DDC7D" w14:textId="77777777" w:rsidR="00EE232B" w:rsidRPr="00AD05E0" w:rsidRDefault="00EE232B" w:rsidP="00EE232B">
            <w:pPr>
              <w:pStyle w:val="TableText0"/>
            </w:pPr>
            <w:r w:rsidRPr="00AD05E0">
              <w:t>SymbolMap Provider Exception</w:t>
            </w:r>
          </w:p>
        </w:tc>
        <w:tc>
          <w:tcPr>
            <w:tcW w:w="4187" w:type="dxa"/>
          </w:tcPr>
          <w:p w14:paraId="6D3DDC7E" w14:textId="77777777" w:rsidR="00EE232B" w:rsidRPr="00AD05E0" w:rsidRDefault="00EE232B" w:rsidP="00EE232B">
            <w:pPr>
              <w:pStyle w:val="TableText0"/>
            </w:pPr>
            <w:r w:rsidRPr="00AD05E0">
              <w:t>CANNOT_CREATE_TEMPLATE_SCHEMA_SYMBOL_MAP</w:t>
            </w:r>
          </w:p>
        </w:tc>
        <w:tc>
          <w:tcPr>
            <w:tcW w:w="4005" w:type="dxa"/>
          </w:tcPr>
          <w:p w14:paraId="6D3DDC7F" w14:textId="77777777" w:rsidR="00EE232B" w:rsidRPr="00AD05E0" w:rsidRDefault="00EE232B" w:rsidP="00EE232B">
            <w:pPr>
              <w:pStyle w:val="TableText0"/>
            </w:pPr>
            <w:r w:rsidRPr="00AD05E0">
              <w:t>Problem creating the symbol map for a template schema: {0}. The reason is {1}.</w:t>
            </w:r>
          </w:p>
        </w:tc>
      </w:tr>
      <w:tr w:rsidR="00EE232B" w:rsidRPr="00AD05E0" w14:paraId="6D3DDC84" w14:textId="77777777" w:rsidTr="00EE232B">
        <w:trPr>
          <w:cantSplit/>
        </w:trPr>
        <w:tc>
          <w:tcPr>
            <w:tcW w:w="1384" w:type="dxa"/>
            <w:vMerge w:val="restart"/>
          </w:tcPr>
          <w:p w14:paraId="6D3DDC81" w14:textId="77777777" w:rsidR="00EE232B" w:rsidRPr="00AD05E0" w:rsidRDefault="00EE232B" w:rsidP="00EE232B">
            <w:pPr>
              <w:pStyle w:val="TableText0"/>
            </w:pPr>
            <w:r w:rsidRPr="00AD05E0">
              <w:t>TemplateService Exceptions</w:t>
            </w:r>
          </w:p>
        </w:tc>
        <w:tc>
          <w:tcPr>
            <w:tcW w:w="4187" w:type="dxa"/>
          </w:tcPr>
          <w:p w14:paraId="6D3DDC82" w14:textId="77777777" w:rsidR="00EE232B" w:rsidRPr="00AD05E0" w:rsidRDefault="00EE232B" w:rsidP="00EE232B">
            <w:pPr>
              <w:pStyle w:val="TableText0"/>
            </w:pPr>
            <w:r w:rsidRPr="00AD05E0">
              <w:t>VTS_SERVICE_FAILED</w:t>
            </w:r>
          </w:p>
        </w:tc>
        <w:tc>
          <w:tcPr>
            <w:tcW w:w="4005" w:type="dxa"/>
          </w:tcPr>
          <w:p w14:paraId="6D3DDC83" w14:textId="77777777" w:rsidR="00EE232B" w:rsidRPr="00AD05E0" w:rsidRDefault="00EE232B" w:rsidP="00EE232B">
            <w:pPr>
              <w:pStyle w:val="TableText0"/>
            </w:pPr>
            <w:r w:rsidRPr="00AD05E0">
              <w:t>The Template Service (VTS) failed: {0}.</w:t>
            </w:r>
          </w:p>
        </w:tc>
      </w:tr>
      <w:tr w:rsidR="00EE232B" w:rsidRPr="00AD05E0" w14:paraId="6D3DDC88" w14:textId="77777777" w:rsidTr="00EE232B">
        <w:trPr>
          <w:cantSplit/>
        </w:trPr>
        <w:tc>
          <w:tcPr>
            <w:tcW w:w="1384" w:type="dxa"/>
            <w:vMerge/>
          </w:tcPr>
          <w:p w14:paraId="6D3DDC85" w14:textId="77777777" w:rsidR="00EE232B" w:rsidRPr="00AD05E0" w:rsidRDefault="00EE232B" w:rsidP="00EE232B">
            <w:pPr>
              <w:pStyle w:val="TableText0"/>
            </w:pPr>
          </w:p>
        </w:tc>
        <w:tc>
          <w:tcPr>
            <w:tcW w:w="4187" w:type="dxa"/>
          </w:tcPr>
          <w:p w14:paraId="6D3DDC86" w14:textId="77777777" w:rsidR="00EE232B" w:rsidRPr="00AD05E0" w:rsidRDefault="00EE232B" w:rsidP="00EE232B">
            <w:pPr>
              <w:pStyle w:val="TableText0"/>
            </w:pPr>
            <w:r w:rsidRPr="00AD05E0">
              <w:t>CANNOT_MANIPULATE_TEMPLATE_DATA</w:t>
            </w:r>
          </w:p>
        </w:tc>
        <w:tc>
          <w:tcPr>
            <w:tcW w:w="4005" w:type="dxa"/>
          </w:tcPr>
          <w:p w14:paraId="6D3DDC87" w14:textId="77777777" w:rsidR="00EE232B" w:rsidRPr="00AD05E0" w:rsidRDefault="00EE232B" w:rsidP="00EE232B">
            <w:pPr>
              <w:pStyle w:val="TableText0"/>
            </w:pPr>
            <w:r w:rsidRPr="00AD05E0">
              <w:t>The data in the template cannot be manipulated correctly: {0}.</w:t>
            </w:r>
          </w:p>
        </w:tc>
      </w:tr>
      <w:tr w:rsidR="00EE232B" w:rsidRPr="00AD05E0" w14:paraId="6D3DDC8C" w14:textId="77777777" w:rsidTr="00EE232B">
        <w:trPr>
          <w:cantSplit/>
        </w:trPr>
        <w:tc>
          <w:tcPr>
            <w:tcW w:w="1384" w:type="dxa"/>
            <w:vMerge/>
          </w:tcPr>
          <w:p w14:paraId="6D3DDC89" w14:textId="77777777" w:rsidR="00EE232B" w:rsidRPr="00AD05E0" w:rsidRDefault="00EE232B" w:rsidP="00EE232B">
            <w:pPr>
              <w:pStyle w:val="TableText0"/>
            </w:pPr>
          </w:p>
        </w:tc>
        <w:tc>
          <w:tcPr>
            <w:tcW w:w="4187" w:type="dxa"/>
          </w:tcPr>
          <w:p w14:paraId="6D3DDC8A" w14:textId="77777777" w:rsidR="00EE232B" w:rsidRPr="00AD05E0" w:rsidRDefault="00EE232B" w:rsidP="00EE232B">
            <w:pPr>
              <w:pStyle w:val="TableText0"/>
            </w:pPr>
            <w:r w:rsidRPr="00AD05E0">
              <w:t>CANNOT_LOAD_TEMPLATE_FROM_VTS</w:t>
            </w:r>
          </w:p>
        </w:tc>
        <w:tc>
          <w:tcPr>
            <w:tcW w:w="4005" w:type="dxa"/>
          </w:tcPr>
          <w:p w14:paraId="6D3DDC8B" w14:textId="77777777" w:rsidR="00EE232B" w:rsidRPr="00AD05E0" w:rsidRDefault="00EE232B" w:rsidP="00EE232B">
            <w:pPr>
              <w:pStyle w:val="TableText0"/>
            </w:pPr>
            <w:r w:rsidRPr="00AD05E0">
              <w:t>Problem loading the template with templateId {0} from the VHIM Template Service. The reason is {1}.</w:t>
            </w:r>
          </w:p>
        </w:tc>
      </w:tr>
      <w:tr w:rsidR="00EE232B" w:rsidRPr="00AD05E0" w14:paraId="6D3DDC90" w14:textId="77777777" w:rsidTr="00EE232B">
        <w:trPr>
          <w:cantSplit/>
        </w:trPr>
        <w:tc>
          <w:tcPr>
            <w:tcW w:w="1384" w:type="dxa"/>
            <w:vMerge/>
          </w:tcPr>
          <w:p w14:paraId="6D3DDC8D" w14:textId="77777777" w:rsidR="00EE232B" w:rsidRPr="00AD05E0" w:rsidRDefault="00EE232B" w:rsidP="00EE232B">
            <w:pPr>
              <w:pStyle w:val="TableText0"/>
            </w:pPr>
          </w:p>
        </w:tc>
        <w:tc>
          <w:tcPr>
            <w:tcW w:w="4187" w:type="dxa"/>
          </w:tcPr>
          <w:p w14:paraId="6D3DDC8E" w14:textId="77777777" w:rsidR="00EE232B" w:rsidRPr="00AD05E0" w:rsidRDefault="00EE232B" w:rsidP="00EE232B">
            <w:pPr>
              <w:pStyle w:val="TableText0"/>
            </w:pPr>
            <w:r w:rsidRPr="00AD05E0">
              <w:t>NO_TEMPLATE_FOUND_FROM_VTS</w:t>
            </w:r>
          </w:p>
        </w:tc>
        <w:tc>
          <w:tcPr>
            <w:tcW w:w="4005" w:type="dxa"/>
          </w:tcPr>
          <w:p w14:paraId="6D3DDC8F" w14:textId="77777777" w:rsidR="00EE232B" w:rsidRPr="00AD05E0" w:rsidRDefault="00EE232B" w:rsidP="00EE232B">
            <w:pPr>
              <w:pStyle w:val="TableText0"/>
            </w:pPr>
            <w:r w:rsidRPr="00AD05E0">
              <w:t xml:space="preserve">Problem loading the template with templateId {0} from the </w:t>
            </w:r>
            <w:r>
              <w:t>VIM</w:t>
            </w:r>
            <w:r w:rsidRPr="00AD05E0">
              <w:t xml:space="preserve"> Template Service. No template returned.</w:t>
            </w:r>
          </w:p>
        </w:tc>
      </w:tr>
      <w:tr w:rsidR="00EE232B" w:rsidRPr="00AD05E0" w14:paraId="6D3DDC94" w14:textId="77777777" w:rsidTr="00EE232B">
        <w:trPr>
          <w:cantSplit/>
        </w:trPr>
        <w:tc>
          <w:tcPr>
            <w:tcW w:w="1384" w:type="dxa"/>
            <w:vMerge w:val="restart"/>
          </w:tcPr>
          <w:p w14:paraId="6D3DDC91" w14:textId="77777777" w:rsidR="00EE232B" w:rsidRPr="00AD05E0" w:rsidRDefault="00EE232B" w:rsidP="00EE232B">
            <w:pPr>
              <w:pStyle w:val="TableText0"/>
            </w:pPr>
            <w:r w:rsidRPr="00AD05E0">
              <w:t>Filter Cache Exceptions</w:t>
            </w:r>
          </w:p>
        </w:tc>
        <w:tc>
          <w:tcPr>
            <w:tcW w:w="4187" w:type="dxa"/>
          </w:tcPr>
          <w:p w14:paraId="6D3DDC92" w14:textId="77777777" w:rsidR="00EE232B" w:rsidRPr="00AD05E0" w:rsidRDefault="00EE232B" w:rsidP="00EE232B">
            <w:pPr>
              <w:pStyle w:val="TableText0"/>
            </w:pPr>
            <w:r w:rsidRPr="00AD05E0">
              <w:t>CANNOT_LOAD_FILTER_SCHEMA_FROM_TFS</w:t>
            </w:r>
          </w:p>
        </w:tc>
        <w:tc>
          <w:tcPr>
            <w:tcW w:w="4005" w:type="dxa"/>
          </w:tcPr>
          <w:p w14:paraId="6D3DDC93" w14:textId="77777777" w:rsidR="00EE232B" w:rsidRPr="00AD05E0" w:rsidRDefault="00EE232B" w:rsidP="00EE232B">
            <w:pPr>
              <w:pStyle w:val="TableText0"/>
            </w:pPr>
            <w:r w:rsidRPr="00AD05E0">
              <w:t>Problem loading the filter with filterId {0} from filter service. The reason is {1}.</w:t>
            </w:r>
          </w:p>
        </w:tc>
      </w:tr>
      <w:tr w:rsidR="00EE232B" w:rsidRPr="00AD05E0" w14:paraId="6D3DDC99" w14:textId="77777777" w:rsidTr="00EE232B">
        <w:trPr>
          <w:cantSplit/>
        </w:trPr>
        <w:tc>
          <w:tcPr>
            <w:tcW w:w="1384" w:type="dxa"/>
            <w:vMerge/>
          </w:tcPr>
          <w:p w14:paraId="6D3DDC95" w14:textId="77777777" w:rsidR="00EE232B" w:rsidRPr="00AD05E0" w:rsidRDefault="00EE232B" w:rsidP="00EE232B">
            <w:pPr>
              <w:pStyle w:val="TableText0"/>
            </w:pPr>
          </w:p>
        </w:tc>
        <w:tc>
          <w:tcPr>
            <w:tcW w:w="4187" w:type="dxa"/>
          </w:tcPr>
          <w:p w14:paraId="6D3DDC96" w14:textId="77777777" w:rsidR="00EE232B" w:rsidRPr="00AD05E0" w:rsidRDefault="00EE232B" w:rsidP="00EE232B">
            <w:pPr>
              <w:pStyle w:val="TableText0"/>
            </w:pPr>
            <w:r w:rsidRPr="00AD05E0">
              <w:t>CANNOT_LOAD_FILTER_SCHEMA_FROM</w:t>
            </w:r>
          </w:p>
          <w:p w14:paraId="6D3DDC97" w14:textId="77777777" w:rsidR="00EE232B" w:rsidRPr="00AD05E0" w:rsidRDefault="00EE232B" w:rsidP="00EE232B">
            <w:pPr>
              <w:pStyle w:val="TableText0"/>
            </w:pPr>
            <w:r w:rsidRPr="00AD05E0">
              <w:t>_PERSISTENCE</w:t>
            </w:r>
          </w:p>
        </w:tc>
        <w:tc>
          <w:tcPr>
            <w:tcW w:w="4005" w:type="dxa"/>
          </w:tcPr>
          <w:p w14:paraId="6D3DDC98" w14:textId="77777777" w:rsidR="00EE232B" w:rsidRPr="00AD05E0" w:rsidRDefault="00EE232B" w:rsidP="00EE232B">
            <w:pPr>
              <w:pStyle w:val="TableText0"/>
            </w:pPr>
            <w:r w:rsidRPr="00AD05E0">
              <w:t>Problem loading the filter with filterId {0} from persistence. The reason is {1}.</w:t>
            </w:r>
          </w:p>
        </w:tc>
      </w:tr>
      <w:tr w:rsidR="00EE232B" w:rsidRPr="00AD05E0" w14:paraId="6D3DDC9D" w14:textId="77777777" w:rsidTr="00EE232B">
        <w:trPr>
          <w:cantSplit/>
        </w:trPr>
        <w:tc>
          <w:tcPr>
            <w:tcW w:w="1384" w:type="dxa"/>
            <w:vMerge/>
          </w:tcPr>
          <w:p w14:paraId="6D3DDC9A" w14:textId="77777777" w:rsidR="00EE232B" w:rsidRPr="00AD05E0" w:rsidRDefault="00EE232B" w:rsidP="00EE232B">
            <w:pPr>
              <w:pStyle w:val="TableText0"/>
            </w:pPr>
          </w:p>
        </w:tc>
        <w:tc>
          <w:tcPr>
            <w:tcW w:w="4187" w:type="dxa"/>
          </w:tcPr>
          <w:p w14:paraId="6D3DDC9B" w14:textId="77777777" w:rsidR="00EE232B" w:rsidRPr="00AD05E0" w:rsidRDefault="00EE232B" w:rsidP="00EE232B">
            <w:pPr>
              <w:pStyle w:val="TableText0"/>
            </w:pPr>
            <w:r w:rsidRPr="00AD05E0">
              <w:t>CANNOT_LOAD_FILTER_SCHEMA_FROM_FILESYSTEM</w:t>
            </w:r>
          </w:p>
        </w:tc>
        <w:tc>
          <w:tcPr>
            <w:tcW w:w="4005" w:type="dxa"/>
          </w:tcPr>
          <w:p w14:paraId="6D3DDC9C" w14:textId="77777777" w:rsidR="00EE232B" w:rsidRPr="00AD05E0" w:rsidRDefault="00EE232B" w:rsidP="00EE232B">
            <w:pPr>
              <w:pStyle w:val="TableText0"/>
            </w:pPr>
            <w:r w:rsidRPr="00AD05E0">
              <w:t>Problem loading the filter with filterId {0} from file system. The reason is {1}.</w:t>
            </w:r>
          </w:p>
        </w:tc>
      </w:tr>
      <w:tr w:rsidR="00EE232B" w:rsidRPr="00AD05E0" w14:paraId="6D3DDCA1" w14:textId="77777777" w:rsidTr="00EE232B">
        <w:trPr>
          <w:cantSplit/>
        </w:trPr>
        <w:tc>
          <w:tcPr>
            <w:tcW w:w="1384" w:type="dxa"/>
            <w:vMerge/>
          </w:tcPr>
          <w:p w14:paraId="6D3DDC9E" w14:textId="77777777" w:rsidR="00EE232B" w:rsidRPr="00AD05E0" w:rsidRDefault="00EE232B" w:rsidP="00EE232B">
            <w:pPr>
              <w:pStyle w:val="TableText0"/>
            </w:pPr>
          </w:p>
        </w:tc>
        <w:tc>
          <w:tcPr>
            <w:tcW w:w="4187" w:type="dxa"/>
          </w:tcPr>
          <w:p w14:paraId="6D3DDC9F" w14:textId="77777777" w:rsidR="00EE232B" w:rsidRPr="00AD05E0" w:rsidRDefault="00EE232B" w:rsidP="00EE232B">
            <w:pPr>
              <w:pStyle w:val="TableText0"/>
            </w:pPr>
            <w:r w:rsidRPr="00AD05E0">
              <w:t>FILTER_MEMORY_CACHE_IS_NOT_PROVIDED</w:t>
            </w:r>
          </w:p>
        </w:tc>
        <w:tc>
          <w:tcPr>
            <w:tcW w:w="4005" w:type="dxa"/>
          </w:tcPr>
          <w:p w14:paraId="6D3DDCA0" w14:textId="77777777" w:rsidR="00EE232B" w:rsidRPr="00AD05E0" w:rsidRDefault="00EE232B" w:rsidP="00EE232B">
            <w:pPr>
              <w:pStyle w:val="TableText0"/>
            </w:pPr>
            <w:r w:rsidRPr="00AD05E0">
              <w:t>The filterMemoryCache passed in is null.</w:t>
            </w:r>
          </w:p>
        </w:tc>
      </w:tr>
      <w:tr w:rsidR="00EE232B" w:rsidRPr="00AD05E0" w14:paraId="6D3DDCA5" w14:textId="77777777" w:rsidTr="00EE232B">
        <w:trPr>
          <w:cantSplit/>
        </w:trPr>
        <w:tc>
          <w:tcPr>
            <w:tcW w:w="1384" w:type="dxa"/>
            <w:vMerge/>
          </w:tcPr>
          <w:p w14:paraId="6D3DDCA2" w14:textId="77777777" w:rsidR="00EE232B" w:rsidRPr="00AD05E0" w:rsidRDefault="00EE232B" w:rsidP="00EE232B">
            <w:pPr>
              <w:pStyle w:val="TableText0"/>
            </w:pPr>
          </w:p>
        </w:tc>
        <w:tc>
          <w:tcPr>
            <w:tcW w:w="4187" w:type="dxa"/>
          </w:tcPr>
          <w:p w14:paraId="6D3DDCA3" w14:textId="77777777" w:rsidR="00EE232B" w:rsidRPr="00AD05E0" w:rsidRDefault="00EE232B" w:rsidP="00EE232B">
            <w:pPr>
              <w:pStyle w:val="TableText0"/>
            </w:pPr>
            <w:r w:rsidRPr="00AD05E0">
              <w:t>CANNOT_SAVE_FILTER_SCHEMA</w:t>
            </w:r>
          </w:p>
        </w:tc>
        <w:tc>
          <w:tcPr>
            <w:tcW w:w="4005" w:type="dxa"/>
          </w:tcPr>
          <w:p w14:paraId="6D3DDCA4" w14:textId="77777777" w:rsidR="00EE232B" w:rsidRPr="00AD05E0" w:rsidRDefault="00EE232B" w:rsidP="00EE232B">
            <w:pPr>
              <w:pStyle w:val="TableText0"/>
            </w:pPr>
            <w:r w:rsidRPr="00AD05E0">
              <w:t>Problem occurred when persisting a filter schema: {0}. The reason is {1}.</w:t>
            </w:r>
          </w:p>
        </w:tc>
      </w:tr>
      <w:tr w:rsidR="00EE232B" w:rsidRPr="00AD05E0" w14:paraId="6D3DDCA9" w14:textId="77777777" w:rsidTr="00EE232B">
        <w:trPr>
          <w:cantSplit/>
        </w:trPr>
        <w:tc>
          <w:tcPr>
            <w:tcW w:w="1384" w:type="dxa"/>
            <w:vMerge/>
          </w:tcPr>
          <w:p w14:paraId="6D3DDCA6" w14:textId="77777777" w:rsidR="00EE232B" w:rsidRPr="00AD05E0" w:rsidRDefault="00EE232B" w:rsidP="00EE232B">
            <w:pPr>
              <w:pStyle w:val="TableText0"/>
            </w:pPr>
          </w:p>
        </w:tc>
        <w:tc>
          <w:tcPr>
            <w:tcW w:w="4187" w:type="dxa"/>
          </w:tcPr>
          <w:p w14:paraId="6D3DDCA7" w14:textId="77777777" w:rsidR="00EE232B" w:rsidRPr="00AD05E0" w:rsidRDefault="00EE232B" w:rsidP="00EE232B">
            <w:pPr>
              <w:pStyle w:val="TableText0"/>
            </w:pPr>
            <w:r w:rsidRPr="00AD05E0">
              <w:t>CANNOT_FIND_FILTER_SCHEMA</w:t>
            </w:r>
          </w:p>
        </w:tc>
        <w:tc>
          <w:tcPr>
            <w:tcW w:w="4005" w:type="dxa"/>
          </w:tcPr>
          <w:p w14:paraId="6D3DDCA8" w14:textId="77777777" w:rsidR="00EE232B" w:rsidRPr="00AD05E0" w:rsidRDefault="00EE232B" w:rsidP="00EE232B">
            <w:pPr>
              <w:pStyle w:val="TableText0"/>
            </w:pPr>
            <w:r w:rsidRPr="00AD05E0">
              <w:t xml:space="preserve">Filter schema not found: {0}. </w:t>
            </w:r>
          </w:p>
        </w:tc>
      </w:tr>
      <w:tr w:rsidR="00EE232B" w:rsidRPr="00AD05E0" w14:paraId="6D3DDCAD" w14:textId="77777777" w:rsidTr="00EE232B">
        <w:trPr>
          <w:cantSplit/>
        </w:trPr>
        <w:tc>
          <w:tcPr>
            <w:tcW w:w="1384" w:type="dxa"/>
            <w:vMerge/>
          </w:tcPr>
          <w:p w14:paraId="6D3DDCAA" w14:textId="77777777" w:rsidR="00EE232B" w:rsidRPr="00AD05E0" w:rsidRDefault="00EE232B" w:rsidP="00EE232B">
            <w:pPr>
              <w:pStyle w:val="TableText0"/>
            </w:pPr>
          </w:p>
        </w:tc>
        <w:tc>
          <w:tcPr>
            <w:tcW w:w="4187" w:type="dxa"/>
          </w:tcPr>
          <w:p w14:paraId="6D3DDCAB" w14:textId="77777777" w:rsidR="00EE232B" w:rsidRPr="00AD05E0" w:rsidRDefault="00EE232B" w:rsidP="00EE232B">
            <w:pPr>
              <w:pStyle w:val="TableText0"/>
            </w:pPr>
            <w:r w:rsidRPr="00AD05E0">
              <w:t>INVALID_FILTER_SCHEMA</w:t>
            </w:r>
          </w:p>
        </w:tc>
        <w:tc>
          <w:tcPr>
            <w:tcW w:w="4005" w:type="dxa"/>
          </w:tcPr>
          <w:p w14:paraId="6D3DDCAC" w14:textId="77777777" w:rsidR="00EE232B" w:rsidRPr="00AD05E0" w:rsidRDefault="00EE232B" w:rsidP="00EE232B">
            <w:pPr>
              <w:pStyle w:val="TableText0"/>
            </w:pPr>
            <w:r w:rsidRPr="00AD05E0">
              <w:t>Invalid filterId</w:t>
            </w:r>
            <w:r w:rsidRPr="00AD05E0" w:rsidDel="006A7263">
              <w:t xml:space="preserve"> </w:t>
            </w:r>
            <w:r w:rsidRPr="00AD05E0">
              <w:t>{0}. The filter schema is NOT loaded in cache. The reason is {1}.</w:t>
            </w:r>
          </w:p>
        </w:tc>
      </w:tr>
      <w:tr w:rsidR="00EE232B" w:rsidRPr="00AD05E0" w14:paraId="6D3DDCB1" w14:textId="77777777" w:rsidTr="00EE232B">
        <w:trPr>
          <w:cantSplit/>
        </w:trPr>
        <w:tc>
          <w:tcPr>
            <w:tcW w:w="1384" w:type="dxa"/>
            <w:vMerge/>
          </w:tcPr>
          <w:p w14:paraId="6D3DDCAE" w14:textId="77777777" w:rsidR="00EE232B" w:rsidRPr="00AD05E0" w:rsidRDefault="00EE232B" w:rsidP="00EE232B">
            <w:pPr>
              <w:pStyle w:val="TableText0"/>
            </w:pPr>
          </w:p>
        </w:tc>
        <w:tc>
          <w:tcPr>
            <w:tcW w:w="4187" w:type="dxa"/>
          </w:tcPr>
          <w:p w14:paraId="6D3DDCAF" w14:textId="77777777" w:rsidR="00EE232B" w:rsidRPr="00AD05E0" w:rsidRDefault="00EE232B" w:rsidP="00EE232B">
            <w:pPr>
              <w:pStyle w:val="TableText0"/>
            </w:pPr>
            <w:r w:rsidRPr="00AD05E0">
              <w:t>UNABLE_TO_READ_FILTER_SCHEMA</w:t>
            </w:r>
          </w:p>
        </w:tc>
        <w:tc>
          <w:tcPr>
            <w:tcW w:w="4005" w:type="dxa"/>
          </w:tcPr>
          <w:p w14:paraId="6D3DDCB0" w14:textId="77777777" w:rsidR="00EE232B" w:rsidRPr="00AD05E0" w:rsidRDefault="00EE232B" w:rsidP="00EE232B">
            <w:pPr>
              <w:pStyle w:val="TableText0"/>
            </w:pPr>
            <w:r w:rsidRPr="00AD05E0">
              <w:t>Unable to Read filter schema with filterId {0}.</w:t>
            </w:r>
          </w:p>
        </w:tc>
      </w:tr>
      <w:tr w:rsidR="00EE232B" w:rsidRPr="00AD05E0" w14:paraId="6D3DDCB5" w14:textId="77777777" w:rsidTr="00EE232B">
        <w:trPr>
          <w:cantSplit/>
        </w:trPr>
        <w:tc>
          <w:tcPr>
            <w:tcW w:w="1384" w:type="dxa"/>
            <w:vMerge/>
          </w:tcPr>
          <w:p w14:paraId="6D3DDCB2" w14:textId="77777777" w:rsidR="00EE232B" w:rsidRPr="00AD05E0" w:rsidRDefault="00EE232B" w:rsidP="00EE232B">
            <w:pPr>
              <w:pStyle w:val="TableText0"/>
            </w:pPr>
          </w:p>
        </w:tc>
        <w:tc>
          <w:tcPr>
            <w:tcW w:w="4187" w:type="dxa"/>
          </w:tcPr>
          <w:p w14:paraId="6D3DDCB3" w14:textId="77777777" w:rsidR="00EE232B" w:rsidRPr="00AD05E0" w:rsidRDefault="00EE232B" w:rsidP="00EE232B">
            <w:pPr>
              <w:pStyle w:val="TableText0"/>
            </w:pPr>
            <w:r w:rsidRPr="00AD05E0">
              <w:t>CANNOT_FIND_FILTER_VALIDATOR</w:t>
            </w:r>
          </w:p>
        </w:tc>
        <w:tc>
          <w:tcPr>
            <w:tcW w:w="4005" w:type="dxa"/>
          </w:tcPr>
          <w:p w14:paraId="6D3DDCB4" w14:textId="77777777" w:rsidR="00EE232B" w:rsidRPr="00AD05E0" w:rsidRDefault="00EE232B" w:rsidP="00EE232B">
            <w:pPr>
              <w:pStyle w:val="TableText0"/>
            </w:pPr>
            <w:r w:rsidRPr="00AD05E0">
              <w:t>Filter schema validator not found in filter cache for filterId {0}.</w:t>
            </w:r>
          </w:p>
        </w:tc>
      </w:tr>
      <w:tr w:rsidR="00EE232B" w:rsidRPr="00AD05E0" w14:paraId="6D3DDCB9" w14:textId="77777777" w:rsidTr="00EE232B">
        <w:trPr>
          <w:cantSplit/>
        </w:trPr>
        <w:tc>
          <w:tcPr>
            <w:tcW w:w="1384" w:type="dxa"/>
            <w:vMerge/>
          </w:tcPr>
          <w:p w14:paraId="6D3DDCB6" w14:textId="77777777" w:rsidR="00EE232B" w:rsidRPr="00AD05E0" w:rsidRDefault="00EE232B" w:rsidP="00EE232B">
            <w:pPr>
              <w:pStyle w:val="TableText0"/>
            </w:pPr>
          </w:p>
        </w:tc>
        <w:tc>
          <w:tcPr>
            <w:tcW w:w="4187" w:type="dxa"/>
          </w:tcPr>
          <w:p w14:paraId="6D3DDCB7" w14:textId="77777777" w:rsidR="00EE232B" w:rsidRPr="00AD05E0" w:rsidRDefault="00EE232B" w:rsidP="00EE232B">
            <w:pPr>
              <w:pStyle w:val="TableText0"/>
            </w:pPr>
            <w:r w:rsidRPr="00AD05E0">
              <w:t>CANNOT_DELETE_FILTER</w:t>
            </w:r>
          </w:p>
        </w:tc>
        <w:tc>
          <w:tcPr>
            <w:tcW w:w="4005" w:type="dxa"/>
          </w:tcPr>
          <w:p w14:paraId="6D3DDCB8" w14:textId="77777777" w:rsidR="00EE232B" w:rsidRPr="00AD05E0" w:rsidRDefault="00EE232B" w:rsidP="00EE232B">
            <w:pPr>
              <w:pStyle w:val="TableText0"/>
            </w:pPr>
            <w:r w:rsidRPr="00AD05E0">
              <w:t>Problem occurred when deleting a filter schema from database: {0}. The reason is {1}.</w:t>
            </w:r>
          </w:p>
        </w:tc>
      </w:tr>
      <w:tr w:rsidR="00EE232B" w:rsidRPr="00AD05E0" w14:paraId="6D3DDCBD" w14:textId="77777777" w:rsidTr="00EE232B">
        <w:trPr>
          <w:cantSplit/>
        </w:trPr>
        <w:tc>
          <w:tcPr>
            <w:tcW w:w="1384" w:type="dxa"/>
            <w:vMerge/>
          </w:tcPr>
          <w:p w14:paraId="6D3DDCBA" w14:textId="77777777" w:rsidR="00EE232B" w:rsidRPr="00AD05E0" w:rsidRDefault="00EE232B" w:rsidP="00EE232B">
            <w:pPr>
              <w:pStyle w:val="TableText0"/>
            </w:pPr>
          </w:p>
        </w:tc>
        <w:tc>
          <w:tcPr>
            <w:tcW w:w="4187" w:type="dxa"/>
          </w:tcPr>
          <w:p w14:paraId="6D3DDCBB" w14:textId="77777777" w:rsidR="00EE232B" w:rsidRPr="00AD05E0" w:rsidRDefault="00EE232B" w:rsidP="00EE232B">
            <w:pPr>
              <w:pStyle w:val="TableText0"/>
            </w:pPr>
            <w:r w:rsidRPr="00AD05E0">
              <w:t>ERROR_DELETING_FILTER_DOMAIN_TABLES</w:t>
            </w:r>
          </w:p>
        </w:tc>
        <w:tc>
          <w:tcPr>
            <w:tcW w:w="4005" w:type="dxa"/>
          </w:tcPr>
          <w:p w14:paraId="6D3DDCBC" w14:textId="77777777" w:rsidR="00EE232B" w:rsidRPr="00AD05E0" w:rsidRDefault="00EE232B" w:rsidP="00EE232B">
            <w:pPr>
              <w:pStyle w:val="TableText0"/>
            </w:pPr>
            <w:r w:rsidRPr="00AD05E0">
              <w:t>Problem deleting filter domain tables: {0}. The reason is {1}.</w:t>
            </w:r>
          </w:p>
        </w:tc>
      </w:tr>
      <w:tr w:rsidR="00EE232B" w:rsidRPr="00AD05E0" w14:paraId="6D3DDCC1" w14:textId="77777777" w:rsidTr="00EE232B">
        <w:trPr>
          <w:cantSplit/>
        </w:trPr>
        <w:tc>
          <w:tcPr>
            <w:tcW w:w="1384" w:type="dxa"/>
            <w:vMerge w:val="restart"/>
          </w:tcPr>
          <w:p w14:paraId="6D3DDCBE" w14:textId="77777777" w:rsidR="00EE232B" w:rsidRPr="00AD05E0" w:rsidRDefault="00EE232B" w:rsidP="00EE232B">
            <w:pPr>
              <w:pStyle w:val="TableText0"/>
            </w:pPr>
            <w:r w:rsidRPr="00AD05E0">
              <w:t>Entity Resolver Exceptions</w:t>
            </w:r>
          </w:p>
        </w:tc>
        <w:tc>
          <w:tcPr>
            <w:tcW w:w="4187" w:type="dxa"/>
          </w:tcPr>
          <w:p w14:paraId="6D3DDCBF" w14:textId="77777777" w:rsidR="00EE232B" w:rsidRPr="00AD05E0" w:rsidRDefault="00EE232B" w:rsidP="00EE232B">
            <w:pPr>
              <w:pStyle w:val="TableText0"/>
            </w:pPr>
            <w:r w:rsidRPr="00AD05E0">
              <w:t>CANNOT_GET_STRING_DATA</w:t>
            </w:r>
          </w:p>
        </w:tc>
        <w:tc>
          <w:tcPr>
            <w:tcW w:w="4005" w:type="dxa"/>
          </w:tcPr>
          <w:p w14:paraId="6D3DDCC0" w14:textId="77777777" w:rsidR="00EE232B" w:rsidRPr="00AD05E0" w:rsidRDefault="00EE232B" w:rsidP="00EE232B">
            <w:pPr>
              <w:pStyle w:val="TableText0"/>
            </w:pPr>
            <w:r w:rsidRPr="00AD05E0">
              <w:t>The entity resolver had a problem while getting the string data.</w:t>
            </w:r>
          </w:p>
        </w:tc>
      </w:tr>
      <w:tr w:rsidR="00EE232B" w:rsidRPr="00AD05E0" w14:paraId="6D3DDCC5" w14:textId="77777777" w:rsidTr="00EE232B">
        <w:trPr>
          <w:cantSplit/>
        </w:trPr>
        <w:tc>
          <w:tcPr>
            <w:tcW w:w="1384" w:type="dxa"/>
            <w:vMerge/>
          </w:tcPr>
          <w:p w14:paraId="6D3DDCC2" w14:textId="77777777" w:rsidR="00EE232B" w:rsidRPr="00AD05E0" w:rsidRDefault="00EE232B" w:rsidP="00EE232B">
            <w:pPr>
              <w:pStyle w:val="TableText0"/>
            </w:pPr>
          </w:p>
        </w:tc>
        <w:tc>
          <w:tcPr>
            <w:tcW w:w="4187" w:type="dxa"/>
          </w:tcPr>
          <w:p w14:paraId="6D3DDCC3" w14:textId="77777777" w:rsidR="00EE232B" w:rsidRPr="00AD05E0" w:rsidRDefault="00EE232B" w:rsidP="00EE232B">
            <w:pPr>
              <w:pStyle w:val="TableText0"/>
            </w:pPr>
            <w:r w:rsidRPr="00AD05E0">
              <w:t>OPERATION_NOT_SUPPORTED</w:t>
            </w:r>
          </w:p>
        </w:tc>
        <w:tc>
          <w:tcPr>
            <w:tcW w:w="4005" w:type="dxa"/>
          </w:tcPr>
          <w:p w14:paraId="6D3DDCC4" w14:textId="77777777" w:rsidR="00EE232B" w:rsidRPr="00AD05E0" w:rsidRDefault="00EE232B" w:rsidP="00EE232B">
            <w:pPr>
              <w:pStyle w:val="TableText0"/>
            </w:pPr>
            <w:r w:rsidRPr="00AD05E0">
              <w:t>The method {0} is not supported.</w:t>
            </w:r>
          </w:p>
        </w:tc>
      </w:tr>
      <w:tr w:rsidR="00EE232B" w:rsidRPr="00AD05E0" w14:paraId="6D3DDCC9" w14:textId="77777777" w:rsidTr="00EE232B">
        <w:trPr>
          <w:cantSplit/>
        </w:trPr>
        <w:tc>
          <w:tcPr>
            <w:tcW w:w="1384" w:type="dxa"/>
            <w:vMerge/>
          </w:tcPr>
          <w:p w14:paraId="6D3DDCC6" w14:textId="77777777" w:rsidR="00EE232B" w:rsidRPr="00AD05E0" w:rsidRDefault="00EE232B" w:rsidP="00EE232B">
            <w:pPr>
              <w:pStyle w:val="TableText0"/>
            </w:pPr>
          </w:p>
        </w:tc>
        <w:tc>
          <w:tcPr>
            <w:tcW w:w="4187" w:type="dxa"/>
          </w:tcPr>
          <w:p w14:paraId="6D3DDCC7" w14:textId="77777777" w:rsidR="00EE232B" w:rsidRPr="00AD05E0" w:rsidRDefault="00EE232B" w:rsidP="00EE232B">
            <w:pPr>
              <w:pStyle w:val="TableText0"/>
            </w:pPr>
            <w:r w:rsidRPr="00AD05E0">
              <w:t>MISSING_SCHEMA_JAR</w:t>
            </w:r>
          </w:p>
        </w:tc>
        <w:tc>
          <w:tcPr>
            <w:tcW w:w="4005" w:type="dxa"/>
          </w:tcPr>
          <w:p w14:paraId="6D3DDCC8" w14:textId="77777777" w:rsidR="00EE232B" w:rsidRPr="00AD05E0" w:rsidRDefault="00EE232B" w:rsidP="00EE232B">
            <w:pPr>
              <w:pStyle w:val="TableText0"/>
            </w:pPr>
            <w:r w:rsidRPr="00AD05E0">
              <w:t>Schema jar cannot be null. {0}.</w:t>
            </w:r>
          </w:p>
        </w:tc>
      </w:tr>
      <w:tr w:rsidR="00EE232B" w:rsidRPr="00AD05E0" w14:paraId="6D3DDCCD" w14:textId="77777777" w:rsidTr="00EE232B">
        <w:trPr>
          <w:cantSplit/>
        </w:trPr>
        <w:tc>
          <w:tcPr>
            <w:tcW w:w="1384" w:type="dxa"/>
            <w:vMerge/>
          </w:tcPr>
          <w:p w14:paraId="6D3DDCCA" w14:textId="77777777" w:rsidR="00EE232B" w:rsidRPr="00AD05E0" w:rsidRDefault="00EE232B" w:rsidP="00EE232B">
            <w:pPr>
              <w:pStyle w:val="TableText0"/>
            </w:pPr>
          </w:p>
        </w:tc>
        <w:tc>
          <w:tcPr>
            <w:tcW w:w="4187" w:type="dxa"/>
          </w:tcPr>
          <w:p w14:paraId="6D3DDCCB" w14:textId="77777777" w:rsidR="00EE232B" w:rsidRPr="00AD05E0" w:rsidRDefault="00EE232B" w:rsidP="00EE232B">
            <w:pPr>
              <w:pStyle w:val="TableText0"/>
            </w:pPr>
            <w:r w:rsidRPr="00AD05E0">
              <w:t>UNABLE_TO_LOAD_SCHEMAS_INTO_CACHE</w:t>
            </w:r>
          </w:p>
        </w:tc>
        <w:tc>
          <w:tcPr>
            <w:tcW w:w="4005" w:type="dxa"/>
          </w:tcPr>
          <w:p w14:paraId="6D3DDCCC" w14:textId="77777777" w:rsidR="00EE232B" w:rsidRPr="00AD05E0" w:rsidRDefault="00EE232B" w:rsidP="00EE232B">
            <w:pPr>
              <w:pStyle w:val="TableText0"/>
            </w:pPr>
            <w:r w:rsidRPr="00AD05E0">
              <w:t>Unable to load schemas into the cache for Template name {0}. Reason is {1}.</w:t>
            </w:r>
          </w:p>
        </w:tc>
      </w:tr>
      <w:tr w:rsidR="00EE232B" w:rsidRPr="00AD05E0" w14:paraId="6D3DDCD1" w14:textId="77777777" w:rsidTr="00EE232B">
        <w:trPr>
          <w:cantSplit/>
        </w:trPr>
        <w:tc>
          <w:tcPr>
            <w:tcW w:w="1384" w:type="dxa"/>
            <w:vMerge/>
          </w:tcPr>
          <w:p w14:paraId="6D3DDCCE" w14:textId="77777777" w:rsidR="00EE232B" w:rsidRPr="00AD05E0" w:rsidRDefault="00EE232B" w:rsidP="00EE232B">
            <w:pPr>
              <w:pStyle w:val="TableText0"/>
            </w:pPr>
          </w:p>
        </w:tc>
        <w:tc>
          <w:tcPr>
            <w:tcW w:w="4187" w:type="dxa"/>
          </w:tcPr>
          <w:p w14:paraId="6D3DDCCF" w14:textId="77777777" w:rsidR="00EE232B" w:rsidRPr="00AD05E0" w:rsidRDefault="00EE232B" w:rsidP="00EE232B">
            <w:pPr>
              <w:pStyle w:val="TableText0"/>
            </w:pPr>
            <w:r w:rsidRPr="00AD05E0">
              <w:t>UNABLE_TO_LOAD_SCHEMAS_INTO_RESOURCE</w:t>
            </w:r>
          </w:p>
        </w:tc>
        <w:tc>
          <w:tcPr>
            <w:tcW w:w="4005" w:type="dxa"/>
          </w:tcPr>
          <w:p w14:paraId="6D3DDCD0" w14:textId="77777777" w:rsidR="00EE232B" w:rsidRPr="00AD05E0" w:rsidRDefault="00EE232B" w:rsidP="00EE232B">
            <w:pPr>
              <w:pStyle w:val="TableText0"/>
            </w:pPr>
            <w:r w:rsidRPr="00AD05E0">
              <w:t>Unable to load schema into the resource. {0}. The reason is {1}.</w:t>
            </w:r>
          </w:p>
        </w:tc>
      </w:tr>
      <w:tr w:rsidR="00EE232B" w:rsidRPr="00AD05E0" w14:paraId="6D3DDCD5" w14:textId="77777777" w:rsidTr="00EE232B">
        <w:trPr>
          <w:cantSplit/>
        </w:trPr>
        <w:tc>
          <w:tcPr>
            <w:tcW w:w="1384" w:type="dxa"/>
            <w:vMerge/>
          </w:tcPr>
          <w:p w14:paraId="6D3DDCD2" w14:textId="77777777" w:rsidR="00EE232B" w:rsidRPr="00AD05E0" w:rsidRDefault="00EE232B" w:rsidP="00EE232B">
            <w:pPr>
              <w:pStyle w:val="TableText0"/>
            </w:pPr>
          </w:p>
        </w:tc>
        <w:tc>
          <w:tcPr>
            <w:tcW w:w="4187" w:type="dxa"/>
          </w:tcPr>
          <w:p w14:paraId="6D3DDCD3" w14:textId="77777777" w:rsidR="00EE232B" w:rsidRPr="00AD05E0" w:rsidRDefault="00EE232B" w:rsidP="00EE232B">
            <w:pPr>
              <w:pStyle w:val="TableText0"/>
            </w:pPr>
            <w:r w:rsidRPr="00AD05E0">
              <w:t>INVALID_TEMPLATE</w:t>
            </w:r>
          </w:p>
        </w:tc>
        <w:tc>
          <w:tcPr>
            <w:tcW w:w="4005" w:type="dxa"/>
          </w:tcPr>
          <w:p w14:paraId="6D3DDCD4" w14:textId="77777777" w:rsidR="00EE232B" w:rsidRPr="00AD05E0" w:rsidRDefault="00EE232B" w:rsidP="00EE232B">
            <w:pPr>
              <w:pStyle w:val="TableText0"/>
            </w:pPr>
            <w:r w:rsidRPr="00AD05E0">
              <w:t>Invalid templateId {0}. The schema is NOT loaded in cache. The reason is {1}.</w:t>
            </w:r>
          </w:p>
        </w:tc>
      </w:tr>
      <w:tr w:rsidR="00EE232B" w:rsidRPr="00AD05E0" w14:paraId="6D3DDCD9" w14:textId="77777777" w:rsidTr="00EE232B">
        <w:trPr>
          <w:cantSplit/>
        </w:trPr>
        <w:tc>
          <w:tcPr>
            <w:tcW w:w="1384" w:type="dxa"/>
            <w:vMerge w:val="restart"/>
          </w:tcPr>
          <w:p w14:paraId="6D3DDCD6" w14:textId="77777777" w:rsidR="00EE232B" w:rsidRPr="00AD05E0" w:rsidRDefault="00EE232B" w:rsidP="00EE232B">
            <w:pPr>
              <w:pStyle w:val="TableText0"/>
            </w:pPr>
            <w:r w:rsidRPr="00AD05E0">
              <w:t>IdM Exceptions</w:t>
            </w:r>
          </w:p>
        </w:tc>
        <w:tc>
          <w:tcPr>
            <w:tcW w:w="4187" w:type="dxa"/>
          </w:tcPr>
          <w:p w14:paraId="6D3DDCD7" w14:textId="77777777" w:rsidR="00EE232B" w:rsidRPr="00AD05E0" w:rsidRDefault="00EE232B" w:rsidP="00EE232B">
            <w:pPr>
              <w:pStyle w:val="TableText0"/>
            </w:pPr>
            <w:r w:rsidRPr="00AD05E0">
              <w:t>IDM_NULL_PERSON_IDENTIFIER_EXCEPTION</w:t>
            </w:r>
          </w:p>
        </w:tc>
        <w:tc>
          <w:tcPr>
            <w:tcW w:w="4005" w:type="dxa"/>
          </w:tcPr>
          <w:p w14:paraId="6D3DDCD8" w14:textId="77777777" w:rsidR="00EE232B" w:rsidRPr="00AD05E0" w:rsidRDefault="00EE232B" w:rsidP="00EE232B">
            <w:pPr>
              <w:pStyle w:val="TableText0"/>
            </w:pPr>
            <w:r w:rsidRPr="00AD05E0">
              <w:t>Person identifier cannot be null.</w:t>
            </w:r>
          </w:p>
        </w:tc>
      </w:tr>
      <w:tr w:rsidR="00EE232B" w:rsidRPr="00AD05E0" w14:paraId="6D3DDCDD" w14:textId="77777777" w:rsidTr="00EE232B">
        <w:trPr>
          <w:cantSplit/>
        </w:trPr>
        <w:tc>
          <w:tcPr>
            <w:tcW w:w="1384" w:type="dxa"/>
            <w:vMerge/>
          </w:tcPr>
          <w:p w14:paraId="6D3DDCDA" w14:textId="77777777" w:rsidR="00EE232B" w:rsidRPr="00AD05E0" w:rsidRDefault="00EE232B" w:rsidP="00EE232B">
            <w:pPr>
              <w:pStyle w:val="TableText0"/>
            </w:pPr>
          </w:p>
        </w:tc>
        <w:tc>
          <w:tcPr>
            <w:tcW w:w="4187" w:type="dxa"/>
          </w:tcPr>
          <w:p w14:paraId="6D3DDCDB" w14:textId="77777777" w:rsidR="00EE232B" w:rsidRPr="00AD05E0" w:rsidRDefault="00EE232B" w:rsidP="00EE232B">
            <w:pPr>
              <w:pStyle w:val="TableText0"/>
            </w:pPr>
            <w:r w:rsidRPr="00AD05E0">
              <w:t>IDM_NULL_PERSON_IDENTITY_EXCEPTION</w:t>
            </w:r>
          </w:p>
        </w:tc>
        <w:tc>
          <w:tcPr>
            <w:tcW w:w="4005" w:type="dxa"/>
          </w:tcPr>
          <w:p w14:paraId="6D3DDCDC" w14:textId="77777777" w:rsidR="00EE232B" w:rsidRPr="00AD05E0" w:rsidRDefault="00EE232B" w:rsidP="00EE232B">
            <w:pPr>
              <w:pStyle w:val="TableText0"/>
            </w:pPr>
            <w:r w:rsidRPr="00AD05E0">
              <w:t>Person identity cannot be null.</w:t>
            </w:r>
          </w:p>
        </w:tc>
      </w:tr>
      <w:tr w:rsidR="00EE232B" w:rsidRPr="00AD05E0" w14:paraId="6D3DDCE1" w14:textId="77777777" w:rsidTr="00EE232B">
        <w:trPr>
          <w:cantSplit/>
        </w:trPr>
        <w:tc>
          <w:tcPr>
            <w:tcW w:w="1384" w:type="dxa"/>
            <w:vMerge/>
          </w:tcPr>
          <w:p w14:paraId="6D3DDCDE" w14:textId="77777777" w:rsidR="00EE232B" w:rsidRPr="00AD05E0" w:rsidRDefault="00EE232B" w:rsidP="00EE232B">
            <w:pPr>
              <w:pStyle w:val="TableText0"/>
            </w:pPr>
          </w:p>
        </w:tc>
        <w:tc>
          <w:tcPr>
            <w:tcW w:w="4187" w:type="dxa"/>
          </w:tcPr>
          <w:p w14:paraId="6D3DDCDF" w14:textId="77777777" w:rsidR="00EE232B" w:rsidRPr="00AD05E0" w:rsidRDefault="00EE232B" w:rsidP="00EE232B">
            <w:pPr>
              <w:pStyle w:val="TableText0"/>
            </w:pPr>
            <w:r w:rsidRPr="00AD05E0">
              <w:t>IDM_RESPONSE_PROCESSING_EXCEPTION</w:t>
            </w:r>
          </w:p>
        </w:tc>
        <w:tc>
          <w:tcPr>
            <w:tcW w:w="4005" w:type="dxa"/>
          </w:tcPr>
          <w:p w14:paraId="6D3DDCE0" w14:textId="77777777" w:rsidR="00EE232B" w:rsidRPr="00AD05E0" w:rsidRDefault="00EE232B" w:rsidP="00EE232B">
            <w:pPr>
              <w:pStyle w:val="TableText0"/>
            </w:pPr>
            <w:r w:rsidRPr="00AD05E0">
              <w:t>An error occurred while processing the IDM service response.</w:t>
            </w:r>
          </w:p>
        </w:tc>
      </w:tr>
      <w:tr w:rsidR="00EE232B" w:rsidRPr="00AD05E0" w14:paraId="6D3DDCE5" w14:textId="77777777" w:rsidTr="00EE232B">
        <w:trPr>
          <w:cantSplit/>
        </w:trPr>
        <w:tc>
          <w:tcPr>
            <w:tcW w:w="1384" w:type="dxa"/>
            <w:vMerge/>
          </w:tcPr>
          <w:p w14:paraId="6D3DDCE2" w14:textId="77777777" w:rsidR="00EE232B" w:rsidRPr="00AD05E0" w:rsidRDefault="00EE232B" w:rsidP="00EE232B">
            <w:pPr>
              <w:pStyle w:val="TableText0"/>
            </w:pPr>
          </w:p>
        </w:tc>
        <w:tc>
          <w:tcPr>
            <w:tcW w:w="4187" w:type="dxa"/>
          </w:tcPr>
          <w:p w14:paraId="6D3DDCE3" w14:textId="77777777" w:rsidR="00EE232B" w:rsidRPr="00AD05E0" w:rsidRDefault="00EE232B" w:rsidP="00EE232B">
            <w:pPr>
              <w:pStyle w:val="TableText0"/>
            </w:pPr>
            <w:r w:rsidRPr="00AD05E0">
              <w:t>IDM_ERROR_RESPONSE</w:t>
            </w:r>
          </w:p>
        </w:tc>
        <w:tc>
          <w:tcPr>
            <w:tcW w:w="4005" w:type="dxa"/>
          </w:tcPr>
          <w:p w14:paraId="6D3DDCE4" w14:textId="77777777" w:rsidR="00EE232B" w:rsidRPr="00AD05E0" w:rsidRDefault="00EE232B" w:rsidP="00EE232B">
            <w:pPr>
              <w:pStyle w:val="TableText0"/>
            </w:pPr>
            <w:r w:rsidRPr="00AD05E0">
              <w:t>{0}.</w:t>
            </w:r>
          </w:p>
        </w:tc>
      </w:tr>
      <w:tr w:rsidR="00EE232B" w:rsidRPr="00AD05E0" w14:paraId="6D3DDCE9" w14:textId="77777777" w:rsidTr="00EE232B">
        <w:trPr>
          <w:cantSplit/>
        </w:trPr>
        <w:tc>
          <w:tcPr>
            <w:tcW w:w="1384" w:type="dxa"/>
            <w:vMerge w:val="restart"/>
          </w:tcPr>
          <w:p w14:paraId="6D3DDCE6" w14:textId="77777777" w:rsidR="00EE232B" w:rsidRPr="00AD05E0" w:rsidRDefault="00EE232B" w:rsidP="00EE232B">
            <w:pPr>
              <w:pStyle w:val="TableText0"/>
            </w:pPr>
            <w:r w:rsidRPr="00AD05E0">
              <w:t>Exception Handler Exceptions</w:t>
            </w:r>
          </w:p>
        </w:tc>
        <w:tc>
          <w:tcPr>
            <w:tcW w:w="4187" w:type="dxa"/>
          </w:tcPr>
          <w:p w14:paraId="6D3DDCE7" w14:textId="77777777" w:rsidR="00EE232B" w:rsidRPr="00AD05E0" w:rsidRDefault="00EE232B" w:rsidP="00EE232B">
            <w:pPr>
              <w:pStyle w:val="TableText0"/>
            </w:pPr>
            <w:r w:rsidRPr="00AD05E0">
              <w:t>TEMPLATE_ID_NULL</w:t>
            </w:r>
          </w:p>
        </w:tc>
        <w:tc>
          <w:tcPr>
            <w:tcW w:w="4005" w:type="dxa"/>
          </w:tcPr>
          <w:p w14:paraId="6D3DDCE8" w14:textId="77777777" w:rsidR="00EE232B" w:rsidRPr="00AD05E0" w:rsidRDefault="00EE232B" w:rsidP="00EE232B">
            <w:pPr>
              <w:pStyle w:val="TableText0"/>
            </w:pPr>
            <w:r w:rsidRPr="00AD05E0">
              <w:t>The &lt;templateId&gt; was null.</w:t>
            </w:r>
          </w:p>
        </w:tc>
      </w:tr>
      <w:tr w:rsidR="00EE232B" w:rsidRPr="00AD05E0" w14:paraId="6D3DDCED" w14:textId="77777777" w:rsidTr="00EE232B">
        <w:trPr>
          <w:cantSplit/>
        </w:trPr>
        <w:tc>
          <w:tcPr>
            <w:tcW w:w="1384" w:type="dxa"/>
            <w:vMerge/>
          </w:tcPr>
          <w:p w14:paraId="6D3DDCEA" w14:textId="77777777" w:rsidR="00EE232B" w:rsidRPr="00AD05E0" w:rsidRDefault="00EE232B" w:rsidP="00EE232B">
            <w:pPr>
              <w:pStyle w:val="TableText0"/>
            </w:pPr>
          </w:p>
        </w:tc>
        <w:tc>
          <w:tcPr>
            <w:tcW w:w="4187" w:type="dxa"/>
          </w:tcPr>
          <w:p w14:paraId="6D3DDCEB" w14:textId="77777777" w:rsidR="00EE232B" w:rsidRPr="00AD05E0" w:rsidRDefault="00EE232B" w:rsidP="00EE232B">
            <w:pPr>
              <w:pStyle w:val="TableText0"/>
            </w:pPr>
            <w:r w:rsidRPr="00AD05E0">
              <w:t>TEMPLATE_HELPER_CONFIGURATION_EXCEPTION</w:t>
            </w:r>
          </w:p>
        </w:tc>
        <w:tc>
          <w:tcPr>
            <w:tcW w:w="4005" w:type="dxa"/>
          </w:tcPr>
          <w:p w14:paraId="6D3DDCEC" w14:textId="77777777" w:rsidR="00EE232B" w:rsidRPr="00AD05E0" w:rsidRDefault="00EE232B" w:rsidP="00EE232B">
            <w:pPr>
              <w:pStyle w:val="TableText0"/>
            </w:pPr>
            <w:r w:rsidRPr="00AD05E0">
              <w:t>TemplateHelper was not configured for class {0}.</w:t>
            </w:r>
          </w:p>
        </w:tc>
      </w:tr>
      <w:tr w:rsidR="00EE232B" w:rsidRPr="00AD05E0" w14:paraId="6D3DDCF1" w14:textId="77777777" w:rsidTr="00EE232B">
        <w:trPr>
          <w:cantSplit/>
        </w:trPr>
        <w:tc>
          <w:tcPr>
            <w:tcW w:w="1384" w:type="dxa"/>
            <w:vMerge/>
          </w:tcPr>
          <w:p w14:paraId="6D3DDCEE" w14:textId="77777777" w:rsidR="00EE232B" w:rsidRPr="00AD05E0" w:rsidRDefault="00EE232B" w:rsidP="00EE232B">
            <w:pPr>
              <w:pStyle w:val="TableText0"/>
            </w:pPr>
          </w:p>
        </w:tc>
        <w:tc>
          <w:tcPr>
            <w:tcW w:w="4187" w:type="dxa"/>
          </w:tcPr>
          <w:p w14:paraId="6D3DDCEF" w14:textId="77777777" w:rsidR="00EE232B" w:rsidRPr="00AD05E0" w:rsidRDefault="00EE232B" w:rsidP="00EE232B">
            <w:pPr>
              <w:pStyle w:val="TableText0"/>
            </w:pPr>
            <w:r w:rsidRPr="00AD05E0">
              <w:t>MISSING_ERROR_SECTION_HELPER_EXCEPTION</w:t>
            </w:r>
          </w:p>
        </w:tc>
        <w:tc>
          <w:tcPr>
            <w:tcW w:w="4005" w:type="dxa"/>
          </w:tcPr>
          <w:p w14:paraId="6D3DDCF0" w14:textId="77777777" w:rsidR="00EE232B" w:rsidRPr="00AD05E0" w:rsidRDefault="00EE232B" w:rsidP="00EE232B">
            <w:pPr>
              <w:pStyle w:val="TableText0"/>
            </w:pPr>
            <w:r w:rsidRPr="00AD05E0">
              <w:t>No ErrorSectionHelperInterface was defined in the configuration for templateId {0}.</w:t>
            </w:r>
          </w:p>
        </w:tc>
      </w:tr>
      <w:tr w:rsidR="00EE232B" w:rsidRPr="00AD05E0" w14:paraId="6D3DDCF5" w14:textId="77777777" w:rsidTr="00EE232B">
        <w:trPr>
          <w:cantSplit/>
        </w:trPr>
        <w:tc>
          <w:tcPr>
            <w:tcW w:w="1384" w:type="dxa"/>
            <w:vMerge/>
          </w:tcPr>
          <w:p w14:paraId="6D3DDCF2" w14:textId="77777777" w:rsidR="00EE232B" w:rsidRPr="00AD05E0" w:rsidRDefault="00EE232B" w:rsidP="00EE232B">
            <w:pPr>
              <w:pStyle w:val="TableText0"/>
            </w:pPr>
          </w:p>
        </w:tc>
        <w:tc>
          <w:tcPr>
            <w:tcW w:w="4187" w:type="dxa"/>
          </w:tcPr>
          <w:p w14:paraId="6D3DDCF3" w14:textId="77777777" w:rsidR="00EE232B" w:rsidRPr="00AD05E0" w:rsidRDefault="00EE232B" w:rsidP="00EE232B">
            <w:pPr>
              <w:pStyle w:val="TableText0"/>
            </w:pPr>
            <w:r w:rsidRPr="00AD05E0">
              <w:t>MISSING_CLINICAL_DATA_RESPONSE_EXCEPTION</w:t>
            </w:r>
          </w:p>
        </w:tc>
        <w:tc>
          <w:tcPr>
            <w:tcW w:w="4005" w:type="dxa"/>
          </w:tcPr>
          <w:p w14:paraId="6D3DDCF4" w14:textId="77777777" w:rsidR="00EE232B" w:rsidRPr="00AD05E0" w:rsidRDefault="00EE232B" w:rsidP="00EE232B">
            <w:pPr>
              <w:pStyle w:val="TableText0"/>
            </w:pPr>
            <w:r w:rsidRPr="00AD05E0">
              <w:t>No ClinicalDataResponseInterface was set while configuring class: {0}.</w:t>
            </w:r>
          </w:p>
        </w:tc>
      </w:tr>
      <w:tr w:rsidR="00EE232B" w:rsidRPr="00AD05E0" w14:paraId="6D3DDCF9" w14:textId="77777777" w:rsidTr="00EE232B">
        <w:trPr>
          <w:cantSplit/>
        </w:trPr>
        <w:tc>
          <w:tcPr>
            <w:tcW w:w="1384" w:type="dxa"/>
            <w:vMerge/>
          </w:tcPr>
          <w:p w14:paraId="6D3DDCF6" w14:textId="77777777" w:rsidR="00EE232B" w:rsidRPr="00AD05E0" w:rsidRDefault="00EE232B" w:rsidP="00EE232B">
            <w:pPr>
              <w:pStyle w:val="TableText0"/>
            </w:pPr>
          </w:p>
        </w:tc>
        <w:tc>
          <w:tcPr>
            <w:tcW w:w="4187" w:type="dxa"/>
          </w:tcPr>
          <w:p w14:paraId="6D3DDCF7" w14:textId="77777777" w:rsidR="00EE232B" w:rsidRPr="00AD05E0" w:rsidRDefault="00EE232B" w:rsidP="00EE232B">
            <w:pPr>
              <w:pStyle w:val="TableText0"/>
            </w:pPr>
            <w:r w:rsidRPr="00AD05E0">
              <w:t>GUARANTEED_LOGGER_NOT_CONFIGURED_AND_NULL</w:t>
            </w:r>
          </w:p>
        </w:tc>
        <w:tc>
          <w:tcPr>
            <w:tcW w:w="4005" w:type="dxa"/>
          </w:tcPr>
          <w:p w14:paraId="6D3DDCF8" w14:textId="77777777" w:rsidR="00EE232B" w:rsidRPr="00AD05E0" w:rsidRDefault="00EE232B" w:rsidP="00EE232B">
            <w:pPr>
              <w:pStyle w:val="TableText0"/>
            </w:pPr>
            <w:r w:rsidRPr="00AD05E0">
              <w:t>Guaranteed logger is not configured and is null.</w:t>
            </w:r>
          </w:p>
        </w:tc>
      </w:tr>
      <w:tr w:rsidR="00EE232B" w:rsidRPr="00AD05E0" w14:paraId="6D3DDCFD" w14:textId="77777777" w:rsidTr="00EE232B">
        <w:trPr>
          <w:cantSplit/>
        </w:trPr>
        <w:tc>
          <w:tcPr>
            <w:tcW w:w="1384" w:type="dxa"/>
            <w:vMerge/>
          </w:tcPr>
          <w:p w14:paraId="6D3DDCFA" w14:textId="77777777" w:rsidR="00EE232B" w:rsidRPr="00AD05E0" w:rsidRDefault="00EE232B" w:rsidP="00EE232B">
            <w:pPr>
              <w:pStyle w:val="TableText0"/>
            </w:pPr>
          </w:p>
        </w:tc>
        <w:tc>
          <w:tcPr>
            <w:tcW w:w="4187" w:type="dxa"/>
          </w:tcPr>
          <w:p w14:paraId="6D3DDCFB" w14:textId="77777777" w:rsidR="00EE232B" w:rsidRPr="00AD05E0" w:rsidRDefault="00EE232B" w:rsidP="00EE232B">
            <w:pPr>
              <w:pStyle w:val="TableText0"/>
            </w:pPr>
          </w:p>
        </w:tc>
        <w:tc>
          <w:tcPr>
            <w:tcW w:w="4005" w:type="dxa"/>
          </w:tcPr>
          <w:p w14:paraId="6D3DDCFC" w14:textId="77777777" w:rsidR="00EE232B" w:rsidRPr="00AD05E0" w:rsidRDefault="00EE232B" w:rsidP="00EE232B">
            <w:pPr>
              <w:pStyle w:val="TableText0"/>
            </w:pPr>
          </w:p>
        </w:tc>
      </w:tr>
      <w:tr w:rsidR="00EE232B" w:rsidRPr="00AD05E0" w14:paraId="6D3DDD01" w14:textId="77777777" w:rsidTr="00EE232B">
        <w:trPr>
          <w:cantSplit/>
        </w:trPr>
        <w:tc>
          <w:tcPr>
            <w:tcW w:w="1384" w:type="dxa"/>
            <w:vMerge/>
          </w:tcPr>
          <w:p w14:paraId="6D3DDCFE" w14:textId="77777777" w:rsidR="00EE232B" w:rsidRPr="00AD05E0" w:rsidRDefault="00EE232B" w:rsidP="00EE232B">
            <w:pPr>
              <w:pStyle w:val="TableText0"/>
            </w:pPr>
          </w:p>
        </w:tc>
        <w:tc>
          <w:tcPr>
            <w:tcW w:w="4187" w:type="dxa"/>
          </w:tcPr>
          <w:p w14:paraId="6D3DDCFF" w14:textId="77777777" w:rsidR="00EE232B" w:rsidRPr="00AD05E0" w:rsidRDefault="00EE232B" w:rsidP="00EE232B">
            <w:pPr>
              <w:pStyle w:val="TableText0"/>
            </w:pPr>
          </w:p>
        </w:tc>
        <w:tc>
          <w:tcPr>
            <w:tcW w:w="4005" w:type="dxa"/>
          </w:tcPr>
          <w:p w14:paraId="6D3DDD00" w14:textId="77777777" w:rsidR="00EE232B" w:rsidRPr="00AD05E0" w:rsidRDefault="00EE232B" w:rsidP="00EE232B">
            <w:pPr>
              <w:pStyle w:val="TableText0"/>
            </w:pPr>
          </w:p>
        </w:tc>
      </w:tr>
      <w:tr w:rsidR="00EE232B" w:rsidRPr="00AD05E0" w14:paraId="6D3DDD05" w14:textId="77777777" w:rsidTr="00EE232B">
        <w:trPr>
          <w:cantSplit/>
        </w:trPr>
        <w:tc>
          <w:tcPr>
            <w:tcW w:w="1384" w:type="dxa"/>
            <w:vMerge w:val="restart"/>
          </w:tcPr>
          <w:p w14:paraId="6D3DDD02" w14:textId="77777777" w:rsidR="00EE232B" w:rsidRPr="00AD05E0" w:rsidRDefault="00EE232B" w:rsidP="00EE232B">
            <w:pPr>
              <w:pStyle w:val="TableText0"/>
            </w:pPr>
            <w:r w:rsidRPr="00AD05E0">
              <w:t>Socket Client Timeout Exception</w:t>
            </w:r>
          </w:p>
        </w:tc>
        <w:tc>
          <w:tcPr>
            <w:tcW w:w="4187" w:type="dxa"/>
          </w:tcPr>
          <w:p w14:paraId="6D3DDD03" w14:textId="77777777" w:rsidR="00EE232B" w:rsidRPr="00AD05E0" w:rsidRDefault="00EE232B" w:rsidP="00EE232B">
            <w:pPr>
              <w:pStyle w:val="TableText0"/>
            </w:pPr>
            <w:r w:rsidRPr="00AD05E0">
              <w:t>SOCKET_CLIENT_IO_EXCEPTION</w:t>
            </w:r>
          </w:p>
        </w:tc>
        <w:tc>
          <w:tcPr>
            <w:tcW w:w="4005" w:type="dxa"/>
          </w:tcPr>
          <w:p w14:paraId="6D3DDD04" w14:textId="77777777" w:rsidR="00EE232B" w:rsidRPr="00AD05E0" w:rsidRDefault="00EE232B" w:rsidP="00EE232B">
            <w:pPr>
              <w:pStyle w:val="TableText0"/>
            </w:pPr>
            <w:r w:rsidRPr="00AD05E0">
              <w:t>An IO exception has occurred.</w:t>
            </w:r>
          </w:p>
        </w:tc>
      </w:tr>
      <w:tr w:rsidR="00EE232B" w:rsidRPr="00AD05E0" w14:paraId="6D3DDD09" w14:textId="77777777" w:rsidTr="00EE232B">
        <w:trPr>
          <w:cantSplit/>
        </w:trPr>
        <w:tc>
          <w:tcPr>
            <w:tcW w:w="1384" w:type="dxa"/>
            <w:vMerge/>
          </w:tcPr>
          <w:p w14:paraId="6D3DDD06" w14:textId="77777777" w:rsidR="00EE232B" w:rsidRPr="00AD05E0" w:rsidRDefault="00EE232B" w:rsidP="00EE232B">
            <w:pPr>
              <w:pStyle w:val="TableText0"/>
            </w:pPr>
          </w:p>
        </w:tc>
        <w:tc>
          <w:tcPr>
            <w:tcW w:w="4187" w:type="dxa"/>
          </w:tcPr>
          <w:p w14:paraId="6D3DDD07" w14:textId="77777777" w:rsidR="00EE232B" w:rsidRPr="00AD05E0" w:rsidRDefault="00EE232B" w:rsidP="00EE232B">
            <w:pPr>
              <w:pStyle w:val="TableText0"/>
            </w:pPr>
            <w:r w:rsidRPr="00AD05E0">
              <w:t>SOCKET_CLIENT_ TIMEOUT_EXCEPTION</w:t>
            </w:r>
          </w:p>
        </w:tc>
        <w:tc>
          <w:tcPr>
            <w:tcW w:w="4005" w:type="dxa"/>
          </w:tcPr>
          <w:p w14:paraId="6D3DDD08" w14:textId="77777777" w:rsidR="00EE232B" w:rsidRPr="00AD05E0" w:rsidRDefault="00EE232B" w:rsidP="00EE232B">
            <w:pPr>
              <w:pStyle w:val="TableText0"/>
            </w:pPr>
            <w:r w:rsidRPr="00AD05E0">
              <w:t>A socket timeout exception occurred.</w:t>
            </w:r>
          </w:p>
        </w:tc>
      </w:tr>
      <w:tr w:rsidR="00EE232B" w:rsidRPr="00AD05E0" w14:paraId="6D3DDD0D" w14:textId="77777777" w:rsidTr="00EE232B">
        <w:trPr>
          <w:cantSplit/>
        </w:trPr>
        <w:tc>
          <w:tcPr>
            <w:tcW w:w="1384" w:type="dxa"/>
          </w:tcPr>
          <w:p w14:paraId="6D3DDD0A" w14:textId="77777777" w:rsidR="00EE232B" w:rsidRPr="00AD05E0" w:rsidRDefault="00EE232B" w:rsidP="00EE232B">
            <w:pPr>
              <w:pStyle w:val="TableText0"/>
            </w:pPr>
            <w:r w:rsidRPr="00AD05E0">
              <w:lastRenderedPageBreak/>
              <w:t>MOM Exception</w:t>
            </w:r>
          </w:p>
        </w:tc>
        <w:tc>
          <w:tcPr>
            <w:tcW w:w="4187" w:type="dxa"/>
          </w:tcPr>
          <w:p w14:paraId="6D3DDD0B" w14:textId="77777777" w:rsidR="00EE232B" w:rsidRPr="00AD05E0" w:rsidRDefault="00EE232B" w:rsidP="00EE232B">
            <w:pPr>
              <w:pStyle w:val="TableText0"/>
            </w:pPr>
            <w:r w:rsidRPr="00AD05E0">
              <w:t>MDB_ON_MESSAGE_JMS_EXCEPTION</w:t>
            </w:r>
          </w:p>
        </w:tc>
        <w:tc>
          <w:tcPr>
            <w:tcW w:w="4005" w:type="dxa"/>
          </w:tcPr>
          <w:p w14:paraId="6D3DDD0C" w14:textId="77777777" w:rsidR="00EE232B" w:rsidRPr="00AD05E0" w:rsidRDefault="00EE232B" w:rsidP="00EE232B">
            <w:pPr>
              <w:pStyle w:val="TableText0"/>
            </w:pPr>
            <w:r w:rsidRPr="00AD05E0">
              <w:t>Error processing message in MDBs onMessage: {0}.</w:t>
            </w:r>
          </w:p>
        </w:tc>
      </w:tr>
      <w:tr w:rsidR="00EE232B" w:rsidRPr="00AD05E0" w14:paraId="6D3DDD11" w14:textId="77777777" w:rsidTr="00EE232B">
        <w:trPr>
          <w:cantSplit/>
        </w:trPr>
        <w:tc>
          <w:tcPr>
            <w:tcW w:w="1384" w:type="dxa"/>
          </w:tcPr>
          <w:p w14:paraId="6D3DDD0E" w14:textId="77777777" w:rsidR="00EE232B" w:rsidRPr="00AD05E0" w:rsidRDefault="00EE232B" w:rsidP="00EE232B">
            <w:pPr>
              <w:pStyle w:val="TableText0"/>
            </w:pPr>
            <w:r w:rsidRPr="00AD05E0">
              <w:t>MLLP Exception</w:t>
            </w:r>
          </w:p>
        </w:tc>
        <w:tc>
          <w:tcPr>
            <w:tcW w:w="4187" w:type="dxa"/>
          </w:tcPr>
          <w:p w14:paraId="6D3DDD0F" w14:textId="77777777" w:rsidR="00EE232B" w:rsidRPr="00AD05E0" w:rsidRDefault="00EE232B" w:rsidP="00EE232B">
            <w:pPr>
              <w:pStyle w:val="TableText0"/>
            </w:pPr>
            <w:r w:rsidRPr="00AD05E0">
              <w:t>MLLP_ILLEGAL_ENCODING_EXCEPTION</w:t>
            </w:r>
          </w:p>
        </w:tc>
        <w:tc>
          <w:tcPr>
            <w:tcW w:w="4005" w:type="dxa"/>
          </w:tcPr>
          <w:p w14:paraId="6D3DDD10" w14:textId="77777777" w:rsidR="00EE232B" w:rsidRPr="00AD05E0" w:rsidRDefault="00EE232B" w:rsidP="00EE232B">
            <w:pPr>
              <w:pStyle w:val="TableText0"/>
            </w:pPr>
            <w:r w:rsidRPr="00AD05E0">
              <w:t>MLLP illegal encoding.</w:t>
            </w:r>
          </w:p>
        </w:tc>
      </w:tr>
      <w:tr w:rsidR="00EE232B" w:rsidRPr="00AD05E0" w14:paraId="6D3DDD15" w14:textId="77777777" w:rsidTr="00EE232B">
        <w:trPr>
          <w:cantSplit/>
        </w:trPr>
        <w:tc>
          <w:tcPr>
            <w:tcW w:w="1384" w:type="dxa"/>
            <w:vMerge w:val="restart"/>
          </w:tcPr>
          <w:p w14:paraId="6D3DDD12" w14:textId="77777777" w:rsidR="00EE232B" w:rsidRPr="00AD05E0" w:rsidRDefault="00EE232B" w:rsidP="00EE232B">
            <w:pPr>
              <w:pStyle w:val="TableText0"/>
            </w:pPr>
            <w:r w:rsidRPr="00AD05E0">
              <w:t>Encryption Exceptions</w:t>
            </w:r>
          </w:p>
        </w:tc>
        <w:tc>
          <w:tcPr>
            <w:tcW w:w="4187" w:type="dxa"/>
          </w:tcPr>
          <w:p w14:paraId="6D3DDD13" w14:textId="77777777" w:rsidR="00EE232B" w:rsidRPr="00AD05E0" w:rsidRDefault="00EE232B" w:rsidP="00EE232B">
            <w:pPr>
              <w:pStyle w:val="TableText0"/>
            </w:pPr>
            <w:r w:rsidRPr="00AD05E0">
              <w:t>ENCRYPTION_MISSING_KEYSTORE_PASSWORD_EXCEPTION</w:t>
            </w:r>
          </w:p>
        </w:tc>
        <w:tc>
          <w:tcPr>
            <w:tcW w:w="4005" w:type="dxa"/>
          </w:tcPr>
          <w:p w14:paraId="6D3DDD14" w14:textId="77777777" w:rsidR="00EE232B" w:rsidRPr="00AD05E0" w:rsidRDefault="00EE232B" w:rsidP="00EE232B">
            <w:pPr>
              <w:pStyle w:val="TableText0"/>
            </w:pPr>
            <w:r w:rsidRPr="00AD05E0">
              <w:t>Missing KeyStore password in System Parameters (required for encryption and decryption).</w:t>
            </w:r>
          </w:p>
        </w:tc>
      </w:tr>
      <w:tr w:rsidR="00EE232B" w:rsidRPr="00AD05E0" w14:paraId="6D3DDD19" w14:textId="77777777" w:rsidTr="00EE232B">
        <w:trPr>
          <w:cantSplit/>
        </w:trPr>
        <w:tc>
          <w:tcPr>
            <w:tcW w:w="1384" w:type="dxa"/>
            <w:vMerge/>
          </w:tcPr>
          <w:p w14:paraId="6D3DDD16" w14:textId="77777777" w:rsidR="00EE232B" w:rsidRPr="00AD05E0" w:rsidRDefault="00EE232B" w:rsidP="00EE232B">
            <w:pPr>
              <w:pStyle w:val="TableText0"/>
            </w:pPr>
          </w:p>
        </w:tc>
        <w:tc>
          <w:tcPr>
            <w:tcW w:w="4187" w:type="dxa"/>
          </w:tcPr>
          <w:p w14:paraId="6D3DDD17" w14:textId="77777777" w:rsidR="00EE232B" w:rsidRPr="00AD05E0" w:rsidRDefault="00EE232B" w:rsidP="00EE232B">
            <w:pPr>
              <w:pStyle w:val="TableText0"/>
            </w:pPr>
            <w:r w:rsidRPr="00AD05E0">
              <w:t>ENCRYPTION_MISSING_KEYSTORE_FILEPATH_EXCEPTION</w:t>
            </w:r>
          </w:p>
        </w:tc>
        <w:tc>
          <w:tcPr>
            <w:tcW w:w="4005" w:type="dxa"/>
          </w:tcPr>
          <w:p w14:paraId="6D3DDD18" w14:textId="77777777" w:rsidR="00EE232B" w:rsidRPr="00AD05E0" w:rsidRDefault="00EE232B" w:rsidP="00EE232B">
            <w:pPr>
              <w:pStyle w:val="TableText0"/>
            </w:pPr>
            <w:r w:rsidRPr="00AD05E0">
              <w:t>Missing KeyStore file path (required for encryption and decryption).</w:t>
            </w:r>
          </w:p>
        </w:tc>
      </w:tr>
      <w:tr w:rsidR="00EE232B" w:rsidRPr="00AD05E0" w14:paraId="6D3DDD1D" w14:textId="77777777" w:rsidTr="00EE232B">
        <w:trPr>
          <w:cantSplit/>
        </w:trPr>
        <w:tc>
          <w:tcPr>
            <w:tcW w:w="1384" w:type="dxa"/>
            <w:vMerge/>
          </w:tcPr>
          <w:p w14:paraId="6D3DDD1A" w14:textId="77777777" w:rsidR="00EE232B" w:rsidRPr="00AD05E0" w:rsidRDefault="00EE232B" w:rsidP="00EE232B">
            <w:pPr>
              <w:pStyle w:val="TableText0"/>
            </w:pPr>
          </w:p>
        </w:tc>
        <w:tc>
          <w:tcPr>
            <w:tcW w:w="4187" w:type="dxa"/>
          </w:tcPr>
          <w:p w14:paraId="6D3DDD1B" w14:textId="77777777" w:rsidR="00EE232B" w:rsidRPr="00AD05E0" w:rsidRDefault="00EE232B" w:rsidP="00EE232B">
            <w:pPr>
              <w:pStyle w:val="TableText0"/>
            </w:pPr>
            <w:r w:rsidRPr="00AD05E0">
              <w:t>ENCRYPTION_EXCEPTION</w:t>
            </w:r>
          </w:p>
        </w:tc>
        <w:tc>
          <w:tcPr>
            <w:tcW w:w="4005" w:type="dxa"/>
          </w:tcPr>
          <w:p w14:paraId="6D3DDD1C" w14:textId="77777777" w:rsidR="00EE232B" w:rsidRPr="00AD05E0" w:rsidRDefault="00EE232B" w:rsidP="00EE232B">
            <w:pPr>
              <w:pStyle w:val="TableText0"/>
            </w:pPr>
            <w:r w:rsidRPr="00AD05E0">
              <w:t>Encryption exception.</w:t>
            </w:r>
          </w:p>
        </w:tc>
      </w:tr>
      <w:tr w:rsidR="00EE232B" w:rsidRPr="00AD05E0" w14:paraId="6D3DDD21" w14:textId="77777777" w:rsidTr="00EE232B">
        <w:trPr>
          <w:cantSplit/>
        </w:trPr>
        <w:tc>
          <w:tcPr>
            <w:tcW w:w="1384" w:type="dxa"/>
            <w:vMerge w:val="restart"/>
          </w:tcPr>
          <w:p w14:paraId="6D3DDD1E" w14:textId="77777777" w:rsidR="00EE232B" w:rsidRPr="00AD05E0" w:rsidRDefault="00EE232B" w:rsidP="00EE232B">
            <w:pPr>
              <w:pStyle w:val="TableText0"/>
            </w:pPr>
            <w:r w:rsidRPr="00AD05E0">
              <w:t>Audit CLOB Store Errors</w:t>
            </w:r>
          </w:p>
        </w:tc>
        <w:tc>
          <w:tcPr>
            <w:tcW w:w="4187" w:type="dxa"/>
          </w:tcPr>
          <w:p w14:paraId="6D3DDD1F" w14:textId="77777777" w:rsidR="00EE232B" w:rsidRPr="00AD05E0" w:rsidRDefault="00EE232B" w:rsidP="00EE232B">
            <w:pPr>
              <w:pStyle w:val="TableText0"/>
            </w:pPr>
            <w:r w:rsidRPr="00AD05E0">
              <w:t>CDS_AUDIT_CLOB_STORE_ERROR</w:t>
            </w:r>
          </w:p>
        </w:tc>
        <w:tc>
          <w:tcPr>
            <w:tcW w:w="4005" w:type="dxa"/>
          </w:tcPr>
          <w:p w14:paraId="6D3DDD20" w14:textId="77777777" w:rsidR="00EE232B" w:rsidRPr="00AD05E0" w:rsidRDefault="00EE232B" w:rsidP="00EE232B">
            <w:pPr>
              <w:pStyle w:val="TableText0"/>
            </w:pPr>
            <w:r w:rsidRPr="00AD05E0">
              <w:t>Error in auditing VIM Write request.</w:t>
            </w:r>
          </w:p>
        </w:tc>
      </w:tr>
      <w:tr w:rsidR="00EE232B" w:rsidRPr="00AD05E0" w14:paraId="6D3DDD25" w14:textId="77777777" w:rsidTr="00EE232B">
        <w:trPr>
          <w:cantSplit/>
        </w:trPr>
        <w:tc>
          <w:tcPr>
            <w:tcW w:w="1384" w:type="dxa"/>
            <w:vMerge/>
          </w:tcPr>
          <w:p w14:paraId="6D3DDD22" w14:textId="77777777" w:rsidR="00EE232B" w:rsidRPr="00AD05E0" w:rsidRDefault="00EE232B" w:rsidP="00EE232B">
            <w:pPr>
              <w:pStyle w:val="TableText0"/>
            </w:pPr>
          </w:p>
        </w:tc>
        <w:tc>
          <w:tcPr>
            <w:tcW w:w="4187" w:type="dxa"/>
          </w:tcPr>
          <w:p w14:paraId="6D3DDD23" w14:textId="77777777" w:rsidR="00EE232B" w:rsidRPr="00AD05E0" w:rsidRDefault="00EE232B" w:rsidP="00EE232B">
            <w:pPr>
              <w:pStyle w:val="TableText0"/>
            </w:pPr>
            <w:r w:rsidRPr="00AD05E0">
              <w:t>CDS_AUDIT_LOG_ERROR</w:t>
            </w:r>
          </w:p>
        </w:tc>
        <w:tc>
          <w:tcPr>
            <w:tcW w:w="4005" w:type="dxa"/>
          </w:tcPr>
          <w:p w14:paraId="6D3DDD24" w14:textId="77777777" w:rsidR="00EE232B" w:rsidRPr="00AD05E0" w:rsidRDefault="00EE232B" w:rsidP="00EE232B">
            <w:pPr>
              <w:pStyle w:val="TableText0"/>
            </w:pPr>
            <w:r w:rsidRPr="00AD05E0">
              <w:t>Error in auditing VIM Read request.</w:t>
            </w:r>
          </w:p>
        </w:tc>
      </w:tr>
    </w:tbl>
    <w:p w14:paraId="6D3DDDD6" w14:textId="77777777" w:rsidR="00EE232B" w:rsidRPr="004E39F6" w:rsidRDefault="00EE232B" w:rsidP="00EE232B">
      <w:pPr>
        <w:pStyle w:val="Appendix2"/>
        <w:ind w:left="2160" w:hanging="2160"/>
      </w:pPr>
      <w:bookmarkStart w:id="1884" w:name="_Toc517329770"/>
      <w:bookmarkStart w:id="1885" w:name="_Toc304810832"/>
      <w:r w:rsidRPr="004E39F6">
        <w:t>HTH Census HL7 write request</w:t>
      </w:r>
      <w:bookmarkEnd w:id="1884"/>
    </w:p>
    <w:p w14:paraId="6D3DDDD7" w14:textId="77777777" w:rsidR="00EE232B" w:rsidRPr="006D30C1" w:rsidRDefault="00EE232B" w:rsidP="00EE232B">
      <w:pPr>
        <w:rPr>
          <w:sz w:val="20"/>
        </w:rPr>
      </w:pPr>
      <w:r w:rsidRPr="006D30C1">
        <w:rPr>
          <w:sz w:val="20"/>
        </w:rPr>
        <w:t>MSH^~|\&amp;^HTAPPL^200T6~XX.HL7.X.X.GOV~DNS^HT CENSUS^688HT~ XX.HL7.X.X.GOV~DNS^20130923080000-0600^^1M~T02^Census_T_2013-09-21_IM-T^P^2.4^^^AL^AL^USA</w:t>
      </w:r>
    </w:p>
    <w:p w14:paraId="6D3DDDD8" w14:textId="77777777" w:rsidR="00EE232B" w:rsidRPr="006D30C1" w:rsidRDefault="00EE232B" w:rsidP="00EE232B">
      <w:pPr>
        <w:rPr>
          <w:sz w:val="20"/>
        </w:rPr>
      </w:pPr>
      <w:r w:rsidRPr="006D30C1">
        <w:rPr>
          <w:sz w:val="20"/>
        </w:rPr>
        <w:t>OBX^1^TX^^^&lt;HTCensus&gt;&lt;Version&gt;2&lt;/Version&gt;&lt;Segment&gt;&lt;Current&gt;1&lt;/Current&gt;&lt;Last&gt;1&lt;/Last&gt;&lt;/Segment&gt;&lt;VendorFacilityNumber&gt;1X&lt;/VendorFacilityNumber&gt;&lt;VendorName&gt;Telehealth Emulator&lt;/VendorName&gt;&lt;SubmissionDateTime&gt;2006-01-01T00:00:15&lt;/SubmissionDateTime&gt;&lt;ReportStartDate&gt;2000-12-25&lt;/ReportStartDate&gt;&lt;ReportEndDate&gt;2000-12-31&lt;/ReportEndDate&gt;&lt;Patient&gt;&lt;SSN&gt;&lt;/SSN&gt;&lt;ICN&gt;&lt;/ICN&gt;&lt;VendorMRN&gt;1&lt;/VendorMRN&gt;&lt;HomeDevice&gt;&lt;Model&gt;Home Device&lt;/Model&gt;&lt;Serial&gt;2&lt;/Serial&gt;&lt;/HomeDevice&gt;&lt;Name&gt;&lt;Given&gt;&lt;/Given&gt;&lt;Middle&gt;M&lt;/Middle&gt;&lt;Family&gt;Patient&lt;/Family&gt;&lt;/Name&gt;&lt;DOB&gt;&lt;/DOB&gt;&lt;LevelOfCare&gt;1&lt;/LevelOfCare&gt;&lt;EnrollmentDate&gt;2000-12-15&lt;/EnrollmentDate&gt;&lt;DisenrollmentDate&gt;&lt;/DisenrollmentDate&gt;&lt;ActivationDate&gt;2000-12-15&lt;/ActivationDate&gt;&lt;InactivationDate&gt;&lt;/InactivationDate&gt;&lt;FacilityLocation&gt;&lt;/FacilityLocation&gt;&lt;Compliance&gt;.85&lt;/Compliance&gt;&lt;Responses&gt;6&lt;/Responses&gt;&lt;Expectations&gt;7&lt;/Expectations&gt;&lt;DataAge&gt;1&lt;/DataAge&gt;&lt;CareCoordinator&gt;&lt;DUZ&gt;45873&lt;/DUZ&gt;&lt;FacilityNumber&gt;673&lt;/FacilityNumber&gt;&lt;Name&gt;&lt;Given&gt;Eileen&lt;/Given&gt;&lt;Middle&gt;&lt;/Middle&gt;&lt;Family&gt;Carenurse&lt;/Family&gt;&lt;/Name&gt;&lt;/CareCoordinator&gt;&lt;ProgramName&gt;&lt;/ProgramName&gt;&lt;DMP&gt;Other-CHF Diabetes Weight&lt;/DMP&gt;&lt;Measurement&gt;Weight&lt;/Measurement&gt;&lt;Measurement&gt;Blood Pressure&lt;/Measurement&gt;&lt;Measurement&gt;Pulse&lt;/Measurement&gt;&lt;Measurement&gt;Blood Glucose&lt;/Measurement&gt;&lt;Telecom&gt;Internet&lt;/Telecom&gt;&lt;/Patient&gt;&lt;/HTCensus&gt;</w:t>
      </w:r>
    </w:p>
    <w:bookmarkEnd w:id="1885"/>
    <w:p w14:paraId="6D3DDDD9" w14:textId="77777777" w:rsidR="00EE232B" w:rsidRPr="00C53B32" w:rsidRDefault="00EE232B" w:rsidP="00EE232B">
      <w:pPr>
        <w:pStyle w:val="AppendixSubHeading"/>
      </w:pPr>
      <w:r w:rsidRPr="00C53B32">
        <w:t>Sample Census HL7 Write request response</w:t>
      </w:r>
    </w:p>
    <w:p w14:paraId="6D3DDDDA" w14:textId="60EAA1A3" w:rsidR="00EE232B" w:rsidRDefault="00EE232B" w:rsidP="00EE232B">
      <w:pPr>
        <w:rPr>
          <w:rFonts w:ascii="Segoe UI" w:hAnsi="Segoe UI" w:cs="Segoe UI"/>
          <w:color w:val="FF0000"/>
          <w:sz w:val="22"/>
          <w:szCs w:val="22"/>
        </w:rPr>
      </w:pPr>
      <w:r>
        <w:rPr>
          <w:rFonts w:ascii="Courier" w:hAnsi="Courier" w:cs="Segoe UI"/>
          <w:color w:val="000000"/>
          <w:sz w:val="16"/>
          <w:szCs w:val="16"/>
        </w:rPr>
        <w:t>MSH^~|\&amp;^HDR HTPS^200HD~</w:t>
      </w:r>
      <w:r w:rsidR="00053AE3">
        <w:rPr>
          <w:rFonts w:ascii="Courier" w:hAnsi="Courier" w:cs="Segoe UI"/>
          <w:color w:val="000000"/>
          <w:sz w:val="16"/>
          <w:szCs w:val="16"/>
        </w:rPr>
        <w:t>DNS.URL</w:t>
      </w:r>
      <w:r>
        <w:rPr>
          <w:rFonts w:ascii="Courier" w:hAnsi="Courier" w:cs="Segoe UI"/>
          <w:color w:val="000000"/>
          <w:sz w:val="16"/>
          <w:szCs w:val="16"/>
        </w:rPr>
        <w:t>~DNS^HTAPPL^200T3~SENDING_DNS~DNS^20140203092019.984-0700^^ACK^00000000000000369344^P^2.4^^^AL^NE</w:t>
      </w:r>
      <w:r>
        <w:rPr>
          <w:rFonts w:ascii="Segoe UI" w:hAnsi="Segoe UI" w:cs="Segoe UI"/>
          <w:color w:val="FF0000"/>
          <w:sz w:val="22"/>
          <w:szCs w:val="22"/>
        </w:rPr>
        <w:t> </w:t>
      </w:r>
    </w:p>
    <w:p w14:paraId="6D3DDDDB" w14:textId="77777777" w:rsidR="00EE232B" w:rsidRDefault="00EE232B" w:rsidP="00EE232B">
      <w:pPr>
        <w:pStyle w:val="AppendixSubHeading"/>
      </w:pPr>
      <w:r w:rsidRPr="00C53B32">
        <w:t>Sample Census HL7 Write response with error section</w:t>
      </w:r>
    </w:p>
    <w:p w14:paraId="6D3DDDDC" w14:textId="77777777" w:rsidR="00EE232B" w:rsidRDefault="00EE232B" w:rsidP="00EE232B">
      <w:pPr>
        <w:pStyle w:val="BodyText"/>
      </w:pPr>
    </w:p>
    <w:p w14:paraId="6D3DDDDD" w14:textId="77777777" w:rsidR="00EE232B" w:rsidRPr="00591EDA" w:rsidRDefault="00EE232B" w:rsidP="00EE232B">
      <w:pPr>
        <w:pStyle w:val="BodyText"/>
      </w:pPr>
    </w:p>
    <w:p w14:paraId="6D3DDDDE" w14:textId="3CDD8C0E" w:rsidR="00EE232B" w:rsidRDefault="00EE232B" w:rsidP="00EE232B">
      <w:pPr>
        <w:rPr>
          <w:rFonts w:ascii="Courier" w:hAnsi="Courier" w:cs="Segoe UI"/>
          <w:color w:val="000000"/>
          <w:sz w:val="16"/>
          <w:szCs w:val="16"/>
        </w:rPr>
      </w:pPr>
      <w:r>
        <w:rPr>
          <w:rFonts w:ascii="Courier" w:hAnsi="Courier" w:cs="Segoe UI"/>
          <w:color w:val="000000"/>
          <w:sz w:val="16"/>
          <w:szCs w:val="16"/>
        </w:rPr>
        <w:t>MSH^~|\&amp;^HDR HTPS^200HD~</w:t>
      </w:r>
      <w:r w:rsidR="00053AE3">
        <w:rPr>
          <w:rFonts w:ascii="Courier" w:hAnsi="Courier" w:cs="Segoe UI"/>
          <w:color w:val="000000"/>
          <w:sz w:val="16"/>
          <w:szCs w:val="16"/>
        </w:rPr>
        <w:t>DNS.URL</w:t>
      </w:r>
      <w:r>
        <w:rPr>
          <w:rFonts w:ascii="Courier" w:hAnsi="Courier" w:cs="Segoe UI"/>
          <w:color w:val="000000"/>
          <w:sz w:val="16"/>
          <w:szCs w:val="16"/>
        </w:rPr>
        <w:t>~DNS^HTAPPL^200T3~SENDING_DNS~DNS^20140203092019.984-0700^^ACK^00000000000000369344^P^2.4^^^AL^NE MSA^AR^feb32014409120011123</w:t>
      </w:r>
      <w:r>
        <w:rPr>
          <w:rFonts w:ascii="Segoe UI" w:hAnsi="Segoe UI" w:cs="Segoe UI"/>
          <w:color w:val="FF0000"/>
          <w:sz w:val="22"/>
          <w:szCs w:val="22"/>
        </w:rPr>
        <w:t> </w:t>
      </w:r>
      <w:r>
        <w:rPr>
          <w:rFonts w:ascii="Segoe UI" w:hAnsi="Segoe UI" w:cs="Segoe UI"/>
          <w:color w:val="FF0000"/>
          <w:sz w:val="22"/>
          <w:szCs w:val="22"/>
        </w:rPr>
        <w:br/>
      </w:r>
      <w:r>
        <w:rPr>
          <w:rFonts w:ascii="Courier" w:hAnsi="Courier" w:cs="Segoe UI"/>
          <w:color w:val="000000"/>
          <w:sz w:val="16"/>
          <w:szCs w:val="16"/>
        </w:rPr>
        <w:t>ERR^feb32014409120011123gov.va.med.cds.xml.schema.SchemaValidationExceptionSCHEMA_VALIDATION_FAILEDSCHEMA_VALIDATION_FAILEDSchema validation failed because of cvc-complex-type.2.4.a: Invalid content was found starting with element 'surveyAcceptedStatus'. One of '{responseStatus}' is expected.: cvc-complex-type.2.4.a: Invalid content was found starting with element 'surveyAcceptedStatus'. One of '{responseStatus}' is expected.^</w:t>
      </w:r>
    </w:p>
    <w:p w14:paraId="6D3DDDDF" w14:textId="77777777" w:rsidR="00EE232B" w:rsidRPr="004E39F6" w:rsidRDefault="00EE232B" w:rsidP="00EE232B">
      <w:pPr>
        <w:pStyle w:val="Appendix2"/>
        <w:ind w:left="2160" w:hanging="2160"/>
      </w:pPr>
      <w:bookmarkStart w:id="1886" w:name="_Toc517329771"/>
      <w:r>
        <w:lastRenderedPageBreak/>
        <w:t>VCCM CDS Read Request</w:t>
      </w:r>
      <w:bookmarkEnd w:id="1886"/>
    </w:p>
    <w:p w14:paraId="6D3DDDE0" w14:textId="77777777" w:rsidR="00EE232B" w:rsidRPr="001968E8" w:rsidRDefault="00EE232B" w:rsidP="00EE232B">
      <w:pPr>
        <w:rPr>
          <w:color w:val="000000"/>
          <w:sz w:val="20"/>
          <w:szCs w:val="16"/>
        </w:rPr>
      </w:pPr>
      <w:r>
        <w:rPr>
          <w:color w:val="000000"/>
          <w:sz w:val="20"/>
          <w:szCs w:val="16"/>
        </w:rPr>
        <w:t>VCCM</w:t>
      </w:r>
      <w:r w:rsidRPr="001968E8">
        <w:rPr>
          <w:color w:val="000000"/>
          <w:sz w:val="20"/>
          <w:szCs w:val="16"/>
        </w:rPr>
        <w:t xml:space="preserve"> CDS HTH Vitals and Vital sign type read request</w:t>
      </w:r>
    </w:p>
    <w:p w14:paraId="6D3DDDE1"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8080"/>
          <w:sz w:val="16"/>
          <w:szCs w:val="16"/>
          <w:highlight w:val="white"/>
        </w:rPr>
        <w:t>&lt;?xml version="1.0" encoding="UTF-8"?&gt;</w:t>
      </w:r>
      <w:r>
        <w:rPr>
          <w:rFonts w:ascii="Arial" w:eastAsia="Times New Roman" w:hAnsi="Arial" w:cs="Arial"/>
          <w:color w:val="000000"/>
          <w:sz w:val="16"/>
          <w:szCs w:val="16"/>
          <w:highlight w:val="white"/>
        </w:rPr>
        <w:t xml:space="preserve">            </w:t>
      </w:r>
    </w:p>
    <w:p w14:paraId="6D3DDDE2"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filter:filter</w:t>
      </w:r>
      <w:r>
        <w:rPr>
          <w:rFonts w:ascii="Arial" w:eastAsia="Times New Roman" w:hAnsi="Arial" w:cs="Arial"/>
          <w:color w:val="FF0000"/>
          <w:sz w:val="16"/>
          <w:szCs w:val="16"/>
          <w:highlight w:val="white"/>
        </w:rPr>
        <w:t xml:space="preserve"> xmlns:filter</w:t>
      </w:r>
      <w:r>
        <w:rPr>
          <w:rFonts w:ascii="Arial" w:eastAsia="Times New Roman" w:hAnsi="Arial" w:cs="Arial"/>
          <w:color w:val="0000FF"/>
          <w:sz w:val="16"/>
          <w:szCs w:val="16"/>
          <w:highlight w:val="white"/>
        </w:rPr>
        <w:t>="</w:t>
      </w:r>
      <w:r>
        <w:rPr>
          <w:rFonts w:ascii="Arial" w:eastAsia="Times New Roman" w:hAnsi="Arial" w:cs="Arial"/>
          <w:color w:val="000000"/>
          <w:sz w:val="16"/>
          <w:szCs w:val="16"/>
          <w:highlight w:val="white"/>
        </w:rPr>
        <w:t>Filter</w:t>
      </w:r>
      <w:r>
        <w:rPr>
          <w:rFonts w:ascii="Arial" w:eastAsia="Times New Roman" w:hAnsi="Arial" w:cs="Arial"/>
          <w:color w:val="0000FF"/>
          <w:sz w:val="16"/>
          <w:szCs w:val="16"/>
          <w:highlight w:val="white"/>
        </w:rPr>
        <w:t>"</w:t>
      </w:r>
      <w:r>
        <w:rPr>
          <w:rFonts w:ascii="Arial" w:eastAsia="Times New Roman" w:hAnsi="Arial" w:cs="Arial"/>
          <w:color w:val="FF0000"/>
          <w:sz w:val="16"/>
          <w:szCs w:val="16"/>
          <w:highlight w:val="white"/>
        </w:rPr>
        <w:t xml:space="preserve"> xmlns:xsi</w:t>
      </w:r>
      <w:r>
        <w:rPr>
          <w:rFonts w:ascii="Arial" w:eastAsia="Times New Roman" w:hAnsi="Arial" w:cs="Arial"/>
          <w:color w:val="0000FF"/>
          <w:sz w:val="16"/>
          <w:szCs w:val="16"/>
          <w:highlight w:val="white"/>
        </w:rPr>
        <w:t>="</w:t>
      </w:r>
      <w:r>
        <w:rPr>
          <w:rFonts w:ascii="Arial" w:eastAsia="Times New Roman" w:hAnsi="Arial" w:cs="Arial"/>
          <w:color w:val="000000"/>
          <w:sz w:val="16"/>
          <w:szCs w:val="16"/>
          <w:highlight w:val="white"/>
        </w:rPr>
        <w:t>http://www.w3.org/2001/XMLSchema-instance</w:t>
      </w:r>
      <w:r>
        <w:rPr>
          <w:rFonts w:ascii="Arial" w:eastAsia="Times New Roman" w:hAnsi="Arial" w:cs="Arial"/>
          <w:color w:val="0000FF"/>
          <w:sz w:val="16"/>
          <w:szCs w:val="16"/>
          <w:highlight w:val="white"/>
        </w:rPr>
        <w:t>"</w:t>
      </w:r>
      <w:r>
        <w:rPr>
          <w:rFonts w:ascii="Arial" w:eastAsia="Times New Roman" w:hAnsi="Arial" w:cs="Arial"/>
          <w:color w:val="FF0000"/>
          <w:sz w:val="16"/>
          <w:szCs w:val="16"/>
          <w:highlight w:val="white"/>
        </w:rPr>
        <w:t xml:space="preserve"> vhimVersion</w:t>
      </w:r>
      <w:r>
        <w:rPr>
          <w:rFonts w:ascii="Arial" w:eastAsia="Times New Roman" w:hAnsi="Arial" w:cs="Arial"/>
          <w:color w:val="0000FF"/>
          <w:sz w:val="16"/>
          <w:szCs w:val="16"/>
          <w:highlight w:val="white"/>
        </w:rPr>
        <w:t>="</w:t>
      </w:r>
      <w:r>
        <w:rPr>
          <w:rFonts w:ascii="Arial" w:eastAsia="Times New Roman" w:hAnsi="Arial" w:cs="Arial"/>
          <w:color w:val="000000"/>
          <w:sz w:val="16"/>
          <w:szCs w:val="16"/>
          <w:highlight w:val="white"/>
        </w:rPr>
        <w:t>Vhim_4_00</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 xml:space="preserve"> </w:t>
      </w:r>
      <w:r>
        <w:rPr>
          <w:rFonts w:ascii="Arial" w:eastAsia="Times New Roman" w:hAnsi="Arial" w:cs="Arial"/>
          <w:color w:val="000000"/>
          <w:sz w:val="16"/>
          <w:szCs w:val="16"/>
          <w:highlight w:val="white"/>
        </w:rPr>
        <w:tab/>
        <w:t xml:space="preserve">     </w:t>
      </w:r>
    </w:p>
    <w:p w14:paraId="6D3DDDE3"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filterId</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VITAL_SINGLE_PATIENT_ALL_DATA_FILTER</w:t>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filterId</w:t>
      </w:r>
      <w:r>
        <w:rPr>
          <w:rFonts w:ascii="Arial" w:eastAsia="Times New Roman" w:hAnsi="Arial" w:cs="Arial"/>
          <w:color w:val="0000FF"/>
          <w:sz w:val="16"/>
          <w:szCs w:val="16"/>
          <w:highlight w:val="white"/>
        </w:rPr>
        <w:t>&gt;</w:t>
      </w:r>
    </w:p>
    <w:p w14:paraId="6D3DDDE4"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clientName</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VCCM</w:t>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clientName</w:t>
      </w:r>
      <w:r>
        <w:rPr>
          <w:rFonts w:ascii="Arial" w:eastAsia="Times New Roman" w:hAnsi="Arial" w:cs="Arial"/>
          <w:color w:val="0000FF"/>
          <w:sz w:val="16"/>
          <w:szCs w:val="16"/>
          <w:highlight w:val="white"/>
        </w:rPr>
        <w:t>&gt;</w:t>
      </w:r>
    </w:p>
    <w:p w14:paraId="6D3DDDE5"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clientRequestInitiationTime</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2014-05-30T09:30:10.5</w:t>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clientRequestInitiationTime</w:t>
      </w:r>
      <w:r>
        <w:rPr>
          <w:rFonts w:ascii="Arial" w:eastAsia="Times New Roman" w:hAnsi="Arial" w:cs="Arial"/>
          <w:color w:val="0000FF"/>
          <w:sz w:val="16"/>
          <w:szCs w:val="16"/>
          <w:highlight w:val="white"/>
        </w:rPr>
        <w:t>&gt;</w:t>
      </w:r>
    </w:p>
    <w:p w14:paraId="6D3DDDE6"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patients</w:t>
      </w:r>
      <w:r>
        <w:rPr>
          <w:rFonts w:ascii="Arial" w:eastAsia="Times New Roman" w:hAnsi="Arial" w:cs="Arial"/>
          <w:color w:val="0000FF"/>
          <w:sz w:val="16"/>
          <w:szCs w:val="16"/>
          <w:highlight w:val="white"/>
        </w:rPr>
        <w:t>&gt;</w:t>
      </w:r>
    </w:p>
    <w:p w14:paraId="6D3DDDE7"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NationalId</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1</w:t>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NationalId</w:t>
      </w:r>
      <w:r>
        <w:rPr>
          <w:rFonts w:ascii="Arial" w:eastAsia="Times New Roman" w:hAnsi="Arial" w:cs="Arial"/>
          <w:color w:val="0000FF"/>
          <w:sz w:val="16"/>
          <w:szCs w:val="16"/>
          <w:highlight w:val="white"/>
        </w:rPr>
        <w:t>&gt;</w:t>
      </w:r>
    </w:p>
    <w:p w14:paraId="6D3DDDE8"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patients</w:t>
      </w:r>
      <w:r>
        <w:rPr>
          <w:rFonts w:ascii="Arial" w:eastAsia="Times New Roman" w:hAnsi="Arial" w:cs="Arial"/>
          <w:color w:val="0000FF"/>
          <w:sz w:val="16"/>
          <w:szCs w:val="16"/>
          <w:highlight w:val="white"/>
        </w:rPr>
        <w:t>&gt;</w:t>
      </w:r>
    </w:p>
    <w:p w14:paraId="6D3DDDE9"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entryPointFilter</w:t>
      </w:r>
      <w:r>
        <w:rPr>
          <w:rFonts w:ascii="Arial" w:eastAsia="Times New Roman" w:hAnsi="Arial" w:cs="Arial"/>
          <w:color w:val="FF0000"/>
          <w:sz w:val="16"/>
          <w:szCs w:val="16"/>
          <w:highlight w:val="white"/>
        </w:rPr>
        <w:t xml:space="preserve"> queryName</w:t>
      </w:r>
      <w:r>
        <w:rPr>
          <w:rFonts w:ascii="Arial" w:eastAsia="Times New Roman" w:hAnsi="Arial" w:cs="Arial"/>
          <w:color w:val="0000FF"/>
          <w:sz w:val="16"/>
          <w:szCs w:val="16"/>
          <w:highlight w:val="white"/>
        </w:rPr>
        <w:t>="</w:t>
      </w:r>
      <w:r>
        <w:rPr>
          <w:rFonts w:ascii="Arial" w:eastAsia="Times New Roman" w:hAnsi="Arial" w:cs="Arial"/>
          <w:color w:val="000000"/>
          <w:sz w:val="16"/>
          <w:szCs w:val="16"/>
          <w:highlight w:val="white"/>
        </w:rPr>
        <w:t>A</w:t>
      </w:r>
      <w:r>
        <w:rPr>
          <w:rFonts w:ascii="Arial" w:eastAsia="Times New Roman" w:hAnsi="Arial" w:cs="Arial"/>
          <w:color w:val="0000FF"/>
          <w:sz w:val="16"/>
          <w:szCs w:val="16"/>
          <w:highlight w:val="white"/>
        </w:rPr>
        <w:t>"&gt;</w:t>
      </w:r>
    </w:p>
    <w:p w14:paraId="6D3DDDEA"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domainEntryPoint</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VitalSignObservationEvent</w:t>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domainEntryPoint</w:t>
      </w:r>
      <w:r>
        <w:rPr>
          <w:rFonts w:ascii="Arial" w:eastAsia="Times New Roman" w:hAnsi="Arial" w:cs="Arial"/>
          <w:color w:val="0000FF"/>
          <w:sz w:val="16"/>
          <w:szCs w:val="16"/>
          <w:highlight w:val="white"/>
        </w:rPr>
        <w:t>&gt;</w:t>
      </w:r>
    </w:p>
    <w:p w14:paraId="6D3DDDEB"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startDate</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2000-01-10</w:t>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startDate</w:t>
      </w:r>
      <w:r>
        <w:rPr>
          <w:rFonts w:ascii="Arial" w:eastAsia="Times New Roman" w:hAnsi="Arial" w:cs="Arial"/>
          <w:color w:val="0000FF"/>
          <w:sz w:val="16"/>
          <w:szCs w:val="16"/>
          <w:highlight w:val="white"/>
        </w:rPr>
        <w:t>&gt;</w:t>
      </w:r>
    </w:p>
    <w:p w14:paraId="6D3DDDEC"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endDate</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2015-08-13</w:t>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endDate</w:t>
      </w:r>
      <w:r>
        <w:rPr>
          <w:rFonts w:ascii="Arial" w:eastAsia="Times New Roman" w:hAnsi="Arial" w:cs="Arial"/>
          <w:color w:val="0000FF"/>
          <w:sz w:val="16"/>
          <w:szCs w:val="16"/>
          <w:highlight w:val="white"/>
        </w:rPr>
        <w:t>&gt;</w:t>
      </w:r>
    </w:p>
    <w:p w14:paraId="6D3DDDED"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xpathQuery</w:t>
      </w:r>
      <w:r>
        <w:rPr>
          <w:rFonts w:ascii="Arial" w:eastAsia="Times New Roman" w:hAnsi="Arial" w:cs="Arial"/>
          <w:color w:val="0000FF"/>
          <w:sz w:val="16"/>
          <w:szCs w:val="16"/>
          <w:highlight w:val="white"/>
        </w:rPr>
        <w:t>&gt;</w:t>
      </w:r>
    </w:p>
    <w:p w14:paraId="6D3DDDEE"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xpath</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vitalSignObservationEvents[((recordSource/namespaceId[starts-with(., "200T")]) and (status != 'E'))]</w:t>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xpath</w:t>
      </w:r>
      <w:r>
        <w:rPr>
          <w:rFonts w:ascii="Arial" w:eastAsia="Times New Roman" w:hAnsi="Arial" w:cs="Arial"/>
          <w:color w:val="0000FF"/>
          <w:sz w:val="16"/>
          <w:szCs w:val="16"/>
          <w:highlight w:val="white"/>
        </w:rPr>
        <w:t>&gt;</w:t>
      </w:r>
    </w:p>
    <w:p w14:paraId="6D3DDDEF"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xpathQuery</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ab/>
      </w:r>
    </w:p>
    <w:p w14:paraId="6D3DDDF0"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otherQueryParameters</w:t>
      </w:r>
      <w:r>
        <w:rPr>
          <w:rFonts w:ascii="Arial" w:eastAsia="Times New Roman" w:hAnsi="Arial" w:cs="Arial"/>
          <w:color w:val="0000FF"/>
          <w:sz w:val="16"/>
          <w:szCs w:val="16"/>
          <w:highlight w:val="white"/>
        </w:rPr>
        <w:t>&gt;</w:t>
      </w:r>
    </w:p>
    <w:p w14:paraId="6D3DDDF1"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vitalSignType</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TEMPERATURE</w:t>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vitalSignType</w:t>
      </w:r>
      <w:r>
        <w:rPr>
          <w:rFonts w:ascii="Arial" w:eastAsia="Times New Roman" w:hAnsi="Arial" w:cs="Arial"/>
          <w:color w:val="0000FF"/>
          <w:sz w:val="16"/>
          <w:szCs w:val="16"/>
          <w:highlight w:val="white"/>
        </w:rPr>
        <w:t>&gt;</w:t>
      </w:r>
    </w:p>
    <w:p w14:paraId="6D3DDDF2"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otherQueryParameters</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ab/>
      </w:r>
    </w:p>
    <w:p w14:paraId="6D3DDDF3"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queryTimeoutSeconds</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600</w:t>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queryTimeoutSeconds</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ab/>
      </w:r>
    </w:p>
    <w:p w14:paraId="6D3DDDF4"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entryPointFilter</w:t>
      </w:r>
      <w:r>
        <w:rPr>
          <w:rFonts w:ascii="Arial" w:eastAsia="Times New Roman" w:hAnsi="Arial" w:cs="Arial"/>
          <w:color w:val="0000FF"/>
          <w:sz w:val="16"/>
          <w:szCs w:val="16"/>
          <w:highlight w:val="white"/>
        </w:rPr>
        <w:t>&gt;</w:t>
      </w:r>
    </w:p>
    <w:p w14:paraId="6D3DDDF5"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filter:filter</w:t>
      </w:r>
      <w:r>
        <w:rPr>
          <w:rFonts w:ascii="Arial" w:eastAsia="Times New Roman" w:hAnsi="Arial" w:cs="Arial"/>
          <w:color w:val="0000FF"/>
          <w:sz w:val="16"/>
          <w:szCs w:val="16"/>
          <w:highlight w:val="white"/>
        </w:rPr>
        <w:t>&gt;</w:t>
      </w:r>
    </w:p>
    <w:p w14:paraId="6D3DDDF6"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p>
    <w:p w14:paraId="6D3DDDF7" w14:textId="77777777" w:rsidR="00EE232B" w:rsidRDefault="00EE232B" w:rsidP="00EE232B">
      <w:pPr>
        <w:rPr>
          <w:b/>
          <w:color w:val="000000"/>
          <w:sz w:val="18"/>
          <w:szCs w:val="16"/>
        </w:rPr>
      </w:pPr>
    </w:p>
    <w:p w14:paraId="6D3DDDF8" w14:textId="77777777" w:rsidR="00EE232B" w:rsidRPr="00013964" w:rsidRDefault="00EE232B" w:rsidP="00EE232B">
      <w:pPr>
        <w:rPr>
          <w:b/>
          <w:color w:val="000000"/>
          <w:sz w:val="20"/>
          <w:szCs w:val="16"/>
        </w:rPr>
      </w:pPr>
      <w:r>
        <w:rPr>
          <w:b/>
          <w:color w:val="000000"/>
          <w:sz w:val="20"/>
          <w:szCs w:val="16"/>
        </w:rPr>
        <w:t>VCCM</w:t>
      </w:r>
      <w:r w:rsidRPr="00013964">
        <w:rPr>
          <w:b/>
          <w:color w:val="000000"/>
          <w:sz w:val="20"/>
          <w:szCs w:val="16"/>
        </w:rPr>
        <w:t xml:space="preserve"> CDS Vista Vitals and Vital sign type read request:</w:t>
      </w:r>
    </w:p>
    <w:p w14:paraId="6D3DDDF9"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8080"/>
          <w:sz w:val="16"/>
          <w:szCs w:val="16"/>
          <w:highlight w:val="white"/>
        </w:rPr>
        <w:t>&lt;?xml version="1.0" encoding="UTF-8"?&gt;</w:t>
      </w:r>
      <w:r>
        <w:rPr>
          <w:rFonts w:ascii="Arial" w:eastAsia="Times New Roman" w:hAnsi="Arial" w:cs="Arial"/>
          <w:color w:val="000000"/>
          <w:sz w:val="16"/>
          <w:szCs w:val="16"/>
          <w:highlight w:val="white"/>
        </w:rPr>
        <w:t xml:space="preserve">            </w:t>
      </w:r>
    </w:p>
    <w:p w14:paraId="6D3DDDFA"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filter:filter</w:t>
      </w:r>
      <w:r>
        <w:rPr>
          <w:rFonts w:ascii="Arial" w:eastAsia="Times New Roman" w:hAnsi="Arial" w:cs="Arial"/>
          <w:color w:val="FF0000"/>
          <w:sz w:val="16"/>
          <w:szCs w:val="16"/>
          <w:highlight w:val="white"/>
        </w:rPr>
        <w:t xml:space="preserve"> xmlns:filter</w:t>
      </w:r>
      <w:r>
        <w:rPr>
          <w:rFonts w:ascii="Arial" w:eastAsia="Times New Roman" w:hAnsi="Arial" w:cs="Arial"/>
          <w:color w:val="0000FF"/>
          <w:sz w:val="16"/>
          <w:szCs w:val="16"/>
          <w:highlight w:val="white"/>
        </w:rPr>
        <w:t>="</w:t>
      </w:r>
      <w:r>
        <w:rPr>
          <w:rFonts w:ascii="Arial" w:eastAsia="Times New Roman" w:hAnsi="Arial" w:cs="Arial"/>
          <w:color w:val="000000"/>
          <w:sz w:val="16"/>
          <w:szCs w:val="16"/>
          <w:highlight w:val="white"/>
        </w:rPr>
        <w:t>Filter</w:t>
      </w:r>
      <w:r>
        <w:rPr>
          <w:rFonts w:ascii="Arial" w:eastAsia="Times New Roman" w:hAnsi="Arial" w:cs="Arial"/>
          <w:color w:val="0000FF"/>
          <w:sz w:val="16"/>
          <w:szCs w:val="16"/>
          <w:highlight w:val="white"/>
        </w:rPr>
        <w:t>"</w:t>
      </w:r>
      <w:r>
        <w:rPr>
          <w:rFonts w:ascii="Arial" w:eastAsia="Times New Roman" w:hAnsi="Arial" w:cs="Arial"/>
          <w:color w:val="FF0000"/>
          <w:sz w:val="16"/>
          <w:szCs w:val="16"/>
          <w:highlight w:val="white"/>
        </w:rPr>
        <w:t xml:space="preserve"> xmlns:xsi</w:t>
      </w:r>
      <w:r>
        <w:rPr>
          <w:rFonts w:ascii="Arial" w:eastAsia="Times New Roman" w:hAnsi="Arial" w:cs="Arial"/>
          <w:color w:val="0000FF"/>
          <w:sz w:val="16"/>
          <w:szCs w:val="16"/>
          <w:highlight w:val="white"/>
        </w:rPr>
        <w:t>="</w:t>
      </w:r>
      <w:r>
        <w:rPr>
          <w:rFonts w:ascii="Arial" w:eastAsia="Times New Roman" w:hAnsi="Arial" w:cs="Arial"/>
          <w:color w:val="000000"/>
          <w:sz w:val="16"/>
          <w:szCs w:val="16"/>
          <w:highlight w:val="white"/>
        </w:rPr>
        <w:t>http://www.w3.org/2001/XMLSchema-instance</w:t>
      </w:r>
      <w:r>
        <w:rPr>
          <w:rFonts w:ascii="Arial" w:eastAsia="Times New Roman" w:hAnsi="Arial" w:cs="Arial"/>
          <w:color w:val="0000FF"/>
          <w:sz w:val="16"/>
          <w:szCs w:val="16"/>
          <w:highlight w:val="white"/>
        </w:rPr>
        <w:t>"</w:t>
      </w:r>
      <w:r>
        <w:rPr>
          <w:rFonts w:ascii="Arial" w:eastAsia="Times New Roman" w:hAnsi="Arial" w:cs="Arial"/>
          <w:color w:val="FF0000"/>
          <w:sz w:val="16"/>
          <w:szCs w:val="16"/>
          <w:highlight w:val="white"/>
        </w:rPr>
        <w:t xml:space="preserve"> vhimVersion</w:t>
      </w:r>
      <w:r>
        <w:rPr>
          <w:rFonts w:ascii="Arial" w:eastAsia="Times New Roman" w:hAnsi="Arial" w:cs="Arial"/>
          <w:color w:val="0000FF"/>
          <w:sz w:val="16"/>
          <w:szCs w:val="16"/>
          <w:highlight w:val="white"/>
        </w:rPr>
        <w:t>="</w:t>
      </w:r>
      <w:r>
        <w:rPr>
          <w:rFonts w:ascii="Arial" w:eastAsia="Times New Roman" w:hAnsi="Arial" w:cs="Arial"/>
          <w:color w:val="000000"/>
          <w:sz w:val="16"/>
          <w:szCs w:val="16"/>
          <w:highlight w:val="white"/>
        </w:rPr>
        <w:t>Vhim_4_00</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 xml:space="preserve"> </w:t>
      </w:r>
      <w:r>
        <w:rPr>
          <w:rFonts w:ascii="Arial" w:eastAsia="Times New Roman" w:hAnsi="Arial" w:cs="Arial"/>
          <w:color w:val="000000"/>
          <w:sz w:val="16"/>
          <w:szCs w:val="16"/>
          <w:highlight w:val="white"/>
        </w:rPr>
        <w:tab/>
        <w:t xml:space="preserve">     </w:t>
      </w:r>
    </w:p>
    <w:p w14:paraId="6D3DDDFB"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filterId</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VITAL_SINGLE_PATIENT_ALL_DATA_FILTER</w:t>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filterId</w:t>
      </w:r>
      <w:r>
        <w:rPr>
          <w:rFonts w:ascii="Arial" w:eastAsia="Times New Roman" w:hAnsi="Arial" w:cs="Arial"/>
          <w:color w:val="0000FF"/>
          <w:sz w:val="16"/>
          <w:szCs w:val="16"/>
          <w:highlight w:val="white"/>
        </w:rPr>
        <w:t>&gt;</w:t>
      </w:r>
    </w:p>
    <w:p w14:paraId="6D3DDDFC"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clientName</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FtP</w:t>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clientName</w:t>
      </w:r>
      <w:r>
        <w:rPr>
          <w:rFonts w:ascii="Arial" w:eastAsia="Times New Roman" w:hAnsi="Arial" w:cs="Arial"/>
          <w:color w:val="0000FF"/>
          <w:sz w:val="16"/>
          <w:szCs w:val="16"/>
          <w:highlight w:val="white"/>
        </w:rPr>
        <w:t>&gt;</w:t>
      </w:r>
    </w:p>
    <w:p w14:paraId="6D3DDDFD"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clientRequestInitiationTime</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2014-05-30T09:30:10.5</w:t>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clientRequestInitiationTime</w:t>
      </w:r>
      <w:r>
        <w:rPr>
          <w:rFonts w:ascii="Arial" w:eastAsia="Times New Roman" w:hAnsi="Arial" w:cs="Arial"/>
          <w:color w:val="0000FF"/>
          <w:sz w:val="16"/>
          <w:szCs w:val="16"/>
          <w:highlight w:val="white"/>
        </w:rPr>
        <w:t>&gt;</w:t>
      </w:r>
    </w:p>
    <w:p w14:paraId="6D3DDDFE"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patients</w:t>
      </w:r>
      <w:r>
        <w:rPr>
          <w:rFonts w:ascii="Arial" w:eastAsia="Times New Roman" w:hAnsi="Arial" w:cs="Arial"/>
          <w:color w:val="0000FF"/>
          <w:sz w:val="16"/>
          <w:szCs w:val="16"/>
          <w:highlight w:val="white"/>
        </w:rPr>
        <w:t>&gt;</w:t>
      </w:r>
    </w:p>
    <w:p w14:paraId="6D3DDDFF"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NationalId</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1</w:t>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NationalId</w:t>
      </w:r>
      <w:r>
        <w:rPr>
          <w:rFonts w:ascii="Arial" w:eastAsia="Times New Roman" w:hAnsi="Arial" w:cs="Arial"/>
          <w:color w:val="0000FF"/>
          <w:sz w:val="16"/>
          <w:szCs w:val="16"/>
          <w:highlight w:val="white"/>
        </w:rPr>
        <w:t>&gt;</w:t>
      </w:r>
    </w:p>
    <w:p w14:paraId="6D3DDE00"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patients</w:t>
      </w:r>
      <w:r>
        <w:rPr>
          <w:rFonts w:ascii="Arial" w:eastAsia="Times New Roman" w:hAnsi="Arial" w:cs="Arial"/>
          <w:color w:val="0000FF"/>
          <w:sz w:val="16"/>
          <w:szCs w:val="16"/>
          <w:highlight w:val="white"/>
        </w:rPr>
        <w:t>&gt;</w:t>
      </w:r>
    </w:p>
    <w:p w14:paraId="6D3DDE01"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entryPointFilter</w:t>
      </w:r>
      <w:r>
        <w:rPr>
          <w:rFonts w:ascii="Arial" w:eastAsia="Times New Roman" w:hAnsi="Arial" w:cs="Arial"/>
          <w:color w:val="FF0000"/>
          <w:sz w:val="16"/>
          <w:szCs w:val="16"/>
          <w:highlight w:val="white"/>
        </w:rPr>
        <w:t xml:space="preserve"> queryName</w:t>
      </w:r>
      <w:r>
        <w:rPr>
          <w:rFonts w:ascii="Arial" w:eastAsia="Times New Roman" w:hAnsi="Arial" w:cs="Arial"/>
          <w:color w:val="0000FF"/>
          <w:sz w:val="16"/>
          <w:szCs w:val="16"/>
          <w:highlight w:val="white"/>
        </w:rPr>
        <w:t>="</w:t>
      </w:r>
      <w:r>
        <w:rPr>
          <w:rFonts w:ascii="Arial" w:eastAsia="Times New Roman" w:hAnsi="Arial" w:cs="Arial"/>
          <w:color w:val="000000"/>
          <w:sz w:val="16"/>
          <w:szCs w:val="16"/>
          <w:highlight w:val="white"/>
        </w:rPr>
        <w:t>A</w:t>
      </w:r>
      <w:r>
        <w:rPr>
          <w:rFonts w:ascii="Arial" w:eastAsia="Times New Roman" w:hAnsi="Arial" w:cs="Arial"/>
          <w:color w:val="0000FF"/>
          <w:sz w:val="16"/>
          <w:szCs w:val="16"/>
          <w:highlight w:val="white"/>
        </w:rPr>
        <w:t>"&gt;</w:t>
      </w:r>
    </w:p>
    <w:p w14:paraId="6D3DDE02"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domainEntryPoint</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VitalSignObservationEvent</w:t>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domainEntryPoint</w:t>
      </w:r>
      <w:r>
        <w:rPr>
          <w:rFonts w:ascii="Arial" w:eastAsia="Times New Roman" w:hAnsi="Arial" w:cs="Arial"/>
          <w:color w:val="0000FF"/>
          <w:sz w:val="16"/>
          <w:szCs w:val="16"/>
          <w:highlight w:val="white"/>
        </w:rPr>
        <w:t>&gt;</w:t>
      </w:r>
    </w:p>
    <w:p w14:paraId="6D3DDE03"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startDate</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2000-01-10</w:t>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startDate</w:t>
      </w:r>
      <w:r>
        <w:rPr>
          <w:rFonts w:ascii="Arial" w:eastAsia="Times New Roman" w:hAnsi="Arial" w:cs="Arial"/>
          <w:color w:val="0000FF"/>
          <w:sz w:val="16"/>
          <w:szCs w:val="16"/>
          <w:highlight w:val="white"/>
        </w:rPr>
        <w:t>&gt;</w:t>
      </w:r>
    </w:p>
    <w:p w14:paraId="6D3DDE04"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endDate</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2015-08-13</w:t>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endDate</w:t>
      </w:r>
      <w:r>
        <w:rPr>
          <w:rFonts w:ascii="Arial" w:eastAsia="Times New Roman" w:hAnsi="Arial" w:cs="Arial"/>
          <w:color w:val="0000FF"/>
          <w:sz w:val="16"/>
          <w:szCs w:val="16"/>
          <w:highlight w:val="white"/>
        </w:rPr>
        <w:t>&gt;</w:t>
      </w:r>
    </w:p>
    <w:p w14:paraId="6D3DDE05"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xpathQuery</w:t>
      </w:r>
      <w:r>
        <w:rPr>
          <w:rFonts w:ascii="Arial" w:eastAsia="Times New Roman" w:hAnsi="Arial" w:cs="Arial"/>
          <w:color w:val="0000FF"/>
          <w:sz w:val="16"/>
          <w:szCs w:val="16"/>
          <w:highlight w:val="white"/>
        </w:rPr>
        <w:t>&gt;</w:t>
      </w:r>
    </w:p>
    <w:p w14:paraId="6D3DDE06"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xpath</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vitalSignObservationEvents[((recordSource/namespaceId[not(starts-with(.,'200T'))]) and (status != 'E'))]</w:t>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xpath</w:t>
      </w:r>
      <w:r>
        <w:rPr>
          <w:rFonts w:ascii="Arial" w:eastAsia="Times New Roman" w:hAnsi="Arial" w:cs="Arial"/>
          <w:color w:val="0000FF"/>
          <w:sz w:val="16"/>
          <w:szCs w:val="16"/>
          <w:highlight w:val="white"/>
        </w:rPr>
        <w:t>&gt;</w:t>
      </w:r>
    </w:p>
    <w:p w14:paraId="6D3DDE07"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xpathQuery</w:t>
      </w:r>
      <w:r>
        <w:rPr>
          <w:rFonts w:ascii="Arial" w:eastAsia="Times New Roman" w:hAnsi="Arial" w:cs="Arial"/>
          <w:color w:val="0000FF"/>
          <w:sz w:val="16"/>
          <w:szCs w:val="16"/>
          <w:highlight w:val="white"/>
        </w:rPr>
        <w:t>&gt;</w:t>
      </w:r>
    </w:p>
    <w:p w14:paraId="6D3DDE08"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otherQueryParameters</w:t>
      </w:r>
      <w:r>
        <w:rPr>
          <w:rFonts w:ascii="Arial" w:eastAsia="Times New Roman" w:hAnsi="Arial" w:cs="Arial"/>
          <w:color w:val="0000FF"/>
          <w:sz w:val="16"/>
          <w:szCs w:val="16"/>
          <w:highlight w:val="white"/>
        </w:rPr>
        <w:t>&gt;</w:t>
      </w:r>
    </w:p>
    <w:p w14:paraId="6D3DDE09"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vitalSignType</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TEMPERATURE</w:t>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vitalSignType</w:t>
      </w:r>
      <w:r>
        <w:rPr>
          <w:rFonts w:ascii="Arial" w:eastAsia="Times New Roman" w:hAnsi="Arial" w:cs="Arial"/>
          <w:color w:val="0000FF"/>
          <w:sz w:val="16"/>
          <w:szCs w:val="16"/>
          <w:highlight w:val="white"/>
        </w:rPr>
        <w:t>&gt;</w:t>
      </w:r>
    </w:p>
    <w:p w14:paraId="6D3DDE0A"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otherQueryParameters</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ab/>
      </w:r>
    </w:p>
    <w:p w14:paraId="6D3DDE0B"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queryTimeoutSeconds</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600</w:t>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queryTimeoutSeconds</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ab/>
      </w:r>
    </w:p>
    <w:p w14:paraId="6D3DDE0C"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entryPointFilter</w:t>
      </w:r>
      <w:r>
        <w:rPr>
          <w:rFonts w:ascii="Arial" w:eastAsia="Times New Roman" w:hAnsi="Arial" w:cs="Arial"/>
          <w:color w:val="0000FF"/>
          <w:sz w:val="16"/>
          <w:szCs w:val="16"/>
          <w:highlight w:val="white"/>
        </w:rPr>
        <w:t>&gt;</w:t>
      </w:r>
    </w:p>
    <w:p w14:paraId="6D3DDE0D" w14:textId="77777777" w:rsidR="00EE232B" w:rsidRDefault="00EE232B" w:rsidP="00EE232B">
      <w:pPr>
        <w:autoSpaceDE w:val="0"/>
        <w:autoSpaceDN w:val="0"/>
        <w:adjustRightInd w:val="0"/>
        <w:spacing w:before="0" w:after="0"/>
        <w:rPr>
          <w:rFonts w:ascii="Arial" w:eastAsia="Times New Roman" w:hAnsi="Arial" w:cs="Arial"/>
          <w:color w:val="000000"/>
          <w:sz w:val="16"/>
          <w:szCs w:val="16"/>
        </w:rPr>
      </w:pP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filter:filter</w:t>
      </w:r>
      <w:r>
        <w:rPr>
          <w:rFonts w:ascii="Arial" w:eastAsia="Times New Roman" w:hAnsi="Arial" w:cs="Arial"/>
          <w:color w:val="0000FF"/>
          <w:sz w:val="16"/>
          <w:szCs w:val="16"/>
          <w:highlight w:val="white"/>
        </w:rPr>
        <w:t>&gt;</w:t>
      </w:r>
    </w:p>
    <w:p w14:paraId="6D3DDE0E" w14:textId="77777777" w:rsidR="00EE232B" w:rsidRDefault="00EE232B" w:rsidP="00EE232B">
      <w:pPr>
        <w:autoSpaceDE w:val="0"/>
        <w:autoSpaceDN w:val="0"/>
        <w:adjustRightInd w:val="0"/>
        <w:spacing w:before="0" w:after="0"/>
        <w:rPr>
          <w:rFonts w:ascii="Arial" w:eastAsia="Times New Roman" w:hAnsi="Arial" w:cs="Arial"/>
          <w:color w:val="000000"/>
          <w:sz w:val="16"/>
          <w:szCs w:val="16"/>
        </w:rPr>
      </w:pPr>
    </w:p>
    <w:p w14:paraId="6D3DDE0F" w14:textId="77777777" w:rsidR="00EE232B" w:rsidRPr="00013964" w:rsidRDefault="00EE232B" w:rsidP="00EE232B">
      <w:pPr>
        <w:rPr>
          <w:b/>
          <w:color w:val="000000"/>
          <w:sz w:val="18"/>
          <w:szCs w:val="16"/>
        </w:rPr>
      </w:pPr>
      <w:r>
        <w:rPr>
          <w:b/>
          <w:color w:val="000000"/>
          <w:sz w:val="18"/>
          <w:szCs w:val="16"/>
        </w:rPr>
        <w:t>VCCM</w:t>
      </w:r>
      <w:r w:rsidRPr="00013964">
        <w:rPr>
          <w:b/>
          <w:color w:val="000000"/>
          <w:sz w:val="18"/>
          <w:szCs w:val="16"/>
        </w:rPr>
        <w:t xml:space="preserve"> CDS Vista and HTH Vitals and Vital sign type read request:</w:t>
      </w:r>
    </w:p>
    <w:p w14:paraId="6D3DDE10"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8080"/>
          <w:sz w:val="16"/>
          <w:szCs w:val="16"/>
          <w:highlight w:val="white"/>
        </w:rPr>
        <w:t>&lt;?xml version="1.0" encoding="UTF-8"?&gt;</w:t>
      </w:r>
    </w:p>
    <w:p w14:paraId="6D3DDE11"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filter:filter</w:t>
      </w:r>
      <w:r>
        <w:rPr>
          <w:rFonts w:ascii="Arial" w:eastAsia="Times New Roman" w:hAnsi="Arial" w:cs="Arial"/>
          <w:color w:val="FF0000"/>
          <w:sz w:val="16"/>
          <w:szCs w:val="16"/>
          <w:highlight w:val="white"/>
        </w:rPr>
        <w:t xml:space="preserve"> xmlns:filter</w:t>
      </w:r>
      <w:r>
        <w:rPr>
          <w:rFonts w:ascii="Arial" w:eastAsia="Times New Roman" w:hAnsi="Arial" w:cs="Arial"/>
          <w:color w:val="0000FF"/>
          <w:sz w:val="16"/>
          <w:szCs w:val="16"/>
          <w:highlight w:val="white"/>
        </w:rPr>
        <w:t>="</w:t>
      </w:r>
      <w:r>
        <w:rPr>
          <w:rFonts w:ascii="Arial" w:eastAsia="Times New Roman" w:hAnsi="Arial" w:cs="Arial"/>
          <w:color w:val="000000"/>
          <w:sz w:val="16"/>
          <w:szCs w:val="16"/>
          <w:highlight w:val="white"/>
        </w:rPr>
        <w:t>Filter</w:t>
      </w:r>
      <w:r>
        <w:rPr>
          <w:rFonts w:ascii="Arial" w:eastAsia="Times New Roman" w:hAnsi="Arial" w:cs="Arial"/>
          <w:color w:val="0000FF"/>
          <w:sz w:val="16"/>
          <w:szCs w:val="16"/>
          <w:highlight w:val="white"/>
        </w:rPr>
        <w:t>"</w:t>
      </w:r>
      <w:r>
        <w:rPr>
          <w:rFonts w:ascii="Arial" w:eastAsia="Times New Roman" w:hAnsi="Arial" w:cs="Arial"/>
          <w:color w:val="FF0000"/>
          <w:sz w:val="16"/>
          <w:szCs w:val="16"/>
          <w:highlight w:val="white"/>
        </w:rPr>
        <w:t xml:space="preserve"> xmlns:xsi</w:t>
      </w:r>
      <w:r>
        <w:rPr>
          <w:rFonts w:ascii="Arial" w:eastAsia="Times New Roman" w:hAnsi="Arial" w:cs="Arial"/>
          <w:color w:val="0000FF"/>
          <w:sz w:val="16"/>
          <w:szCs w:val="16"/>
          <w:highlight w:val="white"/>
        </w:rPr>
        <w:t>="</w:t>
      </w:r>
      <w:r>
        <w:rPr>
          <w:rFonts w:ascii="Arial" w:eastAsia="Times New Roman" w:hAnsi="Arial" w:cs="Arial"/>
          <w:color w:val="000000"/>
          <w:sz w:val="16"/>
          <w:szCs w:val="16"/>
          <w:highlight w:val="white"/>
        </w:rPr>
        <w:t>http://www.w3.org/2001/XMLSchema-instance</w:t>
      </w:r>
      <w:r>
        <w:rPr>
          <w:rFonts w:ascii="Arial" w:eastAsia="Times New Roman" w:hAnsi="Arial" w:cs="Arial"/>
          <w:color w:val="0000FF"/>
          <w:sz w:val="16"/>
          <w:szCs w:val="16"/>
          <w:highlight w:val="white"/>
        </w:rPr>
        <w:t>"</w:t>
      </w:r>
      <w:r>
        <w:rPr>
          <w:rFonts w:ascii="Arial" w:eastAsia="Times New Roman" w:hAnsi="Arial" w:cs="Arial"/>
          <w:color w:val="FF0000"/>
          <w:sz w:val="16"/>
          <w:szCs w:val="16"/>
          <w:highlight w:val="white"/>
        </w:rPr>
        <w:t xml:space="preserve"> vhimVersion</w:t>
      </w:r>
      <w:r>
        <w:rPr>
          <w:rFonts w:ascii="Arial" w:eastAsia="Times New Roman" w:hAnsi="Arial" w:cs="Arial"/>
          <w:color w:val="0000FF"/>
          <w:sz w:val="16"/>
          <w:szCs w:val="16"/>
          <w:highlight w:val="white"/>
        </w:rPr>
        <w:t>="</w:t>
      </w:r>
      <w:r>
        <w:rPr>
          <w:rFonts w:ascii="Arial" w:eastAsia="Times New Roman" w:hAnsi="Arial" w:cs="Arial"/>
          <w:color w:val="000000"/>
          <w:sz w:val="16"/>
          <w:szCs w:val="16"/>
          <w:highlight w:val="white"/>
        </w:rPr>
        <w:t>Vhim_4_00</w:t>
      </w:r>
      <w:r>
        <w:rPr>
          <w:rFonts w:ascii="Arial" w:eastAsia="Times New Roman" w:hAnsi="Arial" w:cs="Arial"/>
          <w:color w:val="0000FF"/>
          <w:sz w:val="16"/>
          <w:szCs w:val="16"/>
          <w:highlight w:val="white"/>
        </w:rPr>
        <w:t>"&gt;</w:t>
      </w:r>
    </w:p>
    <w:p w14:paraId="6D3DDE12"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filterId</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VITAL_SINGLE_PATIENT_ALL_DATA_FILTER</w:t>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filterId</w:t>
      </w:r>
      <w:r>
        <w:rPr>
          <w:rFonts w:ascii="Arial" w:eastAsia="Times New Roman" w:hAnsi="Arial" w:cs="Arial"/>
          <w:color w:val="0000FF"/>
          <w:sz w:val="16"/>
          <w:szCs w:val="16"/>
          <w:highlight w:val="white"/>
        </w:rPr>
        <w:t>&gt;</w:t>
      </w:r>
    </w:p>
    <w:p w14:paraId="6D3DDE13"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clientName</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FtP</w:t>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clientName</w:t>
      </w:r>
      <w:r>
        <w:rPr>
          <w:rFonts w:ascii="Arial" w:eastAsia="Times New Roman" w:hAnsi="Arial" w:cs="Arial"/>
          <w:color w:val="0000FF"/>
          <w:sz w:val="16"/>
          <w:szCs w:val="16"/>
          <w:highlight w:val="white"/>
        </w:rPr>
        <w:t>&gt;</w:t>
      </w:r>
    </w:p>
    <w:p w14:paraId="6D3DDE14"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clientRequestInitiationTime</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2014-05-30T09:30:10.5</w:t>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clientRequestInitiationTime</w:t>
      </w:r>
      <w:r>
        <w:rPr>
          <w:rFonts w:ascii="Arial" w:eastAsia="Times New Roman" w:hAnsi="Arial" w:cs="Arial"/>
          <w:color w:val="0000FF"/>
          <w:sz w:val="16"/>
          <w:szCs w:val="16"/>
          <w:highlight w:val="white"/>
        </w:rPr>
        <w:t>&gt;</w:t>
      </w:r>
    </w:p>
    <w:p w14:paraId="6D3DDE15"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patients</w:t>
      </w:r>
      <w:r>
        <w:rPr>
          <w:rFonts w:ascii="Arial" w:eastAsia="Times New Roman" w:hAnsi="Arial" w:cs="Arial"/>
          <w:color w:val="0000FF"/>
          <w:sz w:val="16"/>
          <w:szCs w:val="16"/>
          <w:highlight w:val="white"/>
        </w:rPr>
        <w:t>&gt;</w:t>
      </w:r>
    </w:p>
    <w:p w14:paraId="6D3DDE16"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NationalId</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1</w:t>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NationalId</w:t>
      </w:r>
      <w:r>
        <w:rPr>
          <w:rFonts w:ascii="Arial" w:eastAsia="Times New Roman" w:hAnsi="Arial" w:cs="Arial"/>
          <w:color w:val="0000FF"/>
          <w:sz w:val="16"/>
          <w:szCs w:val="16"/>
          <w:highlight w:val="white"/>
        </w:rPr>
        <w:t>&gt;</w:t>
      </w:r>
    </w:p>
    <w:p w14:paraId="6D3DDE17"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patients</w:t>
      </w:r>
      <w:r>
        <w:rPr>
          <w:rFonts w:ascii="Arial" w:eastAsia="Times New Roman" w:hAnsi="Arial" w:cs="Arial"/>
          <w:color w:val="0000FF"/>
          <w:sz w:val="16"/>
          <w:szCs w:val="16"/>
          <w:highlight w:val="white"/>
        </w:rPr>
        <w:t>&gt;</w:t>
      </w:r>
    </w:p>
    <w:p w14:paraId="6D3DDE18"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entryPointFilter</w:t>
      </w:r>
      <w:r>
        <w:rPr>
          <w:rFonts w:ascii="Arial" w:eastAsia="Times New Roman" w:hAnsi="Arial" w:cs="Arial"/>
          <w:color w:val="FF0000"/>
          <w:sz w:val="16"/>
          <w:szCs w:val="16"/>
          <w:highlight w:val="white"/>
        </w:rPr>
        <w:t xml:space="preserve"> queryName</w:t>
      </w:r>
      <w:r>
        <w:rPr>
          <w:rFonts w:ascii="Arial" w:eastAsia="Times New Roman" w:hAnsi="Arial" w:cs="Arial"/>
          <w:color w:val="0000FF"/>
          <w:sz w:val="16"/>
          <w:szCs w:val="16"/>
          <w:highlight w:val="white"/>
        </w:rPr>
        <w:t>="</w:t>
      </w:r>
      <w:r>
        <w:rPr>
          <w:rFonts w:ascii="Arial" w:eastAsia="Times New Roman" w:hAnsi="Arial" w:cs="Arial"/>
          <w:color w:val="000000"/>
          <w:sz w:val="16"/>
          <w:szCs w:val="16"/>
          <w:highlight w:val="white"/>
        </w:rPr>
        <w:t>A</w:t>
      </w:r>
      <w:r>
        <w:rPr>
          <w:rFonts w:ascii="Arial" w:eastAsia="Times New Roman" w:hAnsi="Arial" w:cs="Arial"/>
          <w:color w:val="0000FF"/>
          <w:sz w:val="16"/>
          <w:szCs w:val="16"/>
          <w:highlight w:val="white"/>
        </w:rPr>
        <w:t>"&gt;</w:t>
      </w:r>
    </w:p>
    <w:p w14:paraId="6D3DDE19"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domainEntryPoint</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VitalSignObservationEvent</w:t>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domainEntryPoint</w:t>
      </w:r>
      <w:r>
        <w:rPr>
          <w:rFonts w:ascii="Arial" w:eastAsia="Times New Roman" w:hAnsi="Arial" w:cs="Arial"/>
          <w:color w:val="0000FF"/>
          <w:sz w:val="16"/>
          <w:szCs w:val="16"/>
          <w:highlight w:val="white"/>
        </w:rPr>
        <w:t>&gt;</w:t>
      </w:r>
    </w:p>
    <w:p w14:paraId="6D3DDE1A"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startDate</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2000-01-10</w:t>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startDate</w:t>
      </w:r>
      <w:r>
        <w:rPr>
          <w:rFonts w:ascii="Arial" w:eastAsia="Times New Roman" w:hAnsi="Arial" w:cs="Arial"/>
          <w:color w:val="0000FF"/>
          <w:sz w:val="16"/>
          <w:szCs w:val="16"/>
          <w:highlight w:val="white"/>
        </w:rPr>
        <w:t>&gt;</w:t>
      </w:r>
    </w:p>
    <w:p w14:paraId="6D3DDE1B"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lastRenderedPageBreak/>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endDate</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2015-08-13</w:t>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endDate</w:t>
      </w:r>
      <w:r>
        <w:rPr>
          <w:rFonts w:ascii="Arial" w:eastAsia="Times New Roman" w:hAnsi="Arial" w:cs="Arial"/>
          <w:color w:val="0000FF"/>
          <w:sz w:val="16"/>
          <w:szCs w:val="16"/>
          <w:highlight w:val="white"/>
        </w:rPr>
        <w:t>&gt;</w:t>
      </w:r>
    </w:p>
    <w:p w14:paraId="6D3DDE1C"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xpathQuery</w:t>
      </w:r>
      <w:r>
        <w:rPr>
          <w:rFonts w:ascii="Arial" w:eastAsia="Times New Roman" w:hAnsi="Arial" w:cs="Arial"/>
          <w:color w:val="0000FF"/>
          <w:sz w:val="16"/>
          <w:szCs w:val="16"/>
          <w:highlight w:val="white"/>
        </w:rPr>
        <w:t>&gt;</w:t>
      </w:r>
    </w:p>
    <w:p w14:paraId="6D3DDE1D"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xpath</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vitalSignObservationEvents[(status != 'E')]</w:t>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xpath</w:t>
      </w:r>
      <w:r>
        <w:rPr>
          <w:rFonts w:ascii="Arial" w:eastAsia="Times New Roman" w:hAnsi="Arial" w:cs="Arial"/>
          <w:color w:val="0000FF"/>
          <w:sz w:val="16"/>
          <w:szCs w:val="16"/>
          <w:highlight w:val="white"/>
        </w:rPr>
        <w:t>&gt;</w:t>
      </w:r>
    </w:p>
    <w:p w14:paraId="6D3DDE1E"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xpathQuery</w:t>
      </w:r>
      <w:r>
        <w:rPr>
          <w:rFonts w:ascii="Arial" w:eastAsia="Times New Roman" w:hAnsi="Arial" w:cs="Arial"/>
          <w:color w:val="0000FF"/>
          <w:sz w:val="16"/>
          <w:szCs w:val="16"/>
          <w:highlight w:val="white"/>
        </w:rPr>
        <w:t>&gt;</w:t>
      </w:r>
    </w:p>
    <w:p w14:paraId="6D3DDE1F"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otherQueryParameters</w:t>
      </w:r>
      <w:r>
        <w:rPr>
          <w:rFonts w:ascii="Arial" w:eastAsia="Times New Roman" w:hAnsi="Arial" w:cs="Arial"/>
          <w:color w:val="0000FF"/>
          <w:sz w:val="16"/>
          <w:szCs w:val="16"/>
          <w:highlight w:val="white"/>
        </w:rPr>
        <w:t>&gt;</w:t>
      </w:r>
    </w:p>
    <w:p w14:paraId="6D3DDE20"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vitalSignType</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TEMPERATURE</w:t>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vitalSignType</w:t>
      </w:r>
      <w:r>
        <w:rPr>
          <w:rFonts w:ascii="Arial" w:eastAsia="Times New Roman" w:hAnsi="Arial" w:cs="Arial"/>
          <w:color w:val="0000FF"/>
          <w:sz w:val="16"/>
          <w:szCs w:val="16"/>
          <w:highlight w:val="white"/>
        </w:rPr>
        <w:t>&gt;</w:t>
      </w:r>
    </w:p>
    <w:p w14:paraId="6D3DDE21"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otherQueryParameters</w:t>
      </w:r>
      <w:r>
        <w:rPr>
          <w:rFonts w:ascii="Arial" w:eastAsia="Times New Roman" w:hAnsi="Arial" w:cs="Arial"/>
          <w:color w:val="0000FF"/>
          <w:sz w:val="16"/>
          <w:szCs w:val="16"/>
          <w:highlight w:val="white"/>
        </w:rPr>
        <w:t>&gt;</w:t>
      </w:r>
    </w:p>
    <w:p w14:paraId="6D3DDE22"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queryTimeoutSeconds</w:t>
      </w:r>
      <w:r>
        <w:rPr>
          <w:rFonts w:ascii="Arial" w:eastAsia="Times New Roman" w:hAnsi="Arial" w:cs="Arial"/>
          <w:color w:val="0000FF"/>
          <w:sz w:val="16"/>
          <w:szCs w:val="16"/>
          <w:highlight w:val="white"/>
        </w:rPr>
        <w:t>&gt;</w:t>
      </w:r>
      <w:r>
        <w:rPr>
          <w:rFonts w:ascii="Arial" w:eastAsia="Times New Roman" w:hAnsi="Arial" w:cs="Arial"/>
          <w:color w:val="000000"/>
          <w:sz w:val="16"/>
          <w:szCs w:val="16"/>
          <w:highlight w:val="white"/>
        </w:rPr>
        <w:t>600</w:t>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queryTimeoutSeconds</w:t>
      </w:r>
      <w:r>
        <w:rPr>
          <w:rFonts w:ascii="Arial" w:eastAsia="Times New Roman" w:hAnsi="Arial" w:cs="Arial"/>
          <w:color w:val="0000FF"/>
          <w:sz w:val="16"/>
          <w:szCs w:val="16"/>
          <w:highlight w:val="white"/>
        </w:rPr>
        <w:t>&gt;</w:t>
      </w:r>
    </w:p>
    <w:p w14:paraId="6D3DDE23" w14:textId="77777777" w:rsidR="00EE232B" w:rsidRDefault="00EE232B" w:rsidP="00EE232B">
      <w:pPr>
        <w:autoSpaceDE w:val="0"/>
        <w:autoSpaceDN w:val="0"/>
        <w:adjustRightInd w:val="0"/>
        <w:spacing w:before="0" w:after="0"/>
        <w:rPr>
          <w:rFonts w:ascii="Arial" w:eastAsia="Times New Roman" w:hAnsi="Arial" w:cs="Arial"/>
          <w:color w:val="000000"/>
          <w:sz w:val="16"/>
          <w:szCs w:val="16"/>
          <w:highlight w:val="white"/>
        </w:rPr>
      </w:pPr>
      <w:r>
        <w:rPr>
          <w:rFonts w:ascii="Arial" w:eastAsia="Times New Roman" w:hAnsi="Arial" w:cs="Arial"/>
          <w:color w:val="000000"/>
          <w:sz w:val="16"/>
          <w:szCs w:val="16"/>
          <w:highlight w:val="white"/>
        </w:rPr>
        <w:tab/>
      </w: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entryPointFilter</w:t>
      </w:r>
      <w:r>
        <w:rPr>
          <w:rFonts w:ascii="Arial" w:eastAsia="Times New Roman" w:hAnsi="Arial" w:cs="Arial"/>
          <w:color w:val="0000FF"/>
          <w:sz w:val="16"/>
          <w:szCs w:val="16"/>
          <w:highlight w:val="white"/>
        </w:rPr>
        <w:t>&gt;</w:t>
      </w:r>
    </w:p>
    <w:p w14:paraId="6D3DDE24" w14:textId="77777777" w:rsidR="00EE232B" w:rsidRPr="003D6B6F" w:rsidRDefault="00EE232B" w:rsidP="00EE232B">
      <w:pPr>
        <w:autoSpaceDE w:val="0"/>
        <w:autoSpaceDN w:val="0"/>
        <w:adjustRightInd w:val="0"/>
        <w:spacing w:before="0" w:after="0"/>
        <w:rPr>
          <w:rFonts w:ascii="Courier" w:hAnsi="Courier" w:cs="Segoe UI"/>
          <w:b/>
          <w:color w:val="000000"/>
          <w:sz w:val="16"/>
          <w:szCs w:val="16"/>
        </w:rPr>
      </w:pPr>
      <w:r>
        <w:rPr>
          <w:rFonts w:ascii="Arial" w:eastAsia="Times New Roman" w:hAnsi="Arial" w:cs="Arial"/>
          <w:color w:val="0000FF"/>
          <w:sz w:val="16"/>
          <w:szCs w:val="16"/>
          <w:highlight w:val="white"/>
        </w:rPr>
        <w:t>&lt;/</w:t>
      </w:r>
      <w:r>
        <w:rPr>
          <w:rFonts w:ascii="Arial" w:eastAsia="Times New Roman" w:hAnsi="Arial" w:cs="Arial"/>
          <w:color w:val="800000"/>
          <w:sz w:val="16"/>
          <w:szCs w:val="16"/>
          <w:highlight w:val="white"/>
        </w:rPr>
        <w:t>filter:filter</w:t>
      </w:r>
      <w:r>
        <w:rPr>
          <w:rFonts w:ascii="Arial" w:eastAsia="Times New Roman" w:hAnsi="Arial" w:cs="Arial"/>
          <w:color w:val="0000FF"/>
          <w:sz w:val="16"/>
          <w:szCs w:val="16"/>
          <w:highlight w:val="white"/>
        </w:rPr>
        <w:t>&gt;</w:t>
      </w:r>
    </w:p>
    <w:p w14:paraId="6D3DDE25" w14:textId="77777777" w:rsidR="00EE232B" w:rsidRDefault="00EE232B" w:rsidP="00EE232B">
      <w:pPr>
        <w:rPr>
          <w:rFonts w:ascii="Courier" w:hAnsi="Courier" w:cs="Segoe UI"/>
          <w:b/>
          <w:color w:val="000000"/>
          <w:sz w:val="16"/>
          <w:szCs w:val="16"/>
        </w:rPr>
      </w:pPr>
    </w:p>
    <w:p w14:paraId="6D3DDE26" w14:textId="77777777" w:rsidR="00EE232B" w:rsidRDefault="00EE232B" w:rsidP="00EE232B">
      <w:pPr>
        <w:pStyle w:val="Appendix2"/>
        <w:ind w:left="2160" w:hanging="2160"/>
        <w:sectPr w:rsidR="00EE232B" w:rsidSect="00EE232B">
          <w:pgSz w:w="12240" w:h="15840"/>
          <w:pgMar w:top="1440" w:right="1440" w:bottom="1440" w:left="1440" w:header="720" w:footer="720" w:gutter="0"/>
          <w:cols w:space="720"/>
          <w:docGrid w:linePitch="360"/>
        </w:sectPr>
      </w:pPr>
    </w:p>
    <w:p w14:paraId="6D3DDE27" w14:textId="77777777" w:rsidR="00EE232B" w:rsidRPr="004E39F6" w:rsidRDefault="00EE232B" w:rsidP="00EE232B">
      <w:pPr>
        <w:pStyle w:val="Appendix2"/>
      </w:pPr>
      <w:bookmarkStart w:id="1887" w:name="_Toc517329772"/>
      <w:r>
        <w:lastRenderedPageBreak/>
        <w:t>VCCM FPDS Read with CDS Filters</w:t>
      </w:r>
      <w:bookmarkEnd w:id="1887"/>
    </w:p>
    <w:p w14:paraId="6D3DDE28" w14:textId="77777777" w:rsidR="00EE232B" w:rsidRPr="00013964" w:rsidRDefault="00EE232B" w:rsidP="00EE232B">
      <w:pPr>
        <w:rPr>
          <w:b/>
        </w:rPr>
      </w:pPr>
      <w:r w:rsidRPr="00013964">
        <w:rPr>
          <w:b/>
        </w:rPr>
        <w:t>Order domain:</w:t>
      </w:r>
    </w:p>
    <w:p w14:paraId="6D3DDE29" w14:textId="77777777" w:rsidR="00EE232B" w:rsidRPr="00013964" w:rsidRDefault="00EE232B" w:rsidP="00EE232B">
      <w:r w:rsidRPr="00013964">
        <w:t>CDS filters by provider or/and service.</w:t>
      </w:r>
    </w:p>
    <w:p w14:paraId="6D3DDE2A" w14:textId="77777777" w:rsidR="00EE232B" w:rsidRDefault="00EE232B" w:rsidP="00EE232B">
      <w:pPr>
        <w:rPr>
          <w:b/>
          <w:sz w:val="22"/>
          <w:szCs w:val="21"/>
        </w:rPr>
      </w:pPr>
      <w:r>
        <w:rPr>
          <w:sz w:val="18"/>
          <w:szCs w:val="18"/>
        </w:rPr>
        <w:t>http://&lt;host&gt;:&lt;port&gt;/repositories.med.va.gov/fpds/&lt;domain&gt;?/templateId=&lt;templateId&gt;&amp;filterId=&lt;filterId&gt;&amp;nationalId=&lt;patientId&gt;&amp;clientName=&lt;client</w:t>
      </w:r>
      <w:r w:rsidRPr="00013964">
        <w:rPr>
          <w:b/>
          <w:sz w:val="22"/>
          <w:szCs w:val="21"/>
        </w:rPr>
        <w:t xml:space="preserve"> </w:t>
      </w:r>
    </w:p>
    <w:p w14:paraId="6D3DDE2B" w14:textId="77777777" w:rsidR="00EE232B" w:rsidRPr="00013964" w:rsidRDefault="00EE232B" w:rsidP="00EE232B">
      <w:pPr>
        <w:rPr>
          <w:b/>
          <w:sz w:val="22"/>
          <w:szCs w:val="21"/>
        </w:rPr>
      </w:pPr>
      <w:r w:rsidRPr="00013964">
        <w:rPr>
          <w:b/>
          <w:sz w:val="22"/>
          <w:szCs w:val="21"/>
        </w:rPr>
        <w:t>Nonvamed domain:</w:t>
      </w:r>
    </w:p>
    <w:p w14:paraId="6D3DDE2C" w14:textId="77777777" w:rsidR="00EE232B" w:rsidRPr="00013964" w:rsidRDefault="00EE232B" w:rsidP="00EE232B">
      <w:r w:rsidRPr="00013964">
        <w:t>CDS filters by type, medication name or/and status.</w:t>
      </w:r>
    </w:p>
    <w:p w14:paraId="6D3DDE2D" w14:textId="77777777" w:rsidR="00EE232B" w:rsidRPr="00013964" w:rsidRDefault="00EE232B" w:rsidP="00EE232B">
      <w:pPr>
        <w:rPr>
          <w:b/>
          <w:sz w:val="22"/>
          <w:szCs w:val="21"/>
        </w:rPr>
      </w:pPr>
      <w:r w:rsidRPr="00013964">
        <w:rPr>
          <w:sz w:val="22"/>
          <w:szCs w:val="21"/>
        </w:rPr>
        <w:t>http://&lt;host&gt;:&lt;port&gt;/repositories.med.va.gov/fpds//&lt;templateId&gt;/&lt;filterId&gt;/&lt;patientId&gt;/&lt;domain&gt;?clientName=&lt;clientName&gt;&amp;excludedIdentifier=&lt;excluded Id&gt;&amp;siteId=&lt;excluded Id site&gt;&amp;text=&lt;text&gt;&amp;start=&lt;yyyy-MM-dd&gt;&amp;stop=&lt;yyyy-MM-dd&gt;&amp;max=&lt;max&gt; &amp;id=&lt;id&gt;&amp;requestId=&lt;requestId</w:t>
      </w:r>
      <w:r w:rsidRPr="00013964">
        <w:t>&gt;</w:t>
      </w:r>
      <w:r w:rsidRPr="00013964">
        <w:rPr>
          <w:sz w:val="22"/>
          <w:szCs w:val="21"/>
        </w:rPr>
        <w:t>&amp;_type=json</w:t>
      </w:r>
      <w:r w:rsidRPr="00013964">
        <w:rPr>
          <w:b/>
          <w:sz w:val="22"/>
          <w:szCs w:val="21"/>
        </w:rPr>
        <w:t>&amp;@.type=OTC&amp;@.name =&lt;name&gt;</w:t>
      </w:r>
      <w:hyperlink r:id="rId138" w:history="1">
        <w:r w:rsidRPr="00013964">
          <w:rPr>
            <w:rStyle w:val="Hyperlink"/>
            <w:b/>
            <w:sz w:val="22"/>
            <w:szCs w:val="21"/>
          </w:rPr>
          <w:t>&amp;@.medStatusName=&lt;status</w:t>
        </w:r>
      </w:hyperlink>
      <w:r w:rsidRPr="00013964">
        <w:rPr>
          <w:b/>
          <w:sz w:val="22"/>
          <w:szCs w:val="21"/>
        </w:rPr>
        <w:t>&gt;</w:t>
      </w:r>
    </w:p>
    <w:p w14:paraId="6D3DDE2E" w14:textId="77777777" w:rsidR="00EE232B" w:rsidRPr="00013964" w:rsidRDefault="00EE232B" w:rsidP="00EE232B">
      <w:pPr>
        <w:rPr>
          <w:b/>
          <w:sz w:val="22"/>
          <w:szCs w:val="21"/>
        </w:rPr>
      </w:pPr>
      <w:r w:rsidRPr="00013964">
        <w:rPr>
          <w:b/>
          <w:sz w:val="22"/>
          <w:szCs w:val="21"/>
        </w:rPr>
        <w:t>Lab domain:</w:t>
      </w:r>
    </w:p>
    <w:p w14:paraId="6D3DDE2F" w14:textId="77777777" w:rsidR="00EE232B" w:rsidRPr="00013964" w:rsidRDefault="00EE232B" w:rsidP="00EE232B">
      <w:r w:rsidRPr="00013964">
        <w:t>CDS filters by lab test name.</w:t>
      </w:r>
    </w:p>
    <w:p w14:paraId="6D3DDE30" w14:textId="77777777" w:rsidR="00EE232B" w:rsidRPr="00013964" w:rsidRDefault="00EE232B" w:rsidP="00EE232B">
      <w:pPr>
        <w:rPr>
          <w:b/>
          <w:sz w:val="22"/>
          <w:szCs w:val="21"/>
        </w:rPr>
      </w:pPr>
      <w:r w:rsidRPr="00013964">
        <w:rPr>
          <w:sz w:val="22"/>
          <w:szCs w:val="21"/>
        </w:rPr>
        <w:t>http://&lt;host&gt;:&lt;port&gt;/repositories.med.va.gov/fpds//&lt;templateId&gt;/&lt;filterId&gt;/&lt;patientId&gt;/&lt;domain&gt;?clientName=&lt;clientName&gt;&amp;excludedIdentifier=&lt;excluded Id&gt;&amp;siteId=&lt;excluded Id site&gt;&amp;text=&lt;text&gt;&amp;start=&lt;yyyy-MM-dd&gt;&amp;stop=&lt;yyyy-MM-dd&gt;&amp;max=&lt;max&gt; &amp;id=&lt;id&gt;&amp;requestId=&lt;requestId</w:t>
      </w:r>
      <w:r w:rsidRPr="00013964">
        <w:t>&gt;</w:t>
      </w:r>
      <w:hyperlink r:id="rId139" w:history="1">
        <w:r w:rsidRPr="00013964">
          <w:rPr>
            <w:rStyle w:val="Hyperlink"/>
            <w:b/>
            <w:sz w:val="22"/>
            <w:szCs w:val="21"/>
          </w:rPr>
          <w:t>&amp;@.displayName=&lt;name</w:t>
        </w:r>
      </w:hyperlink>
      <w:r w:rsidRPr="00013964">
        <w:rPr>
          <w:b/>
          <w:sz w:val="22"/>
          <w:szCs w:val="21"/>
        </w:rPr>
        <w:t>&gt;</w:t>
      </w:r>
    </w:p>
    <w:p w14:paraId="6D3DDE31" w14:textId="77777777" w:rsidR="00EE232B" w:rsidRPr="00013964" w:rsidRDefault="00EE232B" w:rsidP="00EE232B">
      <w:pPr>
        <w:rPr>
          <w:b/>
          <w:sz w:val="22"/>
          <w:szCs w:val="21"/>
        </w:rPr>
      </w:pPr>
      <w:r w:rsidRPr="00013964">
        <w:rPr>
          <w:b/>
          <w:sz w:val="22"/>
          <w:szCs w:val="21"/>
        </w:rPr>
        <w:t>Problem domain:</w:t>
      </w:r>
    </w:p>
    <w:p w14:paraId="6D3DDE32" w14:textId="77777777" w:rsidR="00EE232B" w:rsidRPr="00013964" w:rsidRDefault="00EE232B" w:rsidP="00EE232B">
      <w:r w:rsidRPr="00013964">
        <w:t>CDS filters by status.</w:t>
      </w:r>
    </w:p>
    <w:p w14:paraId="6D3DDE33" w14:textId="77777777" w:rsidR="00EE232B" w:rsidRPr="00013964" w:rsidRDefault="00EE232B" w:rsidP="00EE232B">
      <w:pPr>
        <w:rPr>
          <w:b/>
          <w:sz w:val="22"/>
          <w:szCs w:val="21"/>
        </w:rPr>
      </w:pPr>
      <w:r w:rsidRPr="00013964">
        <w:rPr>
          <w:sz w:val="22"/>
          <w:szCs w:val="21"/>
        </w:rPr>
        <w:t>http://&lt;host&gt;:&lt;port&gt;/repositories.med.va.gov/fpds//&lt;templateId&gt;/&lt;filterId&gt;/&lt;patientId&gt;/&lt;domain&gt;?clientName=&lt;clientName&gt;&amp;excludedIdentifier=&lt;excluded Id&gt;&amp;siteId=&lt;excluded Id site&gt;&amp;text=&lt;text&gt;&amp;start=&lt;yyyy-MM-dd&gt;&amp;stop=&lt;yyyy-MM-dd&gt;&amp;max=&lt;max&gt; &amp;id=&lt;id&gt;&amp;requestId=&lt;requestId</w:t>
      </w:r>
      <w:r w:rsidRPr="00013964">
        <w:t>&gt;</w:t>
      </w:r>
      <w:hyperlink r:id="rId140" w:history="1">
        <w:r w:rsidRPr="00013964">
          <w:rPr>
            <w:rStyle w:val="Hyperlink"/>
            <w:b/>
            <w:sz w:val="22"/>
            <w:szCs w:val="21"/>
          </w:rPr>
          <w:t>&amp;@.statusName=&lt;status</w:t>
        </w:r>
      </w:hyperlink>
      <w:r w:rsidRPr="00013964">
        <w:rPr>
          <w:b/>
          <w:sz w:val="22"/>
          <w:szCs w:val="21"/>
        </w:rPr>
        <w:t>&gt;</w:t>
      </w:r>
    </w:p>
    <w:p w14:paraId="6D3DDE34" w14:textId="77777777" w:rsidR="00EE232B" w:rsidRPr="00013964" w:rsidRDefault="00EE232B" w:rsidP="00EE232B">
      <w:pPr>
        <w:rPr>
          <w:b/>
          <w:sz w:val="22"/>
          <w:szCs w:val="21"/>
        </w:rPr>
      </w:pPr>
      <w:r w:rsidRPr="00013964">
        <w:rPr>
          <w:b/>
          <w:sz w:val="22"/>
          <w:szCs w:val="21"/>
        </w:rPr>
        <w:t>Notes domain:</w:t>
      </w:r>
    </w:p>
    <w:p w14:paraId="6D3DDE35" w14:textId="77777777" w:rsidR="00EE232B" w:rsidRPr="00013964" w:rsidRDefault="00EE232B" w:rsidP="00EE232B">
      <w:pPr>
        <w:pStyle w:val="Default"/>
        <w:adjustRightInd/>
        <w:spacing w:before="20" w:after="20"/>
        <w:rPr>
          <w:color w:val="auto"/>
          <w:sz w:val="28"/>
          <w:szCs w:val="22"/>
        </w:rPr>
      </w:pPr>
      <w:r w:rsidRPr="00013964">
        <w:t>CDS filters by</w:t>
      </w:r>
      <w:r w:rsidRPr="00013964">
        <w:rPr>
          <w:sz w:val="28"/>
          <w:szCs w:val="22"/>
        </w:rPr>
        <w:t xml:space="preserve"> </w:t>
      </w:r>
      <w:r w:rsidRPr="00013964">
        <w:rPr>
          <w:color w:val="auto"/>
          <w:sz w:val="28"/>
          <w:szCs w:val="22"/>
        </w:rPr>
        <w:t>facility name and/or Document Type name and/or local title and/or status.</w:t>
      </w:r>
    </w:p>
    <w:p w14:paraId="6D3DDE36" w14:textId="77777777" w:rsidR="00EE232B" w:rsidRPr="00013964" w:rsidRDefault="00EE232B" w:rsidP="00EE232B">
      <w:r w:rsidRPr="00013964">
        <w:rPr>
          <w:sz w:val="22"/>
          <w:szCs w:val="21"/>
        </w:rPr>
        <w:t>http://&lt;host&gt;:&lt;port&gt;/repositories.med.va.gov/fpds//&lt;templateId&gt;/&lt;filterId&gt;/&lt;patientId&gt;/&lt;domain&gt;?clientName=&lt;clientName&gt;&amp;excludedIdentifier=&lt;excluded Id&gt;&amp;siteId=&lt;excluded Id site&gt;&amp;text=&lt;text&gt;&amp;start=&lt;yyyy-MM-dd&gt;&amp;stop=&lt;yyyy-MM-dd&gt;&amp;max=&lt;max&gt; &amp;id=&lt;id&gt;&amp;requestId=&lt;requestId</w:t>
      </w:r>
      <w:r w:rsidRPr="00013964">
        <w:t>&gt;</w:t>
      </w:r>
      <w:hyperlink r:id="rId141" w:history="1">
        <w:r w:rsidRPr="00013964">
          <w:rPr>
            <w:rStyle w:val="Hyperlink"/>
            <w:b/>
            <w:sz w:val="22"/>
            <w:szCs w:val="21"/>
          </w:rPr>
          <w:t>&amp;@.facilityName=&lt;</w:t>
        </w:r>
      </w:hyperlink>
      <w:r w:rsidRPr="00013964">
        <w:rPr>
          <w:b/>
          <w:sz w:val="22"/>
          <w:szCs w:val="21"/>
        </w:rPr>
        <w:t>name&gt;&amp;@.documentTypeName=&lt;name&gt;&amp;@.localtitle=&lt;title&gt;&amp;@.statusName=&lt;name&gt;</w:t>
      </w:r>
    </w:p>
    <w:p w14:paraId="6D3DDE37" w14:textId="77777777" w:rsidR="00EE232B" w:rsidRPr="00EE232B" w:rsidRDefault="00EE232B" w:rsidP="00EE232B"/>
    <w:p w14:paraId="6D3DDE38" w14:textId="77777777" w:rsidR="00AB14BF" w:rsidRDefault="00AB14BF">
      <w:pPr>
        <w:sectPr w:rsidR="00AB14BF">
          <w:pgSz w:w="12240" w:h="15840"/>
          <w:pgMar w:top="1440" w:right="1440" w:bottom="1440" w:left="1440" w:header="720" w:footer="720" w:gutter="0"/>
          <w:cols w:space="720"/>
          <w:docGrid w:linePitch="360"/>
        </w:sectPr>
      </w:pPr>
    </w:p>
    <w:p w14:paraId="69B95E4E" w14:textId="1A0DD61F" w:rsidR="00AB14BF" w:rsidRDefault="00170B9A" w:rsidP="00170B9A">
      <w:pPr>
        <w:pStyle w:val="AttachmentA"/>
      </w:pPr>
      <w:bookmarkStart w:id="1888" w:name="_Toc517329773"/>
      <w:r>
        <w:lastRenderedPageBreak/>
        <w:t>Approval Signatures</w:t>
      </w:r>
      <w:bookmarkEnd w:id="1888"/>
    </w:p>
    <w:p w14:paraId="60C9AF1C" w14:textId="77777777" w:rsidR="00925B88" w:rsidRPr="00925B88" w:rsidRDefault="00925B88" w:rsidP="00925B88">
      <w:r w:rsidRPr="00925B88">
        <w:t>This section is used to document the approval of the System Design Document. The review should be conducted face to face where signatures can be obtained ‘live’ during the review. If unable to conduct a face-to-face meeting then it should be held via LiveMeeting and concurrence captured during the meeting. The Scribe should add /es/name by each position cited. Example provided below.</w:t>
      </w:r>
    </w:p>
    <w:p w14:paraId="344FAC46" w14:textId="6D235EA5" w:rsidR="00925B88" w:rsidRPr="00925B88" w:rsidRDefault="00925B88" w:rsidP="00925B88">
      <w:r w:rsidRPr="00925B88">
        <w:t>The Business Sponsor</w:t>
      </w:r>
      <w:r w:rsidR="00F7333F">
        <w:t>(s)</w:t>
      </w:r>
      <w:r w:rsidRPr="00925B88">
        <w:t xml:space="preserve"> and Project Manager are required to sign.</w:t>
      </w:r>
    </w:p>
    <w:p w14:paraId="6F90D0DE" w14:textId="5BD79469" w:rsidR="00925B88" w:rsidRDefault="00925B88" w:rsidP="00925B88">
      <w:r w:rsidRPr="00925B88">
        <w:t xml:space="preserve">(SDD Volume </w:t>
      </w:r>
      <w:r w:rsidR="00AE485A">
        <w:t>2</w:t>
      </w:r>
      <w:r w:rsidRPr="00925B88">
        <w:t xml:space="preserve"> of 2)</w:t>
      </w:r>
    </w:p>
    <w:p w14:paraId="3E18A897" w14:textId="77777777" w:rsidR="004803B1" w:rsidRDefault="004803B1" w:rsidP="00925B88"/>
    <w:p w14:paraId="59BC74CB" w14:textId="77777777" w:rsidR="00BA2507" w:rsidRDefault="00BA2507" w:rsidP="00925B88"/>
    <w:p w14:paraId="2DD983F6" w14:textId="77777777" w:rsidR="00BA2507" w:rsidRDefault="00BA2507" w:rsidP="00925B88"/>
    <w:p w14:paraId="0CA843A5" w14:textId="77777777" w:rsidR="00BA2507" w:rsidRDefault="00BA2507" w:rsidP="00925B88"/>
    <w:p w14:paraId="3BBF95E7" w14:textId="77777777" w:rsidR="00BA2507" w:rsidRPr="00443AB5" w:rsidRDefault="00BA2507" w:rsidP="00BA2507">
      <w:pPr>
        <w:pStyle w:val="BodyText"/>
        <w:tabs>
          <w:tab w:val="right" w:pos="9180"/>
          <w:tab w:val="right" w:pos="9360"/>
        </w:tabs>
        <w:rPr>
          <w:u w:val="single"/>
        </w:rPr>
      </w:pPr>
      <w:r w:rsidRPr="00443AB5">
        <w:rPr>
          <w:u w:val="single"/>
        </w:rPr>
        <w:tab/>
      </w:r>
    </w:p>
    <w:p w14:paraId="3FE68580" w14:textId="35CECDDD" w:rsidR="00BA2507" w:rsidRDefault="00BA2507" w:rsidP="00BA2507">
      <w:pPr>
        <w:pStyle w:val="BodyText"/>
        <w:tabs>
          <w:tab w:val="right" w:pos="9180"/>
        </w:tabs>
      </w:pPr>
      <w:r>
        <w:t>Dennis Peterson, Business Sponsor</w:t>
      </w:r>
      <w:r>
        <w:tab/>
        <w:t>Date</w:t>
      </w:r>
      <w:r>
        <w:br/>
        <w:t>Project Manager, VCCM</w:t>
      </w:r>
      <w:r>
        <w:tab/>
      </w:r>
    </w:p>
    <w:p w14:paraId="099C5D64" w14:textId="77777777" w:rsidR="00BA2507" w:rsidRPr="00925B88" w:rsidRDefault="00BA2507" w:rsidP="00BA2507"/>
    <w:p w14:paraId="40D8B9A7" w14:textId="77777777" w:rsidR="00C754B8" w:rsidRDefault="00C754B8" w:rsidP="00925B88"/>
    <w:p w14:paraId="555719C7" w14:textId="77777777" w:rsidR="00C754B8" w:rsidRDefault="00C754B8" w:rsidP="00925B88"/>
    <w:p w14:paraId="0D399770" w14:textId="77777777" w:rsidR="004803B1" w:rsidRPr="00925B88" w:rsidRDefault="004803B1" w:rsidP="00925B88"/>
    <w:p w14:paraId="21A9D3E1" w14:textId="77777777" w:rsidR="00925B88" w:rsidRPr="00925B88" w:rsidRDefault="00925B88" w:rsidP="00925B88"/>
    <w:p w14:paraId="2FB5D989" w14:textId="0F32BBE0" w:rsidR="00925B88" w:rsidRPr="00443AB5" w:rsidRDefault="00925B88" w:rsidP="00925B88">
      <w:pPr>
        <w:pStyle w:val="BodyText"/>
        <w:tabs>
          <w:tab w:val="right" w:pos="9180"/>
          <w:tab w:val="right" w:pos="9360"/>
        </w:tabs>
        <w:rPr>
          <w:u w:val="single"/>
        </w:rPr>
      </w:pPr>
      <w:r w:rsidRPr="00443AB5">
        <w:rPr>
          <w:u w:val="single"/>
        </w:rPr>
        <w:tab/>
      </w:r>
    </w:p>
    <w:p w14:paraId="6E672872" w14:textId="77777777" w:rsidR="00925B88" w:rsidRDefault="00925B88" w:rsidP="00925B88">
      <w:pPr>
        <w:pStyle w:val="BodyText"/>
        <w:tabs>
          <w:tab w:val="right" w:pos="9180"/>
        </w:tabs>
      </w:pPr>
      <w:r>
        <w:t>Ellen Hans, Business Sponsor</w:t>
      </w:r>
      <w:r>
        <w:tab/>
        <w:t>Date</w:t>
      </w:r>
      <w:r>
        <w:br/>
        <w:t>Program Manager, Home Telehealth (HTH)</w:t>
      </w:r>
      <w:r>
        <w:tab/>
      </w:r>
    </w:p>
    <w:p w14:paraId="06237502" w14:textId="77777777" w:rsidR="00925B88" w:rsidRPr="00925B88" w:rsidRDefault="00925B88" w:rsidP="00925B88"/>
    <w:p w14:paraId="194C7B49" w14:textId="07EA985E" w:rsidR="00925B88" w:rsidRDefault="00925B88" w:rsidP="00925B88"/>
    <w:p w14:paraId="3E27F3EB" w14:textId="77777777" w:rsidR="004803B1" w:rsidRDefault="004803B1" w:rsidP="00925B88"/>
    <w:p w14:paraId="1DC560E7" w14:textId="77777777" w:rsidR="004803B1" w:rsidRDefault="004803B1" w:rsidP="00925B88"/>
    <w:p w14:paraId="3823524A" w14:textId="77777777" w:rsidR="004803B1" w:rsidRPr="00925B88" w:rsidRDefault="004803B1" w:rsidP="00925B88"/>
    <w:p w14:paraId="14981136" w14:textId="77777777" w:rsidR="00925B88" w:rsidRDefault="00925B88" w:rsidP="00925B88">
      <w:pPr>
        <w:pStyle w:val="BodyText"/>
      </w:pPr>
    </w:p>
    <w:p w14:paraId="28D8FE50" w14:textId="413FE0A2" w:rsidR="00925B88" w:rsidRPr="00443AB5" w:rsidRDefault="00925B88" w:rsidP="00925B88">
      <w:pPr>
        <w:pStyle w:val="BodyText"/>
        <w:tabs>
          <w:tab w:val="right" w:pos="9180"/>
          <w:tab w:val="right" w:pos="9360"/>
        </w:tabs>
        <w:rPr>
          <w:u w:val="single"/>
        </w:rPr>
      </w:pPr>
      <w:r w:rsidRPr="00443AB5">
        <w:rPr>
          <w:u w:val="single"/>
        </w:rPr>
        <w:tab/>
      </w:r>
    </w:p>
    <w:p w14:paraId="27A117A9" w14:textId="45823CD4" w:rsidR="00925B88" w:rsidRPr="0094754E" w:rsidRDefault="002C4F42" w:rsidP="00925B88">
      <w:pPr>
        <w:pStyle w:val="BodyText"/>
        <w:tabs>
          <w:tab w:val="right" w:pos="9180"/>
        </w:tabs>
      </w:pPr>
      <w:r>
        <w:t>Baron Woods</w:t>
      </w:r>
      <w:r w:rsidR="00925B88">
        <w:tab/>
        <w:t>Date</w:t>
      </w:r>
      <w:r w:rsidR="00925B88">
        <w:br/>
      </w:r>
      <w:r w:rsidR="00F77069">
        <w:t>Repositories Program Manager / COR</w:t>
      </w:r>
      <w:r w:rsidR="00925B88" w:rsidRPr="0094754E">
        <w:tab/>
      </w:r>
      <w:r w:rsidR="00925B88" w:rsidRPr="0094754E">
        <w:tab/>
      </w:r>
    </w:p>
    <w:p w14:paraId="25DB1C8A" w14:textId="77777777" w:rsidR="00925B88" w:rsidRPr="00925B88" w:rsidRDefault="00925B88" w:rsidP="00925B88"/>
    <w:p w14:paraId="0763C875" w14:textId="77777777" w:rsidR="00170B9A" w:rsidRPr="00170B9A" w:rsidRDefault="00170B9A" w:rsidP="00925B88"/>
    <w:sectPr w:rsidR="00170B9A" w:rsidRPr="00170B9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780FF8C" w14:textId="77777777" w:rsidR="004848FB" w:rsidRDefault="004848FB" w:rsidP="002F3D33">
      <w:pPr>
        <w:spacing w:before="0" w:after="0"/>
      </w:pPr>
      <w:r>
        <w:separator/>
      </w:r>
    </w:p>
  </w:endnote>
  <w:endnote w:type="continuationSeparator" w:id="0">
    <w:p w14:paraId="52FB2025" w14:textId="77777777" w:rsidR="004848FB" w:rsidRDefault="004848FB" w:rsidP="002F3D33">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ms Rm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Courier">
    <w:altName w:val="Courier New"/>
    <w:panose1 w:val="02070409020205020404"/>
    <w:charset w:val="00"/>
    <w:family w:val="modern"/>
    <w:notTrueType/>
    <w:pitch w:val="fixed"/>
    <w:sig w:usb0="00000003" w:usb1="00000000" w:usb2="00000000" w:usb3="00000000" w:csb0="00000001" w:csb1="00000000"/>
  </w:font>
  <w:font w:name="Helvetica">
    <w:panose1 w:val="020B05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Century Schoolbook">
    <w:panose1 w:val="02040604050505020304"/>
    <w:charset w:val="00"/>
    <w:family w:val="roman"/>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9FC268" w14:textId="77777777" w:rsidR="00053AE3" w:rsidRDefault="00053AE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3DE15C" w14:textId="7E42E82A" w:rsidR="00053AE3" w:rsidRPr="00EC0766" w:rsidRDefault="00053AE3" w:rsidP="00EC0766">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3DE15D" w14:textId="67D19974" w:rsidR="00053AE3" w:rsidRPr="00EC0766" w:rsidRDefault="00053AE3" w:rsidP="00EC0766">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3DE15E" w14:textId="6EF8DD44" w:rsidR="00053AE3" w:rsidRPr="00EC0766" w:rsidRDefault="00053AE3" w:rsidP="00EC0766">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3DE166" w14:textId="5C4D69A5" w:rsidR="00053AE3" w:rsidRPr="00EC0766" w:rsidRDefault="00053AE3" w:rsidP="00EC0766">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3DE16E" w14:textId="77777777" w:rsidR="00053AE3" w:rsidRPr="00EC0766" w:rsidRDefault="00053AE3" w:rsidP="00EC0766">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3DE16F" w14:textId="20DAC705" w:rsidR="00053AE3" w:rsidRPr="00EC0766" w:rsidRDefault="00053AE3" w:rsidP="00EC0766">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3DE171" w14:textId="0411C9C3" w:rsidR="00053AE3" w:rsidRPr="00EC0766" w:rsidRDefault="00053AE3" w:rsidP="00EC076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3013EF2" w14:textId="77777777" w:rsidR="004848FB" w:rsidRDefault="004848FB" w:rsidP="002F3D33">
      <w:pPr>
        <w:spacing w:before="0" w:after="0"/>
      </w:pPr>
      <w:r>
        <w:separator/>
      </w:r>
    </w:p>
  </w:footnote>
  <w:footnote w:type="continuationSeparator" w:id="0">
    <w:p w14:paraId="48E7BBA8" w14:textId="77777777" w:rsidR="004848FB" w:rsidRDefault="004848FB" w:rsidP="002F3D33">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9D8193" w14:textId="4E5325FC" w:rsidR="00053AE3" w:rsidRDefault="00053AE3">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3DE162" w14:textId="5E0EC4B1" w:rsidR="00053AE3" w:rsidRDefault="00053AE3"/>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3DE163" w14:textId="00733040" w:rsidR="00053AE3" w:rsidRDefault="00053AE3">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3DE167" w14:textId="779C920A" w:rsidR="00053AE3" w:rsidRDefault="00053AE3">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3DE169" w14:textId="77777777" w:rsidR="00053AE3" w:rsidRPr="00EC0766" w:rsidRDefault="00053AE3" w:rsidP="00EC0766">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3DE16A" w14:textId="3ACF7803" w:rsidR="00053AE3" w:rsidRDefault="00053AE3">
    <w:pPr>
      <w:pStyle w:val="Head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3DE170" w14:textId="4A963B71" w:rsidR="00053AE3" w:rsidRDefault="00053AE3">
    <w:pPr>
      <w:pStyle w:val="Head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7C609F" w14:textId="246A7808" w:rsidR="00053AE3" w:rsidRDefault="00053AE3">
    <w:pPr>
      <w:pStyle w:val="Head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3CBFAF" w14:textId="0E8877D9" w:rsidR="00053AE3" w:rsidRDefault="00053AE3">
    <w:pPr>
      <w:pStyle w:val="Head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96BB0D" w14:textId="238B873A" w:rsidR="00053AE3" w:rsidRDefault="00053AE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7D0B51" w14:textId="7395A11F" w:rsidR="00053AE3" w:rsidRDefault="00053AE3">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A4EA0D" w14:textId="66E51AD2" w:rsidR="00053AE3" w:rsidRDefault="00053AE3">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78CD62" w14:textId="78D1409C" w:rsidR="00053AE3" w:rsidRDefault="00053AE3">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2252CD" w14:textId="6A8E86AB" w:rsidR="00053AE3" w:rsidRDefault="00053AE3">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1C9C00" w14:textId="0EA88F7F" w:rsidR="00053AE3" w:rsidRDefault="00053AE3">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3DE15F" w14:textId="0603A87E" w:rsidR="00053AE3" w:rsidRDefault="00053AE3">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3DE160" w14:textId="4C9B89D6" w:rsidR="00053AE3" w:rsidRDefault="00053AE3">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3DE161" w14:textId="5563A3C4" w:rsidR="00053AE3" w:rsidRDefault="00053AE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218434FC"/>
    <w:lvl w:ilvl="0">
      <w:start w:val="1"/>
      <w:numFmt w:val="decimal"/>
      <w:pStyle w:val="list-bullet"/>
      <w:lvlText w:val="%1."/>
      <w:lvlJc w:val="left"/>
      <w:pPr>
        <w:tabs>
          <w:tab w:val="num" w:pos="1800"/>
        </w:tabs>
        <w:ind w:left="1800" w:hanging="360"/>
      </w:pPr>
    </w:lvl>
  </w:abstractNum>
  <w:abstractNum w:abstractNumId="1">
    <w:nsid w:val="FFFFFF7D"/>
    <w:multiLevelType w:val="singleLevel"/>
    <w:tmpl w:val="20C455B2"/>
    <w:lvl w:ilvl="0">
      <w:start w:val="1"/>
      <w:numFmt w:val="decimal"/>
      <w:pStyle w:val="list-bullet-level-2"/>
      <w:lvlText w:val="%1."/>
      <w:lvlJc w:val="left"/>
      <w:pPr>
        <w:tabs>
          <w:tab w:val="num" w:pos="1440"/>
        </w:tabs>
        <w:ind w:left="1440" w:hanging="360"/>
      </w:pPr>
    </w:lvl>
  </w:abstractNum>
  <w:abstractNum w:abstractNumId="2">
    <w:nsid w:val="FFFFFF80"/>
    <w:multiLevelType w:val="singleLevel"/>
    <w:tmpl w:val="BEBA8884"/>
    <w:lvl w:ilvl="0">
      <w:start w:val="1"/>
      <w:numFmt w:val="bullet"/>
      <w:pStyle w:val="Question"/>
      <w:lvlText w:val=""/>
      <w:lvlJc w:val="left"/>
      <w:pPr>
        <w:tabs>
          <w:tab w:val="num" w:pos="1800"/>
        </w:tabs>
        <w:ind w:left="1800" w:hanging="360"/>
      </w:pPr>
      <w:rPr>
        <w:rFonts w:ascii="Symbol" w:hAnsi="Symbol" w:hint="default"/>
      </w:rPr>
    </w:lvl>
  </w:abstractNum>
  <w:abstractNum w:abstractNumId="3">
    <w:nsid w:val="FFFFFF88"/>
    <w:multiLevelType w:val="singleLevel"/>
    <w:tmpl w:val="F716BCEA"/>
    <w:lvl w:ilvl="0">
      <w:start w:val="1"/>
      <w:numFmt w:val="decimal"/>
      <w:lvlText w:val="%1."/>
      <w:lvlJc w:val="left"/>
      <w:pPr>
        <w:tabs>
          <w:tab w:val="num" w:pos="360"/>
        </w:tabs>
        <w:ind w:left="360" w:hanging="360"/>
      </w:pPr>
    </w:lvl>
  </w:abstractNum>
  <w:abstractNum w:abstractNumId="4">
    <w:nsid w:val="FFFFFF89"/>
    <w:multiLevelType w:val="singleLevel"/>
    <w:tmpl w:val="42F2AD78"/>
    <w:lvl w:ilvl="0">
      <w:start w:val="1"/>
      <w:numFmt w:val="bullet"/>
      <w:pStyle w:val="BulletedList"/>
      <w:lvlText w:val=""/>
      <w:lvlJc w:val="left"/>
      <w:pPr>
        <w:tabs>
          <w:tab w:val="num" w:pos="360"/>
        </w:tabs>
        <w:ind w:left="360" w:hanging="360"/>
      </w:pPr>
      <w:rPr>
        <w:rFonts w:ascii="Symbol" w:hAnsi="Symbol" w:hint="default"/>
      </w:rPr>
    </w:lvl>
  </w:abstractNum>
  <w:abstractNum w:abstractNumId="5">
    <w:nsid w:val="01555526"/>
    <w:multiLevelType w:val="hybridMultilevel"/>
    <w:tmpl w:val="CF78B15C"/>
    <w:lvl w:ilvl="0" w:tplc="1396E3DC">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22747A8"/>
    <w:multiLevelType w:val="multilevel"/>
    <w:tmpl w:val="70480CCA"/>
    <w:styleLink w:val="Headings"/>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038C2E00"/>
    <w:multiLevelType w:val="multilevel"/>
    <w:tmpl w:val="A4D2BA78"/>
    <w:styleLink w:val="ReqNumbering"/>
    <w:lvl w:ilvl="0">
      <w:start w:val="1"/>
      <w:numFmt w:val="decimal"/>
      <w:lvlText w:val="REQ %1.1"/>
      <w:lvlJc w:val="left"/>
      <w:pPr>
        <w:tabs>
          <w:tab w:val="num" w:pos="3240"/>
        </w:tabs>
        <w:ind w:left="3240" w:hanging="1800"/>
      </w:pPr>
      <w:rPr>
        <w:rFonts w:ascii="Times New Roman" w:hAnsi="Times New Roman" w:cs="Times New Roman" w:hint="default"/>
        <w:sz w:val="24"/>
      </w:rPr>
    </w:lvl>
    <w:lvl w:ilvl="1">
      <w:start w:val="1"/>
      <w:numFmt w:val="decimal"/>
      <w:lvlRestart w:val="0"/>
      <w:lvlText w:val="REQ %2.1"/>
      <w:lvlJc w:val="left"/>
      <w:pPr>
        <w:tabs>
          <w:tab w:val="num" w:pos="1800"/>
        </w:tabs>
        <w:ind w:left="3240" w:hanging="1440"/>
      </w:pPr>
      <w:rPr>
        <w:rFonts w:ascii="Times New Roman" w:hAnsi="Times New Roman" w:cs="Times New Roman" w:hint="default"/>
        <w:b w:val="0"/>
        <w:i w:val="0"/>
        <w:sz w:val="24"/>
      </w:rPr>
    </w:lvl>
    <w:lvl w:ilvl="2">
      <w:start w:val="1"/>
      <w:numFmt w:val="decimal"/>
      <w:lvlRestart w:val="0"/>
      <w:lvlText w:val="REQ %3.1"/>
      <w:lvlJc w:val="left"/>
      <w:pPr>
        <w:tabs>
          <w:tab w:val="num" w:pos="2160"/>
        </w:tabs>
        <w:ind w:left="3600" w:hanging="1440"/>
      </w:pPr>
      <w:rPr>
        <w:rFonts w:ascii="Times New Roman" w:hAnsi="Times New Roman" w:cs="Times New Roman" w:hint="default"/>
        <w:b w:val="0"/>
        <w:i w:val="0"/>
        <w:sz w:val="24"/>
      </w:rPr>
    </w:lvl>
    <w:lvl w:ilvl="3">
      <w:start w:val="1"/>
      <w:numFmt w:val="decimal"/>
      <w:lvlRestart w:val="0"/>
      <w:lvlText w:val="REQ %4.1"/>
      <w:lvlJc w:val="left"/>
      <w:pPr>
        <w:ind w:left="4320" w:hanging="1800"/>
      </w:pPr>
      <w:rPr>
        <w:rFonts w:ascii="Times New Roman" w:hAnsi="Times New Roman" w:cs="Times New Roman" w:hint="default"/>
        <w:b w:val="0"/>
        <w:i w:val="0"/>
        <w:sz w:val="24"/>
      </w:rPr>
    </w:lvl>
    <w:lvl w:ilvl="4">
      <w:start w:val="1"/>
      <w:numFmt w:val="decimal"/>
      <w:lvlRestart w:val="0"/>
      <w:lvlText w:val="REQ %5.1"/>
      <w:lvlJc w:val="left"/>
      <w:pPr>
        <w:ind w:left="4680" w:hanging="1800"/>
      </w:pPr>
      <w:rPr>
        <w:rFonts w:ascii="Times New Roman" w:hAnsi="Times New Roman" w:cs="Times New Roman" w:hint="default"/>
        <w:b w:val="0"/>
        <w:i w:val="0"/>
        <w:sz w:val="24"/>
      </w:rPr>
    </w:lvl>
    <w:lvl w:ilvl="5">
      <w:start w:val="1"/>
      <w:numFmt w:val="decimal"/>
      <w:lvlRestart w:val="0"/>
      <w:lvlText w:val="REQ %6.1"/>
      <w:lvlJc w:val="left"/>
      <w:pPr>
        <w:ind w:left="5040" w:hanging="1800"/>
      </w:pPr>
      <w:rPr>
        <w:rFonts w:ascii="Times New Roman" w:hAnsi="Times New Roman" w:cs="Times New Roman" w:hint="default"/>
        <w:b w:val="0"/>
        <w:i w:val="0"/>
        <w:sz w:val="24"/>
      </w:rPr>
    </w:lvl>
    <w:lvl w:ilvl="6">
      <w:start w:val="1"/>
      <w:numFmt w:val="decimal"/>
      <w:lvlRestart w:val="0"/>
      <w:lvlText w:val="REQ %7.1"/>
      <w:lvlJc w:val="left"/>
      <w:pPr>
        <w:ind w:left="5400" w:hanging="1800"/>
      </w:pPr>
      <w:rPr>
        <w:rFonts w:ascii="Times New Roman" w:hAnsi="Times New Roman" w:cs="Times New Roman" w:hint="default"/>
        <w:b w:val="0"/>
        <w:i w:val="0"/>
        <w:sz w:val="24"/>
      </w:rPr>
    </w:lvl>
    <w:lvl w:ilvl="7">
      <w:start w:val="1"/>
      <w:numFmt w:val="decimal"/>
      <w:lvlRestart w:val="0"/>
      <w:lvlText w:val="REQ %8.1"/>
      <w:lvlJc w:val="left"/>
      <w:pPr>
        <w:ind w:left="5760" w:hanging="1800"/>
      </w:pPr>
      <w:rPr>
        <w:rFonts w:cs="Times New Roman" w:hint="default"/>
      </w:rPr>
    </w:lvl>
    <w:lvl w:ilvl="8">
      <w:start w:val="1"/>
      <w:numFmt w:val="decimal"/>
      <w:lvlRestart w:val="0"/>
      <w:lvlText w:val="REQ %9.1"/>
      <w:lvlJc w:val="left"/>
      <w:pPr>
        <w:ind w:left="6120" w:hanging="1800"/>
      </w:pPr>
      <w:rPr>
        <w:rFonts w:ascii="Times New Roman" w:hAnsi="Times New Roman" w:cs="Times New Roman" w:hint="default"/>
        <w:b w:val="0"/>
        <w:i w:val="0"/>
        <w:sz w:val="24"/>
      </w:rPr>
    </w:lvl>
  </w:abstractNum>
  <w:abstractNum w:abstractNumId="8">
    <w:nsid w:val="03ED59FA"/>
    <w:multiLevelType w:val="hybridMultilevel"/>
    <w:tmpl w:val="1B32C990"/>
    <w:lvl w:ilvl="0" w:tplc="FF646188">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49A2E30"/>
    <w:multiLevelType w:val="hybridMultilevel"/>
    <w:tmpl w:val="3692F040"/>
    <w:lvl w:ilvl="0" w:tplc="486CEAA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5A95E10"/>
    <w:multiLevelType w:val="hybridMultilevel"/>
    <w:tmpl w:val="ED2A172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063A20CE"/>
    <w:multiLevelType w:val="multilevel"/>
    <w:tmpl w:val="C1686332"/>
    <w:lvl w:ilvl="0">
      <w:start w:val="1"/>
      <w:numFmt w:val="bullet"/>
      <w:pStyle w:val="BodyBullet"/>
      <w:lvlText w:val=""/>
      <w:lvlJc w:val="left"/>
      <w:pPr>
        <w:ind w:left="720" w:hanging="720"/>
      </w:pPr>
      <w:rPr>
        <w:rFonts w:ascii="Symbol" w:hAnsi="Symbol" w:hint="default"/>
      </w:rPr>
    </w:lvl>
    <w:lvl w:ilvl="1">
      <w:start w:val="1"/>
      <w:numFmt w:val="bullet"/>
      <w:lvlText w:val=""/>
      <w:lvlJc w:val="left"/>
      <w:pPr>
        <w:ind w:left="1440" w:hanging="720"/>
      </w:pPr>
      <w:rPr>
        <w:rFonts w:ascii="Wingdings" w:hAnsi="Wingdings" w:hint="default"/>
      </w:rPr>
    </w:lvl>
    <w:lvl w:ilvl="2">
      <w:start w:val="1"/>
      <w:numFmt w:val="bullet"/>
      <w:lvlText w:val="o"/>
      <w:lvlJc w:val="left"/>
      <w:pPr>
        <w:ind w:left="2160" w:hanging="720"/>
      </w:pPr>
      <w:rPr>
        <w:rFonts w:ascii="Courier New" w:hAnsi="Courier New" w:hint="default"/>
      </w:rPr>
    </w:lvl>
    <w:lvl w:ilvl="3">
      <w:start w:val="1"/>
      <w:numFmt w:val="bullet"/>
      <w:lvlText w:val=""/>
      <w:lvlJc w:val="left"/>
      <w:pPr>
        <w:ind w:left="2880" w:hanging="720"/>
      </w:pPr>
      <w:rPr>
        <w:rFonts w:ascii="Symbol" w:hAnsi="Symbol" w:hint="default"/>
      </w:rPr>
    </w:lvl>
    <w:lvl w:ilvl="4">
      <w:start w:val="1"/>
      <w:numFmt w:val="bullet"/>
      <w:lvlText w:val=""/>
      <w:lvlJc w:val="left"/>
      <w:pPr>
        <w:ind w:left="3600" w:hanging="720"/>
      </w:pPr>
      <w:rPr>
        <w:rFonts w:ascii="Symbol" w:hAnsi="Symbol" w:hint="default"/>
      </w:rPr>
    </w:lvl>
    <w:lvl w:ilvl="5">
      <w:start w:val="1"/>
      <w:numFmt w:val="bullet"/>
      <w:lvlText w:val=""/>
      <w:lvlJc w:val="left"/>
      <w:pPr>
        <w:ind w:left="4320" w:hanging="720"/>
      </w:pPr>
      <w:rPr>
        <w:rFonts w:ascii="Wingdings" w:hAnsi="Wingdings" w:hint="default"/>
      </w:rPr>
    </w:lvl>
    <w:lvl w:ilvl="6">
      <w:start w:val="1"/>
      <w:numFmt w:val="bullet"/>
      <w:lvlText w:val="o"/>
      <w:lvlJc w:val="left"/>
      <w:pPr>
        <w:ind w:left="5040" w:hanging="720"/>
      </w:pPr>
      <w:rPr>
        <w:rFonts w:ascii="Courier New" w:hAnsi="Courier New" w:hint="default"/>
      </w:rPr>
    </w:lvl>
    <w:lvl w:ilvl="7">
      <w:start w:val="1"/>
      <w:numFmt w:val="bullet"/>
      <w:lvlText w:val=""/>
      <w:lvlJc w:val="left"/>
      <w:pPr>
        <w:ind w:left="5760" w:hanging="720"/>
      </w:pPr>
      <w:rPr>
        <w:rFonts w:ascii="Symbol" w:hAnsi="Symbol" w:hint="default"/>
      </w:rPr>
    </w:lvl>
    <w:lvl w:ilvl="8">
      <w:start w:val="1"/>
      <w:numFmt w:val="bullet"/>
      <w:lvlText w:val=""/>
      <w:lvlJc w:val="left"/>
      <w:pPr>
        <w:ind w:left="6480" w:hanging="720"/>
      </w:pPr>
      <w:rPr>
        <w:rFonts w:ascii="Symbol" w:hAnsi="Symbol" w:hint="default"/>
      </w:rPr>
    </w:lvl>
  </w:abstractNum>
  <w:abstractNum w:abstractNumId="12">
    <w:nsid w:val="066E4EA5"/>
    <w:multiLevelType w:val="hybridMultilevel"/>
    <w:tmpl w:val="B8BE0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7950E81"/>
    <w:multiLevelType w:val="hybridMultilevel"/>
    <w:tmpl w:val="39026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96C3577"/>
    <w:multiLevelType w:val="hybridMultilevel"/>
    <w:tmpl w:val="C5828E9A"/>
    <w:lvl w:ilvl="0" w:tplc="2048BEFC">
      <w:start w:val="1"/>
      <w:numFmt w:val="lowerLetter"/>
      <w:pStyle w:val="BodyTextLettered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5">
    <w:nsid w:val="0CA1277D"/>
    <w:multiLevelType w:val="hybridMultilevel"/>
    <w:tmpl w:val="ED2A172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0F0277DA"/>
    <w:multiLevelType w:val="hybridMultilevel"/>
    <w:tmpl w:val="BE4AAD2C"/>
    <w:lvl w:ilvl="0" w:tplc="F8BCD4D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11A80637"/>
    <w:multiLevelType w:val="hybridMultilevel"/>
    <w:tmpl w:val="C840DF8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133E557D"/>
    <w:multiLevelType w:val="multilevel"/>
    <w:tmpl w:val="F9FA938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126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9">
    <w:nsid w:val="14C74E58"/>
    <w:multiLevelType w:val="hybridMultilevel"/>
    <w:tmpl w:val="8FA2C42C"/>
    <w:lvl w:ilvl="0" w:tplc="08D4109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14E725D3"/>
    <w:multiLevelType w:val="singleLevel"/>
    <w:tmpl w:val="CE6804F8"/>
    <w:lvl w:ilvl="0">
      <w:start w:val="1"/>
      <w:numFmt w:val="bullet"/>
      <w:pStyle w:val="t3-title-3"/>
      <w:lvlText w:val=""/>
      <w:lvlJc w:val="left"/>
      <w:pPr>
        <w:tabs>
          <w:tab w:val="num" w:pos="360"/>
        </w:tabs>
        <w:ind w:left="360" w:hanging="360"/>
      </w:pPr>
      <w:rPr>
        <w:rFonts w:ascii="Symbol" w:hAnsi="Symbol" w:hint="default"/>
      </w:rPr>
    </w:lvl>
  </w:abstractNum>
  <w:abstractNum w:abstractNumId="21">
    <w:nsid w:val="18A51B4E"/>
    <w:multiLevelType w:val="multilevel"/>
    <w:tmpl w:val="BD3415C2"/>
    <w:lvl w:ilvl="0">
      <w:start w:val="1"/>
      <w:numFmt w:val="decimal"/>
      <w:pStyle w:val="ListNumber"/>
      <w:lvlText w:val="%1."/>
      <w:lvlJc w:val="left"/>
      <w:pPr>
        <w:tabs>
          <w:tab w:val="num" w:pos="720"/>
        </w:tabs>
        <w:ind w:left="720" w:hanging="720"/>
      </w:pPr>
      <w:rPr>
        <w:rFonts w:hint="default"/>
        <w:sz w:val="24"/>
      </w:rPr>
    </w:lvl>
    <w:lvl w:ilvl="1">
      <w:start w:val="1"/>
      <w:numFmt w:val="lowerLetter"/>
      <w:lvlText w:val="%2."/>
      <w:lvlJc w:val="left"/>
      <w:pPr>
        <w:tabs>
          <w:tab w:val="num" w:pos="720"/>
        </w:tabs>
        <w:ind w:left="1440" w:hanging="720"/>
      </w:pPr>
      <w:rPr>
        <w:rFonts w:hint="default"/>
      </w:rPr>
    </w:lvl>
    <w:lvl w:ilvl="2">
      <w:start w:val="1"/>
      <w:numFmt w:val="lowerRoman"/>
      <w:lvlText w:val="%3."/>
      <w:lvlJc w:val="left"/>
      <w:pPr>
        <w:tabs>
          <w:tab w:val="num" w:pos="1440"/>
        </w:tabs>
        <w:ind w:left="2160" w:hanging="720"/>
      </w:pPr>
      <w:rPr>
        <w:rFonts w:hint="default"/>
      </w:rPr>
    </w:lvl>
    <w:lvl w:ilvl="3">
      <w:start w:val="1"/>
      <w:numFmt w:val="decimal"/>
      <w:lvlText w:val="%4)"/>
      <w:lvlJc w:val="left"/>
      <w:pPr>
        <w:tabs>
          <w:tab w:val="num" w:pos="2160"/>
        </w:tabs>
        <w:ind w:left="2880" w:hanging="720"/>
      </w:pPr>
      <w:rPr>
        <w:rFonts w:hint="default"/>
      </w:rPr>
    </w:lvl>
    <w:lvl w:ilvl="4">
      <w:start w:val="1"/>
      <w:numFmt w:val="lowerLetter"/>
      <w:lvlText w:val="%5)"/>
      <w:lvlJc w:val="left"/>
      <w:pPr>
        <w:tabs>
          <w:tab w:val="num" w:pos="2880"/>
        </w:tabs>
        <w:ind w:left="3600" w:hanging="720"/>
      </w:pPr>
      <w:rPr>
        <w:rFonts w:hint="default"/>
      </w:rPr>
    </w:lvl>
    <w:lvl w:ilvl="5">
      <w:start w:val="1"/>
      <w:numFmt w:val="lowerRoman"/>
      <w:lvlText w:val="%6)"/>
      <w:lvlJc w:val="left"/>
      <w:pPr>
        <w:tabs>
          <w:tab w:val="num" w:pos="3600"/>
        </w:tabs>
        <w:ind w:left="4320" w:hanging="720"/>
      </w:pPr>
      <w:rPr>
        <w:rFonts w:hint="default"/>
      </w:rPr>
    </w:lvl>
    <w:lvl w:ilvl="6">
      <w:start w:val="1"/>
      <w:numFmt w:val="decimal"/>
      <w:lvlText w:val="(%7)"/>
      <w:lvlJc w:val="left"/>
      <w:pPr>
        <w:tabs>
          <w:tab w:val="num" w:pos="4320"/>
        </w:tabs>
        <w:ind w:left="5040" w:hanging="720"/>
      </w:pPr>
      <w:rPr>
        <w:rFonts w:hint="default"/>
      </w:rPr>
    </w:lvl>
    <w:lvl w:ilvl="7">
      <w:start w:val="1"/>
      <w:numFmt w:val="lowerLetter"/>
      <w:lvlText w:val="(%8)"/>
      <w:lvlJc w:val="left"/>
      <w:pPr>
        <w:tabs>
          <w:tab w:val="num" w:pos="5040"/>
        </w:tabs>
        <w:ind w:left="5760" w:hanging="720"/>
      </w:pPr>
      <w:rPr>
        <w:rFonts w:hint="default"/>
      </w:rPr>
    </w:lvl>
    <w:lvl w:ilvl="8">
      <w:start w:val="1"/>
      <w:numFmt w:val="lowerRoman"/>
      <w:lvlText w:val="(%9)"/>
      <w:lvlJc w:val="left"/>
      <w:pPr>
        <w:tabs>
          <w:tab w:val="num" w:pos="5760"/>
        </w:tabs>
        <w:ind w:left="6480" w:hanging="720"/>
      </w:pPr>
      <w:rPr>
        <w:rFonts w:hint="default"/>
      </w:rPr>
    </w:lvl>
  </w:abstractNum>
  <w:abstractNum w:abstractNumId="22">
    <w:nsid w:val="19852A6E"/>
    <w:multiLevelType w:val="multilevel"/>
    <w:tmpl w:val="8BB4EC4E"/>
    <w:lvl w:ilvl="0">
      <w:start w:val="1"/>
      <w:numFmt w:val="bullet"/>
      <w:pStyle w:val="TableBullet"/>
      <w:lvlText w:val=""/>
      <w:lvlJc w:val="left"/>
      <w:pPr>
        <w:ind w:left="36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o"/>
      <w:lvlJc w:val="left"/>
      <w:pPr>
        <w:ind w:left="1800" w:hanging="360"/>
      </w:pPr>
      <w:rPr>
        <w:rFonts w:ascii="Courier New" w:hAnsi="Courier New" w:cs="Courier New"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Symbol" w:hAnsi="Symbol" w:hint="default"/>
      </w:rPr>
    </w:lvl>
    <w:lvl w:ilvl="7">
      <w:start w:val="1"/>
      <w:numFmt w:val="bullet"/>
      <w:lvlText w:val="o"/>
      <w:lvlJc w:val="left"/>
      <w:pPr>
        <w:ind w:left="2880" w:hanging="360"/>
      </w:pPr>
      <w:rPr>
        <w:rFonts w:ascii="Courier New" w:hAnsi="Courier New" w:cs="Courier New" w:hint="default"/>
      </w:rPr>
    </w:lvl>
    <w:lvl w:ilvl="8">
      <w:start w:val="1"/>
      <w:numFmt w:val="bullet"/>
      <w:lvlText w:val=""/>
      <w:lvlJc w:val="left"/>
      <w:pPr>
        <w:ind w:left="3240" w:hanging="360"/>
      </w:pPr>
      <w:rPr>
        <w:rFonts w:ascii="Wingdings" w:hAnsi="Wingdings" w:hint="default"/>
      </w:rPr>
    </w:lvl>
  </w:abstractNum>
  <w:abstractNum w:abstractNumId="23">
    <w:nsid w:val="19D6594F"/>
    <w:multiLevelType w:val="multilevel"/>
    <w:tmpl w:val="D3E47C8E"/>
    <w:styleLink w:val="outline"/>
    <w:lvl w:ilvl="0">
      <w:start w:val="1"/>
      <w:numFmt w:val="decimal"/>
      <w:lvlText w:val="%1."/>
      <w:lvlJc w:val="left"/>
      <w:pPr>
        <w:ind w:left="720" w:hanging="720"/>
      </w:pPr>
      <w:rPr>
        <w:rFonts w:ascii="Times New Roman" w:hAnsi="Times New Roman" w:hint="default"/>
        <w:sz w:val="24"/>
      </w:rPr>
    </w:lvl>
    <w:lvl w:ilvl="1">
      <w:start w:val="1"/>
      <w:numFmt w:val="lowerLetter"/>
      <w:lvlText w:val="%2."/>
      <w:lvlJc w:val="left"/>
      <w:pPr>
        <w:ind w:left="1080" w:hanging="360"/>
      </w:pPr>
      <w:rPr>
        <w:rFonts w:hint="default"/>
      </w:rPr>
    </w:lvl>
    <w:lvl w:ilvl="2">
      <w:start w:val="1"/>
      <w:numFmt w:val="lowerRoman"/>
      <w:lvlText w:val="%3."/>
      <w:lvlJc w:val="left"/>
      <w:pPr>
        <w:tabs>
          <w:tab w:val="num" w:pos="2592"/>
        </w:tabs>
        <w:ind w:left="1440" w:hanging="360"/>
      </w:pPr>
      <w:rPr>
        <w:rFonts w:hint="default"/>
      </w:rPr>
    </w:lvl>
    <w:lvl w:ilvl="3">
      <w:start w:val="1"/>
      <w:numFmt w:val="decimal"/>
      <w:lvlText w:val="%4)"/>
      <w:lvlJc w:val="left"/>
      <w:pPr>
        <w:ind w:left="2160" w:hanging="720"/>
      </w:pPr>
      <w:rPr>
        <w:rFonts w:hint="default"/>
      </w:rPr>
    </w:lvl>
    <w:lvl w:ilvl="4">
      <w:start w:val="1"/>
      <w:numFmt w:val="lowerLetter"/>
      <w:lvlText w:val="%5)"/>
      <w:lvlJc w:val="left"/>
      <w:pPr>
        <w:ind w:left="2880" w:hanging="720"/>
      </w:pPr>
      <w:rPr>
        <w:rFonts w:hint="default"/>
      </w:rPr>
    </w:lvl>
    <w:lvl w:ilvl="5">
      <w:start w:val="1"/>
      <w:numFmt w:val="lowerRoman"/>
      <w:lvlText w:val="%6)"/>
      <w:lvlJc w:val="right"/>
      <w:pPr>
        <w:ind w:left="3600" w:hanging="720"/>
      </w:pPr>
      <w:rPr>
        <w:rFonts w:hint="default"/>
      </w:rPr>
    </w:lvl>
    <w:lvl w:ilvl="6">
      <w:start w:val="1"/>
      <w:numFmt w:val="decimal"/>
      <w:lvlText w:val="%7."/>
      <w:lvlJc w:val="left"/>
      <w:pPr>
        <w:ind w:left="4320" w:hanging="720"/>
      </w:pPr>
      <w:rPr>
        <w:rFonts w:hint="default"/>
      </w:rPr>
    </w:lvl>
    <w:lvl w:ilvl="7">
      <w:start w:val="1"/>
      <w:numFmt w:val="lowerLetter"/>
      <w:lvlText w:val="%8."/>
      <w:lvlJc w:val="left"/>
      <w:pPr>
        <w:ind w:left="5040" w:hanging="720"/>
      </w:pPr>
      <w:rPr>
        <w:rFonts w:hint="default"/>
      </w:rPr>
    </w:lvl>
    <w:lvl w:ilvl="8">
      <w:start w:val="1"/>
      <w:numFmt w:val="lowerRoman"/>
      <w:lvlText w:val="%9."/>
      <w:lvlJc w:val="right"/>
      <w:pPr>
        <w:ind w:left="5760" w:hanging="720"/>
      </w:pPr>
      <w:rPr>
        <w:rFonts w:hint="default"/>
      </w:rPr>
    </w:lvl>
  </w:abstractNum>
  <w:abstractNum w:abstractNumId="24">
    <w:nsid w:val="1C88381C"/>
    <w:multiLevelType w:val="hybridMultilevel"/>
    <w:tmpl w:val="CDF6F0EC"/>
    <w:lvl w:ilvl="0" w:tplc="A8B48666">
      <w:start w:val="1"/>
      <w:numFmt w:val="bullet"/>
      <w:pStyle w:val="InstructionalBullet1"/>
      <w:lvlText w:val=""/>
      <w:lvlJc w:val="left"/>
      <w:pPr>
        <w:tabs>
          <w:tab w:val="num" w:pos="720"/>
        </w:tabs>
        <w:ind w:left="720" w:hanging="360"/>
      </w:pPr>
      <w:rPr>
        <w:rFonts w:ascii="Symbol" w:hAnsi="Symbol" w:hint="default"/>
      </w:rPr>
    </w:lvl>
    <w:lvl w:ilvl="1" w:tplc="98905A2C">
      <w:start w:val="1"/>
      <w:numFmt w:val="bullet"/>
      <w:lvlText w:val="o"/>
      <w:lvlJc w:val="left"/>
      <w:pPr>
        <w:tabs>
          <w:tab w:val="num" w:pos="1440"/>
        </w:tabs>
        <w:ind w:left="1440" w:hanging="360"/>
      </w:pPr>
      <w:rPr>
        <w:rFonts w:ascii="Courier New" w:hAnsi="Courier New" w:cs="Courier New" w:hint="default"/>
      </w:rPr>
    </w:lvl>
    <w:lvl w:ilvl="2" w:tplc="637E7634">
      <w:numFmt w:val="bullet"/>
      <w:lvlText w:val="•"/>
      <w:lvlJc w:val="left"/>
      <w:pPr>
        <w:ind w:left="2520" w:hanging="720"/>
      </w:pPr>
      <w:rPr>
        <w:rFonts w:ascii="Times New Roman" w:eastAsia="Times New Roman" w:hAnsi="Times New Roman" w:cs="Times New Roman" w:hint="default"/>
      </w:rPr>
    </w:lvl>
    <w:lvl w:ilvl="3" w:tplc="6D722AB8" w:tentative="1">
      <w:start w:val="1"/>
      <w:numFmt w:val="bullet"/>
      <w:lvlText w:val=""/>
      <w:lvlJc w:val="left"/>
      <w:pPr>
        <w:tabs>
          <w:tab w:val="num" w:pos="2880"/>
        </w:tabs>
        <w:ind w:left="2880" w:hanging="360"/>
      </w:pPr>
      <w:rPr>
        <w:rFonts w:ascii="Symbol" w:hAnsi="Symbol" w:hint="default"/>
      </w:rPr>
    </w:lvl>
    <w:lvl w:ilvl="4" w:tplc="2348F26E" w:tentative="1">
      <w:start w:val="1"/>
      <w:numFmt w:val="bullet"/>
      <w:lvlText w:val="o"/>
      <w:lvlJc w:val="left"/>
      <w:pPr>
        <w:tabs>
          <w:tab w:val="num" w:pos="3600"/>
        </w:tabs>
        <w:ind w:left="3600" w:hanging="360"/>
      </w:pPr>
      <w:rPr>
        <w:rFonts w:ascii="Courier New" w:hAnsi="Courier New" w:cs="Courier New" w:hint="default"/>
      </w:rPr>
    </w:lvl>
    <w:lvl w:ilvl="5" w:tplc="30384AFE" w:tentative="1">
      <w:start w:val="1"/>
      <w:numFmt w:val="bullet"/>
      <w:lvlText w:val=""/>
      <w:lvlJc w:val="left"/>
      <w:pPr>
        <w:tabs>
          <w:tab w:val="num" w:pos="4320"/>
        </w:tabs>
        <w:ind w:left="4320" w:hanging="360"/>
      </w:pPr>
      <w:rPr>
        <w:rFonts w:ascii="Wingdings" w:hAnsi="Wingdings" w:hint="default"/>
      </w:rPr>
    </w:lvl>
    <w:lvl w:ilvl="6" w:tplc="89145B58" w:tentative="1">
      <w:start w:val="1"/>
      <w:numFmt w:val="bullet"/>
      <w:lvlText w:val=""/>
      <w:lvlJc w:val="left"/>
      <w:pPr>
        <w:tabs>
          <w:tab w:val="num" w:pos="5040"/>
        </w:tabs>
        <w:ind w:left="5040" w:hanging="360"/>
      </w:pPr>
      <w:rPr>
        <w:rFonts w:ascii="Symbol" w:hAnsi="Symbol" w:hint="default"/>
      </w:rPr>
    </w:lvl>
    <w:lvl w:ilvl="7" w:tplc="A9B64C86" w:tentative="1">
      <w:start w:val="1"/>
      <w:numFmt w:val="bullet"/>
      <w:lvlText w:val="o"/>
      <w:lvlJc w:val="left"/>
      <w:pPr>
        <w:tabs>
          <w:tab w:val="num" w:pos="5760"/>
        </w:tabs>
        <w:ind w:left="5760" w:hanging="360"/>
      </w:pPr>
      <w:rPr>
        <w:rFonts w:ascii="Courier New" w:hAnsi="Courier New" w:cs="Courier New" w:hint="default"/>
      </w:rPr>
    </w:lvl>
    <w:lvl w:ilvl="8" w:tplc="2580E196" w:tentative="1">
      <w:start w:val="1"/>
      <w:numFmt w:val="bullet"/>
      <w:lvlText w:val=""/>
      <w:lvlJc w:val="left"/>
      <w:pPr>
        <w:tabs>
          <w:tab w:val="num" w:pos="6480"/>
        </w:tabs>
        <w:ind w:left="6480" w:hanging="360"/>
      </w:pPr>
      <w:rPr>
        <w:rFonts w:ascii="Wingdings" w:hAnsi="Wingdings" w:hint="default"/>
      </w:rPr>
    </w:lvl>
  </w:abstractNum>
  <w:abstractNum w:abstractNumId="25">
    <w:nsid w:val="1CBB670F"/>
    <w:multiLevelType w:val="singleLevel"/>
    <w:tmpl w:val="F716BCEA"/>
    <w:lvl w:ilvl="0">
      <w:start w:val="1"/>
      <w:numFmt w:val="decimal"/>
      <w:lvlText w:val="%1."/>
      <w:lvlJc w:val="left"/>
      <w:pPr>
        <w:tabs>
          <w:tab w:val="num" w:pos="360"/>
        </w:tabs>
        <w:ind w:left="360" w:hanging="360"/>
      </w:pPr>
    </w:lvl>
  </w:abstractNum>
  <w:abstractNum w:abstractNumId="26">
    <w:nsid w:val="1F32086C"/>
    <w:multiLevelType w:val="multilevel"/>
    <w:tmpl w:val="8EB2EBD0"/>
    <w:styleLink w:val="StyleStyleOutlinenumbered1Outlinenumbered"/>
    <w:lvl w:ilvl="0">
      <w:start w:val="1"/>
      <w:numFmt w:val="decimal"/>
      <w:pStyle w:val="InstructionalBullet2"/>
      <w:lvlText w:val="%1."/>
      <w:lvlJc w:val="left"/>
      <w:pPr>
        <w:tabs>
          <w:tab w:val="num" w:pos="432"/>
        </w:tabs>
        <w:ind w:left="432" w:hanging="432"/>
      </w:pPr>
      <w:rPr>
        <w:rFonts w:hint="default"/>
        <w:sz w:val="24"/>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sz w:val="24"/>
      </w:rPr>
    </w:lvl>
  </w:abstractNum>
  <w:abstractNum w:abstractNumId="27">
    <w:nsid w:val="1FF12000"/>
    <w:multiLevelType w:val="multilevel"/>
    <w:tmpl w:val="3460C53E"/>
    <w:styleLink w:val="StyleBulleted"/>
    <w:lvl w:ilvl="0">
      <w:start w:val="1"/>
      <w:numFmt w:val="bullet"/>
      <w:lvlText w:val=""/>
      <w:lvlJc w:val="left"/>
      <w:pPr>
        <w:tabs>
          <w:tab w:val="num" w:pos="720"/>
        </w:tabs>
        <w:ind w:left="720" w:hanging="360"/>
      </w:pPr>
      <w:rPr>
        <w:rFonts w:ascii="Symbol" w:hAnsi="Symbol" w:hint="default"/>
        <w:sz w:val="24"/>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440"/>
        </w:tabs>
        <w:ind w:left="1440" w:hanging="360"/>
      </w:pPr>
      <w:rPr>
        <w:rFonts w:ascii="Wingdings" w:hAnsi="Wingdings"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o"/>
      <w:lvlJc w:val="left"/>
      <w:pPr>
        <w:tabs>
          <w:tab w:val="num" w:pos="2160"/>
        </w:tabs>
        <w:ind w:left="2160" w:hanging="360"/>
      </w:pPr>
      <w:rPr>
        <w:rFonts w:ascii="Courier New" w:hAnsi="Courier New" w:hint="default"/>
      </w:rPr>
    </w:lvl>
    <w:lvl w:ilvl="5">
      <w:start w:val="1"/>
      <w:numFmt w:val="bullet"/>
      <w:lvlText w:val=""/>
      <w:lvlJc w:val="left"/>
      <w:pPr>
        <w:tabs>
          <w:tab w:val="num" w:pos="2520"/>
        </w:tabs>
        <w:ind w:left="2520" w:hanging="360"/>
      </w:pPr>
      <w:rPr>
        <w:rFonts w:ascii="Wingdings" w:hAnsi="Wingdings" w:hint="default"/>
      </w:rPr>
    </w:lvl>
    <w:lvl w:ilvl="6">
      <w:start w:val="1"/>
      <w:numFmt w:val="bullet"/>
      <w:lvlText w:val=""/>
      <w:lvlJc w:val="left"/>
      <w:pPr>
        <w:tabs>
          <w:tab w:val="num" w:pos="2880"/>
        </w:tabs>
        <w:ind w:left="2880" w:hanging="360"/>
      </w:pPr>
      <w:rPr>
        <w:rFonts w:ascii="Symbol" w:hAnsi="Symbol" w:hint="default"/>
      </w:rPr>
    </w:lvl>
    <w:lvl w:ilvl="7">
      <w:start w:val="1"/>
      <w:numFmt w:val="bullet"/>
      <w:lvlText w:val="o"/>
      <w:lvlJc w:val="left"/>
      <w:pPr>
        <w:tabs>
          <w:tab w:val="num" w:pos="3240"/>
        </w:tabs>
        <w:ind w:left="3240" w:hanging="360"/>
      </w:pPr>
      <w:rPr>
        <w:rFonts w:ascii="Courier New" w:hAnsi="Courier New" w:hint="default"/>
      </w:rPr>
    </w:lvl>
    <w:lvl w:ilvl="8">
      <w:start w:val="1"/>
      <w:numFmt w:val="bullet"/>
      <w:lvlText w:val=""/>
      <w:lvlJc w:val="left"/>
      <w:pPr>
        <w:tabs>
          <w:tab w:val="num" w:pos="3600"/>
        </w:tabs>
        <w:ind w:left="3600" w:hanging="360"/>
      </w:pPr>
      <w:rPr>
        <w:rFonts w:ascii="Wingdings" w:hAnsi="Wingdings" w:hint="default"/>
      </w:rPr>
    </w:lvl>
  </w:abstractNum>
  <w:abstractNum w:abstractNumId="28">
    <w:nsid w:val="209A6993"/>
    <w:multiLevelType w:val="hybridMultilevel"/>
    <w:tmpl w:val="3EA0D6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0B62C08"/>
    <w:multiLevelType w:val="hybridMultilevel"/>
    <w:tmpl w:val="C59A5E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20F51CAE"/>
    <w:multiLevelType w:val="hybridMultilevel"/>
    <w:tmpl w:val="C2781168"/>
    <w:lvl w:ilvl="0" w:tplc="1902E6AC">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22153BD9"/>
    <w:multiLevelType w:val="multilevel"/>
    <w:tmpl w:val="D276B56C"/>
    <w:styleLink w:val="StyleHDRLevel1NumberedList"/>
    <w:lvl w:ilvl="0">
      <w:start w:val="1"/>
      <w:numFmt w:val="decimal"/>
      <w:lvlText w:val="%1)"/>
      <w:lvlJc w:val="left"/>
      <w:pPr>
        <w:ind w:left="504" w:hanging="504"/>
      </w:pPr>
      <w:rPr>
        <w:rFonts w:ascii="Times New Roman" w:hAnsi="Times New Roman" w:hint="default"/>
        <w:b w:val="0"/>
        <w:i w:val="0"/>
        <w:sz w:val="20"/>
      </w:rPr>
    </w:lvl>
    <w:lvl w:ilvl="1">
      <w:start w:val="1"/>
      <w:numFmt w:val="upperLetter"/>
      <w:lvlText w:val="%2."/>
      <w:lvlJc w:val="left"/>
      <w:pPr>
        <w:tabs>
          <w:tab w:val="num" w:pos="1080"/>
        </w:tabs>
        <w:ind w:left="1008" w:hanging="504"/>
      </w:pPr>
      <w:rPr>
        <w:rFonts w:hint="default"/>
      </w:rPr>
    </w:lvl>
    <w:lvl w:ilvl="2">
      <w:start w:val="1"/>
      <w:numFmt w:val="decimal"/>
      <w:lvlText w:val="%3."/>
      <w:lvlJc w:val="right"/>
      <w:pPr>
        <w:tabs>
          <w:tab w:val="num" w:pos="1440"/>
        </w:tabs>
        <w:ind w:left="1512" w:hanging="504"/>
      </w:pPr>
      <w:rPr>
        <w:rFonts w:hint="default"/>
      </w:rPr>
    </w:lvl>
    <w:lvl w:ilvl="3">
      <w:start w:val="1"/>
      <w:numFmt w:val="lowerLetter"/>
      <w:lvlText w:val="%4."/>
      <w:lvlJc w:val="right"/>
      <w:pPr>
        <w:tabs>
          <w:tab w:val="num" w:pos="1872"/>
        </w:tabs>
        <w:ind w:left="2016" w:hanging="504"/>
      </w:pPr>
      <w:rPr>
        <w:rFonts w:hint="default"/>
      </w:rPr>
    </w:lvl>
    <w:lvl w:ilvl="4">
      <w:start w:val="1"/>
      <w:numFmt w:val="decimal"/>
      <w:lvlText w:val="%5)"/>
      <w:lvlJc w:val="right"/>
      <w:pPr>
        <w:tabs>
          <w:tab w:val="num" w:pos="2304"/>
        </w:tabs>
        <w:ind w:left="2520" w:hanging="504"/>
      </w:pPr>
      <w:rPr>
        <w:rFonts w:hint="default"/>
      </w:rPr>
    </w:lvl>
    <w:lvl w:ilvl="5">
      <w:start w:val="1"/>
      <w:numFmt w:val="upperLetter"/>
      <w:lvlText w:val="%6)"/>
      <w:lvlJc w:val="right"/>
      <w:pPr>
        <w:tabs>
          <w:tab w:val="num" w:pos="2736"/>
        </w:tabs>
        <w:ind w:left="3024" w:hanging="504"/>
      </w:pPr>
      <w:rPr>
        <w:rFonts w:hint="default"/>
        <w:sz w:val="24"/>
      </w:rPr>
    </w:lvl>
    <w:lvl w:ilvl="6">
      <w:start w:val="1"/>
      <w:numFmt w:val="decimal"/>
      <w:lvlText w:val="%7."/>
      <w:lvlJc w:val="right"/>
      <w:pPr>
        <w:tabs>
          <w:tab w:val="num" w:pos="3168"/>
        </w:tabs>
        <w:ind w:left="3528" w:hanging="504"/>
      </w:pPr>
      <w:rPr>
        <w:rFonts w:hint="default"/>
      </w:rPr>
    </w:lvl>
    <w:lvl w:ilvl="7">
      <w:start w:val="1"/>
      <w:numFmt w:val="lowerLetter"/>
      <w:lvlText w:val="%8."/>
      <w:lvlJc w:val="right"/>
      <w:pPr>
        <w:tabs>
          <w:tab w:val="num" w:pos="3600"/>
        </w:tabs>
        <w:ind w:left="4032" w:hanging="504"/>
      </w:pPr>
      <w:rPr>
        <w:rFonts w:hint="default"/>
      </w:rPr>
    </w:lvl>
    <w:lvl w:ilvl="8">
      <w:start w:val="1"/>
      <w:numFmt w:val="lowerRoman"/>
      <w:lvlText w:val="%9."/>
      <w:lvlJc w:val="right"/>
      <w:pPr>
        <w:tabs>
          <w:tab w:val="num" w:pos="4032"/>
        </w:tabs>
        <w:ind w:left="4536" w:hanging="504"/>
      </w:pPr>
      <w:rPr>
        <w:rFonts w:hint="default"/>
      </w:rPr>
    </w:lvl>
  </w:abstractNum>
  <w:abstractNum w:abstractNumId="32">
    <w:nsid w:val="23EA0851"/>
    <w:multiLevelType w:val="hybridMultilevel"/>
    <w:tmpl w:val="C0B0CD5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24452664"/>
    <w:multiLevelType w:val="hybridMultilevel"/>
    <w:tmpl w:val="BDE8E034"/>
    <w:lvl w:ilvl="0" w:tplc="E2488062">
      <w:numFmt w:val="bullet"/>
      <w:lvlText w:val="-"/>
      <w:lvlJc w:val="left"/>
      <w:pPr>
        <w:ind w:left="720" w:hanging="360"/>
      </w:pPr>
      <w:rPr>
        <w:rFonts w:ascii="Calibri" w:eastAsiaTheme="minorHAnsi" w:hAnsi="Calibri"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244A5919"/>
    <w:multiLevelType w:val="hybridMultilevel"/>
    <w:tmpl w:val="A86A5384"/>
    <w:lvl w:ilvl="0" w:tplc="7958BB70">
      <w:start w:val="1"/>
      <w:numFmt w:val="decimal"/>
      <w:lvlText w:val="%1."/>
      <w:lvlJc w:val="left"/>
      <w:pPr>
        <w:ind w:left="360" w:hanging="360"/>
      </w:pPr>
      <w:rPr>
        <w:rFonts w:ascii="Calibri" w:eastAsiaTheme="minorHAnsi" w:hAnsi="Calibri" w:cstheme="minorBidi"/>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271D40CD"/>
    <w:multiLevelType w:val="hybridMultilevel"/>
    <w:tmpl w:val="6282ADB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nsid w:val="28BD21D0"/>
    <w:multiLevelType w:val="multilevel"/>
    <w:tmpl w:val="C7045BC4"/>
    <w:lvl w:ilvl="0">
      <w:start w:val="1"/>
      <w:numFmt w:val="bullet"/>
      <w:lvlText w:val=""/>
      <w:lvlJc w:val="left"/>
      <w:pPr>
        <w:tabs>
          <w:tab w:val="num" w:pos="720"/>
        </w:tabs>
        <w:ind w:left="720" w:hanging="360"/>
      </w:pPr>
      <w:rPr>
        <w:rFonts w:ascii="Symbol" w:hAnsi="Symbol" w:hint="default"/>
        <w:sz w:val="20"/>
      </w:rPr>
    </w:lvl>
    <w:lvl w:ilvl="1">
      <w:start w:val="1"/>
      <w:numFmt w:val="bullet"/>
      <w:pStyle w:val="BodyBullet2"/>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2A9B2766"/>
    <w:multiLevelType w:val="hybridMultilevel"/>
    <w:tmpl w:val="23F83C7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nsid w:val="2AC16EAF"/>
    <w:multiLevelType w:val="hybridMultilevel"/>
    <w:tmpl w:val="5ABC63DA"/>
    <w:lvl w:ilvl="0" w:tplc="B198B09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2B493E0F"/>
    <w:multiLevelType w:val="hybridMultilevel"/>
    <w:tmpl w:val="436E509E"/>
    <w:lvl w:ilvl="0" w:tplc="1A64E564">
      <w:start w:val="1"/>
      <w:numFmt w:val="decimal"/>
      <w:pStyle w:val="BodyNumbering"/>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nsid w:val="2C5C77CC"/>
    <w:multiLevelType w:val="hybridMultilevel"/>
    <w:tmpl w:val="45EE3344"/>
    <w:lvl w:ilvl="0" w:tplc="B198B09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2E815826"/>
    <w:multiLevelType w:val="hybridMultilevel"/>
    <w:tmpl w:val="04663B9E"/>
    <w:lvl w:ilvl="0" w:tplc="A6F2439C">
      <w:start w:val="1"/>
      <w:numFmt w:val="none"/>
      <w:pStyle w:val="InstructionalNote"/>
      <w:lvlText w:val="NOTE:"/>
      <w:lvlJc w:val="left"/>
      <w:pPr>
        <w:tabs>
          <w:tab w:val="num" w:pos="1512"/>
        </w:tabs>
        <w:ind w:left="1512" w:hanging="1152"/>
      </w:pPr>
      <w:rPr>
        <w:rFonts w:ascii="Arial" w:hAnsi="Arial" w:hint="default"/>
        <w:b/>
        <w:i/>
        <w:sz w:val="22"/>
        <w:szCs w:val="22"/>
      </w:rPr>
    </w:lvl>
    <w:lvl w:ilvl="1" w:tplc="295AC032" w:tentative="1">
      <w:start w:val="1"/>
      <w:numFmt w:val="lowerLetter"/>
      <w:lvlText w:val="%2."/>
      <w:lvlJc w:val="left"/>
      <w:pPr>
        <w:tabs>
          <w:tab w:val="num" w:pos="1440"/>
        </w:tabs>
        <w:ind w:left="1440" w:hanging="360"/>
      </w:pPr>
    </w:lvl>
    <w:lvl w:ilvl="2" w:tplc="DECCD55A" w:tentative="1">
      <w:start w:val="1"/>
      <w:numFmt w:val="lowerRoman"/>
      <w:lvlText w:val="%3."/>
      <w:lvlJc w:val="right"/>
      <w:pPr>
        <w:tabs>
          <w:tab w:val="num" w:pos="2160"/>
        </w:tabs>
        <w:ind w:left="2160" w:hanging="180"/>
      </w:pPr>
    </w:lvl>
    <w:lvl w:ilvl="3" w:tplc="86841AB4" w:tentative="1">
      <w:start w:val="1"/>
      <w:numFmt w:val="decimal"/>
      <w:lvlText w:val="%4."/>
      <w:lvlJc w:val="left"/>
      <w:pPr>
        <w:tabs>
          <w:tab w:val="num" w:pos="2880"/>
        </w:tabs>
        <w:ind w:left="2880" w:hanging="360"/>
      </w:pPr>
    </w:lvl>
    <w:lvl w:ilvl="4" w:tplc="A9D028C8" w:tentative="1">
      <w:start w:val="1"/>
      <w:numFmt w:val="lowerLetter"/>
      <w:lvlText w:val="%5."/>
      <w:lvlJc w:val="left"/>
      <w:pPr>
        <w:tabs>
          <w:tab w:val="num" w:pos="3600"/>
        </w:tabs>
        <w:ind w:left="3600" w:hanging="360"/>
      </w:pPr>
    </w:lvl>
    <w:lvl w:ilvl="5" w:tplc="DADCA51A" w:tentative="1">
      <w:start w:val="1"/>
      <w:numFmt w:val="lowerRoman"/>
      <w:lvlText w:val="%6."/>
      <w:lvlJc w:val="right"/>
      <w:pPr>
        <w:tabs>
          <w:tab w:val="num" w:pos="4320"/>
        </w:tabs>
        <w:ind w:left="4320" w:hanging="180"/>
      </w:pPr>
    </w:lvl>
    <w:lvl w:ilvl="6" w:tplc="6B40EE20" w:tentative="1">
      <w:start w:val="1"/>
      <w:numFmt w:val="decimal"/>
      <w:lvlText w:val="%7."/>
      <w:lvlJc w:val="left"/>
      <w:pPr>
        <w:tabs>
          <w:tab w:val="num" w:pos="5040"/>
        </w:tabs>
        <w:ind w:left="5040" w:hanging="360"/>
      </w:pPr>
    </w:lvl>
    <w:lvl w:ilvl="7" w:tplc="CD7CC308" w:tentative="1">
      <w:start w:val="1"/>
      <w:numFmt w:val="lowerLetter"/>
      <w:lvlText w:val="%8."/>
      <w:lvlJc w:val="left"/>
      <w:pPr>
        <w:tabs>
          <w:tab w:val="num" w:pos="5760"/>
        </w:tabs>
        <w:ind w:left="5760" w:hanging="360"/>
      </w:pPr>
    </w:lvl>
    <w:lvl w:ilvl="8" w:tplc="C6E27094" w:tentative="1">
      <w:start w:val="1"/>
      <w:numFmt w:val="lowerRoman"/>
      <w:lvlText w:val="%9."/>
      <w:lvlJc w:val="right"/>
      <w:pPr>
        <w:tabs>
          <w:tab w:val="num" w:pos="6480"/>
        </w:tabs>
        <w:ind w:left="6480" w:hanging="180"/>
      </w:pPr>
    </w:lvl>
  </w:abstractNum>
  <w:abstractNum w:abstractNumId="42">
    <w:nsid w:val="2FF50DC3"/>
    <w:multiLevelType w:val="multilevel"/>
    <w:tmpl w:val="1A4AEF8A"/>
    <w:lvl w:ilvl="0">
      <w:start w:val="1"/>
      <w:numFmt w:val="upperLetter"/>
      <w:pStyle w:val="Appendix"/>
      <w:lvlText w:val="Appendix %1."/>
      <w:lvlJc w:val="left"/>
      <w:pPr>
        <w:tabs>
          <w:tab w:val="num" w:pos="504"/>
        </w:tabs>
        <w:ind w:left="504" w:hanging="504"/>
      </w:pPr>
      <w:rPr>
        <w:rFonts w:hint="default"/>
        <w:sz w:val="36"/>
        <w:szCs w:val="36"/>
      </w:rPr>
    </w:lvl>
    <w:lvl w:ilvl="1">
      <w:start w:val="1"/>
      <w:numFmt w:val="decimal"/>
      <w:pStyle w:val="Appendix2"/>
      <w:lvlText w:val="Appendix %1.%2."/>
      <w:lvlJc w:val="left"/>
      <w:pPr>
        <w:tabs>
          <w:tab w:val="num" w:pos="1080"/>
        </w:tabs>
        <w:ind w:left="1080" w:hanging="1080"/>
      </w:pPr>
      <w:rPr>
        <w:rFonts w:hint="default"/>
      </w:rPr>
    </w:lvl>
    <w:lvl w:ilvl="2">
      <w:start w:val="1"/>
      <w:numFmt w:val="decimal"/>
      <w:pStyle w:val="Appendix3"/>
      <w:lvlText w:val="Appendix %1.%2.%3."/>
      <w:lvlJc w:val="left"/>
      <w:pPr>
        <w:tabs>
          <w:tab w:val="num" w:pos="1800"/>
        </w:tabs>
        <w:ind w:left="1800" w:hanging="720"/>
      </w:pPr>
      <w:rPr>
        <w:rFonts w:hint="default"/>
      </w:rPr>
    </w:lvl>
    <w:lvl w:ilvl="3">
      <w:start w:val="1"/>
      <w:numFmt w:val="decimal"/>
      <w:pStyle w:val="Appendix4"/>
      <w:lvlText w:val="Appendix %1.%2.%3.%4."/>
      <w:lvlJc w:val="left"/>
      <w:pPr>
        <w:tabs>
          <w:tab w:val="num" w:pos="2160"/>
        </w:tabs>
        <w:ind w:left="2160" w:hanging="540"/>
      </w:pPr>
      <w:rPr>
        <w:rFonts w:hint="default"/>
      </w:rPr>
    </w:lvl>
    <w:lvl w:ilvl="4">
      <w:start w:val="1"/>
      <w:numFmt w:val="lowerLetter"/>
      <w:lvlText w:val="%5)"/>
      <w:lvlJc w:val="left"/>
      <w:pPr>
        <w:tabs>
          <w:tab w:val="num" w:pos="2520"/>
        </w:tabs>
        <w:ind w:left="2520" w:hanging="360"/>
      </w:pPr>
      <w:rPr>
        <w:rFonts w:hint="default"/>
      </w:rPr>
    </w:lvl>
    <w:lvl w:ilvl="5">
      <w:start w:val="1"/>
      <w:numFmt w:val="lowerRoman"/>
      <w:lvlText w:val="%6)"/>
      <w:lvlJc w:val="left"/>
      <w:pPr>
        <w:tabs>
          <w:tab w:val="num" w:pos="2880"/>
        </w:tabs>
        <w:ind w:left="2880" w:hanging="360"/>
      </w:pPr>
      <w:rPr>
        <w:rFonts w:hint="default"/>
      </w:rPr>
    </w:lvl>
    <w:lvl w:ilvl="6">
      <w:start w:val="1"/>
      <w:numFmt w:val="decimal"/>
      <w:lvlText w:val="(%7)"/>
      <w:lvlJc w:val="left"/>
      <w:pPr>
        <w:tabs>
          <w:tab w:val="num" w:pos="3240"/>
        </w:tabs>
        <w:ind w:left="3240" w:hanging="360"/>
      </w:pPr>
      <w:rPr>
        <w:rFonts w:hint="default"/>
      </w:rPr>
    </w:lvl>
    <w:lvl w:ilvl="7">
      <w:start w:val="1"/>
      <w:numFmt w:val="lowerLetter"/>
      <w:lvlText w:val="(%8)"/>
      <w:lvlJc w:val="left"/>
      <w:pPr>
        <w:tabs>
          <w:tab w:val="num" w:pos="3600"/>
        </w:tabs>
        <w:ind w:left="3600" w:hanging="360"/>
      </w:pPr>
      <w:rPr>
        <w:rFonts w:hint="default"/>
      </w:rPr>
    </w:lvl>
    <w:lvl w:ilvl="8">
      <w:start w:val="1"/>
      <w:numFmt w:val="lowerRoman"/>
      <w:lvlText w:val="(%9)"/>
      <w:lvlJc w:val="left"/>
      <w:pPr>
        <w:tabs>
          <w:tab w:val="num" w:pos="4320"/>
        </w:tabs>
        <w:ind w:left="4320" w:hanging="360"/>
      </w:pPr>
      <w:rPr>
        <w:rFonts w:hint="default"/>
      </w:rPr>
    </w:lvl>
  </w:abstractNum>
  <w:abstractNum w:abstractNumId="43">
    <w:nsid w:val="2FF632EE"/>
    <w:multiLevelType w:val="hybridMultilevel"/>
    <w:tmpl w:val="1F12506C"/>
    <w:lvl w:ilvl="0" w:tplc="B198B098">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30CF4423"/>
    <w:multiLevelType w:val="multilevel"/>
    <w:tmpl w:val="F8022308"/>
    <w:lvl w:ilvl="0">
      <w:start w:val="1"/>
      <w:numFmt w:val="decimal"/>
      <w:pStyle w:val="BulletInstructions"/>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5">
    <w:nsid w:val="33FB5FD9"/>
    <w:multiLevelType w:val="hybridMultilevel"/>
    <w:tmpl w:val="A502AE28"/>
    <w:lvl w:ilvl="0" w:tplc="9068927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368E2610"/>
    <w:multiLevelType w:val="singleLevel"/>
    <w:tmpl w:val="8B06DE32"/>
    <w:lvl w:ilvl="0">
      <w:start w:val="1"/>
      <w:numFmt w:val="bullet"/>
      <w:pStyle w:val="Bullet3"/>
      <w:lvlText w:val=""/>
      <w:lvlJc w:val="left"/>
      <w:pPr>
        <w:tabs>
          <w:tab w:val="num" w:pos="648"/>
        </w:tabs>
        <w:ind w:left="648" w:hanging="403"/>
      </w:pPr>
      <w:rPr>
        <w:rFonts w:ascii="Symbol" w:hAnsi="Symbol" w:hint="default"/>
      </w:rPr>
    </w:lvl>
  </w:abstractNum>
  <w:abstractNum w:abstractNumId="47">
    <w:nsid w:val="376722FA"/>
    <w:multiLevelType w:val="hybridMultilevel"/>
    <w:tmpl w:val="BCB86BE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3BEB6749"/>
    <w:multiLevelType w:val="hybridMultilevel"/>
    <w:tmpl w:val="3A16B568"/>
    <w:lvl w:ilvl="0" w:tplc="4B324A4A">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3EE7569B"/>
    <w:multiLevelType w:val="multilevel"/>
    <w:tmpl w:val="12686A76"/>
    <w:lvl w:ilvl="0">
      <w:start w:val="1"/>
      <w:numFmt w:val="decimal"/>
      <w:lvlText w:val="%1."/>
      <w:lvlJc w:val="left"/>
      <w:pPr>
        <w:tabs>
          <w:tab w:val="num" w:pos="720"/>
        </w:tabs>
        <w:ind w:left="720" w:hanging="720"/>
      </w:pPr>
      <w:rPr>
        <w:rFonts w:hint="default"/>
      </w:rPr>
    </w:lvl>
    <w:lvl w:ilvl="1">
      <w:start w:val="1"/>
      <w:numFmt w:val="upperLetter"/>
      <w:lvlText w:val="%2."/>
      <w:lvlJc w:val="left"/>
      <w:pPr>
        <w:tabs>
          <w:tab w:val="num" w:pos="1440"/>
        </w:tabs>
        <w:ind w:left="1440" w:hanging="720"/>
      </w:pPr>
      <w:rPr>
        <w:rFonts w:hint="default"/>
      </w:rPr>
    </w:lvl>
    <w:lvl w:ilvl="2">
      <w:start w:val="1"/>
      <w:numFmt w:val="upperRoman"/>
      <w:lvlText w:val="%3."/>
      <w:lvlJc w:val="left"/>
      <w:pPr>
        <w:tabs>
          <w:tab w:val="num" w:pos="2160"/>
        </w:tabs>
        <w:ind w:left="2160" w:hanging="720"/>
      </w:pPr>
      <w:rPr>
        <w:rFonts w:hint="default"/>
      </w:rPr>
    </w:lvl>
    <w:lvl w:ilvl="3">
      <w:start w:val="1"/>
      <w:numFmt w:val="lowerLetter"/>
      <w:lvlText w:val="%4."/>
      <w:lvlJc w:val="left"/>
      <w:pPr>
        <w:tabs>
          <w:tab w:val="num" w:pos="2880"/>
        </w:tabs>
        <w:ind w:left="2880" w:hanging="720"/>
      </w:pPr>
      <w:rPr>
        <w:rFonts w:hint="default"/>
      </w:rPr>
    </w:lvl>
    <w:lvl w:ilvl="4">
      <w:start w:val="1"/>
      <w:numFmt w:val="lowerRoman"/>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upperLetter"/>
      <w:lvlText w:val="%7)"/>
      <w:lvlJc w:val="left"/>
      <w:pPr>
        <w:tabs>
          <w:tab w:val="num" w:pos="5040"/>
        </w:tabs>
        <w:ind w:left="5040" w:hanging="720"/>
      </w:pPr>
      <w:rPr>
        <w:rFonts w:hint="default"/>
      </w:rPr>
    </w:lvl>
    <w:lvl w:ilvl="7">
      <w:start w:val="1"/>
      <w:numFmt w:val="upperRoman"/>
      <w:lvlText w:val="%8)"/>
      <w:lvlJc w:val="left"/>
      <w:pPr>
        <w:tabs>
          <w:tab w:val="num" w:pos="5760"/>
        </w:tabs>
        <w:ind w:left="5760" w:hanging="720"/>
      </w:pPr>
      <w:rPr>
        <w:rFonts w:hint="default"/>
      </w:rPr>
    </w:lvl>
    <w:lvl w:ilvl="8">
      <w:start w:val="1"/>
      <w:numFmt w:val="lowerLetter"/>
      <w:pStyle w:val="NumberedList"/>
      <w:lvlText w:val="%9)"/>
      <w:lvlJc w:val="left"/>
      <w:pPr>
        <w:tabs>
          <w:tab w:val="num" w:pos="6480"/>
        </w:tabs>
        <w:ind w:left="6480" w:hanging="720"/>
      </w:pPr>
      <w:rPr>
        <w:rFonts w:hint="default"/>
      </w:rPr>
    </w:lvl>
  </w:abstractNum>
  <w:abstractNum w:abstractNumId="50">
    <w:nsid w:val="3F990680"/>
    <w:multiLevelType w:val="hybridMultilevel"/>
    <w:tmpl w:val="ED2A172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nsid w:val="41924A69"/>
    <w:multiLevelType w:val="hybridMultilevel"/>
    <w:tmpl w:val="A1944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42CF34E9"/>
    <w:multiLevelType w:val="hybridMultilevel"/>
    <w:tmpl w:val="1D64D0EA"/>
    <w:lvl w:ilvl="0" w:tplc="F4063DB8">
      <w:start w:val="1"/>
      <w:numFmt w:val="decimal"/>
      <w:pStyle w:val="BodyNumbered2"/>
      <w:lvlText w:val="%1."/>
      <w:lvlJc w:val="left"/>
      <w:pPr>
        <w:tabs>
          <w:tab w:val="num" w:pos="1260"/>
        </w:tabs>
        <w:ind w:left="126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53">
    <w:nsid w:val="42F2120C"/>
    <w:multiLevelType w:val="hybridMultilevel"/>
    <w:tmpl w:val="ED2A172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nsid w:val="437A60BA"/>
    <w:multiLevelType w:val="hybridMultilevel"/>
    <w:tmpl w:val="F8AEC0D8"/>
    <w:lvl w:ilvl="0" w:tplc="B3AEB06C">
      <w:start w:val="1"/>
      <w:numFmt w:val="none"/>
      <w:pStyle w:val="Note1"/>
      <w:lvlText w:val="NOTE:"/>
      <w:lvlJc w:val="left"/>
      <w:pPr>
        <w:tabs>
          <w:tab w:val="num" w:pos="1008"/>
        </w:tabs>
        <w:ind w:left="936" w:hanging="936"/>
      </w:pPr>
      <w:rPr>
        <w:rFonts w:ascii="Times New Roman" w:hAnsi="Times New Roman" w:cs="Times New Roman" w:hint="default"/>
        <w:b/>
        <w:i w:val="0"/>
        <w:sz w:val="24"/>
        <w:szCs w:val="24"/>
      </w:rPr>
    </w:lvl>
    <w:lvl w:ilvl="1" w:tplc="107EF2C4" w:tentative="1">
      <w:start w:val="1"/>
      <w:numFmt w:val="lowerLetter"/>
      <w:lvlText w:val="%2."/>
      <w:lvlJc w:val="left"/>
      <w:pPr>
        <w:tabs>
          <w:tab w:val="num" w:pos="1440"/>
        </w:tabs>
        <w:ind w:left="1440" w:hanging="360"/>
      </w:pPr>
    </w:lvl>
    <w:lvl w:ilvl="2" w:tplc="FDECF7BA" w:tentative="1">
      <w:start w:val="1"/>
      <w:numFmt w:val="lowerRoman"/>
      <w:lvlText w:val="%3."/>
      <w:lvlJc w:val="right"/>
      <w:pPr>
        <w:tabs>
          <w:tab w:val="num" w:pos="2160"/>
        </w:tabs>
        <w:ind w:left="2160" w:hanging="180"/>
      </w:pPr>
    </w:lvl>
    <w:lvl w:ilvl="3" w:tplc="4EAEBBDC" w:tentative="1">
      <w:start w:val="1"/>
      <w:numFmt w:val="decimal"/>
      <w:lvlText w:val="%4."/>
      <w:lvlJc w:val="left"/>
      <w:pPr>
        <w:tabs>
          <w:tab w:val="num" w:pos="2880"/>
        </w:tabs>
        <w:ind w:left="2880" w:hanging="360"/>
      </w:pPr>
    </w:lvl>
    <w:lvl w:ilvl="4" w:tplc="87D8E65E" w:tentative="1">
      <w:start w:val="1"/>
      <w:numFmt w:val="lowerLetter"/>
      <w:lvlText w:val="%5."/>
      <w:lvlJc w:val="left"/>
      <w:pPr>
        <w:tabs>
          <w:tab w:val="num" w:pos="3600"/>
        </w:tabs>
        <w:ind w:left="3600" w:hanging="360"/>
      </w:pPr>
    </w:lvl>
    <w:lvl w:ilvl="5" w:tplc="55DA17AA" w:tentative="1">
      <w:start w:val="1"/>
      <w:numFmt w:val="lowerRoman"/>
      <w:lvlText w:val="%6."/>
      <w:lvlJc w:val="right"/>
      <w:pPr>
        <w:tabs>
          <w:tab w:val="num" w:pos="4320"/>
        </w:tabs>
        <w:ind w:left="4320" w:hanging="180"/>
      </w:pPr>
    </w:lvl>
    <w:lvl w:ilvl="6" w:tplc="388CB99C" w:tentative="1">
      <w:start w:val="1"/>
      <w:numFmt w:val="decimal"/>
      <w:lvlText w:val="%7."/>
      <w:lvlJc w:val="left"/>
      <w:pPr>
        <w:tabs>
          <w:tab w:val="num" w:pos="5040"/>
        </w:tabs>
        <w:ind w:left="5040" w:hanging="360"/>
      </w:pPr>
    </w:lvl>
    <w:lvl w:ilvl="7" w:tplc="4098871E" w:tentative="1">
      <w:start w:val="1"/>
      <w:numFmt w:val="lowerLetter"/>
      <w:lvlText w:val="%8."/>
      <w:lvlJc w:val="left"/>
      <w:pPr>
        <w:tabs>
          <w:tab w:val="num" w:pos="5760"/>
        </w:tabs>
        <w:ind w:left="5760" w:hanging="360"/>
      </w:pPr>
    </w:lvl>
    <w:lvl w:ilvl="8" w:tplc="3496CD3C" w:tentative="1">
      <w:start w:val="1"/>
      <w:numFmt w:val="lowerRoman"/>
      <w:lvlText w:val="%9."/>
      <w:lvlJc w:val="right"/>
      <w:pPr>
        <w:tabs>
          <w:tab w:val="num" w:pos="6480"/>
        </w:tabs>
        <w:ind w:left="6480" w:hanging="180"/>
      </w:pPr>
    </w:lvl>
  </w:abstractNum>
  <w:abstractNum w:abstractNumId="55">
    <w:nsid w:val="44D736F9"/>
    <w:multiLevelType w:val="multilevel"/>
    <w:tmpl w:val="7BB2F946"/>
    <w:lvl w:ilvl="0">
      <w:start w:val="2"/>
      <w:numFmt w:val="decimal"/>
      <w:lvlText w:val="%1"/>
      <w:lvlJc w:val="left"/>
      <w:pPr>
        <w:ind w:left="588" w:hanging="588"/>
      </w:pPr>
      <w:rPr>
        <w:rFonts w:hint="default"/>
      </w:rPr>
    </w:lvl>
    <w:lvl w:ilvl="1">
      <w:start w:val="25"/>
      <w:numFmt w:val="decimal"/>
      <w:lvlText w:val="%1.%2"/>
      <w:lvlJc w:val="left"/>
      <w:pPr>
        <w:ind w:left="858" w:hanging="588"/>
      </w:pPr>
      <w:rPr>
        <w:rFonts w:hint="default"/>
      </w:rPr>
    </w:lvl>
    <w:lvl w:ilvl="2">
      <w:start w:val="1"/>
      <w:numFmt w:val="decimal"/>
      <w:lvlText w:val="%1.%2.%3"/>
      <w:lvlJc w:val="left"/>
      <w:pPr>
        <w:ind w:left="1260" w:hanging="720"/>
      </w:pPr>
      <w:rPr>
        <w:rFonts w:hint="default"/>
      </w:rPr>
    </w:lvl>
    <w:lvl w:ilvl="3">
      <w:start w:val="1"/>
      <w:numFmt w:val="decimal"/>
      <w:lvlText w:val="%1.%2.%3.%4"/>
      <w:lvlJc w:val="left"/>
      <w:pPr>
        <w:ind w:left="1890" w:hanging="108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790" w:hanging="144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690" w:hanging="1800"/>
      </w:pPr>
      <w:rPr>
        <w:rFonts w:hint="default"/>
      </w:rPr>
    </w:lvl>
    <w:lvl w:ilvl="8">
      <w:start w:val="1"/>
      <w:numFmt w:val="decimal"/>
      <w:lvlText w:val="%1.%2.%3.%4.%5.%6.%7.%8.%9"/>
      <w:lvlJc w:val="left"/>
      <w:pPr>
        <w:ind w:left="4320" w:hanging="2160"/>
      </w:pPr>
      <w:rPr>
        <w:rFonts w:hint="default"/>
      </w:rPr>
    </w:lvl>
  </w:abstractNum>
  <w:abstractNum w:abstractNumId="56">
    <w:nsid w:val="45D137A5"/>
    <w:multiLevelType w:val="multilevel"/>
    <w:tmpl w:val="03647864"/>
    <w:styleLink w:val="StyleOutlineNumbered1"/>
    <w:lvl w:ilvl="0">
      <w:start w:val="1"/>
      <w:numFmt w:val="upperLetter"/>
      <w:lvlText w:val="Appendix %1."/>
      <w:lvlJc w:val="left"/>
      <w:pPr>
        <w:tabs>
          <w:tab w:val="num" w:pos="720"/>
        </w:tabs>
        <w:ind w:left="720" w:hanging="360"/>
      </w:pPr>
      <w:rPr>
        <w:rFonts w:hint="default"/>
        <w:sz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57">
    <w:nsid w:val="4734625D"/>
    <w:multiLevelType w:val="hybridMultilevel"/>
    <w:tmpl w:val="1514F34E"/>
    <w:lvl w:ilvl="0" w:tplc="B198B0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47670E8C"/>
    <w:multiLevelType w:val="hybridMultilevel"/>
    <w:tmpl w:val="C7129274"/>
    <w:lvl w:ilvl="0" w:tplc="057486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48122B93"/>
    <w:multiLevelType w:val="hybridMultilevel"/>
    <w:tmpl w:val="C7E079A2"/>
    <w:lvl w:ilvl="0" w:tplc="B198B09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nsid w:val="49812ACE"/>
    <w:multiLevelType w:val="hybridMultilevel"/>
    <w:tmpl w:val="ED2A172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nsid w:val="4BC63E69"/>
    <w:multiLevelType w:val="multilevel"/>
    <w:tmpl w:val="DBF86D62"/>
    <w:lvl w:ilvl="0">
      <w:start w:val="1"/>
      <w:numFmt w:val="upperLetter"/>
      <w:pStyle w:val="AppendixHeading"/>
      <w:lvlText w:val="Appendix %1."/>
      <w:lvlJc w:val="left"/>
      <w:pPr>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62">
    <w:nsid w:val="4D783307"/>
    <w:multiLevelType w:val="hybridMultilevel"/>
    <w:tmpl w:val="DD0E1FA0"/>
    <w:lvl w:ilvl="0" w:tplc="CFF46140">
      <w:start w:val="1"/>
      <w:numFmt w:val="none"/>
      <w:pStyle w:val="Table-Text"/>
      <w:lvlText w:val="Question: "/>
      <w:lvlJc w:val="left"/>
      <w:pPr>
        <w:tabs>
          <w:tab w:val="num" w:pos="720"/>
        </w:tabs>
        <w:ind w:left="1080" w:hanging="1080"/>
      </w:pPr>
      <w:rPr>
        <w:rFonts w:ascii="Arial" w:hAnsi="Arial" w:hint="default"/>
        <w:b/>
        <w:i w:val="0"/>
      </w:rPr>
    </w:lvl>
    <w:lvl w:ilvl="1" w:tplc="7040A272" w:tentative="1">
      <w:start w:val="1"/>
      <w:numFmt w:val="lowerLetter"/>
      <w:lvlText w:val="%2."/>
      <w:lvlJc w:val="left"/>
      <w:pPr>
        <w:tabs>
          <w:tab w:val="num" w:pos="1440"/>
        </w:tabs>
        <w:ind w:left="1440" w:hanging="360"/>
      </w:pPr>
    </w:lvl>
    <w:lvl w:ilvl="2" w:tplc="A1E69720" w:tentative="1">
      <w:start w:val="1"/>
      <w:numFmt w:val="lowerRoman"/>
      <w:lvlText w:val="%3."/>
      <w:lvlJc w:val="right"/>
      <w:pPr>
        <w:tabs>
          <w:tab w:val="num" w:pos="2160"/>
        </w:tabs>
        <w:ind w:left="2160" w:hanging="180"/>
      </w:pPr>
    </w:lvl>
    <w:lvl w:ilvl="3" w:tplc="44642E4E" w:tentative="1">
      <w:start w:val="1"/>
      <w:numFmt w:val="decimal"/>
      <w:lvlText w:val="%4."/>
      <w:lvlJc w:val="left"/>
      <w:pPr>
        <w:tabs>
          <w:tab w:val="num" w:pos="2880"/>
        </w:tabs>
        <w:ind w:left="2880" w:hanging="360"/>
      </w:pPr>
    </w:lvl>
    <w:lvl w:ilvl="4" w:tplc="B0B22916" w:tentative="1">
      <w:start w:val="1"/>
      <w:numFmt w:val="lowerLetter"/>
      <w:lvlText w:val="%5."/>
      <w:lvlJc w:val="left"/>
      <w:pPr>
        <w:tabs>
          <w:tab w:val="num" w:pos="3600"/>
        </w:tabs>
        <w:ind w:left="3600" w:hanging="360"/>
      </w:pPr>
    </w:lvl>
    <w:lvl w:ilvl="5" w:tplc="86F03B20" w:tentative="1">
      <w:start w:val="1"/>
      <w:numFmt w:val="lowerRoman"/>
      <w:lvlText w:val="%6."/>
      <w:lvlJc w:val="right"/>
      <w:pPr>
        <w:tabs>
          <w:tab w:val="num" w:pos="4320"/>
        </w:tabs>
        <w:ind w:left="4320" w:hanging="180"/>
      </w:pPr>
    </w:lvl>
    <w:lvl w:ilvl="6" w:tplc="87BE01E4" w:tentative="1">
      <w:start w:val="1"/>
      <w:numFmt w:val="decimal"/>
      <w:lvlText w:val="%7."/>
      <w:lvlJc w:val="left"/>
      <w:pPr>
        <w:tabs>
          <w:tab w:val="num" w:pos="5040"/>
        </w:tabs>
        <w:ind w:left="5040" w:hanging="360"/>
      </w:pPr>
    </w:lvl>
    <w:lvl w:ilvl="7" w:tplc="080E504C" w:tentative="1">
      <w:start w:val="1"/>
      <w:numFmt w:val="lowerLetter"/>
      <w:lvlText w:val="%8."/>
      <w:lvlJc w:val="left"/>
      <w:pPr>
        <w:tabs>
          <w:tab w:val="num" w:pos="5760"/>
        </w:tabs>
        <w:ind w:left="5760" w:hanging="360"/>
      </w:pPr>
    </w:lvl>
    <w:lvl w:ilvl="8" w:tplc="0DC8F5C4" w:tentative="1">
      <w:start w:val="1"/>
      <w:numFmt w:val="lowerRoman"/>
      <w:lvlText w:val="%9."/>
      <w:lvlJc w:val="right"/>
      <w:pPr>
        <w:tabs>
          <w:tab w:val="num" w:pos="6480"/>
        </w:tabs>
        <w:ind w:left="6480" w:hanging="180"/>
      </w:pPr>
    </w:lvl>
  </w:abstractNum>
  <w:abstractNum w:abstractNumId="63">
    <w:nsid w:val="50830AC1"/>
    <w:multiLevelType w:val="hybridMultilevel"/>
    <w:tmpl w:val="7C4CD5F4"/>
    <w:lvl w:ilvl="0" w:tplc="AF42FC66">
      <w:start w:val="1"/>
      <w:numFmt w:val="bullet"/>
      <w:pStyle w:val="BodyBullet1"/>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nsid w:val="54B611C5"/>
    <w:multiLevelType w:val="hybridMultilevel"/>
    <w:tmpl w:val="5ABC63DA"/>
    <w:lvl w:ilvl="0" w:tplc="B198B09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nsid w:val="56234753"/>
    <w:multiLevelType w:val="multilevel"/>
    <w:tmpl w:val="DDDAB4B8"/>
    <w:lvl w:ilvl="0">
      <w:start w:val="1"/>
      <w:numFmt w:val="decimal"/>
      <w:pStyle w:val="level3headings"/>
      <w:lvlText w:val="Goal %1."/>
      <w:lvlJc w:val="left"/>
      <w:pPr>
        <w:tabs>
          <w:tab w:val="num" w:pos="3744"/>
        </w:tabs>
        <w:ind w:left="2304" w:firstLine="0"/>
      </w:pPr>
    </w:lvl>
    <w:lvl w:ilvl="1">
      <w:start w:val="1"/>
      <w:numFmt w:val="decimal"/>
      <w:lvlText w:val="%1%2."/>
      <w:lvlJc w:val="left"/>
      <w:pPr>
        <w:tabs>
          <w:tab w:val="num" w:pos="3024"/>
        </w:tabs>
        <w:ind w:left="2016" w:firstLine="288"/>
      </w:pPr>
    </w:lvl>
    <w:lvl w:ilvl="2">
      <w:start w:val="1"/>
      <w:numFmt w:val="decimal"/>
      <w:lvlText w:val="%3."/>
      <w:lvlJc w:val="left"/>
      <w:pPr>
        <w:tabs>
          <w:tab w:val="num" w:pos="1800"/>
        </w:tabs>
        <w:ind w:left="1440" w:firstLine="0"/>
      </w:pPr>
    </w:lvl>
    <w:lvl w:ilvl="3">
      <w:start w:val="1"/>
      <w:numFmt w:val="lowerLetter"/>
      <w:lvlText w:val="%4)"/>
      <w:lvlJc w:val="left"/>
      <w:pPr>
        <w:tabs>
          <w:tab w:val="num" w:pos="2520"/>
        </w:tabs>
        <w:ind w:left="2160" w:firstLine="0"/>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66">
    <w:nsid w:val="581571F7"/>
    <w:multiLevelType w:val="hybridMultilevel"/>
    <w:tmpl w:val="13EC8F6A"/>
    <w:lvl w:ilvl="0" w:tplc="0409000F">
      <w:start w:val="1"/>
      <w:numFmt w:val="bullet"/>
      <w:pStyle w:val="BodyTextBullet2"/>
      <w:lvlText w:val=""/>
      <w:lvlJc w:val="left"/>
      <w:pPr>
        <w:tabs>
          <w:tab w:val="num" w:pos="1440"/>
        </w:tabs>
        <w:ind w:left="144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7">
    <w:nsid w:val="58FF7D5D"/>
    <w:multiLevelType w:val="hybridMultilevel"/>
    <w:tmpl w:val="ED2A172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nsid w:val="5AFF3857"/>
    <w:multiLevelType w:val="multilevel"/>
    <w:tmpl w:val="B7B4F3E8"/>
    <w:lvl w:ilvl="0">
      <w:start w:val="1"/>
      <w:numFmt w:val="decimal"/>
      <w:lvlText w:val="%1."/>
      <w:lvlJc w:val="left"/>
      <w:pPr>
        <w:tabs>
          <w:tab w:val="num" w:pos="720"/>
        </w:tabs>
        <w:ind w:left="720" w:hanging="720"/>
      </w:pPr>
      <w:rPr>
        <w:rFonts w:hint="default"/>
        <w:sz w:val="24"/>
      </w:rPr>
    </w:lvl>
    <w:lvl w:ilvl="1">
      <w:start w:val="1"/>
      <w:numFmt w:val="lowerLetter"/>
      <w:lvlText w:val="%2."/>
      <w:lvlJc w:val="left"/>
      <w:pPr>
        <w:tabs>
          <w:tab w:val="num" w:pos="720"/>
        </w:tabs>
        <w:ind w:left="1440" w:hanging="720"/>
      </w:pPr>
      <w:rPr>
        <w:rFonts w:hint="default"/>
      </w:rPr>
    </w:lvl>
    <w:lvl w:ilvl="2">
      <w:start w:val="1"/>
      <w:numFmt w:val="lowerRoman"/>
      <w:lvlText w:val="%3."/>
      <w:lvlJc w:val="left"/>
      <w:pPr>
        <w:tabs>
          <w:tab w:val="num" w:pos="1440"/>
        </w:tabs>
        <w:ind w:left="2160" w:hanging="720"/>
      </w:pPr>
      <w:rPr>
        <w:rFonts w:hint="default"/>
      </w:rPr>
    </w:lvl>
    <w:lvl w:ilvl="3">
      <w:start w:val="1"/>
      <w:numFmt w:val="bullet"/>
      <w:lvlText w:val=""/>
      <w:lvlJc w:val="left"/>
      <w:pPr>
        <w:tabs>
          <w:tab w:val="num" w:pos="2160"/>
        </w:tabs>
        <w:ind w:left="2880" w:hanging="720"/>
      </w:pPr>
      <w:rPr>
        <w:rFonts w:ascii="Symbol" w:hAnsi="Symbol" w:hint="default"/>
      </w:rPr>
    </w:lvl>
    <w:lvl w:ilvl="4">
      <w:start w:val="1"/>
      <w:numFmt w:val="lowerLetter"/>
      <w:lvlText w:val="%5)"/>
      <w:lvlJc w:val="left"/>
      <w:pPr>
        <w:tabs>
          <w:tab w:val="num" w:pos="2880"/>
        </w:tabs>
        <w:ind w:left="3600" w:hanging="720"/>
      </w:pPr>
      <w:rPr>
        <w:rFonts w:hint="default"/>
      </w:rPr>
    </w:lvl>
    <w:lvl w:ilvl="5">
      <w:start w:val="1"/>
      <w:numFmt w:val="lowerRoman"/>
      <w:lvlText w:val="%6)"/>
      <w:lvlJc w:val="left"/>
      <w:pPr>
        <w:tabs>
          <w:tab w:val="num" w:pos="3600"/>
        </w:tabs>
        <w:ind w:left="4320" w:hanging="720"/>
      </w:pPr>
      <w:rPr>
        <w:rFonts w:hint="default"/>
      </w:rPr>
    </w:lvl>
    <w:lvl w:ilvl="6">
      <w:start w:val="1"/>
      <w:numFmt w:val="decimal"/>
      <w:lvlText w:val="(%7)"/>
      <w:lvlJc w:val="left"/>
      <w:pPr>
        <w:tabs>
          <w:tab w:val="num" w:pos="4320"/>
        </w:tabs>
        <w:ind w:left="5040" w:hanging="720"/>
      </w:pPr>
      <w:rPr>
        <w:rFonts w:hint="default"/>
      </w:rPr>
    </w:lvl>
    <w:lvl w:ilvl="7">
      <w:start w:val="1"/>
      <w:numFmt w:val="lowerLetter"/>
      <w:lvlText w:val="(%8)"/>
      <w:lvlJc w:val="left"/>
      <w:pPr>
        <w:tabs>
          <w:tab w:val="num" w:pos="5040"/>
        </w:tabs>
        <w:ind w:left="5760" w:hanging="720"/>
      </w:pPr>
      <w:rPr>
        <w:rFonts w:hint="default"/>
      </w:rPr>
    </w:lvl>
    <w:lvl w:ilvl="8">
      <w:start w:val="1"/>
      <w:numFmt w:val="lowerRoman"/>
      <w:lvlText w:val="(%9)"/>
      <w:lvlJc w:val="left"/>
      <w:pPr>
        <w:tabs>
          <w:tab w:val="num" w:pos="5760"/>
        </w:tabs>
        <w:ind w:left="6480" w:hanging="720"/>
      </w:pPr>
      <w:rPr>
        <w:rFonts w:hint="default"/>
      </w:rPr>
    </w:lvl>
  </w:abstractNum>
  <w:abstractNum w:abstractNumId="69">
    <w:nsid w:val="5BAF08BE"/>
    <w:multiLevelType w:val="multilevel"/>
    <w:tmpl w:val="0DCEDF32"/>
    <w:lvl w:ilvl="0">
      <w:start w:val="1"/>
      <w:numFmt w:val="upperLetter"/>
      <w:pStyle w:val="Attachment"/>
      <w:lvlText w:val="Attachment %1."/>
      <w:lvlJc w:val="left"/>
      <w:pPr>
        <w:tabs>
          <w:tab w:val="num" w:pos="504"/>
        </w:tabs>
        <w:ind w:left="504" w:hanging="504"/>
      </w:pPr>
      <w:rPr>
        <w:rFonts w:hint="default"/>
      </w:rPr>
    </w:lvl>
    <w:lvl w:ilvl="1">
      <w:start w:val="1"/>
      <w:numFmt w:val="decimal"/>
      <w:lvlText w:val="%1.%2."/>
      <w:lvlJc w:val="left"/>
      <w:pPr>
        <w:tabs>
          <w:tab w:val="num" w:pos="1080"/>
        </w:tabs>
        <w:ind w:left="1080" w:hanging="1080"/>
      </w:pPr>
      <w:rPr>
        <w:rFonts w:hint="default"/>
      </w:rPr>
    </w:lvl>
    <w:lvl w:ilvl="2">
      <w:start w:val="1"/>
      <w:numFmt w:val="lowerRoman"/>
      <w:lvlText w:val="%3."/>
      <w:lvlJc w:val="left"/>
      <w:pPr>
        <w:tabs>
          <w:tab w:val="num" w:pos="1800"/>
        </w:tabs>
        <w:ind w:left="1800" w:hanging="720"/>
      </w:pPr>
      <w:rPr>
        <w:rFonts w:hint="default"/>
      </w:rPr>
    </w:lvl>
    <w:lvl w:ilvl="3">
      <w:start w:val="1"/>
      <w:numFmt w:val="decimal"/>
      <w:lvlText w:val="%4)"/>
      <w:lvlJc w:val="left"/>
      <w:pPr>
        <w:tabs>
          <w:tab w:val="num" w:pos="2160"/>
        </w:tabs>
        <w:ind w:left="2160" w:hanging="540"/>
      </w:pPr>
      <w:rPr>
        <w:rFonts w:hint="default"/>
      </w:rPr>
    </w:lvl>
    <w:lvl w:ilvl="4">
      <w:start w:val="1"/>
      <w:numFmt w:val="lowerLetter"/>
      <w:lvlText w:val="%5)"/>
      <w:lvlJc w:val="left"/>
      <w:pPr>
        <w:tabs>
          <w:tab w:val="num" w:pos="2520"/>
        </w:tabs>
        <w:ind w:left="2520" w:hanging="360"/>
      </w:pPr>
      <w:rPr>
        <w:rFonts w:hint="default"/>
      </w:rPr>
    </w:lvl>
    <w:lvl w:ilvl="5">
      <w:start w:val="1"/>
      <w:numFmt w:val="lowerRoman"/>
      <w:lvlText w:val="%6)"/>
      <w:lvlJc w:val="left"/>
      <w:pPr>
        <w:tabs>
          <w:tab w:val="num" w:pos="2880"/>
        </w:tabs>
        <w:ind w:left="2880" w:hanging="360"/>
      </w:pPr>
      <w:rPr>
        <w:rFonts w:hint="default"/>
      </w:rPr>
    </w:lvl>
    <w:lvl w:ilvl="6">
      <w:start w:val="1"/>
      <w:numFmt w:val="decimal"/>
      <w:lvlText w:val="(%7)"/>
      <w:lvlJc w:val="left"/>
      <w:pPr>
        <w:tabs>
          <w:tab w:val="num" w:pos="3240"/>
        </w:tabs>
        <w:ind w:left="3240" w:hanging="360"/>
      </w:pPr>
      <w:rPr>
        <w:rFonts w:hint="default"/>
      </w:rPr>
    </w:lvl>
    <w:lvl w:ilvl="7">
      <w:start w:val="1"/>
      <w:numFmt w:val="lowerLetter"/>
      <w:lvlText w:val="(%8)"/>
      <w:lvlJc w:val="left"/>
      <w:pPr>
        <w:tabs>
          <w:tab w:val="num" w:pos="3600"/>
        </w:tabs>
        <w:ind w:left="3600" w:hanging="360"/>
      </w:pPr>
      <w:rPr>
        <w:rFonts w:hint="default"/>
      </w:rPr>
    </w:lvl>
    <w:lvl w:ilvl="8">
      <w:start w:val="1"/>
      <w:numFmt w:val="lowerRoman"/>
      <w:lvlText w:val="(%9)"/>
      <w:lvlJc w:val="left"/>
      <w:pPr>
        <w:tabs>
          <w:tab w:val="num" w:pos="4320"/>
        </w:tabs>
        <w:ind w:left="4320" w:hanging="360"/>
      </w:pPr>
      <w:rPr>
        <w:rFonts w:hint="default"/>
      </w:rPr>
    </w:lvl>
  </w:abstractNum>
  <w:abstractNum w:abstractNumId="70">
    <w:nsid w:val="5DE72BA5"/>
    <w:multiLevelType w:val="multilevel"/>
    <w:tmpl w:val="C5001ADE"/>
    <w:lvl w:ilvl="0">
      <w:start w:val="1"/>
      <w:numFmt w:val="upperLetter"/>
      <w:pStyle w:val="AttachmentA"/>
      <w:lvlText w:val="Attachment %1."/>
      <w:lvlJc w:val="left"/>
      <w:pPr>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1">
    <w:nsid w:val="5E8F5013"/>
    <w:multiLevelType w:val="hybridMultilevel"/>
    <w:tmpl w:val="3BD833A6"/>
    <w:lvl w:ilvl="0" w:tplc="263C3F5A">
      <w:start w:val="1"/>
      <w:numFmt w:val="bullet"/>
      <w:pStyle w:val="Code"/>
      <w:lvlText w:val=""/>
      <w:lvlJc w:val="left"/>
      <w:pPr>
        <w:tabs>
          <w:tab w:val="num" w:pos="1134"/>
        </w:tabs>
        <w:ind w:left="1134" w:hanging="567"/>
      </w:pPr>
      <w:rPr>
        <w:rFonts w:ascii="Symbol" w:hAnsi="Symbol" w:hint="default"/>
      </w:rPr>
    </w:lvl>
    <w:lvl w:ilvl="1" w:tplc="AE185C0C">
      <w:start w:val="2"/>
      <w:numFmt w:val="bullet"/>
      <w:lvlText w:val="-"/>
      <w:lvlJc w:val="left"/>
      <w:pPr>
        <w:tabs>
          <w:tab w:val="num" w:pos="1440"/>
        </w:tabs>
        <w:ind w:left="1440" w:hanging="360"/>
      </w:pPr>
      <w:rPr>
        <w:rFonts w:ascii="Times New Roman" w:eastAsia="MS Mincho" w:hAnsi="Times New Roman" w:cs="Times New Roman" w:hint="default"/>
      </w:rPr>
    </w:lvl>
    <w:lvl w:ilvl="2" w:tplc="C8FE5510" w:tentative="1">
      <w:start w:val="1"/>
      <w:numFmt w:val="bullet"/>
      <w:lvlText w:val=""/>
      <w:lvlJc w:val="left"/>
      <w:pPr>
        <w:tabs>
          <w:tab w:val="num" w:pos="2160"/>
        </w:tabs>
        <w:ind w:left="2160" w:hanging="360"/>
      </w:pPr>
      <w:rPr>
        <w:rFonts w:ascii="Wingdings" w:hAnsi="Wingdings" w:hint="default"/>
      </w:rPr>
    </w:lvl>
    <w:lvl w:ilvl="3" w:tplc="AA7CF51C" w:tentative="1">
      <w:start w:val="1"/>
      <w:numFmt w:val="bullet"/>
      <w:lvlText w:val=""/>
      <w:lvlJc w:val="left"/>
      <w:pPr>
        <w:tabs>
          <w:tab w:val="num" w:pos="2880"/>
        </w:tabs>
        <w:ind w:left="2880" w:hanging="360"/>
      </w:pPr>
      <w:rPr>
        <w:rFonts w:ascii="Symbol" w:hAnsi="Symbol" w:hint="default"/>
      </w:rPr>
    </w:lvl>
    <w:lvl w:ilvl="4" w:tplc="D616A74C" w:tentative="1">
      <w:start w:val="1"/>
      <w:numFmt w:val="bullet"/>
      <w:lvlText w:val="o"/>
      <w:lvlJc w:val="left"/>
      <w:pPr>
        <w:tabs>
          <w:tab w:val="num" w:pos="3600"/>
        </w:tabs>
        <w:ind w:left="3600" w:hanging="360"/>
      </w:pPr>
      <w:rPr>
        <w:rFonts w:ascii="Courier New" w:hAnsi="Courier New" w:cs="Courier New" w:hint="default"/>
      </w:rPr>
    </w:lvl>
    <w:lvl w:ilvl="5" w:tplc="A4E8055E" w:tentative="1">
      <w:start w:val="1"/>
      <w:numFmt w:val="bullet"/>
      <w:lvlText w:val=""/>
      <w:lvlJc w:val="left"/>
      <w:pPr>
        <w:tabs>
          <w:tab w:val="num" w:pos="4320"/>
        </w:tabs>
        <w:ind w:left="4320" w:hanging="360"/>
      </w:pPr>
      <w:rPr>
        <w:rFonts w:ascii="Wingdings" w:hAnsi="Wingdings" w:hint="default"/>
      </w:rPr>
    </w:lvl>
    <w:lvl w:ilvl="6" w:tplc="573C1D84" w:tentative="1">
      <w:start w:val="1"/>
      <w:numFmt w:val="bullet"/>
      <w:lvlText w:val=""/>
      <w:lvlJc w:val="left"/>
      <w:pPr>
        <w:tabs>
          <w:tab w:val="num" w:pos="5040"/>
        </w:tabs>
        <w:ind w:left="5040" w:hanging="360"/>
      </w:pPr>
      <w:rPr>
        <w:rFonts w:ascii="Symbol" w:hAnsi="Symbol" w:hint="default"/>
      </w:rPr>
    </w:lvl>
    <w:lvl w:ilvl="7" w:tplc="9AC61C64" w:tentative="1">
      <w:start w:val="1"/>
      <w:numFmt w:val="bullet"/>
      <w:lvlText w:val="o"/>
      <w:lvlJc w:val="left"/>
      <w:pPr>
        <w:tabs>
          <w:tab w:val="num" w:pos="5760"/>
        </w:tabs>
        <w:ind w:left="5760" w:hanging="360"/>
      </w:pPr>
      <w:rPr>
        <w:rFonts w:ascii="Courier New" w:hAnsi="Courier New" w:cs="Courier New" w:hint="default"/>
      </w:rPr>
    </w:lvl>
    <w:lvl w:ilvl="8" w:tplc="93F6ECC4" w:tentative="1">
      <w:start w:val="1"/>
      <w:numFmt w:val="bullet"/>
      <w:lvlText w:val=""/>
      <w:lvlJc w:val="left"/>
      <w:pPr>
        <w:tabs>
          <w:tab w:val="num" w:pos="6480"/>
        </w:tabs>
        <w:ind w:left="6480" w:hanging="360"/>
      </w:pPr>
      <w:rPr>
        <w:rFonts w:ascii="Wingdings" w:hAnsi="Wingdings" w:hint="default"/>
      </w:rPr>
    </w:lvl>
  </w:abstractNum>
  <w:abstractNum w:abstractNumId="72">
    <w:nsid w:val="5EA52F2C"/>
    <w:multiLevelType w:val="multilevel"/>
    <w:tmpl w:val="2196F69A"/>
    <w:lvl w:ilvl="0">
      <w:start w:val="1"/>
      <w:numFmt w:val="bullet"/>
      <w:pStyle w:val="ListBullet"/>
      <w:lvlText w:val=""/>
      <w:lvlJc w:val="left"/>
      <w:pPr>
        <w:tabs>
          <w:tab w:val="num" w:pos="720"/>
        </w:tabs>
        <w:ind w:left="720" w:hanging="720"/>
      </w:pPr>
      <w:rPr>
        <w:rFonts w:ascii="Symbol" w:hAnsi="Symbol" w:hint="default"/>
      </w:rPr>
    </w:lvl>
    <w:lvl w:ilvl="1">
      <w:start w:val="1"/>
      <w:numFmt w:val="bullet"/>
      <w:lvlText w:val="o"/>
      <w:lvlJc w:val="left"/>
      <w:pPr>
        <w:tabs>
          <w:tab w:val="num" w:pos="720"/>
        </w:tabs>
        <w:ind w:left="1440" w:hanging="720"/>
      </w:pPr>
      <w:rPr>
        <w:rFonts w:ascii="Courier New" w:hAnsi="Courier New" w:hint="default"/>
      </w:rPr>
    </w:lvl>
    <w:lvl w:ilvl="2">
      <w:start w:val="1"/>
      <w:numFmt w:val="bullet"/>
      <w:lvlText w:val=""/>
      <w:lvlJc w:val="left"/>
      <w:pPr>
        <w:tabs>
          <w:tab w:val="num" w:pos="1440"/>
        </w:tabs>
        <w:ind w:left="2160" w:hanging="720"/>
      </w:pPr>
      <w:rPr>
        <w:rFonts w:ascii="Wingdings" w:hAnsi="Wingdings" w:hint="default"/>
      </w:rPr>
    </w:lvl>
    <w:lvl w:ilvl="3">
      <w:start w:val="1"/>
      <w:numFmt w:val="bullet"/>
      <w:lvlText w:val=""/>
      <w:lvlJc w:val="left"/>
      <w:pPr>
        <w:tabs>
          <w:tab w:val="num" w:pos="2160"/>
        </w:tabs>
        <w:ind w:left="2880" w:hanging="720"/>
      </w:pPr>
      <w:rPr>
        <w:rFonts w:ascii="Wingdings" w:hAnsi="Wingdings" w:hint="default"/>
      </w:rPr>
    </w:lvl>
    <w:lvl w:ilvl="4">
      <w:start w:val="1"/>
      <w:numFmt w:val="bullet"/>
      <w:lvlText w:val=""/>
      <w:lvlJc w:val="left"/>
      <w:pPr>
        <w:tabs>
          <w:tab w:val="num" w:pos="3600"/>
        </w:tabs>
        <w:ind w:left="3600" w:hanging="720"/>
      </w:pPr>
      <w:rPr>
        <w:rFonts w:ascii="Symbol" w:hAnsi="Symbol" w:hint="default"/>
      </w:rPr>
    </w:lvl>
    <w:lvl w:ilvl="5">
      <w:start w:val="1"/>
      <w:numFmt w:val="bullet"/>
      <w:lvlText w:val="o"/>
      <w:lvlJc w:val="left"/>
      <w:pPr>
        <w:tabs>
          <w:tab w:val="num" w:pos="3600"/>
        </w:tabs>
        <w:ind w:left="4320" w:hanging="720"/>
      </w:pPr>
      <w:rPr>
        <w:rFonts w:ascii="Courier New" w:hAnsi="Courier New" w:hint="default"/>
      </w:rPr>
    </w:lvl>
    <w:lvl w:ilvl="6">
      <w:start w:val="1"/>
      <w:numFmt w:val="bullet"/>
      <w:lvlText w:val=""/>
      <w:lvlJc w:val="left"/>
      <w:pPr>
        <w:tabs>
          <w:tab w:val="num" w:pos="4320"/>
        </w:tabs>
        <w:ind w:left="5040" w:hanging="720"/>
      </w:pPr>
      <w:rPr>
        <w:rFonts w:ascii="Wingdings" w:hAnsi="Wingdings" w:hint="default"/>
      </w:rPr>
    </w:lvl>
    <w:lvl w:ilvl="7">
      <w:start w:val="1"/>
      <w:numFmt w:val="bullet"/>
      <w:lvlText w:val=""/>
      <w:lvlJc w:val="left"/>
      <w:pPr>
        <w:tabs>
          <w:tab w:val="num" w:pos="5040"/>
        </w:tabs>
        <w:ind w:left="5760" w:hanging="720"/>
      </w:pPr>
      <w:rPr>
        <w:rFonts w:ascii="Wingdings" w:hAnsi="Wingdings" w:hint="default"/>
      </w:rPr>
    </w:lvl>
    <w:lvl w:ilvl="8">
      <w:start w:val="1"/>
      <w:numFmt w:val="bullet"/>
      <w:lvlText w:val=""/>
      <w:lvlJc w:val="left"/>
      <w:pPr>
        <w:tabs>
          <w:tab w:val="num" w:pos="5760"/>
        </w:tabs>
        <w:ind w:left="6480" w:hanging="720"/>
      </w:pPr>
      <w:rPr>
        <w:rFonts w:ascii="Symbol" w:hAnsi="Symbol" w:hint="default"/>
      </w:rPr>
    </w:lvl>
  </w:abstractNum>
  <w:abstractNum w:abstractNumId="73">
    <w:nsid w:val="5FEE76B8"/>
    <w:multiLevelType w:val="hybridMultilevel"/>
    <w:tmpl w:val="1AC088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60206A78"/>
    <w:multiLevelType w:val="hybridMultilevel"/>
    <w:tmpl w:val="8BFA845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5">
    <w:nsid w:val="606A0D49"/>
    <w:multiLevelType w:val="multilevel"/>
    <w:tmpl w:val="5E5A3366"/>
    <w:lvl w:ilvl="0">
      <w:start w:val="1"/>
      <w:numFmt w:val="upperLetter"/>
      <w:lvlText w:val="%1."/>
      <w:lvlJc w:val="left"/>
      <w:pPr>
        <w:tabs>
          <w:tab w:val="num" w:pos="0"/>
        </w:tabs>
        <w:ind w:left="0" w:firstLine="0"/>
      </w:pPr>
      <w:rPr>
        <w:rFonts w:hint="default"/>
      </w:rPr>
    </w:lvl>
    <w:lvl w:ilvl="1">
      <w:start w:val="1"/>
      <w:numFmt w:val="decimal"/>
      <w:pStyle w:val="Appendix11"/>
      <w:lvlText w:val="%1.%2."/>
      <w:lvlJc w:val="left"/>
      <w:pPr>
        <w:tabs>
          <w:tab w:val="num" w:pos="1080"/>
        </w:tabs>
        <w:ind w:left="360" w:hanging="360"/>
      </w:pPr>
      <w:rPr>
        <w:rFonts w:hint="default"/>
      </w:rPr>
    </w:lvl>
    <w:lvl w:ilvl="2">
      <w:start w:val="1"/>
      <w:numFmt w:val="decimal"/>
      <w:lvlText w:val="%1.%3.%2"/>
      <w:lvlJc w:val="left"/>
      <w:pPr>
        <w:tabs>
          <w:tab w:val="num" w:pos="1800"/>
        </w:tabs>
        <w:ind w:left="1440" w:hanging="720"/>
      </w:pPr>
      <w:rPr>
        <w:rFonts w:hint="default"/>
      </w:rPr>
    </w:lvl>
    <w:lvl w:ilvl="3">
      <w:start w:val="1"/>
      <w:numFmt w:val="decimal"/>
      <w:lvlText w:val="%1.%2.%3.%4."/>
      <w:lvlJc w:val="left"/>
      <w:pPr>
        <w:tabs>
          <w:tab w:val="num" w:pos="2160"/>
        </w:tabs>
        <w:ind w:left="2520" w:hanging="1440"/>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48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76">
    <w:nsid w:val="60FA1FAC"/>
    <w:multiLevelType w:val="hybridMultilevel"/>
    <w:tmpl w:val="ED2A172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
    <w:nsid w:val="617D464C"/>
    <w:multiLevelType w:val="hybridMultilevel"/>
    <w:tmpl w:val="38A447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622E37E1"/>
    <w:multiLevelType w:val="multilevel"/>
    <w:tmpl w:val="1FFC714E"/>
    <w:lvl w:ilvl="0">
      <w:start w:val="1"/>
      <w:numFmt w:val="decimal"/>
      <w:lvlText w:val="%1."/>
      <w:lvlJc w:val="left"/>
      <w:pPr>
        <w:ind w:left="360" w:hanging="360"/>
      </w:pPr>
      <w:rPr>
        <w:rFonts w:hint="default"/>
      </w:rPr>
    </w:lvl>
    <w:lvl w:ilvl="1">
      <w:start w:val="21"/>
      <w:numFmt w:val="decimal"/>
      <w:isLgl/>
      <w:lvlText w:val="%1.%2"/>
      <w:lvlJc w:val="left"/>
      <w:pPr>
        <w:ind w:left="480" w:hanging="48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9">
    <w:nsid w:val="62837D1B"/>
    <w:multiLevelType w:val="multilevel"/>
    <w:tmpl w:val="8C1A5F9E"/>
    <w:lvl w:ilvl="0">
      <w:start w:val="1"/>
      <w:numFmt w:val="upperLetter"/>
      <w:pStyle w:val="TableText"/>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0">
    <w:nsid w:val="62A75BEB"/>
    <w:multiLevelType w:val="multilevel"/>
    <w:tmpl w:val="04090023"/>
    <w:lvl w:ilvl="0">
      <w:start w:val="1"/>
      <w:numFmt w:val="upperRoman"/>
      <w:pStyle w:val="H-related-process-areas"/>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81">
    <w:nsid w:val="644B5665"/>
    <w:multiLevelType w:val="hybridMultilevel"/>
    <w:tmpl w:val="F888072E"/>
    <w:lvl w:ilvl="0" w:tplc="7298BB9C">
      <w:start w:val="8"/>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66615421"/>
    <w:multiLevelType w:val="hybridMultilevel"/>
    <w:tmpl w:val="C9347162"/>
    <w:lvl w:ilvl="0" w:tplc="14EE4F9E">
      <w:start w:val="1"/>
      <w:numFmt w:val="bullet"/>
      <w:pStyle w:val="BodyBullet3"/>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66FC15D4"/>
    <w:multiLevelType w:val="singleLevel"/>
    <w:tmpl w:val="034E1E46"/>
    <w:lvl w:ilvl="0">
      <w:start w:val="1"/>
      <w:numFmt w:val="bullet"/>
      <w:pStyle w:val="t2title2"/>
      <w:lvlText w:val=""/>
      <w:lvlJc w:val="left"/>
      <w:pPr>
        <w:tabs>
          <w:tab w:val="num" w:pos="360"/>
        </w:tabs>
        <w:ind w:left="360" w:hanging="360"/>
      </w:pPr>
      <w:rPr>
        <w:rFonts w:ascii="Symbol" w:hAnsi="Symbol" w:hint="default"/>
      </w:rPr>
    </w:lvl>
  </w:abstractNum>
  <w:abstractNum w:abstractNumId="84">
    <w:nsid w:val="67031C9B"/>
    <w:multiLevelType w:val="hybridMultilevel"/>
    <w:tmpl w:val="3CB8EAF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5">
    <w:nsid w:val="6AC42268"/>
    <w:multiLevelType w:val="hybridMultilevel"/>
    <w:tmpl w:val="3E827C38"/>
    <w:lvl w:ilvl="0" w:tplc="1BE0A43C">
      <w:start w:val="1"/>
      <w:numFmt w:val="bullet"/>
      <w:lvlText w:val=""/>
      <w:lvlJc w:val="left"/>
      <w:pPr>
        <w:ind w:left="720" w:hanging="360"/>
      </w:pPr>
      <w:rPr>
        <w:rFonts w:ascii="Symbol" w:hAnsi="Symbol" w:hint="default"/>
      </w:rPr>
    </w:lvl>
    <w:lvl w:ilvl="1" w:tplc="31D6282C">
      <w:start w:val="1"/>
      <w:numFmt w:val="bullet"/>
      <w:pStyle w:val="HeadingB"/>
      <w:lvlText w:val="o"/>
      <w:lvlJc w:val="left"/>
      <w:pPr>
        <w:ind w:left="1440" w:hanging="360"/>
      </w:pPr>
      <w:rPr>
        <w:rFonts w:ascii="Courier New" w:hAnsi="Courier New" w:cs="Courier New" w:hint="default"/>
      </w:rPr>
    </w:lvl>
    <w:lvl w:ilvl="2" w:tplc="93F495F8" w:tentative="1">
      <w:start w:val="1"/>
      <w:numFmt w:val="bullet"/>
      <w:lvlText w:val=""/>
      <w:lvlJc w:val="left"/>
      <w:pPr>
        <w:ind w:left="2160" w:hanging="360"/>
      </w:pPr>
      <w:rPr>
        <w:rFonts w:ascii="Wingdings" w:hAnsi="Wingdings" w:hint="default"/>
      </w:rPr>
    </w:lvl>
    <w:lvl w:ilvl="3" w:tplc="CCDA6942" w:tentative="1">
      <w:start w:val="1"/>
      <w:numFmt w:val="bullet"/>
      <w:lvlText w:val=""/>
      <w:lvlJc w:val="left"/>
      <w:pPr>
        <w:ind w:left="2880" w:hanging="360"/>
      </w:pPr>
      <w:rPr>
        <w:rFonts w:ascii="Symbol" w:hAnsi="Symbol" w:hint="default"/>
      </w:rPr>
    </w:lvl>
    <w:lvl w:ilvl="4" w:tplc="A08C8220" w:tentative="1">
      <w:start w:val="1"/>
      <w:numFmt w:val="bullet"/>
      <w:lvlText w:val="o"/>
      <w:lvlJc w:val="left"/>
      <w:pPr>
        <w:ind w:left="3600" w:hanging="360"/>
      </w:pPr>
      <w:rPr>
        <w:rFonts w:ascii="Courier New" w:hAnsi="Courier New" w:cs="Courier New" w:hint="default"/>
      </w:rPr>
    </w:lvl>
    <w:lvl w:ilvl="5" w:tplc="A462CBC8" w:tentative="1">
      <w:start w:val="1"/>
      <w:numFmt w:val="bullet"/>
      <w:lvlText w:val=""/>
      <w:lvlJc w:val="left"/>
      <w:pPr>
        <w:ind w:left="4320" w:hanging="360"/>
      </w:pPr>
      <w:rPr>
        <w:rFonts w:ascii="Wingdings" w:hAnsi="Wingdings" w:hint="default"/>
      </w:rPr>
    </w:lvl>
    <w:lvl w:ilvl="6" w:tplc="5D9EFC40" w:tentative="1">
      <w:start w:val="1"/>
      <w:numFmt w:val="bullet"/>
      <w:lvlText w:val=""/>
      <w:lvlJc w:val="left"/>
      <w:pPr>
        <w:ind w:left="5040" w:hanging="360"/>
      </w:pPr>
      <w:rPr>
        <w:rFonts w:ascii="Symbol" w:hAnsi="Symbol" w:hint="default"/>
      </w:rPr>
    </w:lvl>
    <w:lvl w:ilvl="7" w:tplc="EA8EEA06" w:tentative="1">
      <w:start w:val="1"/>
      <w:numFmt w:val="bullet"/>
      <w:lvlText w:val="o"/>
      <w:lvlJc w:val="left"/>
      <w:pPr>
        <w:ind w:left="5760" w:hanging="360"/>
      </w:pPr>
      <w:rPr>
        <w:rFonts w:ascii="Courier New" w:hAnsi="Courier New" w:cs="Courier New" w:hint="default"/>
      </w:rPr>
    </w:lvl>
    <w:lvl w:ilvl="8" w:tplc="9126E224" w:tentative="1">
      <w:start w:val="1"/>
      <w:numFmt w:val="bullet"/>
      <w:lvlText w:val=""/>
      <w:lvlJc w:val="left"/>
      <w:pPr>
        <w:ind w:left="6480" w:hanging="360"/>
      </w:pPr>
      <w:rPr>
        <w:rFonts w:ascii="Wingdings" w:hAnsi="Wingdings" w:hint="default"/>
      </w:rPr>
    </w:lvl>
  </w:abstractNum>
  <w:abstractNum w:abstractNumId="86">
    <w:nsid w:val="6B8173BA"/>
    <w:multiLevelType w:val="multilevel"/>
    <w:tmpl w:val="4B5EE18C"/>
    <w:styleLink w:val="StyleOutlinenumberedTmsRmn"/>
    <w:lvl w:ilvl="0">
      <w:start w:val="1"/>
      <w:numFmt w:val="decimal"/>
      <w:lvlText w:val="%1."/>
      <w:lvlJc w:val="left"/>
      <w:pPr>
        <w:tabs>
          <w:tab w:val="num" w:pos="1080"/>
        </w:tabs>
        <w:ind w:left="1080" w:hanging="360"/>
      </w:pPr>
      <w:rPr>
        <w:rFonts w:ascii="Tms Rmn" w:hAnsi="Tms Rmn" w:cs="Times New Roman"/>
        <w:sz w:val="24"/>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left"/>
      <w:pPr>
        <w:tabs>
          <w:tab w:val="num" w:pos="1800"/>
        </w:tabs>
        <w:ind w:left="1800" w:hanging="360"/>
      </w:pPr>
      <w:rPr>
        <w:rFonts w:cs="Times New Roman" w:hint="default"/>
      </w:rPr>
    </w:lvl>
    <w:lvl w:ilvl="3">
      <w:start w:val="1"/>
      <w:numFmt w:val="decimal"/>
      <w:lvlText w:val="%4)"/>
      <w:lvlJc w:val="left"/>
      <w:pPr>
        <w:tabs>
          <w:tab w:val="num" w:pos="2160"/>
        </w:tabs>
        <w:ind w:left="2160" w:hanging="360"/>
      </w:pPr>
      <w:rPr>
        <w:rFonts w:cs="Times New Roman" w:hint="default"/>
      </w:rPr>
    </w:lvl>
    <w:lvl w:ilvl="4">
      <w:start w:val="1"/>
      <w:numFmt w:val="lowerLetter"/>
      <w:lvlText w:val="%5)"/>
      <w:lvlJc w:val="left"/>
      <w:pPr>
        <w:tabs>
          <w:tab w:val="num" w:pos="2520"/>
        </w:tabs>
        <w:ind w:left="2520" w:hanging="360"/>
      </w:pPr>
      <w:rPr>
        <w:rFonts w:cs="Times New Roman" w:hint="default"/>
      </w:rPr>
    </w:lvl>
    <w:lvl w:ilvl="5">
      <w:start w:val="1"/>
      <w:numFmt w:val="lowerRoman"/>
      <w:lvlText w:val="%6)"/>
      <w:lvlJc w:val="left"/>
      <w:pPr>
        <w:tabs>
          <w:tab w:val="num" w:pos="2880"/>
        </w:tabs>
        <w:ind w:left="2880" w:hanging="360"/>
      </w:pPr>
      <w:rPr>
        <w:rFonts w:cs="Times New Roman" w:hint="default"/>
      </w:rPr>
    </w:lvl>
    <w:lvl w:ilvl="6">
      <w:start w:val="1"/>
      <w:numFmt w:val="decimal"/>
      <w:lvlText w:val="(%7)"/>
      <w:lvlJc w:val="left"/>
      <w:pPr>
        <w:tabs>
          <w:tab w:val="num" w:pos="3240"/>
        </w:tabs>
        <w:ind w:left="3240" w:hanging="360"/>
      </w:pPr>
      <w:rPr>
        <w:rFonts w:cs="Times New Roman" w:hint="default"/>
      </w:rPr>
    </w:lvl>
    <w:lvl w:ilvl="7">
      <w:start w:val="1"/>
      <w:numFmt w:val="lowerLetter"/>
      <w:lvlText w:val="(%8)"/>
      <w:lvlJc w:val="left"/>
      <w:pPr>
        <w:tabs>
          <w:tab w:val="num" w:pos="3600"/>
        </w:tabs>
        <w:ind w:left="3600" w:hanging="360"/>
      </w:pPr>
      <w:rPr>
        <w:rFonts w:cs="Times New Roman" w:hint="default"/>
      </w:rPr>
    </w:lvl>
    <w:lvl w:ilvl="8">
      <w:start w:val="1"/>
      <w:numFmt w:val="lowerRoman"/>
      <w:lvlText w:val="(%9)"/>
      <w:lvlJc w:val="left"/>
      <w:pPr>
        <w:tabs>
          <w:tab w:val="num" w:pos="3960"/>
        </w:tabs>
        <w:ind w:left="3960" w:hanging="360"/>
      </w:pPr>
      <w:rPr>
        <w:rFonts w:cs="Times New Roman" w:hint="default"/>
      </w:rPr>
    </w:lvl>
  </w:abstractNum>
  <w:abstractNum w:abstractNumId="87">
    <w:nsid w:val="6BC779E2"/>
    <w:multiLevelType w:val="multilevel"/>
    <w:tmpl w:val="7B3082CE"/>
    <w:lvl w:ilvl="0">
      <w:start w:val="1"/>
      <w:numFmt w:val="decimal"/>
      <w:pStyle w:val="H-related-specific-practices"/>
      <w:isLgl/>
      <w:lvlText w:val="%1."/>
      <w:lvlJc w:val="left"/>
      <w:pPr>
        <w:tabs>
          <w:tab w:val="num" w:pos="1800"/>
        </w:tabs>
        <w:ind w:left="1800" w:hanging="1080"/>
      </w:pPr>
      <w:rPr>
        <w:rFonts w:ascii="Times New Roman" w:hAnsi="Times New Roman" w:hint="default"/>
        <w:sz w:val="24"/>
      </w:rPr>
    </w:lvl>
    <w:lvl w:ilvl="1">
      <w:start w:val="1"/>
      <w:numFmt w:val="decimal"/>
      <w:lvlRestart w:val="0"/>
      <w:pStyle w:val="ListNumber2"/>
      <w:isLgl/>
      <w:lvlText w:val="%1.%2."/>
      <w:lvlJc w:val="left"/>
      <w:pPr>
        <w:tabs>
          <w:tab w:val="num" w:pos="2304"/>
        </w:tabs>
        <w:ind w:left="2304" w:hanging="1224"/>
      </w:pPr>
      <w:rPr>
        <w:rFonts w:ascii="Times New Roman" w:hAnsi="Times New Roman" w:hint="default"/>
        <w:b w:val="0"/>
        <w:i w:val="0"/>
        <w:sz w:val="24"/>
      </w:rPr>
    </w:lvl>
    <w:lvl w:ilvl="2">
      <w:start w:val="1"/>
      <w:numFmt w:val="decimal"/>
      <w:lvlRestart w:val="0"/>
      <w:pStyle w:val="ListNumber3"/>
      <w:lvlText w:val="%1.%2.%3."/>
      <w:lvlJc w:val="left"/>
      <w:pPr>
        <w:tabs>
          <w:tab w:val="num" w:pos="2880"/>
        </w:tabs>
        <w:ind w:left="2880" w:hanging="1440"/>
      </w:pPr>
      <w:rPr>
        <w:rFonts w:ascii="Times New Roman" w:hAnsi="Times New Roman" w:hint="default"/>
        <w:b w:val="0"/>
        <w:i w:val="0"/>
        <w:sz w:val="24"/>
      </w:rPr>
    </w:lvl>
    <w:lvl w:ilvl="3">
      <w:start w:val="1"/>
      <w:numFmt w:val="decimal"/>
      <w:lvlRestart w:val="0"/>
      <w:pStyle w:val="ListNumber4"/>
      <w:lvlText w:val="%1.%2.%3.%4."/>
      <w:lvlJc w:val="left"/>
      <w:pPr>
        <w:tabs>
          <w:tab w:val="num" w:pos="3384"/>
        </w:tabs>
        <w:ind w:left="3384" w:hanging="1584"/>
      </w:pPr>
      <w:rPr>
        <w:rFonts w:ascii="Times New Roman" w:hAnsi="Times New Roman" w:hint="default"/>
        <w:b w:val="0"/>
        <w:i w:val="0"/>
        <w:sz w:val="24"/>
      </w:rPr>
    </w:lvl>
    <w:lvl w:ilvl="4">
      <w:start w:val="1"/>
      <w:numFmt w:val="decimal"/>
      <w:lvlRestart w:val="0"/>
      <w:pStyle w:val="ListNumber5"/>
      <w:lvlText w:val="%1.%2.%3.%4.%5."/>
      <w:lvlJc w:val="left"/>
      <w:pPr>
        <w:tabs>
          <w:tab w:val="num" w:pos="3960"/>
        </w:tabs>
        <w:ind w:left="3960" w:hanging="1800"/>
      </w:pPr>
      <w:rPr>
        <w:rFonts w:ascii="Times New Roman" w:hAnsi="Times New Roman" w:hint="default"/>
        <w:b w:val="0"/>
        <w:i w:val="0"/>
        <w:sz w:val="24"/>
      </w:rPr>
    </w:lvl>
    <w:lvl w:ilvl="5">
      <w:start w:val="1"/>
      <w:numFmt w:val="decimal"/>
      <w:lvlRestart w:val="0"/>
      <w:lvlText w:val="%1.%2.%3.%4.%5.%6."/>
      <w:lvlJc w:val="left"/>
      <w:pPr>
        <w:tabs>
          <w:tab w:val="num" w:pos="4536"/>
        </w:tabs>
        <w:ind w:left="4536" w:hanging="2016"/>
      </w:pPr>
      <w:rPr>
        <w:rFonts w:ascii="Times New Roman" w:hAnsi="Times New Roman" w:hint="default"/>
        <w:b w:val="0"/>
        <w:i w:val="0"/>
        <w:sz w:val="24"/>
      </w:rPr>
    </w:lvl>
    <w:lvl w:ilvl="6">
      <w:start w:val="1"/>
      <w:numFmt w:val="decimal"/>
      <w:lvlRestart w:val="0"/>
      <w:lvlText w:val="%1.%2.%3.%4.%5.%6.%7."/>
      <w:lvlJc w:val="left"/>
      <w:pPr>
        <w:tabs>
          <w:tab w:val="num" w:pos="5040"/>
        </w:tabs>
        <w:ind w:left="5040" w:hanging="2160"/>
      </w:pPr>
      <w:rPr>
        <w:rFonts w:ascii="Times New Roman" w:hAnsi="Times New Roman" w:hint="default"/>
        <w:b w:val="0"/>
        <w:i w:val="0"/>
        <w:sz w:val="24"/>
      </w:rPr>
    </w:lvl>
    <w:lvl w:ilvl="7">
      <w:start w:val="1"/>
      <w:numFmt w:val="decimal"/>
      <w:lvlRestart w:val="0"/>
      <w:lvlText w:val="%1.%2.%3.%4.%5.%6.%8."/>
      <w:lvlJc w:val="left"/>
      <w:pPr>
        <w:tabs>
          <w:tab w:val="num" w:pos="5400"/>
        </w:tabs>
        <w:ind w:left="5400" w:hanging="2160"/>
      </w:pPr>
      <w:rPr>
        <w:rFonts w:ascii="Times New Roman" w:hAnsi="Times New Roman" w:hint="default"/>
        <w:b w:val="0"/>
        <w:i w:val="0"/>
        <w:sz w:val="24"/>
      </w:rPr>
    </w:lvl>
    <w:lvl w:ilvl="8">
      <w:start w:val="1"/>
      <w:numFmt w:val="decimal"/>
      <w:lvlRestart w:val="0"/>
      <w:lvlText w:val="%1.%2.%3.%4.%5.%6.%7.%8.%9."/>
      <w:lvlJc w:val="left"/>
      <w:pPr>
        <w:tabs>
          <w:tab w:val="num" w:pos="6120"/>
        </w:tabs>
        <w:ind w:left="6120" w:hanging="2520"/>
      </w:pPr>
      <w:rPr>
        <w:rFonts w:ascii="Times New Roman" w:hAnsi="Times New Roman" w:hint="default"/>
        <w:b w:val="0"/>
        <w:i w:val="0"/>
        <w:sz w:val="24"/>
      </w:rPr>
    </w:lvl>
  </w:abstractNum>
  <w:abstractNum w:abstractNumId="88">
    <w:nsid w:val="6F182A87"/>
    <w:multiLevelType w:val="hybridMultilevel"/>
    <w:tmpl w:val="57642176"/>
    <w:lvl w:ilvl="0" w:tplc="04090001">
      <w:start w:val="1"/>
      <w:numFmt w:val="decimal"/>
      <w:pStyle w:val="BodyTextNumbered1"/>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9">
    <w:nsid w:val="6F654F5D"/>
    <w:multiLevelType w:val="multilevel"/>
    <w:tmpl w:val="B7B4F3E8"/>
    <w:lvl w:ilvl="0">
      <w:start w:val="1"/>
      <w:numFmt w:val="decimal"/>
      <w:lvlText w:val="%1."/>
      <w:lvlJc w:val="left"/>
      <w:pPr>
        <w:tabs>
          <w:tab w:val="num" w:pos="720"/>
        </w:tabs>
        <w:ind w:left="720" w:hanging="720"/>
      </w:pPr>
      <w:rPr>
        <w:rFonts w:hint="default"/>
        <w:sz w:val="24"/>
      </w:rPr>
    </w:lvl>
    <w:lvl w:ilvl="1">
      <w:start w:val="1"/>
      <w:numFmt w:val="lowerLetter"/>
      <w:lvlText w:val="%2."/>
      <w:lvlJc w:val="left"/>
      <w:pPr>
        <w:tabs>
          <w:tab w:val="num" w:pos="720"/>
        </w:tabs>
        <w:ind w:left="1440" w:hanging="720"/>
      </w:pPr>
      <w:rPr>
        <w:rFonts w:hint="default"/>
      </w:rPr>
    </w:lvl>
    <w:lvl w:ilvl="2">
      <w:start w:val="1"/>
      <w:numFmt w:val="lowerRoman"/>
      <w:lvlText w:val="%3."/>
      <w:lvlJc w:val="left"/>
      <w:pPr>
        <w:tabs>
          <w:tab w:val="num" w:pos="1440"/>
        </w:tabs>
        <w:ind w:left="2160" w:hanging="720"/>
      </w:pPr>
      <w:rPr>
        <w:rFonts w:hint="default"/>
      </w:rPr>
    </w:lvl>
    <w:lvl w:ilvl="3">
      <w:start w:val="1"/>
      <w:numFmt w:val="bullet"/>
      <w:lvlText w:val=""/>
      <w:lvlJc w:val="left"/>
      <w:pPr>
        <w:tabs>
          <w:tab w:val="num" w:pos="2160"/>
        </w:tabs>
        <w:ind w:left="2880" w:hanging="720"/>
      </w:pPr>
      <w:rPr>
        <w:rFonts w:ascii="Symbol" w:hAnsi="Symbol" w:hint="default"/>
      </w:rPr>
    </w:lvl>
    <w:lvl w:ilvl="4">
      <w:start w:val="1"/>
      <w:numFmt w:val="lowerLetter"/>
      <w:lvlText w:val="%5)"/>
      <w:lvlJc w:val="left"/>
      <w:pPr>
        <w:tabs>
          <w:tab w:val="num" w:pos="2880"/>
        </w:tabs>
        <w:ind w:left="3600" w:hanging="720"/>
      </w:pPr>
      <w:rPr>
        <w:rFonts w:hint="default"/>
      </w:rPr>
    </w:lvl>
    <w:lvl w:ilvl="5">
      <w:start w:val="1"/>
      <w:numFmt w:val="lowerRoman"/>
      <w:lvlText w:val="%6)"/>
      <w:lvlJc w:val="left"/>
      <w:pPr>
        <w:tabs>
          <w:tab w:val="num" w:pos="3600"/>
        </w:tabs>
        <w:ind w:left="4320" w:hanging="720"/>
      </w:pPr>
      <w:rPr>
        <w:rFonts w:hint="default"/>
      </w:rPr>
    </w:lvl>
    <w:lvl w:ilvl="6">
      <w:start w:val="1"/>
      <w:numFmt w:val="decimal"/>
      <w:lvlText w:val="(%7)"/>
      <w:lvlJc w:val="left"/>
      <w:pPr>
        <w:tabs>
          <w:tab w:val="num" w:pos="4320"/>
        </w:tabs>
        <w:ind w:left="5040" w:hanging="720"/>
      </w:pPr>
      <w:rPr>
        <w:rFonts w:hint="default"/>
      </w:rPr>
    </w:lvl>
    <w:lvl w:ilvl="7">
      <w:start w:val="1"/>
      <w:numFmt w:val="lowerLetter"/>
      <w:lvlText w:val="(%8)"/>
      <w:lvlJc w:val="left"/>
      <w:pPr>
        <w:tabs>
          <w:tab w:val="num" w:pos="5040"/>
        </w:tabs>
        <w:ind w:left="5760" w:hanging="720"/>
      </w:pPr>
      <w:rPr>
        <w:rFonts w:hint="default"/>
      </w:rPr>
    </w:lvl>
    <w:lvl w:ilvl="8">
      <w:start w:val="1"/>
      <w:numFmt w:val="lowerRoman"/>
      <w:lvlText w:val="(%9)"/>
      <w:lvlJc w:val="left"/>
      <w:pPr>
        <w:tabs>
          <w:tab w:val="num" w:pos="5760"/>
        </w:tabs>
        <w:ind w:left="6480" w:hanging="720"/>
      </w:pPr>
      <w:rPr>
        <w:rFonts w:hint="default"/>
      </w:rPr>
    </w:lvl>
  </w:abstractNum>
  <w:abstractNum w:abstractNumId="90">
    <w:nsid w:val="6F793B90"/>
    <w:multiLevelType w:val="hybridMultilevel"/>
    <w:tmpl w:val="37FE730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1">
    <w:nsid w:val="720E433D"/>
    <w:multiLevelType w:val="multilevel"/>
    <w:tmpl w:val="627CBB50"/>
    <w:lvl w:ilvl="0">
      <w:start w:val="1"/>
      <w:numFmt w:val="none"/>
      <w:pStyle w:val="Note"/>
      <w:lvlText w:val="Note: "/>
      <w:lvlJc w:val="left"/>
      <w:pPr>
        <w:ind w:left="360" w:hanging="360"/>
      </w:pPr>
      <w:rPr>
        <w:rFonts w:ascii="Times New Roman" w:hAnsi="Times New Roman" w:cs="Times New Roman" w:hint="default"/>
        <w:b/>
        <w:i w:val="0"/>
        <w:sz w:val="24"/>
        <w:szCs w:val="24"/>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92">
    <w:nsid w:val="73B1173E"/>
    <w:multiLevelType w:val="hybridMultilevel"/>
    <w:tmpl w:val="2640D13E"/>
    <w:lvl w:ilvl="0" w:tplc="C610EFAE">
      <w:start w:val="1"/>
      <w:numFmt w:val="lowerLetter"/>
      <w:pStyle w:val="BodyTextLettered2"/>
      <w:lvlText w:val="%1."/>
      <w:lvlJc w:val="left"/>
      <w:pPr>
        <w:tabs>
          <w:tab w:val="num" w:pos="1440"/>
        </w:tabs>
        <w:ind w:left="1440" w:hanging="360"/>
      </w:pPr>
      <w:rPr>
        <w:rFonts w:hint="default"/>
      </w:rPr>
    </w:lvl>
    <w:lvl w:ilvl="1" w:tplc="75FCE67A">
      <w:start w:val="1"/>
      <w:numFmt w:val="bullet"/>
      <w:lvlText w:val=""/>
      <w:lvlJc w:val="left"/>
      <w:pPr>
        <w:tabs>
          <w:tab w:val="num" w:pos="2160"/>
        </w:tabs>
        <w:ind w:left="2160" w:hanging="360"/>
      </w:pPr>
      <w:rPr>
        <w:rFonts w:ascii="Symbol" w:hAnsi="Symbol" w:hint="default"/>
        <w:color w:val="auto"/>
      </w:rPr>
    </w:lvl>
    <w:lvl w:ilvl="2" w:tplc="5650BEE4" w:tentative="1">
      <w:start w:val="1"/>
      <w:numFmt w:val="lowerRoman"/>
      <w:lvlText w:val="%3."/>
      <w:lvlJc w:val="right"/>
      <w:pPr>
        <w:tabs>
          <w:tab w:val="num" w:pos="2880"/>
        </w:tabs>
        <w:ind w:left="2880" w:hanging="180"/>
      </w:pPr>
    </w:lvl>
    <w:lvl w:ilvl="3" w:tplc="C8C8489E" w:tentative="1">
      <w:start w:val="1"/>
      <w:numFmt w:val="decimal"/>
      <w:lvlText w:val="%4."/>
      <w:lvlJc w:val="left"/>
      <w:pPr>
        <w:tabs>
          <w:tab w:val="num" w:pos="3600"/>
        </w:tabs>
        <w:ind w:left="3600" w:hanging="360"/>
      </w:pPr>
    </w:lvl>
    <w:lvl w:ilvl="4" w:tplc="3864BFEA" w:tentative="1">
      <w:start w:val="1"/>
      <w:numFmt w:val="lowerLetter"/>
      <w:lvlText w:val="%5."/>
      <w:lvlJc w:val="left"/>
      <w:pPr>
        <w:tabs>
          <w:tab w:val="num" w:pos="4320"/>
        </w:tabs>
        <w:ind w:left="4320" w:hanging="360"/>
      </w:pPr>
    </w:lvl>
    <w:lvl w:ilvl="5" w:tplc="075CCBD0" w:tentative="1">
      <w:start w:val="1"/>
      <w:numFmt w:val="lowerRoman"/>
      <w:lvlText w:val="%6."/>
      <w:lvlJc w:val="right"/>
      <w:pPr>
        <w:tabs>
          <w:tab w:val="num" w:pos="5040"/>
        </w:tabs>
        <w:ind w:left="5040" w:hanging="180"/>
      </w:pPr>
    </w:lvl>
    <w:lvl w:ilvl="6" w:tplc="A9E68FEA" w:tentative="1">
      <w:start w:val="1"/>
      <w:numFmt w:val="decimal"/>
      <w:lvlText w:val="%7."/>
      <w:lvlJc w:val="left"/>
      <w:pPr>
        <w:tabs>
          <w:tab w:val="num" w:pos="5760"/>
        </w:tabs>
        <w:ind w:left="5760" w:hanging="360"/>
      </w:pPr>
    </w:lvl>
    <w:lvl w:ilvl="7" w:tplc="7A441B84" w:tentative="1">
      <w:start w:val="1"/>
      <w:numFmt w:val="lowerLetter"/>
      <w:lvlText w:val="%8."/>
      <w:lvlJc w:val="left"/>
      <w:pPr>
        <w:tabs>
          <w:tab w:val="num" w:pos="6480"/>
        </w:tabs>
        <w:ind w:left="6480" w:hanging="360"/>
      </w:pPr>
    </w:lvl>
    <w:lvl w:ilvl="8" w:tplc="D81406AA" w:tentative="1">
      <w:start w:val="1"/>
      <w:numFmt w:val="lowerRoman"/>
      <w:lvlText w:val="%9."/>
      <w:lvlJc w:val="right"/>
      <w:pPr>
        <w:tabs>
          <w:tab w:val="num" w:pos="7200"/>
        </w:tabs>
        <w:ind w:left="7200" w:hanging="180"/>
      </w:pPr>
    </w:lvl>
  </w:abstractNum>
  <w:abstractNum w:abstractNumId="93">
    <w:nsid w:val="74E54D68"/>
    <w:multiLevelType w:val="multilevel"/>
    <w:tmpl w:val="70DC0F66"/>
    <w:styleLink w:val="StyleOutlinenumbered"/>
    <w:lvl w:ilvl="0">
      <w:start w:val="1"/>
      <w:numFmt w:val="bullet"/>
      <w:lvlText w:val=""/>
      <w:lvlJc w:val="left"/>
      <w:pPr>
        <w:tabs>
          <w:tab w:val="num" w:pos="720"/>
        </w:tabs>
        <w:ind w:left="720" w:hanging="360"/>
      </w:pPr>
      <w:rPr>
        <w:rFonts w:ascii="Symbol" w:hAnsi="Symbol"/>
        <w:sz w:val="24"/>
      </w:rPr>
    </w:lvl>
    <w:lvl w:ilvl="1">
      <w:start w:val="1"/>
      <w:numFmt w:val="bullet"/>
      <w:lvlText w:val="o"/>
      <w:lvlJc w:val="left"/>
      <w:pPr>
        <w:tabs>
          <w:tab w:val="num" w:pos="1440"/>
        </w:tabs>
        <w:ind w:left="1440" w:hanging="360"/>
      </w:pPr>
      <w:rPr>
        <w:rFonts w:ascii="Courier New" w:hAnsi="Courier New"/>
        <w:sz w:val="24"/>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4">
    <w:nsid w:val="74EC5168"/>
    <w:multiLevelType w:val="hybridMultilevel"/>
    <w:tmpl w:val="16923B3E"/>
    <w:lvl w:ilvl="0" w:tplc="FFFFFFFF">
      <w:start w:val="1"/>
      <w:numFmt w:val="none"/>
      <w:lvlText w:val="NOTE: "/>
      <w:lvlJc w:val="left"/>
      <w:pPr>
        <w:tabs>
          <w:tab w:val="num" w:pos="720"/>
        </w:tabs>
        <w:ind w:left="792" w:hanging="792"/>
      </w:pPr>
      <w:rPr>
        <w:rFonts w:ascii="Times New Roman" w:hAnsi="Times New Roman" w:cs="Times New Roman" w:hint="default"/>
        <w:b/>
        <w:i w:val="0"/>
      </w:rPr>
    </w:lvl>
    <w:lvl w:ilvl="1" w:tplc="FFFFFFFF">
      <w:start w:val="1"/>
      <w:numFmt w:val="bullet"/>
      <w:lvlText w:val=""/>
      <w:lvlJc w:val="left"/>
      <w:pPr>
        <w:tabs>
          <w:tab w:val="num" w:pos="1440"/>
        </w:tabs>
        <w:ind w:left="1440" w:hanging="360"/>
      </w:pPr>
      <w:rPr>
        <w:rFonts w:ascii="Symbol" w:hAnsi="Symbol" w:hint="default"/>
        <w:b/>
        <w:i w:val="0"/>
      </w:rPr>
    </w:lvl>
    <w:lvl w:ilvl="2" w:tplc="FFFFFFFF">
      <w:start w:val="1"/>
      <w:numFmt w:val="lowerLetter"/>
      <w:lvlText w:val="%3)"/>
      <w:lvlJc w:val="left"/>
      <w:pPr>
        <w:tabs>
          <w:tab w:val="num" w:pos="2340"/>
        </w:tabs>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5">
    <w:nsid w:val="76DE739A"/>
    <w:multiLevelType w:val="hybridMultilevel"/>
    <w:tmpl w:val="18F83564"/>
    <w:lvl w:ilvl="0" w:tplc="C2CA6F58">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7869194D"/>
    <w:multiLevelType w:val="hybridMultilevel"/>
    <w:tmpl w:val="C6E4C1B0"/>
    <w:lvl w:ilvl="0" w:tplc="A06CE378">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7DAC772D"/>
    <w:multiLevelType w:val="hybridMultilevel"/>
    <w:tmpl w:val="80C0CF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nsid w:val="7DD116E7"/>
    <w:multiLevelType w:val="hybridMultilevel"/>
    <w:tmpl w:val="1FE26382"/>
    <w:lvl w:ilvl="0" w:tplc="C43E05A6">
      <w:start w:val="1"/>
      <w:numFmt w:val="bullet"/>
      <w:pStyle w:val="BulletListHidden3"/>
      <w:lvlText w:val=""/>
      <w:lvlJc w:val="left"/>
      <w:pPr>
        <w:tabs>
          <w:tab w:val="num" w:pos="1260"/>
        </w:tabs>
        <w:ind w:left="1224" w:hanging="324"/>
      </w:pPr>
      <w:rPr>
        <w:rFonts w:ascii="Symbol" w:hAnsi="Symbol" w:hint="default"/>
      </w:rPr>
    </w:lvl>
    <w:lvl w:ilvl="1" w:tplc="F83A63D2" w:tentative="1">
      <w:start w:val="1"/>
      <w:numFmt w:val="bullet"/>
      <w:lvlText w:val="o"/>
      <w:lvlJc w:val="left"/>
      <w:pPr>
        <w:tabs>
          <w:tab w:val="num" w:pos="1980"/>
        </w:tabs>
        <w:ind w:left="1980" w:hanging="360"/>
      </w:pPr>
      <w:rPr>
        <w:rFonts w:ascii="Courier New" w:hAnsi="Courier New" w:hint="default"/>
      </w:rPr>
    </w:lvl>
    <w:lvl w:ilvl="2" w:tplc="E1482F08" w:tentative="1">
      <w:start w:val="1"/>
      <w:numFmt w:val="bullet"/>
      <w:lvlText w:val=""/>
      <w:lvlJc w:val="left"/>
      <w:pPr>
        <w:tabs>
          <w:tab w:val="num" w:pos="2700"/>
        </w:tabs>
        <w:ind w:left="2700" w:hanging="360"/>
      </w:pPr>
      <w:rPr>
        <w:rFonts w:ascii="Wingdings" w:hAnsi="Wingdings" w:hint="default"/>
      </w:rPr>
    </w:lvl>
    <w:lvl w:ilvl="3" w:tplc="94D05FF8" w:tentative="1">
      <w:start w:val="1"/>
      <w:numFmt w:val="bullet"/>
      <w:lvlText w:val=""/>
      <w:lvlJc w:val="left"/>
      <w:pPr>
        <w:tabs>
          <w:tab w:val="num" w:pos="3420"/>
        </w:tabs>
        <w:ind w:left="3420" w:hanging="360"/>
      </w:pPr>
      <w:rPr>
        <w:rFonts w:ascii="Symbol" w:hAnsi="Symbol" w:hint="default"/>
      </w:rPr>
    </w:lvl>
    <w:lvl w:ilvl="4" w:tplc="1DF8012E" w:tentative="1">
      <w:start w:val="1"/>
      <w:numFmt w:val="bullet"/>
      <w:lvlText w:val="o"/>
      <w:lvlJc w:val="left"/>
      <w:pPr>
        <w:tabs>
          <w:tab w:val="num" w:pos="4140"/>
        </w:tabs>
        <w:ind w:left="4140" w:hanging="360"/>
      </w:pPr>
      <w:rPr>
        <w:rFonts w:ascii="Courier New" w:hAnsi="Courier New" w:hint="default"/>
      </w:rPr>
    </w:lvl>
    <w:lvl w:ilvl="5" w:tplc="AA7AB6C0" w:tentative="1">
      <w:start w:val="1"/>
      <w:numFmt w:val="bullet"/>
      <w:lvlText w:val=""/>
      <w:lvlJc w:val="left"/>
      <w:pPr>
        <w:tabs>
          <w:tab w:val="num" w:pos="4860"/>
        </w:tabs>
        <w:ind w:left="4860" w:hanging="360"/>
      </w:pPr>
      <w:rPr>
        <w:rFonts w:ascii="Wingdings" w:hAnsi="Wingdings" w:hint="default"/>
      </w:rPr>
    </w:lvl>
    <w:lvl w:ilvl="6" w:tplc="5CB29044" w:tentative="1">
      <w:start w:val="1"/>
      <w:numFmt w:val="bullet"/>
      <w:lvlText w:val=""/>
      <w:lvlJc w:val="left"/>
      <w:pPr>
        <w:tabs>
          <w:tab w:val="num" w:pos="5580"/>
        </w:tabs>
        <w:ind w:left="5580" w:hanging="360"/>
      </w:pPr>
      <w:rPr>
        <w:rFonts w:ascii="Symbol" w:hAnsi="Symbol" w:hint="default"/>
      </w:rPr>
    </w:lvl>
    <w:lvl w:ilvl="7" w:tplc="0EE84130" w:tentative="1">
      <w:start w:val="1"/>
      <w:numFmt w:val="bullet"/>
      <w:lvlText w:val="o"/>
      <w:lvlJc w:val="left"/>
      <w:pPr>
        <w:tabs>
          <w:tab w:val="num" w:pos="6300"/>
        </w:tabs>
        <w:ind w:left="6300" w:hanging="360"/>
      </w:pPr>
      <w:rPr>
        <w:rFonts w:ascii="Courier New" w:hAnsi="Courier New" w:hint="default"/>
      </w:rPr>
    </w:lvl>
    <w:lvl w:ilvl="8" w:tplc="450AE30C" w:tentative="1">
      <w:start w:val="1"/>
      <w:numFmt w:val="bullet"/>
      <w:lvlText w:val=""/>
      <w:lvlJc w:val="left"/>
      <w:pPr>
        <w:tabs>
          <w:tab w:val="num" w:pos="7020"/>
        </w:tabs>
        <w:ind w:left="7020" w:hanging="360"/>
      </w:pPr>
      <w:rPr>
        <w:rFonts w:ascii="Wingdings" w:hAnsi="Wingdings" w:hint="default"/>
      </w:rPr>
    </w:lvl>
  </w:abstractNum>
  <w:abstractNum w:abstractNumId="99">
    <w:nsid w:val="7DEE65F0"/>
    <w:multiLevelType w:val="singleLevel"/>
    <w:tmpl w:val="0EB47770"/>
    <w:lvl w:ilvl="0">
      <w:start w:val="1"/>
      <w:numFmt w:val="bullet"/>
      <w:pStyle w:val="Bullet1"/>
      <w:lvlText w:val=""/>
      <w:lvlJc w:val="left"/>
      <w:pPr>
        <w:tabs>
          <w:tab w:val="num" w:pos="360"/>
        </w:tabs>
        <w:ind w:left="360" w:hanging="360"/>
      </w:pPr>
      <w:rPr>
        <w:rFonts w:ascii="Symbol" w:hAnsi="Symbol" w:hint="default"/>
      </w:rPr>
    </w:lvl>
  </w:abstractNum>
  <w:abstractNum w:abstractNumId="100">
    <w:nsid w:val="7F733D03"/>
    <w:multiLevelType w:val="hybridMultilevel"/>
    <w:tmpl w:val="C2781168"/>
    <w:lvl w:ilvl="0" w:tplc="1902E6AC">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63"/>
  </w:num>
  <w:num w:numId="3">
    <w:abstractNumId w:val="36"/>
  </w:num>
  <w:num w:numId="4">
    <w:abstractNumId w:val="82"/>
  </w:num>
  <w:num w:numId="5">
    <w:abstractNumId w:val="98"/>
  </w:num>
  <w:num w:numId="6">
    <w:abstractNumId w:val="87"/>
  </w:num>
  <w:num w:numId="7">
    <w:abstractNumId w:val="54"/>
  </w:num>
  <w:num w:numId="8">
    <w:abstractNumId w:val="49"/>
  </w:num>
  <w:num w:numId="9">
    <w:abstractNumId w:val="7"/>
  </w:num>
  <w:num w:numId="10">
    <w:abstractNumId w:val="31"/>
  </w:num>
  <w:num w:numId="11">
    <w:abstractNumId w:val="27"/>
  </w:num>
  <w:num w:numId="12">
    <w:abstractNumId w:val="93"/>
  </w:num>
  <w:num w:numId="13">
    <w:abstractNumId w:val="86"/>
  </w:num>
  <w:num w:numId="14">
    <w:abstractNumId w:val="26"/>
  </w:num>
  <w:num w:numId="15">
    <w:abstractNumId w:val="56"/>
  </w:num>
  <w:num w:numId="16">
    <w:abstractNumId w:val="14"/>
  </w:num>
  <w:num w:numId="17">
    <w:abstractNumId w:val="24"/>
  </w:num>
  <w:num w:numId="18">
    <w:abstractNumId w:val="21"/>
  </w:num>
  <w:num w:numId="19">
    <w:abstractNumId w:val="6"/>
  </w:num>
  <w:num w:numId="20">
    <w:abstractNumId w:val="94"/>
  </w:num>
  <w:num w:numId="21">
    <w:abstractNumId w:val="3"/>
  </w:num>
  <w:num w:numId="22">
    <w:abstractNumId w:val="3"/>
    <w:lvlOverride w:ilvl="0">
      <w:startOverride w:val="1"/>
    </w:lvlOverride>
  </w:num>
  <w:num w:numId="23">
    <w:abstractNumId w:val="85"/>
  </w:num>
  <w:num w:numId="24">
    <w:abstractNumId w:val="65"/>
  </w:num>
  <w:num w:numId="25">
    <w:abstractNumId w:val="80"/>
  </w:num>
  <w:num w:numId="26">
    <w:abstractNumId w:val="70"/>
  </w:num>
  <w:num w:numId="27">
    <w:abstractNumId w:val="4"/>
  </w:num>
  <w:num w:numId="28">
    <w:abstractNumId w:val="2"/>
  </w:num>
  <w:num w:numId="29">
    <w:abstractNumId w:val="1"/>
  </w:num>
  <w:num w:numId="30">
    <w:abstractNumId w:val="0"/>
  </w:num>
  <w:num w:numId="31">
    <w:abstractNumId w:val="88"/>
  </w:num>
  <w:num w:numId="32">
    <w:abstractNumId w:val="92"/>
  </w:num>
  <w:num w:numId="33">
    <w:abstractNumId w:val="66"/>
  </w:num>
  <w:num w:numId="34">
    <w:abstractNumId w:val="41"/>
  </w:num>
  <w:num w:numId="35">
    <w:abstractNumId w:val="61"/>
  </w:num>
  <w:num w:numId="36">
    <w:abstractNumId w:val="44"/>
  </w:num>
  <w:num w:numId="37">
    <w:abstractNumId w:val="75"/>
  </w:num>
  <w:num w:numId="38">
    <w:abstractNumId w:val="71"/>
  </w:num>
  <w:num w:numId="39">
    <w:abstractNumId w:val="79"/>
  </w:num>
  <w:num w:numId="40">
    <w:abstractNumId w:val="62"/>
  </w:num>
  <w:num w:numId="41">
    <w:abstractNumId w:val="20"/>
  </w:num>
  <w:num w:numId="42">
    <w:abstractNumId w:val="83"/>
  </w:num>
  <w:num w:numId="43">
    <w:abstractNumId w:val="99"/>
  </w:num>
  <w:num w:numId="44">
    <w:abstractNumId w:val="46"/>
  </w:num>
  <w:num w:numId="45">
    <w:abstractNumId w:val="52"/>
  </w:num>
  <w:num w:numId="46">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5"/>
  </w:num>
  <w:num w:numId="4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1"/>
  </w:num>
  <w:num w:numId="55">
    <w:abstractNumId w:val="28"/>
  </w:num>
  <w:num w:numId="56">
    <w:abstractNumId w:val="77"/>
  </w:num>
  <w:num w:numId="57">
    <w:abstractNumId w:val="34"/>
  </w:num>
  <w:num w:numId="58">
    <w:abstractNumId w:val="37"/>
  </w:num>
  <w:num w:numId="59">
    <w:abstractNumId w:val="90"/>
  </w:num>
  <w:num w:numId="60">
    <w:abstractNumId w:val="43"/>
  </w:num>
  <w:num w:numId="61">
    <w:abstractNumId w:val="58"/>
  </w:num>
  <w:num w:numId="62">
    <w:abstractNumId w:val="16"/>
  </w:num>
  <w:num w:numId="63">
    <w:abstractNumId w:val="9"/>
  </w:num>
  <w:num w:numId="64">
    <w:abstractNumId w:val="29"/>
  </w:num>
  <w:num w:numId="65">
    <w:abstractNumId w:val="76"/>
  </w:num>
  <w:num w:numId="66">
    <w:abstractNumId w:val="32"/>
  </w:num>
  <w:num w:numId="67">
    <w:abstractNumId w:val="45"/>
  </w:num>
  <w:num w:numId="68">
    <w:abstractNumId w:val="96"/>
  </w:num>
  <w:num w:numId="69">
    <w:abstractNumId w:val="48"/>
  </w:num>
  <w:num w:numId="70">
    <w:abstractNumId w:val="100"/>
  </w:num>
  <w:num w:numId="71">
    <w:abstractNumId w:val="8"/>
  </w:num>
  <w:num w:numId="72">
    <w:abstractNumId w:val="38"/>
  </w:num>
  <w:num w:numId="73">
    <w:abstractNumId w:val="30"/>
  </w:num>
  <w:num w:numId="74">
    <w:abstractNumId w:val="5"/>
  </w:num>
  <w:num w:numId="75">
    <w:abstractNumId w:val="64"/>
  </w:num>
  <w:num w:numId="76">
    <w:abstractNumId w:val="67"/>
  </w:num>
  <w:num w:numId="77">
    <w:abstractNumId w:val="10"/>
  </w:num>
  <w:num w:numId="78">
    <w:abstractNumId w:val="50"/>
  </w:num>
  <w:num w:numId="79">
    <w:abstractNumId w:val="15"/>
  </w:num>
  <w:num w:numId="80">
    <w:abstractNumId w:val="53"/>
  </w:num>
  <w:num w:numId="81">
    <w:abstractNumId w:val="60"/>
  </w:num>
  <w:num w:numId="82">
    <w:abstractNumId w:val="17"/>
  </w:num>
  <w:num w:numId="83">
    <w:abstractNumId w:val="40"/>
  </w:num>
  <w:num w:numId="84">
    <w:abstractNumId w:val="59"/>
  </w:num>
  <w:num w:numId="85">
    <w:abstractNumId w:val="57"/>
  </w:num>
  <w:num w:numId="86">
    <w:abstractNumId w:val="12"/>
  </w:num>
  <w:num w:numId="87">
    <w:abstractNumId w:val="19"/>
  </w:num>
  <w:num w:numId="88">
    <w:abstractNumId w:val="74"/>
  </w:num>
  <w:num w:numId="89">
    <w:abstractNumId w:val="78"/>
  </w:num>
  <w:num w:numId="90">
    <w:abstractNumId w:val="95"/>
  </w:num>
  <w:num w:numId="91">
    <w:abstractNumId w:val="13"/>
  </w:num>
  <w:num w:numId="92">
    <w:abstractNumId w:val="97"/>
  </w:num>
  <w:num w:numId="93">
    <w:abstractNumId w:val="81"/>
  </w:num>
  <w:num w:numId="94">
    <w:abstractNumId w:val="42"/>
  </w:num>
  <w:num w:numId="95">
    <w:abstractNumId w:val="69"/>
  </w:num>
  <w:num w:numId="96">
    <w:abstractNumId w:val="18"/>
  </w:num>
  <w:num w:numId="97">
    <w:abstractNumId w:val="72"/>
  </w:num>
  <w:num w:numId="98">
    <w:abstractNumId w:val="21"/>
  </w:num>
  <w:num w:numId="99">
    <w:abstractNumId w:val="91"/>
  </w:num>
  <w:num w:numId="100">
    <w:abstractNumId w:val="23"/>
  </w:num>
  <w:num w:numId="101">
    <w:abstractNumId w:val="22"/>
  </w:num>
  <w:num w:numId="102">
    <w:abstractNumId w:val="55"/>
  </w:num>
  <w:num w:numId="103">
    <w:abstractNumId w:val="33"/>
  </w:num>
  <w:num w:numId="104">
    <w:abstractNumId w:val="51"/>
  </w:num>
  <w:num w:numId="105">
    <w:abstractNumId w:val="47"/>
  </w:num>
  <w:num w:numId="106">
    <w:abstractNumId w:val="89"/>
  </w:num>
  <w:num w:numId="107">
    <w:abstractNumId w:val="68"/>
  </w:num>
  <w:num w:numId="108">
    <w:abstractNumId w:val="84"/>
  </w:num>
  <w:num w:numId="109">
    <w:abstractNumId w:val="35"/>
  </w:num>
  <w:num w:numId="110">
    <w:abstractNumId w:val="73"/>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removePersonalInformation/>
  <w:removeDateAndTime/>
  <w:hideSpellingErrors/>
  <w:hideGrammaticalError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C68A2"/>
    <w:rsid w:val="0000222D"/>
    <w:rsid w:val="00007393"/>
    <w:rsid w:val="00012941"/>
    <w:rsid w:val="00024138"/>
    <w:rsid w:val="0003123C"/>
    <w:rsid w:val="00041898"/>
    <w:rsid w:val="0004691D"/>
    <w:rsid w:val="00053AE3"/>
    <w:rsid w:val="000558A7"/>
    <w:rsid w:val="000608BB"/>
    <w:rsid w:val="00067E2A"/>
    <w:rsid w:val="00075409"/>
    <w:rsid w:val="00077FDA"/>
    <w:rsid w:val="00085659"/>
    <w:rsid w:val="000875CB"/>
    <w:rsid w:val="00087F3E"/>
    <w:rsid w:val="00096379"/>
    <w:rsid w:val="000A1650"/>
    <w:rsid w:val="000A624C"/>
    <w:rsid w:val="000B4E2F"/>
    <w:rsid w:val="000B7AD4"/>
    <w:rsid w:val="000C107F"/>
    <w:rsid w:val="000C21C9"/>
    <w:rsid w:val="000C5023"/>
    <w:rsid w:val="000C6C11"/>
    <w:rsid w:val="000C7FC4"/>
    <w:rsid w:val="000E3F80"/>
    <w:rsid w:val="000E43C9"/>
    <w:rsid w:val="000E49DA"/>
    <w:rsid w:val="000F44C7"/>
    <w:rsid w:val="00112CE3"/>
    <w:rsid w:val="00115F2F"/>
    <w:rsid w:val="00121215"/>
    <w:rsid w:val="00123B46"/>
    <w:rsid w:val="00124EE8"/>
    <w:rsid w:val="0012584B"/>
    <w:rsid w:val="00127003"/>
    <w:rsid w:val="00135587"/>
    <w:rsid w:val="00147D8C"/>
    <w:rsid w:val="00155151"/>
    <w:rsid w:val="0015645E"/>
    <w:rsid w:val="00160CD7"/>
    <w:rsid w:val="001667B5"/>
    <w:rsid w:val="00170B9A"/>
    <w:rsid w:val="0019290C"/>
    <w:rsid w:val="00193A5B"/>
    <w:rsid w:val="00193C54"/>
    <w:rsid w:val="001B3AAA"/>
    <w:rsid w:val="001B6584"/>
    <w:rsid w:val="001D746E"/>
    <w:rsid w:val="001E54A3"/>
    <w:rsid w:val="001F45F0"/>
    <w:rsid w:val="001F6DC6"/>
    <w:rsid w:val="001F708A"/>
    <w:rsid w:val="001F7529"/>
    <w:rsid w:val="0020677D"/>
    <w:rsid w:val="00227746"/>
    <w:rsid w:val="002332F7"/>
    <w:rsid w:val="00241307"/>
    <w:rsid w:val="00241C64"/>
    <w:rsid w:val="00253A98"/>
    <w:rsid w:val="00254FA9"/>
    <w:rsid w:val="0026651C"/>
    <w:rsid w:val="00276545"/>
    <w:rsid w:val="00282A92"/>
    <w:rsid w:val="0028615C"/>
    <w:rsid w:val="002946A4"/>
    <w:rsid w:val="002A2632"/>
    <w:rsid w:val="002B08FD"/>
    <w:rsid w:val="002B294C"/>
    <w:rsid w:val="002C4F42"/>
    <w:rsid w:val="002D0A8A"/>
    <w:rsid w:val="002D1A20"/>
    <w:rsid w:val="002E67D1"/>
    <w:rsid w:val="002F2446"/>
    <w:rsid w:val="002F3D33"/>
    <w:rsid w:val="002F791B"/>
    <w:rsid w:val="00300A11"/>
    <w:rsid w:val="0030289B"/>
    <w:rsid w:val="00314CDE"/>
    <w:rsid w:val="003156F3"/>
    <w:rsid w:val="00323D78"/>
    <w:rsid w:val="0033498E"/>
    <w:rsid w:val="00337A9B"/>
    <w:rsid w:val="003405F8"/>
    <w:rsid w:val="003520A2"/>
    <w:rsid w:val="00356591"/>
    <w:rsid w:val="003638D2"/>
    <w:rsid w:val="00366DDB"/>
    <w:rsid w:val="003838FA"/>
    <w:rsid w:val="003951A0"/>
    <w:rsid w:val="003A24B4"/>
    <w:rsid w:val="003A7AD2"/>
    <w:rsid w:val="003B201F"/>
    <w:rsid w:val="003B490E"/>
    <w:rsid w:val="003B5015"/>
    <w:rsid w:val="003C3F6E"/>
    <w:rsid w:val="003D4FF2"/>
    <w:rsid w:val="003E2969"/>
    <w:rsid w:val="003E5D8C"/>
    <w:rsid w:val="003F7155"/>
    <w:rsid w:val="004007AE"/>
    <w:rsid w:val="00412A1B"/>
    <w:rsid w:val="0041767A"/>
    <w:rsid w:val="00424161"/>
    <w:rsid w:val="00431AAB"/>
    <w:rsid w:val="00442AF8"/>
    <w:rsid w:val="00451C4D"/>
    <w:rsid w:val="00453D39"/>
    <w:rsid w:val="0047194F"/>
    <w:rsid w:val="004741F2"/>
    <w:rsid w:val="004803B1"/>
    <w:rsid w:val="004848FB"/>
    <w:rsid w:val="004924A4"/>
    <w:rsid w:val="0049440F"/>
    <w:rsid w:val="004B0B44"/>
    <w:rsid w:val="004B723B"/>
    <w:rsid w:val="004C414F"/>
    <w:rsid w:val="004D20C2"/>
    <w:rsid w:val="004D3725"/>
    <w:rsid w:val="004F45C9"/>
    <w:rsid w:val="005007FD"/>
    <w:rsid w:val="005247EA"/>
    <w:rsid w:val="005321DC"/>
    <w:rsid w:val="00543F9E"/>
    <w:rsid w:val="00556748"/>
    <w:rsid w:val="00577AC9"/>
    <w:rsid w:val="00584FCB"/>
    <w:rsid w:val="00587AF6"/>
    <w:rsid w:val="0059005B"/>
    <w:rsid w:val="0059198C"/>
    <w:rsid w:val="00597F0A"/>
    <w:rsid w:val="005A0394"/>
    <w:rsid w:val="005E109E"/>
    <w:rsid w:val="005E1829"/>
    <w:rsid w:val="005E6EF9"/>
    <w:rsid w:val="005F1C8A"/>
    <w:rsid w:val="005F2916"/>
    <w:rsid w:val="005F7CFF"/>
    <w:rsid w:val="0060036D"/>
    <w:rsid w:val="0060191D"/>
    <w:rsid w:val="00602E50"/>
    <w:rsid w:val="00604046"/>
    <w:rsid w:val="006216E2"/>
    <w:rsid w:val="00624DF3"/>
    <w:rsid w:val="00625B35"/>
    <w:rsid w:val="00634DED"/>
    <w:rsid w:val="00645C44"/>
    <w:rsid w:val="006474DC"/>
    <w:rsid w:val="00665167"/>
    <w:rsid w:val="0066545E"/>
    <w:rsid w:val="00674FE1"/>
    <w:rsid w:val="0068288D"/>
    <w:rsid w:val="006836F6"/>
    <w:rsid w:val="00690BBD"/>
    <w:rsid w:val="00695380"/>
    <w:rsid w:val="006A4585"/>
    <w:rsid w:val="006B06D0"/>
    <w:rsid w:val="006B1A74"/>
    <w:rsid w:val="006B1F40"/>
    <w:rsid w:val="006B5079"/>
    <w:rsid w:val="006B7232"/>
    <w:rsid w:val="006C69EF"/>
    <w:rsid w:val="006C6FC1"/>
    <w:rsid w:val="006D5161"/>
    <w:rsid w:val="006E1D0A"/>
    <w:rsid w:val="006E22A5"/>
    <w:rsid w:val="006E30B9"/>
    <w:rsid w:val="006F2215"/>
    <w:rsid w:val="007126BA"/>
    <w:rsid w:val="00712CE5"/>
    <w:rsid w:val="00736325"/>
    <w:rsid w:val="0074120A"/>
    <w:rsid w:val="007461B2"/>
    <w:rsid w:val="0075180A"/>
    <w:rsid w:val="007545D7"/>
    <w:rsid w:val="00771449"/>
    <w:rsid w:val="007724B9"/>
    <w:rsid w:val="00772B47"/>
    <w:rsid w:val="00777B51"/>
    <w:rsid w:val="00781320"/>
    <w:rsid w:val="00781E92"/>
    <w:rsid w:val="007846C4"/>
    <w:rsid w:val="0078677B"/>
    <w:rsid w:val="00787D98"/>
    <w:rsid w:val="00793734"/>
    <w:rsid w:val="00795DFD"/>
    <w:rsid w:val="007B73B8"/>
    <w:rsid w:val="007D02E2"/>
    <w:rsid w:val="007F0C4F"/>
    <w:rsid w:val="0081054C"/>
    <w:rsid w:val="00816292"/>
    <w:rsid w:val="00821BB3"/>
    <w:rsid w:val="00822DDE"/>
    <w:rsid w:val="008249BE"/>
    <w:rsid w:val="008260C6"/>
    <w:rsid w:val="00832780"/>
    <w:rsid w:val="00840FA1"/>
    <w:rsid w:val="00847BF3"/>
    <w:rsid w:val="008511FC"/>
    <w:rsid w:val="00856F2E"/>
    <w:rsid w:val="008612D4"/>
    <w:rsid w:val="00861BAE"/>
    <w:rsid w:val="008650A2"/>
    <w:rsid w:val="0087128A"/>
    <w:rsid w:val="00874C20"/>
    <w:rsid w:val="00885DF0"/>
    <w:rsid w:val="008956A0"/>
    <w:rsid w:val="008A0F89"/>
    <w:rsid w:val="008A556D"/>
    <w:rsid w:val="008C0930"/>
    <w:rsid w:val="008F04E2"/>
    <w:rsid w:val="008F226C"/>
    <w:rsid w:val="00901DFE"/>
    <w:rsid w:val="00925B88"/>
    <w:rsid w:val="00937FBE"/>
    <w:rsid w:val="00951E4D"/>
    <w:rsid w:val="00954BE1"/>
    <w:rsid w:val="00962B55"/>
    <w:rsid w:val="00962E0F"/>
    <w:rsid w:val="0097063F"/>
    <w:rsid w:val="00974764"/>
    <w:rsid w:val="009751D3"/>
    <w:rsid w:val="00976C78"/>
    <w:rsid w:val="00976D06"/>
    <w:rsid w:val="00983C24"/>
    <w:rsid w:val="0099009B"/>
    <w:rsid w:val="009903A7"/>
    <w:rsid w:val="00995251"/>
    <w:rsid w:val="0099720A"/>
    <w:rsid w:val="009A25EE"/>
    <w:rsid w:val="009A3728"/>
    <w:rsid w:val="009A45E0"/>
    <w:rsid w:val="009B03A5"/>
    <w:rsid w:val="009B1128"/>
    <w:rsid w:val="009B5BF9"/>
    <w:rsid w:val="009C33BC"/>
    <w:rsid w:val="009E31EF"/>
    <w:rsid w:val="009F1AF9"/>
    <w:rsid w:val="00A16BE5"/>
    <w:rsid w:val="00A17AF8"/>
    <w:rsid w:val="00A20D3C"/>
    <w:rsid w:val="00A274A0"/>
    <w:rsid w:val="00A41681"/>
    <w:rsid w:val="00A44B94"/>
    <w:rsid w:val="00A62E1A"/>
    <w:rsid w:val="00A66CEE"/>
    <w:rsid w:val="00A73282"/>
    <w:rsid w:val="00A81CF4"/>
    <w:rsid w:val="00A87356"/>
    <w:rsid w:val="00A91B98"/>
    <w:rsid w:val="00A93CB5"/>
    <w:rsid w:val="00A9788D"/>
    <w:rsid w:val="00AA0F76"/>
    <w:rsid w:val="00AA41A2"/>
    <w:rsid w:val="00AB14BF"/>
    <w:rsid w:val="00AC0FCE"/>
    <w:rsid w:val="00AC18C6"/>
    <w:rsid w:val="00AC68A2"/>
    <w:rsid w:val="00AD56D1"/>
    <w:rsid w:val="00AD575F"/>
    <w:rsid w:val="00AD78C5"/>
    <w:rsid w:val="00AE26A6"/>
    <w:rsid w:val="00AE485A"/>
    <w:rsid w:val="00AE6F2C"/>
    <w:rsid w:val="00AF22A0"/>
    <w:rsid w:val="00AF292B"/>
    <w:rsid w:val="00B02DBA"/>
    <w:rsid w:val="00B03CD5"/>
    <w:rsid w:val="00B0514A"/>
    <w:rsid w:val="00B10256"/>
    <w:rsid w:val="00B16F8D"/>
    <w:rsid w:val="00B17CFD"/>
    <w:rsid w:val="00B21405"/>
    <w:rsid w:val="00B26598"/>
    <w:rsid w:val="00B279FD"/>
    <w:rsid w:val="00B3381C"/>
    <w:rsid w:val="00B33942"/>
    <w:rsid w:val="00B35DBF"/>
    <w:rsid w:val="00B40A2F"/>
    <w:rsid w:val="00B445B2"/>
    <w:rsid w:val="00B44F5C"/>
    <w:rsid w:val="00B47CA2"/>
    <w:rsid w:val="00B65FEB"/>
    <w:rsid w:val="00B713CA"/>
    <w:rsid w:val="00B717B8"/>
    <w:rsid w:val="00B73999"/>
    <w:rsid w:val="00B86E6E"/>
    <w:rsid w:val="00BA0CF4"/>
    <w:rsid w:val="00BA2507"/>
    <w:rsid w:val="00BA4DBC"/>
    <w:rsid w:val="00BB44D2"/>
    <w:rsid w:val="00BB65F4"/>
    <w:rsid w:val="00BC0E67"/>
    <w:rsid w:val="00BC1CF6"/>
    <w:rsid w:val="00BC2D90"/>
    <w:rsid w:val="00BE2312"/>
    <w:rsid w:val="00BE3037"/>
    <w:rsid w:val="00BE6534"/>
    <w:rsid w:val="00BE6679"/>
    <w:rsid w:val="00BF295D"/>
    <w:rsid w:val="00C0311D"/>
    <w:rsid w:val="00C052C1"/>
    <w:rsid w:val="00C12051"/>
    <w:rsid w:val="00C212DB"/>
    <w:rsid w:val="00C22D58"/>
    <w:rsid w:val="00C27797"/>
    <w:rsid w:val="00C33666"/>
    <w:rsid w:val="00C352C8"/>
    <w:rsid w:val="00C43842"/>
    <w:rsid w:val="00C50105"/>
    <w:rsid w:val="00C52E1D"/>
    <w:rsid w:val="00C67E9B"/>
    <w:rsid w:val="00C67F86"/>
    <w:rsid w:val="00C754B8"/>
    <w:rsid w:val="00C8009E"/>
    <w:rsid w:val="00C920F5"/>
    <w:rsid w:val="00CE3D6E"/>
    <w:rsid w:val="00CE71D8"/>
    <w:rsid w:val="00CF3D09"/>
    <w:rsid w:val="00D06FB9"/>
    <w:rsid w:val="00D22081"/>
    <w:rsid w:val="00D249C9"/>
    <w:rsid w:val="00D25B68"/>
    <w:rsid w:val="00D264EE"/>
    <w:rsid w:val="00D435E6"/>
    <w:rsid w:val="00D4776E"/>
    <w:rsid w:val="00D53924"/>
    <w:rsid w:val="00D7081F"/>
    <w:rsid w:val="00D71AC8"/>
    <w:rsid w:val="00D72E41"/>
    <w:rsid w:val="00D80ECF"/>
    <w:rsid w:val="00D83159"/>
    <w:rsid w:val="00D85608"/>
    <w:rsid w:val="00DA3FF6"/>
    <w:rsid w:val="00DA5D53"/>
    <w:rsid w:val="00DB7257"/>
    <w:rsid w:val="00DC2FA0"/>
    <w:rsid w:val="00DC6DBA"/>
    <w:rsid w:val="00DD42B5"/>
    <w:rsid w:val="00DD4804"/>
    <w:rsid w:val="00DD6636"/>
    <w:rsid w:val="00DD75DA"/>
    <w:rsid w:val="00DE757B"/>
    <w:rsid w:val="00E01636"/>
    <w:rsid w:val="00E2245D"/>
    <w:rsid w:val="00E245F8"/>
    <w:rsid w:val="00E33344"/>
    <w:rsid w:val="00E54DE2"/>
    <w:rsid w:val="00E75434"/>
    <w:rsid w:val="00E83A10"/>
    <w:rsid w:val="00E83A3E"/>
    <w:rsid w:val="00E867E5"/>
    <w:rsid w:val="00E87AED"/>
    <w:rsid w:val="00E93A03"/>
    <w:rsid w:val="00E9487B"/>
    <w:rsid w:val="00E952C1"/>
    <w:rsid w:val="00E95540"/>
    <w:rsid w:val="00EA5786"/>
    <w:rsid w:val="00EB2D9C"/>
    <w:rsid w:val="00EC0766"/>
    <w:rsid w:val="00EC0987"/>
    <w:rsid w:val="00EE17D6"/>
    <w:rsid w:val="00EE232B"/>
    <w:rsid w:val="00EE3C5F"/>
    <w:rsid w:val="00EE6AC9"/>
    <w:rsid w:val="00EF0368"/>
    <w:rsid w:val="00EF5727"/>
    <w:rsid w:val="00F11F3C"/>
    <w:rsid w:val="00F15A2A"/>
    <w:rsid w:val="00F30A28"/>
    <w:rsid w:val="00F34018"/>
    <w:rsid w:val="00F47083"/>
    <w:rsid w:val="00F61D79"/>
    <w:rsid w:val="00F61DC4"/>
    <w:rsid w:val="00F620A9"/>
    <w:rsid w:val="00F7333F"/>
    <w:rsid w:val="00F74A5A"/>
    <w:rsid w:val="00F77069"/>
    <w:rsid w:val="00F80C5B"/>
    <w:rsid w:val="00F816E3"/>
    <w:rsid w:val="00F865B4"/>
    <w:rsid w:val="00F92451"/>
    <w:rsid w:val="00F92ABB"/>
    <w:rsid w:val="00FA0DCF"/>
    <w:rsid w:val="00FA202B"/>
    <w:rsid w:val="00FA2036"/>
    <w:rsid w:val="00FA5A9E"/>
    <w:rsid w:val="00FB2B7E"/>
    <w:rsid w:val="00FB4E50"/>
    <w:rsid w:val="00FB7071"/>
    <w:rsid w:val="00FB7A0A"/>
    <w:rsid w:val="00FD04FE"/>
    <w:rsid w:val="00FF259C"/>
    <w:rsid w:val="00FF687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3DC8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4" w:uiPriority="0"/>
    <w:lsdException w:name="index 5"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ne number" w:uiPriority="0"/>
    <w:lsdException w:name="page number" w:uiPriority="0"/>
    <w:lsdException w:name="List Bullet" w:qFormat="1"/>
    <w:lsdException w:name="List Number" w:qFormat="1"/>
    <w:lsdException w:name="List Bullet 2"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iPriority="10" w:unhideWhenUsed="0" w:qFormat="1"/>
    <w:lsdException w:name="Default Paragraph Font" w:uiPriority="1"/>
    <w:lsdException w:name="Body Text" w:uiPriority="2" w:qFormat="1"/>
    <w:lsdException w:name="Subtitle" w:semiHidden="0" w:uiPriority="11" w:unhideWhenUsed="0" w:qFormat="1"/>
    <w:lsdException w:name="Date" w:uiPriority="0"/>
    <w:lsdException w:name="Body Text 2" w:uiPriority="0"/>
    <w:lsdException w:name="Strong" w:semiHidden="0" w:uiPriority="22" w:unhideWhenUsed="0" w:qFormat="1"/>
    <w:lsdException w:name="Emphasis" w:semiHidden="0" w:uiPriority="20" w:unhideWhenUsed="0" w:qFormat="1"/>
    <w:lsdException w:name="Document Map" w:uiPriority="0"/>
    <w:lsdException w:name="HTML Code" w:uiPriority="0"/>
    <w:lsdException w:name="HTML Preformatted" w:uiPriority="0"/>
    <w:lsdException w:name="HTML Sample" w:uiPriority="0"/>
    <w:lsdException w:name="Table Classic 3" w:uiPriority="0"/>
    <w:lsdException w:name="Table Classic 4" w:uiPriority="0"/>
    <w:lsdException w:name="Table Colorful 1"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95DFD"/>
    <w:pPr>
      <w:spacing w:before="60" w:after="120" w:line="240" w:lineRule="auto"/>
    </w:pPr>
    <w:rPr>
      <w:rFonts w:ascii="Times New Roman" w:hAnsi="Times New Roman" w:cs="Times New Roman"/>
      <w:sz w:val="24"/>
      <w:szCs w:val="24"/>
    </w:rPr>
  </w:style>
  <w:style w:type="paragraph" w:styleId="Heading1">
    <w:name w:val="heading 1"/>
    <w:basedOn w:val="Normal"/>
    <w:next w:val="BodyText"/>
    <w:link w:val="Heading1Char"/>
    <w:uiPriority w:val="9"/>
    <w:qFormat/>
    <w:rsid w:val="003838FA"/>
    <w:pPr>
      <w:keepNext/>
      <w:keepLines/>
      <w:numPr>
        <w:numId w:val="96"/>
      </w:numPr>
      <w:spacing w:before="240" w:after="240"/>
      <w:outlineLvl w:val="0"/>
    </w:pPr>
    <w:rPr>
      <w:rFonts w:ascii="Arial" w:eastAsiaTheme="majorEastAsia" w:hAnsi="Arial"/>
      <w:b/>
      <w:bCs/>
      <w:sz w:val="36"/>
      <w:szCs w:val="36"/>
    </w:rPr>
  </w:style>
  <w:style w:type="paragraph" w:styleId="Heading2">
    <w:name w:val="heading 2"/>
    <w:basedOn w:val="Normal"/>
    <w:next w:val="BodyText"/>
    <w:link w:val="Heading2Char"/>
    <w:uiPriority w:val="9"/>
    <w:qFormat/>
    <w:rsid w:val="00795DFD"/>
    <w:pPr>
      <w:keepNext/>
      <w:keepLines/>
      <w:numPr>
        <w:ilvl w:val="1"/>
        <w:numId w:val="96"/>
      </w:numPr>
      <w:spacing w:before="240" w:after="240"/>
      <w:outlineLvl w:val="1"/>
    </w:pPr>
    <w:rPr>
      <w:rFonts w:ascii="Arial" w:eastAsiaTheme="majorEastAsia" w:hAnsi="Arial" w:cstheme="majorBidi"/>
      <w:b/>
      <w:bCs/>
      <w:sz w:val="32"/>
      <w:szCs w:val="26"/>
    </w:rPr>
  </w:style>
  <w:style w:type="paragraph" w:styleId="Heading3">
    <w:name w:val="heading 3"/>
    <w:basedOn w:val="Normal"/>
    <w:next w:val="BodyText"/>
    <w:link w:val="Heading3Char"/>
    <w:uiPriority w:val="9"/>
    <w:qFormat/>
    <w:rsid w:val="00795DFD"/>
    <w:pPr>
      <w:keepNext/>
      <w:keepLines/>
      <w:numPr>
        <w:ilvl w:val="2"/>
        <w:numId w:val="96"/>
      </w:numPr>
      <w:tabs>
        <w:tab w:val="left" w:pos="1080"/>
      </w:tabs>
      <w:ind w:left="720"/>
      <w:outlineLvl w:val="2"/>
    </w:pPr>
    <w:rPr>
      <w:rFonts w:ascii="Arial" w:eastAsiaTheme="majorEastAsia" w:hAnsi="Arial" w:cstheme="majorBidi"/>
      <w:b/>
      <w:bCs/>
      <w:sz w:val="28"/>
    </w:rPr>
  </w:style>
  <w:style w:type="paragraph" w:styleId="Heading4">
    <w:name w:val="heading 4"/>
    <w:basedOn w:val="Normal"/>
    <w:next w:val="BodyText"/>
    <w:link w:val="Heading4Char"/>
    <w:uiPriority w:val="9"/>
    <w:qFormat/>
    <w:rsid w:val="003838FA"/>
    <w:pPr>
      <w:keepNext/>
      <w:keepLines/>
      <w:numPr>
        <w:ilvl w:val="3"/>
        <w:numId w:val="96"/>
      </w:numPr>
      <w:outlineLvl w:val="3"/>
    </w:pPr>
    <w:rPr>
      <w:rFonts w:ascii="Arial" w:eastAsiaTheme="majorEastAsia" w:hAnsi="Arial" w:cstheme="majorBidi"/>
      <w:b/>
      <w:bCs/>
      <w:iCs/>
    </w:rPr>
  </w:style>
  <w:style w:type="paragraph" w:styleId="Heading5">
    <w:name w:val="heading 5"/>
    <w:basedOn w:val="Heading4"/>
    <w:next w:val="Normal"/>
    <w:link w:val="Heading5Char"/>
    <w:uiPriority w:val="9"/>
    <w:qFormat/>
    <w:rsid w:val="00795DFD"/>
    <w:pPr>
      <w:numPr>
        <w:ilvl w:val="4"/>
      </w:numPr>
      <w:outlineLvl w:val="4"/>
    </w:pPr>
  </w:style>
  <w:style w:type="paragraph" w:styleId="Heading6">
    <w:name w:val="heading 6"/>
    <w:basedOn w:val="Heading4"/>
    <w:next w:val="Normal"/>
    <w:link w:val="Heading6Char"/>
    <w:uiPriority w:val="9"/>
    <w:qFormat/>
    <w:rsid w:val="00795DFD"/>
    <w:pPr>
      <w:numPr>
        <w:ilvl w:val="5"/>
      </w:numPr>
      <w:outlineLvl w:val="5"/>
    </w:pPr>
  </w:style>
  <w:style w:type="paragraph" w:styleId="Heading7">
    <w:name w:val="heading 7"/>
    <w:basedOn w:val="Heading6"/>
    <w:next w:val="Normal"/>
    <w:link w:val="Heading7Char"/>
    <w:uiPriority w:val="9"/>
    <w:qFormat/>
    <w:rsid w:val="00795DFD"/>
    <w:pPr>
      <w:numPr>
        <w:ilvl w:val="6"/>
      </w:numPr>
      <w:outlineLvl w:val="6"/>
    </w:pPr>
  </w:style>
  <w:style w:type="paragraph" w:styleId="Heading8">
    <w:name w:val="heading 8"/>
    <w:basedOn w:val="Heading7"/>
    <w:next w:val="Normal"/>
    <w:link w:val="Heading8Char"/>
    <w:uiPriority w:val="9"/>
    <w:qFormat/>
    <w:rsid w:val="00795DFD"/>
    <w:pPr>
      <w:numPr>
        <w:ilvl w:val="7"/>
      </w:numPr>
      <w:outlineLvl w:val="7"/>
    </w:pPr>
  </w:style>
  <w:style w:type="paragraph" w:styleId="Heading9">
    <w:name w:val="heading 9"/>
    <w:basedOn w:val="Heading8"/>
    <w:next w:val="Normal"/>
    <w:link w:val="Heading9Char"/>
    <w:uiPriority w:val="9"/>
    <w:qFormat/>
    <w:rsid w:val="00795DF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838FA"/>
    <w:rPr>
      <w:rFonts w:ascii="Arial" w:eastAsiaTheme="majorEastAsia" w:hAnsi="Arial" w:cs="Times New Roman"/>
      <w:b/>
      <w:bCs/>
      <w:sz w:val="36"/>
      <w:szCs w:val="36"/>
    </w:rPr>
  </w:style>
  <w:style w:type="character" w:customStyle="1" w:styleId="Heading2Char">
    <w:name w:val="Heading 2 Char"/>
    <w:basedOn w:val="DefaultParagraphFont"/>
    <w:link w:val="Heading2"/>
    <w:uiPriority w:val="9"/>
    <w:rsid w:val="00795DFD"/>
    <w:rPr>
      <w:rFonts w:ascii="Arial" w:eastAsiaTheme="majorEastAsia" w:hAnsi="Arial" w:cstheme="majorBidi"/>
      <w:b/>
      <w:bCs/>
      <w:sz w:val="32"/>
      <w:szCs w:val="26"/>
    </w:rPr>
  </w:style>
  <w:style w:type="character" w:customStyle="1" w:styleId="Heading3Char">
    <w:name w:val="Heading 3 Char"/>
    <w:basedOn w:val="DefaultParagraphFont"/>
    <w:link w:val="Heading3"/>
    <w:uiPriority w:val="9"/>
    <w:rsid w:val="00795DFD"/>
    <w:rPr>
      <w:rFonts w:ascii="Arial" w:eastAsiaTheme="majorEastAsia" w:hAnsi="Arial" w:cstheme="majorBidi"/>
      <w:b/>
      <w:bCs/>
      <w:sz w:val="28"/>
      <w:szCs w:val="24"/>
    </w:rPr>
  </w:style>
  <w:style w:type="character" w:customStyle="1" w:styleId="Heading4Char">
    <w:name w:val="Heading 4 Char"/>
    <w:basedOn w:val="DefaultParagraphFont"/>
    <w:link w:val="Heading4"/>
    <w:uiPriority w:val="9"/>
    <w:rsid w:val="003838FA"/>
    <w:rPr>
      <w:rFonts w:ascii="Arial" w:eastAsiaTheme="majorEastAsia" w:hAnsi="Arial" w:cstheme="majorBidi"/>
      <w:b/>
      <w:bCs/>
      <w:iCs/>
      <w:sz w:val="24"/>
      <w:szCs w:val="24"/>
    </w:rPr>
  </w:style>
  <w:style w:type="character" w:customStyle="1" w:styleId="Heading5Char">
    <w:name w:val="Heading 5 Char"/>
    <w:basedOn w:val="DefaultParagraphFont"/>
    <w:link w:val="Heading5"/>
    <w:uiPriority w:val="9"/>
    <w:rsid w:val="00795DFD"/>
    <w:rPr>
      <w:rFonts w:ascii="Times New Roman" w:eastAsiaTheme="majorEastAsia" w:hAnsi="Times New Roman" w:cstheme="majorBidi"/>
      <w:b/>
      <w:bCs/>
      <w:iCs/>
      <w:sz w:val="24"/>
      <w:szCs w:val="24"/>
    </w:rPr>
  </w:style>
  <w:style w:type="character" w:customStyle="1" w:styleId="Heading6Char">
    <w:name w:val="Heading 6 Char"/>
    <w:basedOn w:val="DefaultParagraphFont"/>
    <w:link w:val="Heading6"/>
    <w:uiPriority w:val="9"/>
    <w:rsid w:val="00795DFD"/>
    <w:rPr>
      <w:rFonts w:ascii="Times New Roman" w:eastAsiaTheme="majorEastAsia" w:hAnsi="Times New Roman" w:cstheme="majorBidi"/>
      <w:b/>
      <w:bCs/>
      <w:iCs/>
      <w:sz w:val="24"/>
      <w:szCs w:val="24"/>
    </w:rPr>
  </w:style>
  <w:style w:type="character" w:customStyle="1" w:styleId="Heading7Char">
    <w:name w:val="Heading 7 Char"/>
    <w:basedOn w:val="DefaultParagraphFont"/>
    <w:link w:val="Heading7"/>
    <w:uiPriority w:val="9"/>
    <w:rsid w:val="00795DFD"/>
    <w:rPr>
      <w:rFonts w:ascii="Times New Roman" w:eastAsiaTheme="majorEastAsia" w:hAnsi="Times New Roman" w:cstheme="majorBidi"/>
      <w:b/>
      <w:bCs/>
      <w:iCs/>
      <w:sz w:val="24"/>
      <w:szCs w:val="24"/>
    </w:rPr>
  </w:style>
  <w:style w:type="character" w:customStyle="1" w:styleId="Heading8Char">
    <w:name w:val="Heading 8 Char"/>
    <w:basedOn w:val="DefaultParagraphFont"/>
    <w:link w:val="Heading8"/>
    <w:uiPriority w:val="9"/>
    <w:rsid w:val="00795DFD"/>
    <w:rPr>
      <w:rFonts w:ascii="Times New Roman" w:eastAsiaTheme="majorEastAsia" w:hAnsi="Times New Roman" w:cstheme="majorBidi"/>
      <w:b/>
      <w:bCs/>
      <w:iCs/>
      <w:sz w:val="24"/>
      <w:szCs w:val="24"/>
    </w:rPr>
  </w:style>
  <w:style w:type="character" w:customStyle="1" w:styleId="Heading9Char">
    <w:name w:val="Heading 9 Char"/>
    <w:basedOn w:val="DefaultParagraphFont"/>
    <w:link w:val="Heading9"/>
    <w:uiPriority w:val="9"/>
    <w:rsid w:val="00795DFD"/>
    <w:rPr>
      <w:rFonts w:ascii="Times New Roman" w:eastAsiaTheme="majorEastAsia" w:hAnsi="Times New Roman" w:cstheme="majorBidi"/>
      <w:b/>
      <w:bCs/>
      <w:iCs/>
      <w:sz w:val="24"/>
      <w:szCs w:val="24"/>
    </w:rPr>
  </w:style>
  <w:style w:type="paragraph" w:customStyle="1" w:styleId="Appendix">
    <w:name w:val="Appendix"/>
    <w:next w:val="Normal"/>
    <w:uiPriority w:val="37"/>
    <w:qFormat/>
    <w:rsid w:val="003838FA"/>
    <w:pPr>
      <w:keepNext/>
      <w:numPr>
        <w:numId w:val="94"/>
      </w:numPr>
      <w:spacing w:before="240" w:after="240" w:line="240" w:lineRule="auto"/>
    </w:pPr>
    <w:rPr>
      <w:rFonts w:ascii="Arial" w:eastAsiaTheme="majorEastAsia" w:hAnsi="Arial" w:cs="Times New Roman"/>
      <w:b/>
      <w:bCs/>
      <w:sz w:val="36"/>
      <w:szCs w:val="36"/>
    </w:rPr>
  </w:style>
  <w:style w:type="paragraph" w:styleId="BalloonText">
    <w:name w:val="Balloon Text"/>
    <w:basedOn w:val="Normal"/>
    <w:link w:val="BalloonTextChar"/>
    <w:uiPriority w:val="99"/>
    <w:rsid w:val="00AC68A2"/>
    <w:rPr>
      <w:rFonts w:ascii="Tahoma" w:hAnsi="Tahoma" w:cs="Tahoma"/>
      <w:sz w:val="16"/>
      <w:szCs w:val="16"/>
    </w:rPr>
  </w:style>
  <w:style w:type="character" w:customStyle="1" w:styleId="BalloonTextChar">
    <w:name w:val="Balloon Text Char"/>
    <w:basedOn w:val="DefaultParagraphFont"/>
    <w:link w:val="BalloonText"/>
    <w:uiPriority w:val="99"/>
    <w:rsid w:val="00AC68A2"/>
    <w:rPr>
      <w:rFonts w:ascii="Tahoma" w:hAnsi="Tahoma" w:cs="Tahoma"/>
      <w:sz w:val="16"/>
      <w:szCs w:val="16"/>
    </w:rPr>
  </w:style>
  <w:style w:type="paragraph" w:customStyle="1" w:styleId="Appendix2">
    <w:name w:val="Appendix 2"/>
    <w:basedOn w:val="Appendix"/>
    <w:next w:val="Normal"/>
    <w:uiPriority w:val="38"/>
    <w:qFormat/>
    <w:rsid w:val="00795DFD"/>
    <w:pPr>
      <w:numPr>
        <w:ilvl w:val="1"/>
      </w:numPr>
    </w:pPr>
    <w:rPr>
      <w:rFonts w:cstheme="majorBidi"/>
      <w:bCs w:val="0"/>
      <w:sz w:val="32"/>
      <w:szCs w:val="26"/>
    </w:rPr>
  </w:style>
  <w:style w:type="paragraph" w:customStyle="1" w:styleId="Attachment">
    <w:name w:val="Attachment"/>
    <w:next w:val="Normal"/>
    <w:uiPriority w:val="34"/>
    <w:qFormat/>
    <w:rsid w:val="00795DFD"/>
    <w:pPr>
      <w:numPr>
        <w:numId w:val="95"/>
      </w:numPr>
      <w:spacing w:before="240" w:after="240" w:line="240" w:lineRule="auto"/>
    </w:pPr>
    <w:rPr>
      <w:rFonts w:ascii="Times New Roman" w:eastAsiaTheme="majorEastAsia" w:hAnsi="Times New Roman" w:cs="Times New Roman"/>
      <w:b/>
      <w:bCs/>
      <w:sz w:val="36"/>
      <w:szCs w:val="36"/>
    </w:rPr>
  </w:style>
  <w:style w:type="paragraph" w:styleId="BodyText">
    <w:name w:val="Body Text"/>
    <w:basedOn w:val="Normal"/>
    <w:link w:val="BodyTextChar"/>
    <w:uiPriority w:val="2"/>
    <w:qFormat/>
    <w:rsid w:val="00795DFD"/>
  </w:style>
  <w:style w:type="character" w:customStyle="1" w:styleId="BodyTextChar">
    <w:name w:val="Body Text Char"/>
    <w:basedOn w:val="DefaultParagraphFont"/>
    <w:link w:val="BodyText"/>
    <w:uiPriority w:val="2"/>
    <w:rsid w:val="00795DFD"/>
    <w:rPr>
      <w:rFonts w:ascii="Times New Roman" w:hAnsi="Times New Roman" w:cs="Times New Roman"/>
      <w:sz w:val="24"/>
      <w:szCs w:val="24"/>
    </w:rPr>
  </w:style>
  <w:style w:type="paragraph" w:styleId="Caption">
    <w:name w:val="caption"/>
    <w:basedOn w:val="Normal"/>
    <w:next w:val="Normal"/>
    <w:uiPriority w:val="35"/>
    <w:unhideWhenUsed/>
    <w:qFormat/>
    <w:rsid w:val="00795DFD"/>
    <w:pPr>
      <w:keepNext/>
      <w:spacing w:before="120"/>
    </w:pPr>
    <w:rPr>
      <w:b/>
      <w:bCs/>
      <w:sz w:val="22"/>
      <w:szCs w:val="18"/>
    </w:rPr>
  </w:style>
  <w:style w:type="character" w:customStyle="1" w:styleId="CodeChar">
    <w:name w:val="Code Char"/>
    <w:basedOn w:val="DefaultParagraphFont"/>
    <w:uiPriority w:val="3"/>
    <w:qFormat/>
    <w:rsid w:val="00795DFD"/>
    <w:rPr>
      <w:rFonts w:ascii="Courier New" w:hAnsi="Courier New"/>
      <w:sz w:val="22"/>
    </w:rPr>
  </w:style>
  <w:style w:type="paragraph" w:customStyle="1" w:styleId="CodePar">
    <w:name w:val="Code Par"/>
    <w:basedOn w:val="Normal"/>
    <w:link w:val="CodeParChar"/>
    <w:uiPriority w:val="1"/>
    <w:qFormat/>
    <w:rsid w:val="00795DFD"/>
    <w:pPr>
      <w:ind w:left="720"/>
      <w:contextualSpacing/>
    </w:pPr>
    <w:rPr>
      <w:rFonts w:ascii="Courier New" w:hAnsi="Courier New"/>
      <w:sz w:val="22"/>
    </w:rPr>
  </w:style>
  <w:style w:type="character" w:styleId="CommentReference">
    <w:name w:val="annotation reference"/>
    <w:basedOn w:val="DefaultParagraphFont"/>
    <w:uiPriority w:val="99"/>
    <w:rsid w:val="00AC68A2"/>
    <w:rPr>
      <w:rFonts w:cs="Times New Roman"/>
      <w:sz w:val="16"/>
      <w:szCs w:val="16"/>
    </w:rPr>
  </w:style>
  <w:style w:type="paragraph" w:styleId="CommentText">
    <w:name w:val="annotation text"/>
    <w:basedOn w:val="Normal"/>
    <w:link w:val="CommentTextChar"/>
    <w:uiPriority w:val="99"/>
    <w:semiHidden/>
    <w:rsid w:val="00AC68A2"/>
    <w:rPr>
      <w:sz w:val="20"/>
      <w:szCs w:val="20"/>
    </w:rPr>
  </w:style>
  <w:style w:type="character" w:customStyle="1" w:styleId="CommentTextChar">
    <w:name w:val="Comment Text Char"/>
    <w:basedOn w:val="DefaultParagraphFont"/>
    <w:link w:val="CommentText"/>
    <w:uiPriority w:val="99"/>
    <w:semiHidden/>
    <w:rsid w:val="00AC68A2"/>
    <w:rPr>
      <w:rFonts w:ascii="Times New Roman" w:hAnsi="Times New Roman" w:cs="Times New Roman"/>
      <w:sz w:val="20"/>
      <w:szCs w:val="20"/>
    </w:rPr>
  </w:style>
  <w:style w:type="paragraph" w:styleId="CommentSubject">
    <w:name w:val="annotation subject"/>
    <w:basedOn w:val="CommentText"/>
    <w:next w:val="CommentText"/>
    <w:link w:val="CommentSubjectChar"/>
    <w:uiPriority w:val="99"/>
    <w:semiHidden/>
    <w:rsid w:val="00AC68A2"/>
    <w:rPr>
      <w:b/>
      <w:bCs/>
    </w:rPr>
  </w:style>
  <w:style w:type="character" w:customStyle="1" w:styleId="CommentSubjectChar">
    <w:name w:val="Comment Subject Char"/>
    <w:basedOn w:val="CommentTextChar"/>
    <w:link w:val="CommentSubject"/>
    <w:uiPriority w:val="99"/>
    <w:semiHidden/>
    <w:rsid w:val="00AC68A2"/>
    <w:rPr>
      <w:rFonts w:ascii="Times New Roman" w:hAnsi="Times New Roman" w:cs="Times New Roman"/>
      <w:b/>
      <w:bCs/>
      <w:sz w:val="20"/>
      <w:szCs w:val="20"/>
    </w:rPr>
  </w:style>
  <w:style w:type="character" w:styleId="Emphasis">
    <w:name w:val="Emphasis"/>
    <w:basedOn w:val="DefaultParagraphFont"/>
    <w:uiPriority w:val="20"/>
    <w:qFormat/>
    <w:rsid w:val="00795DFD"/>
    <w:rPr>
      <w:i/>
      <w:iCs/>
    </w:rPr>
  </w:style>
  <w:style w:type="paragraph" w:styleId="Footer">
    <w:name w:val="footer"/>
    <w:basedOn w:val="Normal"/>
    <w:link w:val="FooterChar"/>
    <w:uiPriority w:val="99"/>
    <w:rsid w:val="00795DFD"/>
    <w:pPr>
      <w:tabs>
        <w:tab w:val="center" w:pos="4680"/>
        <w:tab w:val="right" w:pos="9360"/>
      </w:tabs>
      <w:spacing w:before="0" w:after="0"/>
    </w:pPr>
    <w:rPr>
      <w:sz w:val="20"/>
    </w:rPr>
  </w:style>
  <w:style w:type="character" w:customStyle="1" w:styleId="FooterChar">
    <w:name w:val="Footer Char"/>
    <w:basedOn w:val="DefaultParagraphFont"/>
    <w:link w:val="Footer"/>
    <w:uiPriority w:val="99"/>
    <w:rsid w:val="00795DFD"/>
    <w:rPr>
      <w:rFonts w:ascii="Times New Roman" w:hAnsi="Times New Roman" w:cs="Times New Roman"/>
      <w:sz w:val="20"/>
      <w:szCs w:val="24"/>
    </w:rPr>
  </w:style>
  <w:style w:type="paragraph" w:styleId="Header">
    <w:name w:val="header"/>
    <w:basedOn w:val="Normal"/>
    <w:link w:val="HeaderChar"/>
    <w:uiPriority w:val="99"/>
    <w:rsid w:val="00795DFD"/>
    <w:pPr>
      <w:tabs>
        <w:tab w:val="center" w:pos="4680"/>
        <w:tab w:val="right" w:pos="9360"/>
      </w:tabs>
      <w:spacing w:before="0" w:after="0"/>
    </w:pPr>
  </w:style>
  <w:style w:type="character" w:customStyle="1" w:styleId="HeaderChar">
    <w:name w:val="Header Char"/>
    <w:basedOn w:val="DefaultParagraphFont"/>
    <w:link w:val="Header"/>
    <w:uiPriority w:val="99"/>
    <w:rsid w:val="00795DFD"/>
    <w:rPr>
      <w:rFonts w:ascii="Times New Roman" w:hAnsi="Times New Roman" w:cs="Times New Roman"/>
      <w:sz w:val="24"/>
      <w:szCs w:val="24"/>
    </w:rPr>
  </w:style>
  <w:style w:type="character" w:styleId="Hyperlink">
    <w:name w:val="Hyperlink"/>
    <w:basedOn w:val="DefaultParagraphFont"/>
    <w:uiPriority w:val="99"/>
    <w:unhideWhenUsed/>
    <w:rsid w:val="00795DFD"/>
    <w:rPr>
      <w:color w:val="0000CC"/>
      <w:u w:val="single"/>
    </w:rPr>
  </w:style>
  <w:style w:type="paragraph" w:styleId="ListBullet">
    <w:name w:val="List Bullet"/>
    <w:basedOn w:val="Normal"/>
    <w:uiPriority w:val="99"/>
    <w:qFormat/>
    <w:rsid w:val="00795DFD"/>
    <w:pPr>
      <w:numPr>
        <w:numId w:val="97"/>
      </w:numPr>
    </w:pPr>
  </w:style>
  <w:style w:type="paragraph" w:styleId="ListNumber">
    <w:name w:val="List Number"/>
    <w:basedOn w:val="Normal"/>
    <w:uiPriority w:val="99"/>
    <w:qFormat/>
    <w:rsid w:val="00795DFD"/>
    <w:pPr>
      <w:numPr>
        <w:numId w:val="54"/>
      </w:numPr>
    </w:pPr>
  </w:style>
  <w:style w:type="paragraph" w:customStyle="1" w:styleId="Note">
    <w:name w:val="Note"/>
    <w:basedOn w:val="BodyText"/>
    <w:link w:val="NoteChar"/>
    <w:uiPriority w:val="99"/>
    <w:rsid w:val="00795DFD"/>
    <w:pPr>
      <w:numPr>
        <w:numId w:val="99"/>
      </w:numPr>
      <w:pBdr>
        <w:top w:val="single" w:sz="4" w:space="1" w:color="auto"/>
        <w:bottom w:val="single" w:sz="4" w:space="1" w:color="auto"/>
      </w:pBdr>
      <w:shd w:val="pct12" w:color="auto" w:fill="auto"/>
      <w:tabs>
        <w:tab w:val="left" w:pos="720"/>
      </w:tabs>
      <w:autoSpaceDE w:val="0"/>
      <w:autoSpaceDN w:val="0"/>
      <w:adjustRightInd w:val="0"/>
      <w:spacing w:before="240" w:after="360"/>
    </w:pPr>
    <w:rPr>
      <w:iCs/>
      <w:szCs w:val="22"/>
    </w:rPr>
  </w:style>
  <w:style w:type="character" w:styleId="Strong">
    <w:name w:val="Strong"/>
    <w:basedOn w:val="DefaultParagraphFont"/>
    <w:uiPriority w:val="22"/>
    <w:qFormat/>
    <w:rsid w:val="00795DFD"/>
    <w:rPr>
      <w:b/>
      <w:bCs/>
    </w:rPr>
  </w:style>
  <w:style w:type="paragraph" w:styleId="Subtitle">
    <w:name w:val="Subtitle"/>
    <w:basedOn w:val="Normal"/>
    <w:next w:val="Normal"/>
    <w:link w:val="SubtitleChar"/>
    <w:uiPriority w:val="11"/>
    <w:qFormat/>
    <w:rsid w:val="00795DFD"/>
    <w:pPr>
      <w:numPr>
        <w:ilvl w:val="1"/>
      </w:numPr>
      <w:spacing w:before="120" w:after="240"/>
      <w:jc w:val="center"/>
    </w:pPr>
    <w:rPr>
      <w:rFonts w:eastAsiaTheme="majorEastAsia" w:cstheme="majorBidi"/>
      <w:b/>
      <w:iCs/>
      <w:spacing w:val="15"/>
      <w:sz w:val="32"/>
    </w:rPr>
  </w:style>
  <w:style w:type="character" w:customStyle="1" w:styleId="SubtitleChar">
    <w:name w:val="Subtitle Char"/>
    <w:basedOn w:val="DefaultParagraphFont"/>
    <w:link w:val="Subtitle"/>
    <w:uiPriority w:val="11"/>
    <w:rsid w:val="00795DFD"/>
    <w:rPr>
      <w:rFonts w:ascii="Times New Roman" w:eastAsiaTheme="majorEastAsia" w:hAnsi="Times New Roman" w:cstheme="majorBidi"/>
      <w:b/>
      <w:iCs/>
      <w:spacing w:val="15"/>
      <w:sz w:val="32"/>
      <w:szCs w:val="24"/>
    </w:rPr>
  </w:style>
  <w:style w:type="paragraph" w:customStyle="1" w:styleId="TableBullet">
    <w:name w:val="Table Bullet"/>
    <w:uiPriority w:val="8"/>
    <w:qFormat/>
    <w:rsid w:val="00795DFD"/>
    <w:pPr>
      <w:numPr>
        <w:numId w:val="101"/>
      </w:numPr>
      <w:spacing w:before="20" w:after="20" w:line="240" w:lineRule="auto"/>
    </w:pPr>
    <w:rPr>
      <w:rFonts w:ascii="Times New Roman" w:hAnsi="Times New Roman" w:cs="Times New Roman"/>
      <w:szCs w:val="24"/>
      <w:lang w:val="da-DK"/>
    </w:rPr>
  </w:style>
  <w:style w:type="table" w:styleId="TableGrid">
    <w:name w:val="Table Grid"/>
    <w:basedOn w:val="TableNormal"/>
    <w:uiPriority w:val="59"/>
    <w:rsid w:val="00795DFD"/>
    <w:pPr>
      <w:spacing w:before="60" w:after="0" w:line="240" w:lineRule="auto"/>
    </w:pPr>
    <w:rPr>
      <w:rFonts w:ascii="Times New Roman" w:hAnsi="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Heading">
    <w:name w:val="Table Heading"/>
    <w:qFormat/>
    <w:rsid w:val="00795DFD"/>
    <w:pPr>
      <w:spacing w:before="20" w:after="20" w:line="240" w:lineRule="auto"/>
    </w:pPr>
    <w:rPr>
      <w:rFonts w:ascii="Times New Roman" w:hAnsi="Times New Roman" w:cs="Times New Roman"/>
      <w:b/>
      <w:color w:val="FFFFFF" w:themeColor="background1"/>
      <w:sz w:val="24"/>
      <w:szCs w:val="24"/>
    </w:rPr>
  </w:style>
  <w:style w:type="paragraph" w:customStyle="1" w:styleId="TableText0">
    <w:name w:val="Table Text"/>
    <w:basedOn w:val="Normal"/>
    <w:link w:val="TableTextChar"/>
    <w:uiPriority w:val="8"/>
    <w:qFormat/>
    <w:rsid w:val="00795DFD"/>
    <w:pPr>
      <w:spacing w:before="20" w:after="20"/>
    </w:pPr>
    <w:rPr>
      <w:sz w:val="22"/>
      <w:szCs w:val="22"/>
    </w:rPr>
  </w:style>
  <w:style w:type="paragraph" w:styleId="Title">
    <w:name w:val="Title"/>
    <w:basedOn w:val="Normal"/>
    <w:next w:val="Normal"/>
    <w:link w:val="TitleChar"/>
    <w:uiPriority w:val="10"/>
    <w:qFormat/>
    <w:rsid w:val="00795DFD"/>
    <w:pPr>
      <w:spacing w:before="360" w:after="360"/>
      <w:jc w:val="center"/>
    </w:pPr>
    <w:rPr>
      <w:rFonts w:eastAsiaTheme="majorEastAsia" w:cstheme="majorBidi"/>
      <w:b/>
      <w:spacing w:val="5"/>
      <w:kern w:val="28"/>
      <w:sz w:val="36"/>
      <w:szCs w:val="52"/>
    </w:rPr>
  </w:style>
  <w:style w:type="character" w:customStyle="1" w:styleId="TitleChar">
    <w:name w:val="Title Char"/>
    <w:basedOn w:val="DefaultParagraphFont"/>
    <w:link w:val="Title"/>
    <w:uiPriority w:val="10"/>
    <w:rsid w:val="00795DFD"/>
    <w:rPr>
      <w:rFonts w:ascii="Times New Roman" w:eastAsiaTheme="majorEastAsia" w:hAnsi="Times New Roman" w:cstheme="majorBidi"/>
      <w:b/>
      <w:spacing w:val="5"/>
      <w:kern w:val="28"/>
      <w:sz w:val="36"/>
      <w:szCs w:val="52"/>
    </w:rPr>
  </w:style>
  <w:style w:type="paragraph" w:styleId="TOC1">
    <w:name w:val="toc 1"/>
    <w:basedOn w:val="Normal"/>
    <w:next w:val="Normal"/>
    <w:uiPriority w:val="39"/>
    <w:rsid w:val="00795DFD"/>
    <w:pPr>
      <w:tabs>
        <w:tab w:val="left" w:pos="360"/>
        <w:tab w:val="right" w:leader="dot" w:pos="9360"/>
      </w:tabs>
      <w:spacing w:after="60"/>
      <w:ind w:left="360" w:hanging="360"/>
    </w:pPr>
    <w:rPr>
      <w:noProof/>
    </w:rPr>
  </w:style>
  <w:style w:type="paragraph" w:styleId="TOC2">
    <w:name w:val="toc 2"/>
    <w:basedOn w:val="Normal"/>
    <w:next w:val="Normal"/>
    <w:uiPriority w:val="39"/>
    <w:rsid w:val="00795DFD"/>
    <w:pPr>
      <w:tabs>
        <w:tab w:val="left" w:pos="936"/>
        <w:tab w:val="right" w:leader="dot" w:pos="9360"/>
      </w:tabs>
      <w:spacing w:after="60"/>
      <w:ind w:left="936" w:hanging="576"/>
    </w:pPr>
    <w:rPr>
      <w:noProof/>
    </w:rPr>
  </w:style>
  <w:style w:type="paragraph" w:styleId="TOC3">
    <w:name w:val="toc 3"/>
    <w:basedOn w:val="Normal"/>
    <w:next w:val="Normal"/>
    <w:uiPriority w:val="39"/>
    <w:rsid w:val="00795DFD"/>
    <w:pPr>
      <w:tabs>
        <w:tab w:val="left" w:pos="1800"/>
        <w:tab w:val="right" w:leader="dot" w:pos="9360"/>
      </w:tabs>
      <w:spacing w:after="60"/>
      <w:ind w:left="1800" w:hanging="810"/>
    </w:pPr>
    <w:rPr>
      <w:noProof/>
    </w:rPr>
  </w:style>
  <w:style w:type="paragraph" w:styleId="TOC7">
    <w:name w:val="toc 7"/>
    <w:aliases w:val="_Attachment"/>
    <w:basedOn w:val="Normal"/>
    <w:next w:val="Normal"/>
    <w:uiPriority w:val="39"/>
    <w:rsid w:val="00795DFD"/>
    <w:pPr>
      <w:tabs>
        <w:tab w:val="left" w:pos="1620"/>
        <w:tab w:val="right" w:leader="dot" w:pos="9360"/>
      </w:tabs>
      <w:spacing w:after="60"/>
      <w:ind w:left="1620" w:hanging="1620"/>
    </w:pPr>
    <w:rPr>
      <w:noProof/>
    </w:rPr>
  </w:style>
  <w:style w:type="paragraph" w:styleId="TOC8">
    <w:name w:val="toc 8"/>
    <w:aliases w:val="_Appendix"/>
    <w:basedOn w:val="Normal"/>
    <w:next w:val="Normal"/>
    <w:uiPriority w:val="39"/>
    <w:rsid w:val="00795DFD"/>
    <w:pPr>
      <w:tabs>
        <w:tab w:val="left" w:pos="1620"/>
        <w:tab w:val="right" w:leader="dot" w:pos="9360"/>
      </w:tabs>
      <w:spacing w:after="60"/>
      <w:ind w:left="1620" w:hanging="1620"/>
    </w:pPr>
    <w:rPr>
      <w:noProof/>
    </w:rPr>
  </w:style>
  <w:style w:type="paragraph" w:styleId="TOC9">
    <w:name w:val="toc 9"/>
    <w:aliases w:val="_Appendix_2"/>
    <w:basedOn w:val="Normal"/>
    <w:next w:val="Normal"/>
    <w:uiPriority w:val="39"/>
    <w:unhideWhenUsed/>
    <w:rsid w:val="00795DFD"/>
    <w:pPr>
      <w:tabs>
        <w:tab w:val="left" w:pos="1980"/>
        <w:tab w:val="right" w:leader="dot" w:pos="9360"/>
      </w:tabs>
      <w:spacing w:after="60"/>
      <w:ind w:left="1980" w:hanging="1620"/>
    </w:pPr>
    <w:rPr>
      <w:noProof/>
    </w:rPr>
  </w:style>
  <w:style w:type="numbering" w:customStyle="1" w:styleId="NoList1">
    <w:name w:val="No List1"/>
    <w:next w:val="NoList"/>
    <w:uiPriority w:val="99"/>
    <w:semiHidden/>
    <w:unhideWhenUsed/>
    <w:rsid w:val="00AC68A2"/>
  </w:style>
  <w:style w:type="table" w:customStyle="1" w:styleId="TableGrid1">
    <w:name w:val="Table Grid1"/>
    <w:basedOn w:val="TableNormal"/>
    <w:next w:val="TableGrid"/>
    <w:uiPriority w:val="59"/>
    <w:rsid w:val="00AC68A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Index1">
    <w:name w:val="index 1"/>
    <w:basedOn w:val="Normal"/>
    <w:next w:val="Normal"/>
    <w:autoRedefine/>
    <w:rsid w:val="00AC68A2"/>
    <w:pPr>
      <w:keepNext/>
      <w:spacing w:before="0" w:after="0"/>
      <w:ind w:left="245" w:hanging="245"/>
    </w:pPr>
  </w:style>
  <w:style w:type="paragraph" w:styleId="Index2">
    <w:name w:val="index 2"/>
    <w:basedOn w:val="Normal"/>
    <w:next w:val="Normal"/>
    <w:autoRedefine/>
    <w:uiPriority w:val="99"/>
    <w:rsid w:val="00AC68A2"/>
    <w:pPr>
      <w:spacing w:before="0" w:after="0"/>
      <w:ind w:left="480" w:hanging="240"/>
    </w:pPr>
  </w:style>
  <w:style w:type="paragraph" w:styleId="Revision">
    <w:name w:val="Revision"/>
    <w:hidden/>
    <w:uiPriority w:val="99"/>
    <w:semiHidden/>
    <w:rsid w:val="00AC68A2"/>
    <w:pPr>
      <w:spacing w:after="0" w:line="240" w:lineRule="auto"/>
    </w:pPr>
    <w:rPr>
      <w:rFonts w:ascii="Times New Roman" w:eastAsia="Times New Roman" w:hAnsi="Times New Roman" w:cs="Times New Roman"/>
      <w:szCs w:val="24"/>
    </w:rPr>
  </w:style>
  <w:style w:type="character" w:customStyle="1" w:styleId="TableTextChar">
    <w:name w:val="Table Text Char"/>
    <w:basedOn w:val="DefaultParagraphFont"/>
    <w:link w:val="TableText0"/>
    <w:uiPriority w:val="8"/>
    <w:locked/>
    <w:rsid w:val="00AC68A2"/>
    <w:rPr>
      <w:rFonts w:ascii="Times New Roman" w:hAnsi="Times New Roman" w:cs="Times New Roman"/>
    </w:rPr>
  </w:style>
  <w:style w:type="paragraph" w:customStyle="1" w:styleId="AppendixSubHeading">
    <w:name w:val="AppendixSubHeading"/>
    <w:basedOn w:val="BodyText"/>
    <w:next w:val="BodyText"/>
    <w:qFormat/>
    <w:rsid w:val="00AC68A2"/>
    <w:pPr>
      <w:keepNext/>
    </w:pPr>
    <w:rPr>
      <w:rFonts w:eastAsia="Calibri"/>
      <w:b/>
      <w:bCs/>
    </w:rPr>
  </w:style>
  <w:style w:type="paragraph" w:customStyle="1" w:styleId="BodyBullet">
    <w:name w:val="Body Bullet"/>
    <w:basedOn w:val="Normal"/>
    <w:link w:val="BodyBulletChar"/>
    <w:qFormat/>
    <w:rsid w:val="00AC68A2"/>
    <w:pPr>
      <w:numPr>
        <w:numId w:val="1"/>
      </w:numPr>
    </w:pPr>
  </w:style>
  <w:style w:type="paragraph" w:customStyle="1" w:styleId="BodyBullet1">
    <w:name w:val="Body Bullet 1"/>
    <w:basedOn w:val="Normal"/>
    <w:rsid w:val="00AC68A2"/>
    <w:pPr>
      <w:numPr>
        <w:numId w:val="2"/>
      </w:numPr>
      <w:outlineLvl w:val="1"/>
    </w:pPr>
  </w:style>
  <w:style w:type="paragraph" w:customStyle="1" w:styleId="BodyBullet2">
    <w:name w:val="Body Bullet 2"/>
    <w:basedOn w:val="Normal"/>
    <w:link w:val="BodyBullet2Char"/>
    <w:rsid w:val="00AC68A2"/>
    <w:pPr>
      <w:numPr>
        <w:ilvl w:val="1"/>
        <w:numId w:val="3"/>
      </w:numPr>
      <w:outlineLvl w:val="1"/>
    </w:pPr>
    <w:rPr>
      <w:iCs/>
    </w:rPr>
  </w:style>
  <w:style w:type="paragraph" w:customStyle="1" w:styleId="BodyBullet3">
    <w:name w:val="Body Bullet 3"/>
    <w:basedOn w:val="Normal"/>
    <w:rsid w:val="00AC68A2"/>
    <w:pPr>
      <w:numPr>
        <w:numId w:val="4"/>
      </w:numPr>
    </w:pPr>
  </w:style>
  <w:style w:type="paragraph" w:customStyle="1" w:styleId="BulletListHidden3">
    <w:name w:val="Bullet List Hidden 3"/>
    <w:basedOn w:val="Normal"/>
    <w:uiPriority w:val="99"/>
    <w:semiHidden/>
    <w:rsid w:val="00AC68A2"/>
    <w:pPr>
      <w:numPr>
        <w:numId w:val="5"/>
      </w:numPr>
      <w:overflowPunct w:val="0"/>
      <w:autoSpaceDE w:val="0"/>
      <w:autoSpaceDN w:val="0"/>
      <w:adjustRightInd w:val="0"/>
      <w:textAlignment w:val="baseline"/>
    </w:pPr>
    <w:rPr>
      <w:i/>
      <w:vanish/>
      <w:color w:val="000080"/>
      <w:sz w:val="22"/>
      <w:szCs w:val="20"/>
    </w:rPr>
  </w:style>
  <w:style w:type="character" w:customStyle="1" w:styleId="command">
    <w:name w:val="command"/>
    <w:basedOn w:val="DefaultParagraphFont"/>
    <w:rsid w:val="00AC68A2"/>
    <w:rPr>
      <w:b/>
      <w:bCs/>
    </w:rPr>
  </w:style>
  <w:style w:type="paragraph" w:customStyle="1" w:styleId="Default">
    <w:name w:val="Default"/>
    <w:rsid w:val="00AC68A2"/>
    <w:pPr>
      <w:autoSpaceDE w:val="0"/>
      <w:autoSpaceDN w:val="0"/>
      <w:adjustRightInd w:val="0"/>
      <w:spacing w:after="0" w:line="240" w:lineRule="auto"/>
    </w:pPr>
    <w:rPr>
      <w:rFonts w:ascii="Times New Roman" w:hAnsi="Times New Roman" w:cs="Times New Roman"/>
      <w:color w:val="000000"/>
      <w:sz w:val="24"/>
      <w:szCs w:val="24"/>
    </w:rPr>
  </w:style>
  <w:style w:type="paragraph" w:styleId="DocumentMap">
    <w:name w:val="Document Map"/>
    <w:basedOn w:val="Normal"/>
    <w:link w:val="DocumentMapChar"/>
    <w:rsid w:val="00AC68A2"/>
    <w:rPr>
      <w:rFonts w:ascii="Tahoma" w:hAnsi="Tahoma" w:cs="Tahoma"/>
      <w:sz w:val="16"/>
      <w:szCs w:val="16"/>
    </w:rPr>
  </w:style>
  <w:style w:type="character" w:customStyle="1" w:styleId="DocumentMapChar">
    <w:name w:val="Document Map Char"/>
    <w:basedOn w:val="DefaultParagraphFont"/>
    <w:link w:val="DocumentMap"/>
    <w:rsid w:val="00AC68A2"/>
    <w:rPr>
      <w:rFonts w:ascii="Tahoma" w:hAnsi="Tahoma" w:cs="Tahoma"/>
      <w:sz w:val="16"/>
      <w:szCs w:val="16"/>
    </w:rPr>
  </w:style>
  <w:style w:type="character" w:customStyle="1" w:styleId="Emphasis1">
    <w:name w:val="Emphasis1"/>
    <w:basedOn w:val="DefaultParagraphFont"/>
    <w:rsid w:val="00AC68A2"/>
    <w:rPr>
      <w:i/>
      <w:iCs/>
    </w:rPr>
  </w:style>
  <w:style w:type="character" w:customStyle="1" w:styleId="function">
    <w:name w:val="function"/>
    <w:basedOn w:val="DefaultParagraphFont"/>
    <w:rsid w:val="00AC68A2"/>
    <w:rPr>
      <w:b/>
      <w:bCs/>
    </w:rPr>
  </w:style>
  <w:style w:type="character" w:customStyle="1" w:styleId="guibutton">
    <w:name w:val="guibutton"/>
    <w:basedOn w:val="DefaultParagraphFont"/>
    <w:rsid w:val="00AC68A2"/>
    <w:rPr>
      <w:b/>
      <w:bCs/>
      <w:color w:val="008000"/>
    </w:rPr>
  </w:style>
  <w:style w:type="character" w:customStyle="1" w:styleId="guilabel">
    <w:name w:val="guilabel"/>
    <w:basedOn w:val="DefaultParagraphFont"/>
    <w:rsid w:val="00AC68A2"/>
    <w:rPr>
      <w:b/>
      <w:bCs/>
      <w:color w:val="008000"/>
    </w:rPr>
  </w:style>
  <w:style w:type="character" w:styleId="HTMLSample">
    <w:name w:val="HTML Sample"/>
    <w:basedOn w:val="DefaultParagraphFont"/>
    <w:rsid w:val="00AC68A2"/>
    <w:rPr>
      <w:rFonts w:ascii="Consolas" w:hAnsi="Consolas"/>
      <w:sz w:val="24"/>
      <w:szCs w:val="24"/>
    </w:rPr>
  </w:style>
  <w:style w:type="paragraph" w:customStyle="1" w:styleId="InstructionalText1">
    <w:name w:val="Instructional Text 1"/>
    <w:basedOn w:val="BodyText"/>
    <w:next w:val="BodyText"/>
    <w:link w:val="InstructionalText1Char"/>
    <w:rsid w:val="00AC68A2"/>
    <w:pPr>
      <w:autoSpaceDE w:val="0"/>
      <w:autoSpaceDN w:val="0"/>
      <w:adjustRightInd w:val="0"/>
      <w:spacing w:line="240" w:lineRule="atLeast"/>
    </w:pPr>
    <w:rPr>
      <w:i/>
      <w:iCs/>
      <w:color w:val="0000FF"/>
    </w:rPr>
  </w:style>
  <w:style w:type="paragraph" w:styleId="ListNumber2">
    <w:name w:val="List Number 2"/>
    <w:basedOn w:val="Normal"/>
    <w:rsid w:val="00AC68A2"/>
    <w:pPr>
      <w:numPr>
        <w:ilvl w:val="1"/>
        <w:numId w:val="6"/>
      </w:numPr>
      <w:contextualSpacing/>
    </w:pPr>
  </w:style>
  <w:style w:type="paragraph" w:styleId="ListNumber3">
    <w:name w:val="List Number 3"/>
    <w:basedOn w:val="Normal"/>
    <w:rsid w:val="00AC68A2"/>
    <w:pPr>
      <w:numPr>
        <w:ilvl w:val="2"/>
        <w:numId w:val="6"/>
      </w:numPr>
      <w:contextualSpacing/>
    </w:pPr>
  </w:style>
  <w:style w:type="paragraph" w:styleId="ListNumber4">
    <w:name w:val="List Number 4"/>
    <w:basedOn w:val="Normal"/>
    <w:rsid w:val="00AC68A2"/>
    <w:pPr>
      <w:numPr>
        <w:ilvl w:val="3"/>
        <w:numId w:val="6"/>
      </w:numPr>
      <w:contextualSpacing/>
    </w:pPr>
  </w:style>
  <w:style w:type="paragraph" w:styleId="ListNumber5">
    <w:name w:val="List Number 5"/>
    <w:basedOn w:val="Normal"/>
    <w:rsid w:val="00AC68A2"/>
    <w:pPr>
      <w:numPr>
        <w:ilvl w:val="4"/>
        <w:numId w:val="6"/>
      </w:numPr>
      <w:contextualSpacing/>
    </w:pPr>
  </w:style>
  <w:style w:type="paragraph" w:styleId="ListParagraph">
    <w:name w:val="List Paragraph"/>
    <w:basedOn w:val="Normal"/>
    <w:uiPriority w:val="34"/>
    <w:qFormat/>
    <w:rsid w:val="00795DFD"/>
    <w:pPr>
      <w:spacing w:before="0" w:after="0"/>
      <w:ind w:left="720"/>
    </w:pPr>
    <w:rPr>
      <w:rFonts w:ascii="Calibri" w:hAnsi="Calibri"/>
      <w:sz w:val="22"/>
      <w:szCs w:val="22"/>
    </w:rPr>
  </w:style>
  <w:style w:type="paragraph" w:styleId="NormalWeb">
    <w:name w:val="Normal (Web)"/>
    <w:basedOn w:val="Normal"/>
    <w:uiPriority w:val="99"/>
    <w:unhideWhenUsed/>
    <w:rsid w:val="00AC68A2"/>
    <w:pPr>
      <w:spacing w:before="100" w:beforeAutospacing="1" w:after="100" w:afterAutospacing="1" w:line="169" w:lineRule="atLeast"/>
    </w:pPr>
    <w:rPr>
      <w:rFonts w:ascii="Arial" w:hAnsi="Arial" w:cs="Arial"/>
      <w:color w:val="000000"/>
      <w:sz w:val="15"/>
      <w:szCs w:val="15"/>
    </w:rPr>
  </w:style>
  <w:style w:type="paragraph" w:customStyle="1" w:styleId="Note1">
    <w:name w:val="Note 1"/>
    <w:basedOn w:val="BodyText"/>
    <w:rsid w:val="00AC68A2"/>
    <w:pPr>
      <w:numPr>
        <w:numId w:val="7"/>
      </w:numPr>
      <w:pBdr>
        <w:top w:val="single" w:sz="4" w:space="1" w:color="auto"/>
        <w:bottom w:val="single" w:sz="4" w:space="1" w:color="auto"/>
      </w:pBdr>
      <w:shd w:val="pct12" w:color="auto" w:fill="auto"/>
      <w:autoSpaceDE w:val="0"/>
      <w:autoSpaceDN w:val="0"/>
      <w:adjustRightInd w:val="0"/>
      <w:spacing w:before="240" w:after="360"/>
    </w:pPr>
    <w:rPr>
      <w:iCs/>
      <w:szCs w:val="22"/>
    </w:rPr>
  </w:style>
  <w:style w:type="paragraph" w:customStyle="1" w:styleId="NoteStyle">
    <w:name w:val="NoteStyle"/>
    <w:basedOn w:val="BodyText"/>
    <w:qFormat/>
    <w:rsid w:val="00AC68A2"/>
    <w:pPr>
      <w:pBdr>
        <w:top w:val="single" w:sz="4" w:space="1" w:color="auto"/>
        <w:bottom w:val="single" w:sz="4" w:space="1" w:color="auto"/>
      </w:pBdr>
      <w:shd w:val="pct12" w:color="auto" w:fill="auto"/>
      <w:spacing w:before="240" w:after="360"/>
    </w:pPr>
  </w:style>
  <w:style w:type="paragraph" w:customStyle="1" w:styleId="NumberedList">
    <w:name w:val="Numbered List"/>
    <w:basedOn w:val="BodyText"/>
    <w:rsid w:val="00AC68A2"/>
    <w:pPr>
      <w:numPr>
        <w:ilvl w:val="8"/>
        <w:numId w:val="8"/>
      </w:numPr>
      <w:outlineLvl w:val="0"/>
    </w:pPr>
    <w:rPr>
      <w:color w:val="000000"/>
    </w:rPr>
  </w:style>
  <w:style w:type="numbering" w:customStyle="1" w:styleId="ReqNumbering">
    <w:name w:val="ReqNumbering"/>
    <w:rsid w:val="00AC68A2"/>
    <w:pPr>
      <w:numPr>
        <w:numId w:val="9"/>
      </w:numPr>
    </w:pPr>
  </w:style>
  <w:style w:type="paragraph" w:customStyle="1" w:styleId="ScreenText">
    <w:name w:val="Screen Text"/>
    <w:basedOn w:val="Normal"/>
    <w:rsid w:val="00AC68A2"/>
    <w:pPr>
      <w:keepLines/>
      <w:shd w:val="clear" w:color="auto" w:fill="BFBFBF" w:themeFill="background1" w:themeFillShade="BF"/>
      <w:suppressAutoHyphens/>
    </w:pPr>
    <w:rPr>
      <w:rFonts w:ascii="Courier New" w:hAnsi="Courier New"/>
      <w:color w:val="000000"/>
      <w:sz w:val="20"/>
      <w:szCs w:val="20"/>
    </w:rPr>
  </w:style>
  <w:style w:type="paragraph" w:customStyle="1" w:styleId="SignatureLine">
    <w:name w:val="Signature Line"/>
    <w:basedOn w:val="BodyText"/>
    <w:next w:val="BodyText"/>
    <w:qFormat/>
    <w:rsid w:val="00AC68A2"/>
    <w:pPr>
      <w:pBdr>
        <w:bottom w:val="single" w:sz="4" w:space="1" w:color="auto"/>
      </w:pBdr>
      <w:tabs>
        <w:tab w:val="right" w:pos="9360"/>
      </w:tabs>
    </w:pPr>
  </w:style>
  <w:style w:type="numbering" w:customStyle="1" w:styleId="StyleHDRLevel1NumberedList">
    <w:name w:val="Style |HDR Level 1 Numbered List"/>
    <w:basedOn w:val="NoList"/>
    <w:rsid w:val="00AC68A2"/>
    <w:pPr>
      <w:numPr>
        <w:numId w:val="10"/>
      </w:numPr>
    </w:pPr>
  </w:style>
  <w:style w:type="numbering" w:customStyle="1" w:styleId="StyleBulleted">
    <w:name w:val="Style Bulleted"/>
    <w:basedOn w:val="NoList"/>
    <w:rsid w:val="00AC68A2"/>
    <w:pPr>
      <w:numPr>
        <w:numId w:val="11"/>
      </w:numPr>
    </w:pPr>
  </w:style>
  <w:style w:type="paragraph" w:customStyle="1" w:styleId="StyleHeading3TimesNewRoman">
    <w:name w:val="Style Heading 3 + Times New Roman"/>
    <w:basedOn w:val="Heading3"/>
    <w:next w:val="Heading3"/>
    <w:rsid w:val="00AC68A2"/>
    <w:pPr>
      <w:numPr>
        <w:ilvl w:val="0"/>
        <w:numId w:val="0"/>
      </w:numPr>
    </w:pPr>
  </w:style>
  <w:style w:type="paragraph" w:customStyle="1" w:styleId="StyleInstructionalText1CustomColorRGB00204">
    <w:name w:val="Style Instructional Text 1 + Custom Color(RGB(00204))"/>
    <w:basedOn w:val="InstructionalText1"/>
    <w:rsid w:val="00AC68A2"/>
    <w:pPr>
      <w:tabs>
        <w:tab w:val="left" w:pos="9360"/>
      </w:tabs>
    </w:pPr>
    <w:rPr>
      <w:color w:val="0000CC"/>
    </w:rPr>
  </w:style>
  <w:style w:type="numbering" w:customStyle="1" w:styleId="StyleOutlinenumbered">
    <w:name w:val="Style Outline numbered"/>
    <w:basedOn w:val="NoList"/>
    <w:rsid w:val="00AC68A2"/>
    <w:pPr>
      <w:numPr>
        <w:numId w:val="12"/>
      </w:numPr>
    </w:pPr>
  </w:style>
  <w:style w:type="numbering" w:customStyle="1" w:styleId="StyleOutlinenumberedTmsRmn">
    <w:name w:val="Style Outline numbered Tms Rmn"/>
    <w:rsid w:val="00AC68A2"/>
    <w:pPr>
      <w:numPr>
        <w:numId w:val="13"/>
      </w:numPr>
    </w:pPr>
  </w:style>
  <w:style w:type="numbering" w:customStyle="1" w:styleId="StyleStyleOutlinenumbered1Outlinenumbered">
    <w:name w:val="Style Style Outline numbered1 + Outline numbered"/>
    <w:basedOn w:val="NoList"/>
    <w:rsid w:val="00AC68A2"/>
    <w:pPr>
      <w:numPr>
        <w:numId w:val="14"/>
      </w:numPr>
    </w:pPr>
  </w:style>
  <w:style w:type="numbering" w:customStyle="1" w:styleId="StyleOutlineNumbered1">
    <w:name w:val="StyleOutlineNumbered1"/>
    <w:rsid w:val="00AC68A2"/>
    <w:pPr>
      <w:numPr>
        <w:numId w:val="15"/>
      </w:numPr>
    </w:pPr>
  </w:style>
  <w:style w:type="paragraph" w:styleId="TOCHeading">
    <w:name w:val="TOC Heading"/>
    <w:basedOn w:val="Heading1"/>
    <w:next w:val="Normal"/>
    <w:uiPriority w:val="39"/>
    <w:semiHidden/>
    <w:unhideWhenUsed/>
    <w:qFormat/>
    <w:rsid w:val="00AC68A2"/>
    <w:pPr>
      <w:numPr>
        <w:numId w:val="0"/>
      </w:numPr>
      <w:spacing w:before="480" w:after="0" w:line="276" w:lineRule="auto"/>
      <w:outlineLvl w:val="9"/>
    </w:pPr>
    <w:rPr>
      <w:rFonts w:asciiTheme="majorHAnsi" w:hAnsiTheme="majorHAnsi" w:cstheme="majorBidi"/>
      <w:color w:val="365F91" w:themeColor="accent1" w:themeShade="BF"/>
      <w:sz w:val="28"/>
      <w:szCs w:val="28"/>
    </w:rPr>
  </w:style>
  <w:style w:type="character" w:customStyle="1" w:styleId="UIElements">
    <w:name w:val="UI Elements"/>
    <w:basedOn w:val="DefaultParagraphFont"/>
    <w:uiPriority w:val="1"/>
    <w:rsid w:val="00AC68A2"/>
    <w:rPr>
      <w:rFonts w:ascii="Courier New" w:hAnsi="Courier New"/>
      <w:b/>
      <w:sz w:val="22"/>
    </w:rPr>
  </w:style>
  <w:style w:type="paragraph" w:customStyle="1" w:styleId="BodyTextLettered1">
    <w:name w:val="Body Text Lettered 1"/>
    <w:uiPriority w:val="99"/>
    <w:rsid w:val="00AC68A2"/>
    <w:pPr>
      <w:numPr>
        <w:numId w:val="16"/>
      </w:numPr>
      <w:tabs>
        <w:tab w:val="clear" w:pos="1080"/>
        <w:tab w:val="num" w:pos="720"/>
      </w:tabs>
      <w:spacing w:after="0" w:line="240" w:lineRule="auto"/>
      <w:ind w:left="720"/>
    </w:pPr>
    <w:rPr>
      <w:rFonts w:ascii="Times New Roman" w:eastAsia="Times New Roman" w:hAnsi="Times New Roman" w:cs="Times New Roman"/>
      <w:szCs w:val="20"/>
    </w:rPr>
  </w:style>
  <w:style w:type="paragraph" w:styleId="ListBullet2">
    <w:name w:val="List Bullet 2"/>
    <w:basedOn w:val="Normal"/>
    <w:rsid w:val="00AC68A2"/>
    <w:pPr>
      <w:tabs>
        <w:tab w:val="num" w:pos="720"/>
      </w:tabs>
      <w:ind w:left="720" w:hanging="360"/>
      <w:contextualSpacing/>
    </w:pPr>
  </w:style>
  <w:style w:type="character" w:styleId="FollowedHyperlink">
    <w:name w:val="FollowedHyperlink"/>
    <w:basedOn w:val="DefaultParagraphFont"/>
    <w:uiPriority w:val="99"/>
    <w:rsid w:val="00AC68A2"/>
    <w:rPr>
      <w:color w:val="800080" w:themeColor="followedHyperlink"/>
      <w:u w:val="single"/>
    </w:rPr>
  </w:style>
  <w:style w:type="character" w:customStyle="1" w:styleId="InstructionalText1Char">
    <w:name w:val="Instructional Text 1 Char"/>
    <w:link w:val="InstructionalText1"/>
    <w:rsid w:val="00AC68A2"/>
    <w:rPr>
      <w:rFonts w:ascii="Times New Roman" w:hAnsi="Times New Roman" w:cs="Times New Roman"/>
      <w:i/>
      <w:iCs/>
      <w:color w:val="0000FF"/>
      <w:sz w:val="24"/>
      <w:szCs w:val="24"/>
    </w:rPr>
  </w:style>
  <w:style w:type="paragraph" w:customStyle="1" w:styleId="InstructionalBullet1">
    <w:name w:val="Instructional Bullet 1"/>
    <w:rsid w:val="00AC68A2"/>
    <w:pPr>
      <w:numPr>
        <w:numId w:val="17"/>
      </w:numPr>
      <w:spacing w:before="60" w:after="60" w:line="240" w:lineRule="auto"/>
    </w:pPr>
    <w:rPr>
      <w:rFonts w:ascii="Times New Roman" w:eastAsia="Times New Roman" w:hAnsi="Times New Roman" w:cs="Times New Roman"/>
      <w:i/>
      <w:color w:val="0000FF"/>
      <w:sz w:val="24"/>
      <w:szCs w:val="24"/>
    </w:rPr>
  </w:style>
  <w:style w:type="paragraph" w:customStyle="1" w:styleId="Appendix3">
    <w:name w:val="Appendix 3"/>
    <w:basedOn w:val="Appendix2"/>
    <w:next w:val="Normal"/>
    <w:qFormat/>
    <w:rsid w:val="00795DFD"/>
    <w:pPr>
      <w:numPr>
        <w:ilvl w:val="2"/>
      </w:numPr>
      <w:spacing w:before="60" w:after="120"/>
    </w:pPr>
    <w:rPr>
      <w:sz w:val="28"/>
    </w:rPr>
  </w:style>
  <w:style w:type="paragraph" w:customStyle="1" w:styleId="Appendix4">
    <w:name w:val="Appendix 4"/>
    <w:basedOn w:val="Appendix3"/>
    <w:next w:val="Normal"/>
    <w:qFormat/>
    <w:rsid w:val="00795DFD"/>
    <w:pPr>
      <w:numPr>
        <w:ilvl w:val="3"/>
      </w:numPr>
    </w:pPr>
    <w:rPr>
      <w:b w:val="0"/>
      <w:i/>
    </w:rPr>
  </w:style>
  <w:style w:type="paragraph" w:styleId="TOC4">
    <w:name w:val="toc 4"/>
    <w:basedOn w:val="Normal"/>
    <w:next w:val="Normal"/>
    <w:autoRedefine/>
    <w:uiPriority w:val="39"/>
    <w:unhideWhenUsed/>
    <w:rsid w:val="00AC68A2"/>
    <w:pPr>
      <w:spacing w:before="0" w:after="100" w:line="276" w:lineRule="auto"/>
      <w:ind w:left="660"/>
    </w:pPr>
    <w:rPr>
      <w:rFonts w:ascii="Arial" w:eastAsiaTheme="minorEastAsia" w:hAnsi="Arial" w:cstheme="minorBidi"/>
      <w:sz w:val="22"/>
      <w:szCs w:val="22"/>
    </w:rPr>
  </w:style>
  <w:style w:type="paragraph" w:styleId="TOC5">
    <w:name w:val="toc 5"/>
    <w:basedOn w:val="Normal"/>
    <w:next w:val="Normal"/>
    <w:autoRedefine/>
    <w:uiPriority w:val="39"/>
    <w:unhideWhenUsed/>
    <w:rsid w:val="00AC68A2"/>
    <w:pPr>
      <w:spacing w:before="0" w:after="100" w:line="276"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AC68A2"/>
    <w:pPr>
      <w:spacing w:before="0" w:after="100" w:line="276" w:lineRule="auto"/>
      <w:ind w:left="1100"/>
    </w:pPr>
    <w:rPr>
      <w:rFonts w:asciiTheme="minorHAnsi" w:eastAsiaTheme="minorEastAsia" w:hAnsiTheme="minorHAnsi" w:cstheme="minorBidi"/>
      <w:sz w:val="22"/>
      <w:szCs w:val="22"/>
    </w:rPr>
  </w:style>
  <w:style w:type="paragraph" w:customStyle="1" w:styleId="BodyTextBullet1">
    <w:name w:val="Body Text Bullet 1"/>
    <w:rsid w:val="00AC68A2"/>
    <w:pPr>
      <w:tabs>
        <w:tab w:val="num" w:pos="720"/>
      </w:tabs>
      <w:spacing w:before="60" w:after="60" w:line="240" w:lineRule="auto"/>
      <w:ind w:left="720" w:hanging="360"/>
    </w:pPr>
    <w:rPr>
      <w:rFonts w:ascii="Times New Roman" w:eastAsia="Times New Roman" w:hAnsi="Times New Roman" w:cs="Times New Roman"/>
      <w:sz w:val="24"/>
      <w:szCs w:val="20"/>
    </w:rPr>
  </w:style>
  <w:style w:type="character" w:customStyle="1" w:styleId="CodeParChar">
    <w:name w:val="Code Par Char"/>
    <w:basedOn w:val="DefaultParagraphFont"/>
    <w:link w:val="CodePar"/>
    <w:uiPriority w:val="1"/>
    <w:rsid w:val="00795DFD"/>
    <w:rPr>
      <w:rFonts w:ascii="Courier New" w:hAnsi="Courier New" w:cs="Times New Roman"/>
      <w:szCs w:val="24"/>
    </w:rPr>
  </w:style>
  <w:style w:type="character" w:customStyle="1" w:styleId="Command0">
    <w:name w:val="Command"/>
    <w:basedOn w:val="CodeChar"/>
    <w:uiPriority w:val="1"/>
    <w:rsid w:val="00795DFD"/>
    <w:rPr>
      <w:rFonts w:ascii="Courier New" w:hAnsi="Courier New"/>
      <w:sz w:val="22"/>
    </w:rPr>
  </w:style>
  <w:style w:type="character" w:customStyle="1" w:styleId="FileNamesPaths">
    <w:name w:val="FileNames_Paths"/>
    <w:basedOn w:val="BodyTextChar"/>
    <w:uiPriority w:val="1"/>
    <w:rsid w:val="00795DFD"/>
    <w:rPr>
      <w:rFonts w:ascii="Times New Roman" w:hAnsi="Times New Roman" w:cs="Times New Roman"/>
      <w:i/>
      <w:sz w:val="24"/>
      <w:szCs w:val="24"/>
    </w:rPr>
  </w:style>
  <w:style w:type="numbering" w:customStyle="1" w:styleId="outline">
    <w:name w:val="outline"/>
    <w:uiPriority w:val="99"/>
    <w:rsid w:val="00795DFD"/>
    <w:pPr>
      <w:numPr>
        <w:numId w:val="100"/>
      </w:numPr>
    </w:pPr>
  </w:style>
  <w:style w:type="paragraph" w:styleId="PlainText">
    <w:name w:val="Plain Text"/>
    <w:basedOn w:val="Normal"/>
    <w:link w:val="PlainTextChar"/>
    <w:uiPriority w:val="99"/>
    <w:unhideWhenUsed/>
    <w:rsid w:val="00795DFD"/>
    <w:pPr>
      <w:spacing w:before="0" w:after="0"/>
    </w:pPr>
    <w:rPr>
      <w:rFonts w:ascii="Consolas" w:hAnsi="Consolas"/>
      <w:sz w:val="21"/>
      <w:szCs w:val="21"/>
    </w:rPr>
  </w:style>
  <w:style w:type="character" w:customStyle="1" w:styleId="PlainTextChar">
    <w:name w:val="Plain Text Char"/>
    <w:basedOn w:val="DefaultParagraphFont"/>
    <w:link w:val="PlainText"/>
    <w:uiPriority w:val="99"/>
    <w:rsid w:val="00795DFD"/>
    <w:rPr>
      <w:rFonts w:ascii="Consolas" w:hAnsi="Consolas" w:cs="Times New Roman"/>
      <w:sz w:val="21"/>
      <w:szCs w:val="21"/>
    </w:rPr>
  </w:style>
  <w:style w:type="paragraph" w:customStyle="1" w:styleId="UIElement">
    <w:name w:val="UI_Element"/>
    <w:basedOn w:val="BodyText"/>
    <w:next w:val="BodyText"/>
    <w:link w:val="UIElementChar"/>
    <w:rsid w:val="00795DFD"/>
    <w:rPr>
      <w:b/>
    </w:rPr>
  </w:style>
  <w:style w:type="character" w:customStyle="1" w:styleId="UIElementChar">
    <w:name w:val="UI_Element Char"/>
    <w:basedOn w:val="BodyTextChar"/>
    <w:link w:val="UIElement"/>
    <w:rsid w:val="00795DFD"/>
    <w:rPr>
      <w:rFonts w:ascii="Times New Roman" w:hAnsi="Times New Roman" w:cs="Times New Roman"/>
      <w:b/>
      <w:sz w:val="24"/>
      <w:szCs w:val="24"/>
    </w:rPr>
  </w:style>
  <w:style w:type="numbering" w:customStyle="1" w:styleId="Headings">
    <w:name w:val="Headings"/>
    <w:uiPriority w:val="99"/>
    <w:rsid w:val="00AC68A2"/>
    <w:pPr>
      <w:numPr>
        <w:numId w:val="19"/>
      </w:numPr>
    </w:pPr>
  </w:style>
  <w:style w:type="character" w:customStyle="1" w:styleId="CodingChar">
    <w:name w:val="Coding Char"/>
    <w:basedOn w:val="DefaultParagraphFont"/>
    <w:uiPriority w:val="1"/>
    <w:qFormat/>
    <w:rsid w:val="00AC68A2"/>
    <w:rPr>
      <w:rFonts w:ascii="Courier New" w:hAnsi="Courier New" w:cs="Arial"/>
      <w:sz w:val="16"/>
      <w:szCs w:val="16"/>
    </w:rPr>
  </w:style>
  <w:style w:type="character" w:customStyle="1" w:styleId="NoteChar">
    <w:name w:val="Note Char"/>
    <w:basedOn w:val="DefaultParagraphFont"/>
    <w:link w:val="Note"/>
    <w:uiPriority w:val="99"/>
    <w:rsid w:val="00AC68A2"/>
    <w:rPr>
      <w:rFonts w:ascii="Times New Roman" w:hAnsi="Times New Roman" w:cs="Times New Roman"/>
      <w:iCs/>
      <w:sz w:val="24"/>
      <w:shd w:val="pct12" w:color="auto" w:fill="auto"/>
    </w:rPr>
  </w:style>
  <w:style w:type="paragraph" w:styleId="ListBullet5">
    <w:name w:val="List Bullet 5"/>
    <w:basedOn w:val="Normal"/>
    <w:autoRedefine/>
    <w:rsid w:val="00AC68A2"/>
    <w:pPr>
      <w:tabs>
        <w:tab w:val="num" w:pos="360"/>
      </w:tabs>
      <w:suppressAutoHyphens/>
      <w:ind w:left="360" w:hanging="360"/>
    </w:pPr>
    <w:rPr>
      <w:rFonts w:ascii="Arial" w:eastAsia="Calibri" w:hAnsi="Arial"/>
      <w:b/>
      <w:kern w:val="32"/>
      <w:sz w:val="12"/>
      <w:szCs w:val="20"/>
    </w:rPr>
  </w:style>
  <w:style w:type="paragraph" w:customStyle="1" w:styleId="level3headings">
    <w:name w:val="level 3 headings"/>
    <w:basedOn w:val="Normal"/>
    <w:rsid w:val="00AC68A2"/>
    <w:pPr>
      <w:keepNext/>
      <w:numPr>
        <w:numId w:val="24"/>
      </w:numPr>
      <w:tabs>
        <w:tab w:val="clear" w:pos="3744"/>
        <w:tab w:val="left" w:pos="2340"/>
      </w:tabs>
      <w:suppressAutoHyphens/>
      <w:spacing w:before="240" w:after="60"/>
    </w:pPr>
    <w:rPr>
      <w:rFonts w:ascii="Arial" w:eastAsia="Calibri" w:hAnsi="Arial"/>
      <w:color w:val="000000"/>
      <w:sz w:val="20"/>
      <w:szCs w:val="20"/>
    </w:rPr>
  </w:style>
  <w:style w:type="paragraph" w:customStyle="1" w:styleId="H-related-process-areas">
    <w:name w:val="H-related-process-areas"/>
    <w:basedOn w:val="Normal"/>
    <w:next w:val="Normal"/>
    <w:rsid w:val="00AC68A2"/>
    <w:pPr>
      <w:keepNext/>
      <w:numPr>
        <w:numId w:val="25"/>
      </w:numPr>
      <w:pBdr>
        <w:bottom w:val="single" w:sz="4" w:space="1" w:color="auto"/>
      </w:pBdr>
      <w:suppressAutoHyphens/>
      <w:spacing w:before="360" w:after="180" w:line="260" w:lineRule="exact"/>
    </w:pPr>
    <w:rPr>
      <w:rFonts w:ascii="Arial Black" w:eastAsia="Times New Roman" w:hAnsi="Arial Black"/>
      <w:sz w:val="20"/>
      <w:szCs w:val="20"/>
    </w:rPr>
  </w:style>
  <w:style w:type="paragraph" w:customStyle="1" w:styleId="AttachmentA">
    <w:name w:val="Attachment_A"/>
    <w:basedOn w:val="Normal"/>
    <w:next w:val="BodyText"/>
    <w:uiPriority w:val="99"/>
    <w:rsid w:val="00AC68A2"/>
    <w:pPr>
      <w:keepNext/>
      <w:keepLines/>
      <w:numPr>
        <w:numId w:val="26"/>
      </w:numPr>
      <w:spacing w:before="240" w:after="240"/>
      <w:outlineLvl w:val="0"/>
    </w:pPr>
    <w:rPr>
      <w:rFonts w:eastAsia="Times New Roman"/>
      <w:b/>
      <w:bCs/>
      <w:sz w:val="36"/>
      <w:szCs w:val="20"/>
    </w:rPr>
  </w:style>
  <w:style w:type="character" w:customStyle="1" w:styleId="BodyBulletChar">
    <w:name w:val="Body Bullet Char"/>
    <w:basedOn w:val="DefaultParagraphFont"/>
    <w:link w:val="BodyBullet"/>
    <w:locked/>
    <w:rsid w:val="00AC68A2"/>
    <w:rPr>
      <w:rFonts w:ascii="Times New Roman" w:hAnsi="Times New Roman" w:cs="Times New Roman"/>
      <w:sz w:val="24"/>
      <w:szCs w:val="24"/>
    </w:rPr>
  </w:style>
  <w:style w:type="paragraph" w:customStyle="1" w:styleId="capture">
    <w:name w:val="capture"/>
    <w:rsid w:val="00AC68A2"/>
    <w:pPr>
      <w:pBdr>
        <w:top w:val="single" w:sz="4" w:space="1" w:color="0000FF"/>
        <w:left w:val="single" w:sz="4" w:space="1" w:color="0000FF"/>
        <w:bottom w:val="single" w:sz="4" w:space="1" w:color="0000FF"/>
        <w:right w:val="single" w:sz="4" w:space="0" w:color="0000FF"/>
      </w:pBdr>
      <w:suppressAutoHyphens/>
      <w:spacing w:after="0" w:line="240" w:lineRule="auto"/>
      <w:ind w:left="720"/>
    </w:pPr>
    <w:rPr>
      <w:rFonts w:ascii="Courier New" w:eastAsia="Times New Roman" w:hAnsi="Courier New" w:cs="Courier New"/>
      <w:sz w:val="18"/>
      <w:szCs w:val="18"/>
      <w:lang w:eastAsia="ar-SA"/>
    </w:rPr>
  </w:style>
  <w:style w:type="paragraph" w:customStyle="1" w:styleId="capturereverse">
    <w:name w:val="capture reverse"/>
    <w:rsid w:val="00AC68A2"/>
    <w:pPr>
      <w:pBdr>
        <w:top w:val="single" w:sz="4" w:space="0" w:color="0000FF"/>
        <w:bottom w:val="single" w:sz="4" w:space="0" w:color="0000FF"/>
        <w:right w:val="single" w:sz="4" w:space="0" w:color="000000"/>
      </w:pBdr>
      <w:shd w:val="clear" w:color="auto" w:fill="0000FF"/>
      <w:spacing w:after="0" w:line="240" w:lineRule="auto"/>
      <w:ind w:left="720"/>
    </w:pPr>
    <w:rPr>
      <w:rFonts w:ascii="Courier" w:eastAsia="Times New Roman" w:hAnsi="Courier" w:cs="Courier"/>
      <w:color w:val="FFFFFF"/>
      <w:sz w:val="18"/>
      <w:szCs w:val="18"/>
      <w:lang w:eastAsia="ar-SA"/>
    </w:rPr>
  </w:style>
  <w:style w:type="character" w:styleId="LineNumber">
    <w:name w:val="line number"/>
    <w:basedOn w:val="DefaultParagraphFont"/>
    <w:rsid w:val="00AC68A2"/>
  </w:style>
  <w:style w:type="paragraph" w:customStyle="1" w:styleId="Title2">
    <w:name w:val="Title 2"/>
    <w:basedOn w:val="Normal"/>
    <w:next w:val="BodyText"/>
    <w:qFormat/>
    <w:rsid w:val="00AC68A2"/>
    <w:pPr>
      <w:kinsoku w:val="0"/>
      <w:overflowPunct w:val="0"/>
      <w:adjustRightInd w:val="0"/>
      <w:spacing w:before="120" w:after="240"/>
      <w:jc w:val="center"/>
    </w:pPr>
    <w:rPr>
      <w:rFonts w:eastAsia="Calibri" w:cs="Arial"/>
      <w:b/>
      <w:bCs/>
      <w:sz w:val="32"/>
      <w:szCs w:val="32"/>
    </w:rPr>
  </w:style>
  <w:style w:type="paragraph" w:customStyle="1" w:styleId="DividerPage">
    <w:name w:val="Divider Page"/>
    <w:next w:val="Normal"/>
    <w:rsid w:val="00AC68A2"/>
    <w:pPr>
      <w:keepNext/>
      <w:keepLines/>
      <w:pageBreakBefore/>
      <w:spacing w:after="0" w:line="240" w:lineRule="auto"/>
    </w:pPr>
    <w:rPr>
      <w:rFonts w:ascii="Arial" w:eastAsia="Times New Roman" w:hAnsi="Arial" w:cs="Times New Roman"/>
      <w:b/>
      <w:sz w:val="48"/>
      <w:szCs w:val="20"/>
    </w:rPr>
  </w:style>
  <w:style w:type="paragraph" w:customStyle="1" w:styleId="BodyTextBullet2">
    <w:name w:val="Body Text Bullet 2"/>
    <w:rsid w:val="00AC68A2"/>
    <w:pPr>
      <w:numPr>
        <w:numId w:val="33"/>
      </w:numPr>
      <w:spacing w:before="60" w:after="60" w:line="240" w:lineRule="auto"/>
    </w:pPr>
    <w:rPr>
      <w:rFonts w:ascii="Times New Roman" w:eastAsia="Times New Roman" w:hAnsi="Times New Roman" w:cs="Times New Roman"/>
      <w:szCs w:val="20"/>
    </w:rPr>
  </w:style>
  <w:style w:type="paragraph" w:customStyle="1" w:styleId="BodyTextNumbered1">
    <w:name w:val="Body Text Numbered 1"/>
    <w:rsid w:val="00AC68A2"/>
    <w:pPr>
      <w:numPr>
        <w:numId w:val="31"/>
      </w:numPr>
      <w:spacing w:after="0" w:line="240" w:lineRule="auto"/>
    </w:pPr>
    <w:rPr>
      <w:rFonts w:ascii="Times New Roman" w:eastAsia="Times New Roman" w:hAnsi="Times New Roman" w:cs="Times New Roman"/>
      <w:szCs w:val="20"/>
    </w:rPr>
  </w:style>
  <w:style w:type="paragraph" w:customStyle="1" w:styleId="BodyTextNumbered2">
    <w:name w:val="Body Text Numbered 2"/>
    <w:rsid w:val="00AC68A2"/>
    <w:pPr>
      <w:tabs>
        <w:tab w:val="num" w:pos="1080"/>
      </w:tabs>
      <w:spacing w:before="120" w:after="120" w:line="240" w:lineRule="auto"/>
      <w:ind w:left="1080" w:hanging="360"/>
    </w:pPr>
    <w:rPr>
      <w:rFonts w:ascii="Times New Roman" w:eastAsia="Times New Roman" w:hAnsi="Times New Roman" w:cs="Times New Roman"/>
      <w:szCs w:val="20"/>
    </w:rPr>
  </w:style>
  <w:style w:type="paragraph" w:customStyle="1" w:styleId="BodyTextLettered2">
    <w:name w:val="Body Text Lettered 2"/>
    <w:rsid w:val="00AC68A2"/>
    <w:pPr>
      <w:numPr>
        <w:numId w:val="32"/>
      </w:numPr>
      <w:tabs>
        <w:tab w:val="clear" w:pos="1440"/>
        <w:tab w:val="num" w:pos="1080"/>
      </w:tabs>
      <w:spacing w:before="120" w:after="120" w:line="240" w:lineRule="auto"/>
      <w:ind w:left="1080"/>
    </w:pPr>
    <w:rPr>
      <w:rFonts w:ascii="Times New Roman" w:eastAsia="Times New Roman" w:hAnsi="Times New Roman" w:cs="Times New Roman"/>
      <w:szCs w:val="20"/>
    </w:rPr>
  </w:style>
  <w:style w:type="character" w:styleId="PageNumber">
    <w:name w:val="page number"/>
    <w:basedOn w:val="DefaultParagraphFont"/>
    <w:rsid w:val="00AC68A2"/>
  </w:style>
  <w:style w:type="character" w:customStyle="1" w:styleId="TextItalics">
    <w:name w:val="Text Italics"/>
    <w:basedOn w:val="DefaultParagraphFont"/>
    <w:rsid w:val="00AC68A2"/>
    <w:rPr>
      <w:i/>
    </w:rPr>
  </w:style>
  <w:style w:type="character" w:customStyle="1" w:styleId="TextBold">
    <w:name w:val="Text Bold"/>
    <w:basedOn w:val="DefaultParagraphFont"/>
    <w:rsid w:val="00AC68A2"/>
    <w:rPr>
      <w:b/>
    </w:rPr>
  </w:style>
  <w:style w:type="character" w:customStyle="1" w:styleId="TextBoldItalics">
    <w:name w:val="Text Bold Italics"/>
    <w:basedOn w:val="DefaultParagraphFont"/>
    <w:rsid w:val="00AC68A2"/>
    <w:rPr>
      <w:b/>
      <w:i/>
    </w:rPr>
  </w:style>
  <w:style w:type="paragraph" w:customStyle="1" w:styleId="CoverTitleInstructions">
    <w:name w:val="Cover Title Instructions"/>
    <w:basedOn w:val="InstructionalText1"/>
    <w:rsid w:val="00AC68A2"/>
    <w:pPr>
      <w:tabs>
        <w:tab w:val="left" w:pos="360"/>
        <w:tab w:val="left" w:pos="720"/>
        <w:tab w:val="left" w:pos="1080"/>
        <w:tab w:val="left" w:pos="1440"/>
      </w:tabs>
      <w:jc w:val="center"/>
    </w:pPr>
    <w:rPr>
      <w:szCs w:val="28"/>
    </w:rPr>
  </w:style>
  <w:style w:type="paragraph" w:customStyle="1" w:styleId="InstructionalNote">
    <w:name w:val="Instructional Note"/>
    <w:basedOn w:val="Normal"/>
    <w:rsid w:val="00AC68A2"/>
    <w:pPr>
      <w:numPr>
        <w:numId w:val="34"/>
      </w:numPr>
      <w:tabs>
        <w:tab w:val="clear" w:pos="1512"/>
      </w:tabs>
      <w:autoSpaceDE w:val="0"/>
      <w:autoSpaceDN w:val="0"/>
      <w:adjustRightInd w:val="0"/>
      <w:spacing w:after="60"/>
      <w:ind w:left="1260" w:hanging="900"/>
    </w:pPr>
    <w:rPr>
      <w:rFonts w:eastAsia="Calibri"/>
      <w:i/>
      <w:iCs/>
      <w:color w:val="0000FF"/>
      <w:sz w:val="22"/>
      <w:szCs w:val="22"/>
    </w:rPr>
  </w:style>
  <w:style w:type="paragraph" w:customStyle="1" w:styleId="InstructionalBullet2">
    <w:name w:val="Instructional Bullet 2"/>
    <w:basedOn w:val="InstructionalBullet1"/>
    <w:rsid w:val="00AC68A2"/>
    <w:pPr>
      <w:numPr>
        <w:numId w:val="14"/>
      </w:numPr>
      <w:tabs>
        <w:tab w:val="num" w:pos="1260"/>
      </w:tabs>
      <w:spacing w:after="120"/>
      <w:ind w:left="1260"/>
    </w:pPr>
    <w:rPr>
      <w:rFonts w:eastAsia="Calibri"/>
      <w:sz w:val="22"/>
    </w:rPr>
  </w:style>
  <w:style w:type="character" w:customStyle="1" w:styleId="BodyBullet2Char">
    <w:name w:val="Body Bullet 2 Char"/>
    <w:basedOn w:val="DefaultParagraphFont"/>
    <w:link w:val="BodyBullet2"/>
    <w:rsid w:val="00AC68A2"/>
    <w:rPr>
      <w:rFonts w:ascii="Times New Roman" w:hAnsi="Times New Roman" w:cs="Times New Roman"/>
      <w:iCs/>
      <w:sz w:val="24"/>
      <w:szCs w:val="24"/>
    </w:rPr>
  </w:style>
  <w:style w:type="character" w:customStyle="1" w:styleId="InstructionalTextBold">
    <w:name w:val="Instructional Text Bold"/>
    <w:basedOn w:val="DefaultParagraphFont"/>
    <w:rsid w:val="00AC68A2"/>
    <w:rPr>
      <w:b/>
      <w:bCs/>
      <w:color w:val="0000FF"/>
    </w:rPr>
  </w:style>
  <w:style w:type="paragraph" w:customStyle="1" w:styleId="InstructionalText2">
    <w:name w:val="Instructional Text 2"/>
    <w:basedOn w:val="InstructionalText1"/>
    <w:next w:val="Normal"/>
    <w:link w:val="InstructionalText2Char"/>
    <w:rsid w:val="00AC68A2"/>
    <w:pPr>
      <w:tabs>
        <w:tab w:val="left" w:pos="360"/>
        <w:tab w:val="left" w:pos="720"/>
        <w:tab w:val="left" w:pos="1080"/>
        <w:tab w:val="left" w:pos="1440"/>
      </w:tabs>
      <w:ind w:left="720"/>
    </w:pPr>
  </w:style>
  <w:style w:type="character" w:customStyle="1" w:styleId="InstructionalText2Char">
    <w:name w:val="Instructional Text 2 Char"/>
    <w:basedOn w:val="InstructionalText1Char"/>
    <w:link w:val="InstructionalText2"/>
    <w:rsid w:val="00AC68A2"/>
    <w:rPr>
      <w:rFonts w:ascii="Times New Roman" w:hAnsi="Times New Roman" w:cs="Times New Roman"/>
      <w:i/>
      <w:iCs/>
      <w:color w:val="0000FF"/>
      <w:sz w:val="24"/>
      <w:szCs w:val="24"/>
    </w:rPr>
  </w:style>
  <w:style w:type="paragraph" w:styleId="ListBullet4">
    <w:name w:val="List Bullet 4"/>
    <w:basedOn w:val="Normal"/>
    <w:autoRedefine/>
    <w:rsid w:val="00AC68A2"/>
    <w:pPr>
      <w:tabs>
        <w:tab w:val="num" w:pos="1440"/>
      </w:tabs>
      <w:ind w:left="1440" w:hanging="360"/>
    </w:pPr>
    <w:rPr>
      <w:rFonts w:eastAsia="Calibri"/>
    </w:rPr>
  </w:style>
  <w:style w:type="paragraph" w:customStyle="1" w:styleId="InstructionalTable">
    <w:name w:val="Instructional Table"/>
    <w:basedOn w:val="Normal"/>
    <w:rsid w:val="00AC68A2"/>
    <w:rPr>
      <w:rFonts w:eastAsia="Calibri"/>
      <w:i/>
      <w:color w:val="0000FF"/>
    </w:rPr>
  </w:style>
  <w:style w:type="paragraph" w:customStyle="1" w:styleId="Appendix1">
    <w:name w:val="Appendix 1"/>
    <w:basedOn w:val="Heading1"/>
    <w:next w:val="BodyText"/>
    <w:link w:val="Appendix1Char"/>
    <w:uiPriority w:val="99"/>
    <w:rsid w:val="00AC68A2"/>
    <w:pPr>
      <w:numPr>
        <w:numId w:val="0"/>
      </w:numPr>
      <w:ind w:left="360" w:hanging="360"/>
    </w:pPr>
  </w:style>
  <w:style w:type="paragraph" w:customStyle="1" w:styleId="In-lineInstruction">
    <w:name w:val="In-line Instruction"/>
    <w:basedOn w:val="Normal"/>
    <w:link w:val="In-lineInstructionChar"/>
    <w:rsid w:val="00AC68A2"/>
    <w:pPr>
      <w:spacing w:before="120"/>
    </w:pPr>
    <w:rPr>
      <w:rFonts w:eastAsia="Calibri"/>
      <w:i/>
      <w:color w:val="0000FF"/>
      <w:szCs w:val="20"/>
    </w:rPr>
  </w:style>
  <w:style w:type="character" w:customStyle="1" w:styleId="In-lineInstructionChar">
    <w:name w:val="In-line Instruction Char"/>
    <w:basedOn w:val="DefaultParagraphFont"/>
    <w:link w:val="In-lineInstruction"/>
    <w:rsid w:val="00AC68A2"/>
    <w:rPr>
      <w:rFonts w:ascii="Times New Roman" w:eastAsia="Calibri" w:hAnsi="Times New Roman" w:cs="Times New Roman"/>
      <w:i/>
      <w:color w:val="0000FF"/>
      <w:sz w:val="24"/>
      <w:szCs w:val="20"/>
    </w:rPr>
  </w:style>
  <w:style w:type="paragraph" w:customStyle="1" w:styleId="TemplateInstructions">
    <w:name w:val="Template Instructions"/>
    <w:basedOn w:val="Normal"/>
    <w:next w:val="Normal"/>
    <w:link w:val="TemplateInstructionsChar"/>
    <w:rsid w:val="00AC68A2"/>
    <w:pPr>
      <w:keepNext/>
      <w:keepLines/>
      <w:spacing w:before="40"/>
    </w:pPr>
    <w:rPr>
      <w:rFonts w:eastAsia="Calibri"/>
      <w:i/>
      <w:iCs/>
      <w:color w:val="0000FF"/>
      <w:szCs w:val="22"/>
    </w:rPr>
  </w:style>
  <w:style w:type="character" w:customStyle="1" w:styleId="TemplateInstructionsChar">
    <w:name w:val="Template Instructions Char"/>
    <w:basedOn w:val="DefaultParagraphFont"/>
    <w:link w:val="TemplateInstructions"/>
    <w:rsid w:val="00AC68A2"/>
    <w:rPr>
      <w:rFonts w:ascii="Times New Roman" w:eastAsia="Calibri" w:hAnsi="Times New Roman" w:cs="Times New Roman"/>
      <w:i/>
      <w:iCs/>
      <w:color w:val="0000FF"/>
      <w:sz w:val="24"/>
    </w:rPr>
  </w:style>
  <w:style w:type="paragraph" w:customStyle="1" w:styleId="BulletInstructions">
    <w:name w:val="Bullet Instructions"/>
    <w:basedOn w:val="Normal"/>
    <w:rsid w:val="00AC68A2"/>
    <w:pPr>
      <w:numPr>
        <w:numId w:val="36"/>
      </w:numPr>
      <w:tabs>
        <w:tab w:val="num" w:pos="720"/>
      </w:tabs>
      <w:ind w:left="720"/>
    </w:pPr>
    <w:rPr>
      <w:rFonts w:eastAsia="Calibri"/>
      <w:i/>
      <w:color w:val="0000FF"/>
    </w:rPr>
  </w:style>
  <w:style w:type="paragraph" w:customStyle="1" w:styleId="templateinstructions0">
    <w:name w:val="templateinstructions"/>
    <w:basedOn w:val="Normal"/>
    <w:rsid w:val="00AC68A2"/>
    <w:pPr>
      <w:spacing w:before="100" w:beforeAutospacing="1" w:after="100" w:afterAutospacing="1"/>
    </w:pPr>
    <w:rPr>
      <w:rFonts w:eastAsia="Calibri"/>
    </w:rPr>
  </w:style>
  <w:style w:type="paragraph" w:customStyle="1" w:styleId="CrossReference">
    <w:name w:val="CrossReference"/>
    <w:basedOn w:val="Normal"/>
    <w:rsid w:val="00AC68A2"/>
    <w:pPr>
      <w:keepNext/>
      <w:keepLines/>
      <w:autoSpaceDE w:val="0"/>
      <w:autoSpaceDN w:val="0"/>
      <w:adjustRightInd w:val="0"/>
      <w:spacing w:after="60"/>
    </w:pPr>
    <w:rPr>
      <w:rFonts w:eastAsia="Calibri"/>
      <w:iCs/>
      <w:color w:val="0000FF"/>
      <w:sz w:val="20"/>
      <w:szCs w:val="22"/>
      <w:u w:val="single"/>
    </w:rPr>
  </w:style>
  <w:style w:type="paragraph" w:customStyle="1" w:styleId="Appendix11">
    <w:name w:val="Appendix 1.1"/>
    <w:basedOn w:val="Heading2"/>
    <w:next w:val="Normal"/>
    <w:rsid w:val="00AC68A2"/>
    <w:pPr>
      <w:keepLines w:val="0"/>
      <w:numPr>
        <w:numId w:val="37"/>
      </w:numPr>
      <w:tabs>
        <w:tab w:val="left" w:pos="720"/>
      </w:tabs>
    </w:pPr>
    <w:rPr>
      <w:rFonts w:eastAsia="Times New Roman" w:cs="Times New Roman"/>
    </w:rPr>
  </w:style>
  <w:style w:type="character" w:customStyle="1" w:styleId="BodyItalic">
    <w:name w:val="Body Italic"/>
    <w:basedOn w:val="DefaultParagraphFont"/>
    <w:rsid w:val="00AC68A2"/>
    <w:rPr>
      <w:i/>
    </w:rPr>
  </w:style>
  <w:style w:type="paragraph" w:customStyle="1" w:styleId="TableHeadingCentered">
    <w:name w:val="Table Heading Centered"/>
    <w:basedOn w:val="TableHeading"/>
    <w:rsid w:val="00AC68A2"/>
    <w:pPr>
      <w:jc w:val="center"/>
    </w:pPr>
    <w:rPr>
      <w:rFonts w:eastAsia="Calibri"/>
      <w:color w:val="FFFFFF"/>
      <w:sz w:val="16"/>
      <w:szCs w:val="16"/>
    </w:rPr>
  </w:style>
  <w:style w:type="paragraph" w:customStyle="1" w:styleId="BlankFooter">
    <w:name w:val="Blank Footer"/>
    <w:semiHidden/>
    <w:rsid w:val="00AC68A2"/>
    <w:pPr>
      <w:spacing w:before="60" w:after="60" w:line="300" w:lineRule="auto"/>
    </w:pPr>
    <w:rPr>
      <w:rFonts w:ascii="Helvetica" w:eastAsia="MS Mincho" w:hAnsi="Helvetica" w:cs="Times New Roman"/>
      <w:sz w:val="20"/>
      <w:szCs w:val="20"/>
      <w:lang w:val="en-GB" w:eastAsia="en-GB"/>
    </w:rPr>
  </w:style>
  <w:style w:type="paragraph" w:customStyle="1" w:styleId="BlankHeader">
    <w:name w:val="Blank Header"/>
    <w:semiHidden/>
    <w:rsid w:val="00AC68A2"/>
    <w:pPr>
      <w:spacing w:before="60" w:after="60" w:line="300" w:lineRule="auto"/>
    </w:pPr>
    <w:rPr>
      <w:rFonts w:ascii="Helvetica" w:eastAsia="MS Mincho" w:hAnsi="Helvetica" w:cs="Times New Roman"/>
      <w:sz w:val="20"/>
      <w:szCs w:val="24"/>
      <w:lang w:val="en-GB" w:eastAsia="en-GB"/>
    </w:rPr>
  </w:style>
  <w:style w:type="paragraph" w:customStyle="1" w:styleId="CompanyAddress">
    <w:name w:val="Company Address"/>
    <w:semiHidden/>
    <w:rsid w:val="00AC68A2"/>
    <w:pPr>
      <w:spacing w:before="120" w:after="900" w:line="480" w:lineRule="auto"/>
      <w:ind w:left="567" w:right="567"/>
      <w:contextualSpacing/>
      <w:jc w:val="center"/>
    </w:pPr>
    <w:rPr>
      <w:rFonts w:ascii="Arial" w:eastAsia="MS Mincho" w:hAnsi="Arial" w:cs="Tahoma"/>
      <w:i/>
      <w:sz w:val="16"/>
      <w:szCs w:val="16"/>
      <w:lang w:val="en-GB" w:eastAsia="en-GB"/>
    </w:rPr>
  </w:style>
  <w:style w:type="paragraph" w:customStyle="1" w:styleId="Disclaimer">
    <w:name w:val="Disclaimer"/>
    <w:rsid w:val="00AC68A2"/>
    <w:pPr>
      <w:spacing w:before="60" w:after="60" w:line="300" w:lineRule="auto"/>
      <w:ind w:left="567" w:right="1134"/>
    </w:pPr>
    <w:rPr>
      <w:rFonts w:ascii="Arial" w:eastAsia="MS Mincho" w:hAnsi="Arial" w:cs="Times New Roman"/>
      <w:sz w:val="16"/>
      <w:szCs w:val="20"/>
      <w:lang w:eastAsia="en-GB"/>
    </w:rPr>
  </w:style>
  <w:style w:type="paragraph" w:customStyle="1" w:styleId="BulletedList">
    <w:name w:val="Bulleted List"/>
    <w:rsid w:val="00AC68A2"/>
    <w:pPr>
      <w:numPr>
        <w:numId w:val="27"/>
      </w:numPr>
      <w:spacing w:before="60" w:after="60" w:line="300" w:lineRule="auto"/>
    </w:pPr>
    <w:rPr>
      <w:rFonts w:ascii="Helvetica" w:eastAsia="MS Mincho" w:hAnsi="Helvetica" w:cs="Times New Roman"/>
      <w:sz w:val="20"/>
      <w:szCs w:val="20"/>
      <w:lang w:val="en-GB" w:eastAsia="en-GB"/>
    </w:rPr>
  </w:style>
  <w:style w:type="paragraph" w:customStyle="1" w:styleId="Code">
    <w:name w:val="Code"/>
    <w:basedOn w:val="Normal"/>
    <w:rsid w:val="00AC68A2"/>
    <w:pPr>
      <w:numPr>
        <w:numId w:val="38"/>
      </w:numPr>
      <w:tabs>
        <w:tab w:val="left" w:pos="1134"/>
      </w:tabs>
      <w:spacing w:before="120" w:line="300" w:lineRule="auto"/>
      <w:ind w:left="0" w:firstLine="0"/>
    </w:pPr>
    <w:rPr>
      <w:rFonts w:ascii="Courier New" w:eastAsia="MS Mincho" w:hAnsi="Courier New"/>
      <w:sz w:val="16"/>
      <w:szCs w:val="16"/>
      <w:lang w:eastAsia="en-GB"/>
      <w14:shadow w14:blurRad="50800" w14:dist="38100" w14:dir="2700000" w14:sx="100000" w14:sy="100000" w14:kx="0" w14:ky="0" w14:algn="tl">
        <w14:srgbClr w14:val="000000">
          <w14:alpha w14:val="60000"/>
        </w14:srgbClr>
      </w14:shadow>
    </w:rPr>
  </w:style>
  <w:style w:type="paragraph" w:customStyle="1" w:styleId="VersionNumber">
    <w:name w:val="Version Number"/>
    <w:semiHidden/>
    <w:rsid w:val="00AC68A2"/>
    <w:pPr>
      <w:spacing w:before="160" w:after="60" w:line="240" w:lineRule="auto"/>
      <w:jc w:val="right"/>
    </w:pPr>
    <w:rPr>
      <w:rFonts w:ascii="Helvetica" w:eastAsia="MS Mincho" w:hAnsi="Helvetica" w:cs="Times New Roman"/>
      <w:color w:val="003366"/>
      <w:sz w:val="20"/>
      <w:szCs w:val="24"/>
      <w:lang w:val="en-GB" w:eastAsia="en-GB"/>
    </w:rPr>
  </w:style>
  <w:style w:type="paragraph" w:customStyle="1" w:styleId="DocumentSubtitle">
    <w:name w:val="Document Subtitle"/>
    <w:rsid w:val="00AC68A2"/>
    <w:pPr>
      <w:spacing w:before="120" w:after="120" w:line="240" w:lineRule="auto"/>
      <w:jc w:val="right"/>
    </w:pPr>
    <w:rPr>
      <w:rFonts w:ascii="Helvetica" w:eastAsia="MS Mincho" w:hAnsi="Helvetica" w:cs="Times New Roman"/>
      <w:b/>
      <w:color w:val="282282"/>
      <w:sz w:val="36"/>
      <w:szCs w:val="24"/>
      <w:lang w:eastAsia="en-GB"/>
    </w:rPr>
  </w:style>
  <w:style w:type="paragraph" w:customStyle="1" w:styleId="DocumentTitle">
    <w:name w:val="Document Title"/>
    <w:next w:val="Normal"/>
    <w:rsid w:val="00AC68A2"/>
    <w:pPr>
      <w:spacing w:before="600" w:after="0" w:line="216" w:lineRule="auto"/>
      <w:jc w:val="right"/>
    </w:pPr>
    <w:rPr>
      <w:rFonts w:ascii="Helvetica" w:eastAsia="MS Mincho" w:hAnsi="Helvetica" w:cs="Times New Roman"/>
      <w:b/>
      <w:color w:val="AD052E"/>
      <w:spacing w:val="-20"/>
      <w:kern w:val="48"/>
      <w:sz w:val="96"/>
      <w:szCs w:val="48"/>
      <w:lang w:eastAsia="en-GB"/>
    </w:rPr>
  </w:style>
  <w:style w:type="paragraph" w:styleId="FootnoteText">
    <w:name w:val="footnote text"/>
    <w:basedOn w:val="Normal"/>
    <w:link w:val="FootnoteTextChar"/>
    <w:uiPriority w:val="99"/>
    <w:unhideWhenUsed/>
    <w:rsid w:val="00AC68A2"/>
    <w:pPr>
      <w:spacing w:before="0" w:after="200" w:line="276" w:lineRule="auto"/>
    </w:pPr>
    <w:rPr>
      <w:rFonts w:ascii="Calibri" w:eastAsia="Calibri" w:hAnsi="Calibri"/>
      <w:sz w:val="20"/>
      <w:szCs w:val="20"/>
    </w:rPr>
  </w:style>
  <w:style w:type="character" w:customStyle="1" w:styleId="FootnoteTextChar">
    <w:name w:val="Footnote Text Char"/>
    <w:basedOn w:val="DefaultParagraphFont"/>
    <w:link w:val="FootnoteText"/>
    <w:uiPriority w:val="99"/>
    <w:rsid w:val="00AC68A2"/>
    <w:rPr>
      <w:rFonts w:ascii="Calibri" w:eastAsia="Calibri" w:hAnsi="Calibri" w:cs="Times New Roman"/>
      <w:sz w:val="20"/>
      <w:szCs w:val="20"/>
    </w:rPr>
  </w:style>
  <w:style w:type="paragraph" w:customStyle="1" w:styleId="FPProductLogo">
    <w:name w:val="FP Product Logo"/>
    <w:semiHidden/>
    <w:rsid w:val="00AC68A2"/>
    <w:pPr>
      <w:spacing w:before="100" w:after="0" w:line="240" w:lineRule="auto"/>
      <w:jc w:val="right"/>
    </w:pPr>
    <w:rPr>
      <w:rFonts w:ascii="Helvetica" w:eastAsia="MS Mincho" w:hAnsi="Helvetica" w:cs="Times New Roman"/>
      <w:sz w:val="24"/>
      <w:szCs w:val="24"/>
      <w:lang w:val="en-GB" w:eastAsia="en-GB"/>
    </w:rPr>
  </w:style>
  <w:style w:type="paragraph" w:customStyle="1" w:styleId="FPProductPicture">
    <w:name w:val="FP Product Picture"/>
    <w:next w:val="FPProductLogo"/>
    <w:semiHidden/>
    <w:rsid w:val="00AC68A2"/>
    <w:pPr>
      <w:spacing w:after="0" w:line="240" w:lineRule="auto"/>
      <w:jc w:val="right"/>
    </w:pPr>
    <w:rPr>
      <w:rFonts w:ascii="Helvetica" w:eastAsia="MS Mincho" w:hAnsi="Helvetica" w:cs="Times New Roman"/>
      <w:sz w:val="24"/>
      <w:szCs w:val="24"/>
      <w:lang w:val="en-GB" w:eastAsia="en-GB"/>
    </w:rPr>
  </w:style>
  <w:style w:type="character" w:customStyle="1" w:styleId="Italic">
    <w:name w:val="Italic"/>
    <w:rsid w:val="00AC68A2"/>
    <w:rPr>
      <w:i/>
    </w:rPr>
  </w:style>
  <w:style w:type="paragraph" w:customStyle="1" w:styleId="TableText">
    <w:name w:val="TableText"/>
    <w:basedOn w:val="Normal"/>
    <w:rsid w:val="00AC68A2"/>
    <w:pPr>
      <w:numPr>
        <w:numId w:val="39"/>
      </w:numPr>
      <w:tabs>
        <w:tab w:val="clear" w:pos="432"/>
      </w:tabs>
      <w:spacing w:before="20" w:after="20"/>
      <w:ind w:left="0" w:firstLine="0"/>
    </w:pPr>
    <w:rPr>
      <w:rFonts w:eastAsia="Calibri"/>
      <w:sz w:val="22"/>
    </w:rPr>
  </w:style>
  <w:style w:type="paragraph" w:customStyle="1" w:styleId="TOCHeader">
    <w:name w:val="TOC Header"/>
    <w:rsid w:val="00AC68A2"/>
    <w:pPr>
      <w:keepNext/>
      <w:spacing w:before="60" w:after="240" w:line="240" w:lineRule="auto"/>
    </w:pPr>
    <w:rPr>
      <w:rFonts w:ascii="Helvetica" w:eastAsia="MS Mincho" w:hAnsi="Helvetica" w:cs="Times New Roman"/>
      <w:b/>
      <w:color w:val="98968A"/>
      <w:kern w:val="48"/>
      <w:sz w:val="48"/>
      <w:szCs w:val="48"/>
      <w:lang w:val="en-GB" w:eastAsia="en-GB"/>
    </w:rPr>
  </w:style>
  <w:style w:type="paragraph" w:customStyle="1" w:styleId="Comments">
    <w:name w:val="Comments"/>
    <w:rsid w:val="00AC68A2"/>
    <w:pPr>
      <w:pBdr>
        <w:top w:val="single" w:sz="4" w:space="1" w:color="282282"/>
        <w:left w:val="single" w:sz="4" w:space="4" w:color="282282"/>
        <w:bottom w:val="single" w:sz="4" w:space="1" w:color="282282"/>
        <w:right w:val="single" w:sz="4" w:space="4" w:color="282282"/>
      </w:pBdr>
      <w:shd w:val="clear" w:color="auto" w:fill="EAEAEA"/>
      <w:spacing w:before="120" w:after="120" w:line="300" w:lineRule="auto"/>
      <w:ind w:left="113"/>
    </w:pPr>
    <w:rPr>
      <w:rFonts w:ascii="Helvetica" w:eastAsia="MS Mincho" w:hAnsi="Helvetica" w:cs="Times New Roman"/>
      <w:color w:val="282282"/>
      <w:sz w:val="20"/>
      <w:szCs w:val="20"/>
      <w:lang w:eastAsia="en-GB"/>
    </w:rPr>
  </w:style>
  <w:style w:type="character" w:customStyle="1" w:styleId="Style18ptCustomColor">
    <w:name w:val="Style 18 pt Custom Color"/>
    <w:basedOn w:val="DefaultParagraphFont"/>
    <w:rsid w:val="00AC68A2"/>
    <w:rPr>
      <w:color w:val="282282"/>
      <w:sz w:val="36"/>
      <w:lang w:val="en-US"/>
    </w:rPr>
  </w:style>
  <w:style w:type="paragraph" w:customStyle="1" w:styleId="DocumentVersion">
    <w:name w:val="Document Version"/>
    <w:basedOn w:val="VersionNumber"/>
    <w:semiHidden/>
    <w:rsid w:val="00AC68A2"/>
    <w:rPr>
      <w:color w:val="AD052E"/>
      <w:szCs w:val="20"/>
      <w:lang w:val="en-US"/>
    </w:rPr>
  </w:style>
  <w:style w:type="paragraph" w:customStyle="1" w:styleId="ReviewGate">
    <w:name w:val="Review Gate"/>
    <w:rsid w:val="00AC68A2"/>
    <w:pPr>
      <w:tabs>
        <w:tab w:val="right" w:pos="5580"/>
      </w:tabs>
      <w:adjustRightInd w:val="0"/>
      <w:spacing w:before="100" w:beforeAutospacing="1" w:after="240" w:line="240" w:lineRule="auto"/>
      <w:jc w:val="center"/>
    </w:pPr>
    <w:rPr>
      <w:rFonts w:ascii="Helvetica" w:eastAsia="MS Mincho" w:hAnsi="Helvetica" w:cs="Arial"/>
      <w:b/>
      <w:bCs/>
      <w:color w:val="98968A"/>
      <w:kern w:val="32"/>
      <w:sz w:val="56"/>
      <w:szCs w:val="44"/>
      <w:lang w:eastAsia="en-GB"/>
    </w:rPr>
  </w:style>
  <w:style w:type="paragraph" w:customStyle="1" w:styleId="BalloonText1">
    <w:name w:val="Balloon Text1"/>
    <w:basedOn w:val="Normal"/>
    <w:semiHidden/>
    <w:rsid w:val="00AC68A2"/>
    <w:pPr>
      <w:tabs>
        <w:tab w:val="left" w:pos="1134"/>
      </w:tabs>
      <w:spacing w:before="120" w:line="300" w:lineRule="auto"/>
    </w:pPr>
    <w:rPr>
      <w:rFonts w:ascii="Tahoma" w:eastAsia="MS Mincho" w:hAnsi="Tahoma" w:cs="Tahoma"/>
      <w:sz w:val="16"/>
      <w:szCs w:val="16"/>
      <w:lang w:eastAsia="en-GB"/>
    </w:rPr>
  </w:style>
  <w:style w:type="paragraph" w:styleId="HTMLPreformatted">
    <w:name w:val="HTML Preformatted"/>
    <w:basedOn w:val="Normal"/>
    <w:link w:val="HTMLPreformattedChar"/>
    <w:rsid w:val="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Courier New" w:hAnsi="Arial Unicode MS" w:cs="Courier New"/>
      <w:sz w:val="20"/>
      <w:szCs w:val="20"/>
    </w:rPr>
  </w:style>
  <w:style w:type="character" w:customStyle="1" w:styleId="HTMLPreformattedChar">
    <w:name w:val="HTML Preformatted Char"/>
    <w:basedOn w:val="DefaultParagraphFont"/>
    <w:link w:val="HTMLPreformatted"/>
    <w:rsid w:val="00AC68A2"/>
    <w:rPr>
      <w:rFonts w:ascii="Arial Unicode MS" w:eastAsia="Courier New" w:hAnsi="Arial Unicode MS" w:cs="Courier New"/>
      <w:sz w:val="20"/>
      <w:szCs w:val="20"/>
    </w:rPr>
  </w:style>
  <w:style w:type="character" w:styleId="HTMLCode">
    <w:name w:val="HTML Code"/>
    <w:basedOn w:val="DefaultParagraphFont"/>
    <w:rsid w:val="00AC68A2"/>
    <w:rPr>
      <w:rFonts w:ascii="Arial Unicode MS" w:eastAsia="Courier New" w:hAnsi="Arial Unicode MS" w:cs="Courier New"/>
      <w:sz w:val="20"/>
      <w:szCs w:val="20"/>
    </w:rPr>
  </w:style>
  <w:style w:type="paragraph" w:styleId="TableofFigures">
    <w:name w:val="table of figures"/>
    <w:basedOn w:val="Normal"/>
    <w:next w:val="Normal"/>
    <w:uiPriority w:val="99"/>
    <w:rsid w:val="00AC68A2"/>
    <w:rPr>
      <w:rFonts w:eastAsia="Calibri"/>
    </w:rPr>
  </w:style>
  <w:style w:type="character" w:customStyle="1" w:styleId="HTMLCode1">
    <w:name w:val="HTML Code1"/>
    <w:basedOn w:val="DefaultParagraphFont"/>
    <w:rsid w:val="00AC68A2"/>
    <w:rPr>
      <w:rFonts w:ascii="Courier New" w:eastAsia="MS Mincho" w:hAnsi="Courier New" w:cs="Courier New"/>
      <w:color w:val="333333"/>
      <w:sz w:val="18"/>
      <w:szCs w:val="18"/>
    </w:rPr>
  </w:style>
  <w:style w:type="paragraph" w:customStyle="1" w:styleId="Question">
    <w:name w:val="Question"/>
    <w:basedOn w:val="Normal"/>
    <w:next w:val="Normal"/>
    <w:rsid w:val="00AC68A2"/>
    <w:pPr>
      <w:numPr>
        <w:numId w:val="28"/>
      </w:numPr>
      <w:pBdr>
        <w:top w:val="single" w:sz="4" w:space="1" w:color="auto"/>
        <w:bottom w:val="single" w:sz="4" w:space="1" w:color="auto"/>
      </w:pBdr>
      <w:tabs>
        <w:tab w:val="left" w:pos="1134"/>
      </w:tabs>
      <w:spacing w:before="120" w:after="240" w:line="300" w:lineRule="auto"/>
    </w:pPr>
    <w:rPr>
      <w:rFonts w:ascii="Arial" w:eastAsia="MS Mincho" w:hAnsi="Arial"/>
      <w:i/>
      <w:color w:val="FF6600"/>
      <w:sz w:val="18"/>
      <w:szCs w:val="18"/>
      <w:lang w:eastAsia="en-GB"/>
    </w:rPr>
  </w:style>
  <w:style w:type="paragraph" w:customStyle="1" w:styleId="HeadingB">
    <w:name w:val="Heading B"/>
    <w:basedOn w:val="Heading2"/>
    <w:rsid w:val="00AC68A2"/>
    <w:pPr>
      <w:keepLines w:val="0"/>
      <w:numPr>
        <w:numId w:val="23"/>
      </w:numPr>
      <w:pBdr>
        <w:top w:val="single" w:sz="6" w:space="1" w:color="auto"/>
      </w:pBdr>
      <w:tabs>
        <w:tab w:val="num" w:pos="504"/>
        <w:tab w:val="num" w:pos="1134"/>
      </w:tabs>
      <w:overflowPunct w:val="0"/>
      <w:autoSpaceDE w:val="0"/>
      <w:autoSpaceDN w:val="0"/>
      <w:adjustRightInd w:val="0"/>
      <w:spacing w:before="425" w:after="113"/>
      <w:ind w:left="144" w:hanging="1134"/>
      <w:textAlignment w:val="baseline"/>
      <w:outlineLvl w:val="9"/>
    </w:pPr>
    <w:rPr>
      <w:rFonts w:eastAsia="Times New Roman" w:cs="Times New Roman"/>
      <w:iCs/>
      <w:color w:val="000080"/>
      <w:szCs w:val="20"/>
    </w:rPr>
  </w:style>
  <w:style w:type="paragraph" w:customStyle="1" w:styleId="Table-Text">
    <w:name w:val="Table - Text"/>
    <w:basedOn w:val="Normal"/>
    <w:autoRedefine/>
    <w:rsid w:val="00AC68A2"/>
    <w:pPr>
      <w:numPr>
        <w:numId w:val="40"/>
      </w:numPr>
      <w:tabs>
        <w:tab w:val="clear" w:pos="720"/>
      </w:tabs>
      <w:suppressAutoHyphens/>
      <w:spacing w:before="20" w:after="20"/>
      <w:ind w:left="0" w:firstLine="0"/>
    </w:pPr>
    <w:rPr>
      <w:rFonts w:eastAsia="Calibri"/>
      <w:sz w:val="22"/>
      <w:szCs w:val="20"/>
    </w:rPr>
  </w:style>
  <w:style w:type="paragraph" w:customStyle="1" w:styleId="StyleHeadingALeft0Hanging045">
    <w:name w:val="Style Heading A + Left:  0&quot; Hanging:  0.45&quot;"/>
    <w:basedOn w:val="Normal"/>
    <w:next w:val="BodyText"/>
    <w:rsid w:val="00AC68A2"/>
    <w:pPr>
      <w:keepNext/>
      <w:keepLines/>
      <w:pageBreakBefore/>
      <w:pBdr>
        <w:top w:val="single" w:sz="18" w:space="1" w:color="auto"/>
      </w:pBdr>
      <w:tabs>
        <w:tab w:val="num" w:pos="504"/>
      </w:tabs>
      <w:overflowPunct w:val="0"/>
      <w:autoSpaceDE w:val="0"/>
      <w:autoSpaceDN w:val="0"/>
      <w:adjustRightInd w:val="0"/>
      <w:spacing w:before="142" w:after="113"/>
      <w:ind w:left="652" w:hanging="652"/>
      <w:textAlignment w:val="baseline"/>
    </w:pPr>
    <w:rPr>
      <w:rFonts w:ascii="Arial" w:eastAsia="Calibri" w:hAnsi="Arial"/>
      <w:b/>
      <w:bCs/>
      <w:color w:val="808080"/>
      <w:kern w:val="28"/>
      <w:sz w:val="44"/>
      <w:szCs w:val="20"/>
    </w:rPr>
  </w:style>
  <w:style w:type="paragraph" w:customStyle="1" w:styleId="StyleHeadingBFirstline0">
    <w:name w:val="Style Heading B + First line:  0&quot;"/>
    <w:basedOn w:val="HeadingB"/>
    <w:rsid w:val="00AC68A2"/>
    <w:pPr>
      <w:spacing w:before="480" w:after="120"/>
      <w:ind w:left="0" w:firstLine="0"/>
    </w:pPr>
    <w:rPr>
      <w:bCs w:val="0"/>
    </w:rPr>
  </w:style>
  <w:style w:type="paragraph" w:customStyle="1" w:styleId="Instructions">
    <w:name w:val="Instructions"/>
    <w:link w:val="InstructionsChar"/>
    <w:rsid w:val="00AC68A2"/>
    <w:pPr>
      <w:spacing w:before="120" w:after="120" w:line="240" w:lineRule="auto"/>
      <w:ind w:left="288"/>
    </w:pPr>
    <w:rPr>
      <w:rFonts w:ascii="Arial" w:eastAsia="MS Mincho" w:hAnsi="Arial" w:cs="Times New Roman"/>
      <w:i/>
      <w:color w:val="333399"/>
      <w:sz w:val="20"/>
      <w:szCs w:val="20"/>
      <w:lang w:eastAsia="en-GB"/>
    </w:rPr>
  </w:style>
  <w:style w:type="character" w:customStyle="1" w:styleId="InstructionsChar">
    <w:name w:val="Instructions Char"/>
    <w:basedOn w:val="DefaultParagraphFont"/>
    <w:link w:val="Instructions"/>
    <w:rsid w:val="00AC68A2"/>
    <w:rPr>
      <w:rFonts w:ascii="Arial" w:eastAsia="MS Mincho" w:hAnsi="Arial" w:cs="Times New Roman"/>
      <w:i/>
      <w:color w:val="333399"/>
      <w:sz w:val="20"/>
      <w:szCs w:val="20"/>
      <w:lang w:eastAsia="en-GB"/>
    </w:rPr>
  </w:style>
  <w:style w:type="paragraph" w:customStyle="1" w:styleId="QAQuestion">
    <w:name w:val="QA Question"/>
    <w:basedOn w:val="Normal"/>
    <w:rsid w:val="00AC68A2"/>
    <w:pPr>
      <w:keepLines/>
      <w:tabs>
        <w:tab w:val="left" w:pos="2304"/>
      </w:tabs>
      <w:suppressAutoHyphens/>
      <w:spacing w:line="260" w:lineRule="exact"/>
      <w:ind w:left="2736" w:hanging="432"/>
    </w:pPr>
    <w:rPr>
      <w:rFonts w:ascii="Arial" w:eastAsia="Calibri" w:hAnsi="Arial"/>
      <w:sz w:val="21"/>
      <w:szCs w:val="20"/>
    </w:rPr>
  </w:style>
  <w:style w:type="paragraph" w:customStyle="1" w:styleId="List2cont">
    <w:name w:val="List2 (cont)"/>
    <w:rsid w:val="00AC68A2"/>
    <w:pPr>
      <w:spacing w:before="60" w:after="60" w:line="240" w:lineRule="atLeast"/>
      <w:ind w:left="864"/>
    </w:pPr>
    <w:rPr>
      <w:rFonts w:ascii="Times New Roman" w:eastAsia="Times New Roman" w:hAnsi="Times New Roman" w:cs="Times New Roman"/>
      <w:noProof/>
      <w:kern w:val="22"/>
      <w:szCs w:val="20"/>
    </w:rPr>
  </w:style>
  <w:style w:type="paragraph" w:customStyle="1" w:styleId="Quotationparagraph">
    <w:name w:val="Quotation paragraph"/>
    <w:next w:val="Normal"/>
    <w:rsid w:val="00AC68A2"/>
    <w:pPr>
      <w:spacing w:before="60" w:after="240" w:line="300" w:lineRule="atLeast"/>
      <w:ind w:left="547" w:right="547"/>
    </w:pPr>
    <w:rPr>
      <w:rFonts w:ascii="Times New Roman" w:eastAsia="Times New Roman" w:hAnsi="Times New Roman" w:cs="Times New Roman"/>
      <w:i/>
      <w:noProof/>
      <w:kern w:val="22"/>
      <w:szCs w:val="20"/>
    </w:rPr>
  </w:style>
  <w:style w:type="paragraph" w:customStyle="1" w:styleId="Indexletter">
    <w:name w:val="Index letter"/>
    <w:next w:val="Index1"/>
    <w:rsid w:val="00AC68A2"/>
    <w:pPr>
      <w:spacing w:before="240" w:after="0" w:line="240" w:lineRule="auto"/>
    </w:pPr>
    <w:rPr>
      <w:rFonts w:ascii="Arial" w:eastAsia="Times New Roman" w:hAnsi="Arial" w:cs="Times New Roman"/>
      <w:b/>
      <w:noProof/>
      <w:kern w:val="22"/>
      <w:szCs w:val="20"/>
    </w:rPr>
  </w:style>
  <w:style w:type="paragraph" w:customStyle="1" w:styleId="Textnumsontitlepage">
    <w:name w:val="Text&amp;nums on title page"/>
    <w:rsid w:val="00AC68A2"/>
    <w:pPr>
      <w:spacing w:after="0" w:line="240" w:lineRule="atLeast"/>
    </w:pPr>
    <w:rPr>
      <w:rFonts w:ascii="Arial" w:eastAsia="Times New Roman" w:hAnsi="Arial" w:cs="Times New Roman"/>
      <w:caps/>
      <w:kern w:val="20"/>
      <w:sz w:val="20"/>
      <w:szCs w:val="20"/>
    </w:rPr>
  </w:style>
  <w:style w:type="paragraph" w:customStyle="1" w:styleId="Textnumsoncover">
    <w:name w:val="Text&amp;nums on cover"/>
    <w:rsid w:val="00AC68A2"/>
    <w:pPr>
      <w:spacing w:after="0" w:line="240" w:lineRule="atLeast"/>
      <w:ind w:right="72"/>
      <w:jc w:val="right"/>
    </w:pPr>
    <w:rPr>
      <w:rFonts w:ascii="Arial" w:eastAsia="Times New Roman" w:hAnsi="Arial" w:cs="Times New Roman"/>
      <w:caps/>
      <w:noProof/>
      <w:kern w:val="20"/>
      <w:sz w:val="20"/>
      <w:szCs w:val="20"/>
    </w:rPr>
  </w:style>
  <w:style w:type="paragraph" w:customStyle="1" w:styleId="ProgramName">
    <w:name w:val="Program Name"/>
    <w:rsid w:val="00AC68A2"/>
    <w:pPr>
      <w:spacing w:after="0" w:line="240" w:lineRule="atLeast"/>
    </w:pPr>
    <w:rPr>
      <w:rFonts w:ascii="Arial" w:eastAsia="Times New Roman" w:hAnsi="Arial" w:cs="Times New Roman"/>
      <w:b/>
      <w:noProof/>
      <w:kern w:val="20"/>
      <w:sz w:val="20"/>
      <w:szCs w:val="20"/>
    </w:rPr>
  </w:style>
  <w:style w:type="paragraph" w:customStyle="1" w:styleId="Logo">
    <w:name w:val="Logo"/>
    <w:next w:val="Normal"/>
    <w:rsid w:val="00AC68A2"/>
    <w:pPr>
      <w:spacing w:after="0" w:line="240" w:lineRule="atLeast"/>
      <w:ind w:left="-113"/>
    </w:pPr>
    <w:rPr>
      <w:rFonts w:ascii="Times New Roman" w:eastAsia="Times New Roman" w:hAnsi="Times New Roman" w:cs="Times New Roman"/>
      <w:kern w:val="20"/>
      <w:sz w:val="20"/>
      <w:szCs w:val="20"/>
    </w:rPr>
  </w:style>
  <w:style w:type="paragraph" w:customStyle="1" w:styleId="Figure">
    <w:name w:val="Figure"/>
    <w:next w:val="Caption"/>
    <w:rsid w:val="00AC68A2"/>
    <w:pPr>
      <w:keepNext/>
      <w:spacing w:before="500" w:after="0" w:line="260" w:lineRule="atLeast"/>
    </w:pPr>
    <w:rPr>
      <w:rFonts w:ascii="Arial" w:eastAsia="Times New Roman" w:hAnsi="Arial" w:cs="Times New Roman"/>
      <w:noProof/>
      <w:kern w:val="22"/>
      <w:szCs w:val="20"/>
    </w:rPr>
  </w:style>
  <w:style w:type="paragraph" w:customStyle="1" w:styleId="Numberlist1">
    <w:name w:val="Number list1"/>
    <w:rsid w:val="00AC68A2"/>
    <w:pPr>
      <w:tabs>
        <w:tab w:val="left" w:pos="432"/>
      </w:tabs>
      <w:spacing w:after="120" w:line="240" w:lineRule="atLeast"/>
      <w:ind w:left="432" w:hanging="432"/>
    </w:pPr>
    <w:rPr>
      <w:rFonts w:ascii="Times New Roman" w:eastAsia="Times New Roman" w:hAnsi="Times New Roman" w:cs="Times New Roman"/>
      <w:noProof/>
      <w:kern w:val="22"/>
      <w:szCs w:val="20"/>
    </w:rPr>
  </w:style>
  <w:style w:type="paragraph" w:customStyle="1" w:styleId="Referenceitem">
    <w:name w:val="Reference item"/>
    <w:rsid w:val="00AC68A2"/>
    <w:pPr>
      <w:spacing w:before="100" w:after="0" w:line="240" w:lineRule="auto"/>
    </w:pPr>
    <w:rPr>
      <w:rFonts w:ascii="Arial" w:eastAsia="Times New Roman" w:hAnsi="Arial" w:cs="Times New Roman"/>
      <w:b/>
      <w:noProof/>
      <w:kern w:val="20"/>
      <w:szCs w:val="20"/>
    </w:rPr>
  </w:style>
  <w:style w:type="paragraph" w:styleId="Index4">
    <w:name w:val="index 4"/>
    <w:basedOn w:val="Normal"/>
    <w:rsid w:val="00AC68A2"/>
    <w:pPr>
      <w:tabs>
        <w:tab w:val="right" w:pos="3773"/>
      </w:tabs>
      <w:suppressAutoHyphens/>
      <w:ind w:left="960" w:hanging="240"/>
    </w:pPr>
    <w:rPr>
      <w:rFonts w:eastAsia="Calibri"/>
      <w:b/>
      <w:kern w:val="32"/>
      <w:sz w:val="18"/>
      <w:szCs w:val="20"/>
    </w:rPr>
  </w:style>
  <w:style w:type="paragraph" w:styleId="Index5">
    <w:name w:val="index 5"/>
    <w:basedOn w:val="Normal"/>
    <w:rsid w:val="00AC68A2"/>
    <w:pPr>
      <w:tabs>
        <w:tab w:val="right" w:pos="3773"/>
      </w:tabs>
      <w:suppressAutoHyphens/>
      <w:ind w:left="1200" w:hanging="240"/>
    </w:pPr>
    <w:rPr>
      <w:rFonts w:eastAsia="Calibri"/>
      <w:b/>
      <w:kern w:val="32"/>
      <w:sz w:val="18"/>
      <w:szCs w:val="20"/>
    </w:rPr>
  </w:style>
  <w:style w:type="paragraph" w:customStyle="1" w:styleId="List1cont">
    <w:name w:val="List1 (cont)"/>
    <w:rsid w:val="00AC68A2"/>
    <w:pPr>
      <w:spacing w:before="60" w:after="60" w:line="240" w:lineRule="atLeast"/>
      <w:ind w:left="864"/>
    </w:pPr>
    <w:rPr>
      <w:rFonts w:ascii="Times New Roman" w:eastAsia="Times New Roman" w:hAnsi="Times New Roman" w:cs="Times New Roman"/>
      <w:noProof/>
      <w:kern w:val="20"/>
      <w:szCs w:val="20"/>
    </w:rPr>
  </w:style>
  <w:style w:type="paragraph" w:customStyle="1" w:styleId="Numberlist2">
    <w:name w:val="Number list2"/>
    <w:rsid w:val="00AC68A2"/>
    <w:pPr>
      <w:tabs>
        <w:tab w:val="left" w:pos="432"/>
      </w:tabs>
      <w:spacing w:before="60" w:after="60" w:line="240" w:lineRule="auto"/>
      <w:ind w:left="864" w:hanging="432"/>
    </w:pPr>
    <w:rPr>
      <w:rFonts w:ascii="Times New Roman" w:eastAsia="Times New Roman" w:hAnsi="Times New Roman" w:cs="Times New Roman"/>
      <w:noProof/>
      <w:kern w:val="22"/>
      <w:szCs w:val="20"/>
    </w:rPr>
  </w:style>
  <w:style w:type="paragraph" w:customStyle="1" w:styleId="tabletext1">
    <w:name w:val="table.text"/>
    <w:basedOn w:val="Normal"/>
    <w:rsid w:val="00AC68A2"/>
    <w:pPr>
      <w:suppressAutoHyphens/>
      <w:spacing w:before="40" w:after="40"/>
    </w:pPr>
    <w:rPr>
      <w:rFonts w:ascii="Arial" w:eastAsia="Calibri" w:hAnsi="Arial"/>
      <w:b/>
      <w:kern w:val="32"/>
      <w:sz w:val="18"/>
      <w:szCs w:val="20"/>
    </w:rPr>
  </w:style>
  <w:style w:type="paragraph" w:customStyle="1" w:styleId="H-pa-name">
    <w:name w:val="H-pa-name"/>
    <w:basedOn w:val="H-purpose"/>
    <w:rsid w:val="00AC68A2"/>
    <w:pPr>
      <w:pageBreakBefore/>
      <w:spacing w:after="160"/>
    </w:pPr>
    <w:rPr>
      <w:caps/>
    </w:rPr>
  </w:style>
  <w:style w:type="paragraph" w:customStyle="1" w:styleId="H-purpose">
    <w:name w:val="H-purpose"/>
    <w:next w:val="Normal"/>
    <w:rsid w:val="00AC68A2"/>
    <w:pPr>
      <w:keepNext/>
      <w:pBdr>
        <w:bottom w:val="single" w:sz="4" w:space="1" w:color="auto"/>
      </w:pBdr>
      <w:suppressAutoHyphens/>
      <w:spacing w:before="504" w:after="180" w:line="260" w:lineRule="exact"/>
    </w:pPr>
    <w:rPr>
      <w:rFonts w:ascii="Arial Black" w:eastAsia="Times New Roman" w:hAnsi="Arial Black" w:cs="Times New Roman"/>
      <w:sz w:val="20"/>
      <w:szCs w:val="20"/>
    </w:rPr>
  </w:style>
  <w:style w:type="paragraph" w:customStyle="1" w:styleId="H-goals">
    <w:name w:val="H-goals"/>
    <w:basedOn w:val="Normal"/>
    <w:next w:val="Normal"/>
    <w:rsid w:val="00AC68A2"/>
    <w:pPr>
      <w:keepNext/>
      <w:pBdr>
        <w:bottom w:val="single" w:sz="4" w:space="1" w:color="auto"/>
      </w:pBdr>
      <w:suppressAutoHyphens/>
      <w:spacing w:before="300" w:line="260" w:lineRule="exact"/>
      <w:ind w:left="2304" w:hanging="2304"/>
    </w:pPr>
    <w:rPr>
      <w:rFonts w:ascii="Arial Black" w:eastAsia="Calibri" w:hAnsi="Arial Black"/>
      <w:sz w:val="20"/>
      <w:szCs w:val="20"/>
    </w:rPr>
  </w:style>
  <w:style w:type="paragraph" w:customStyle="1" w:styleId="H-subpractice">
    <w:name w:val="H-subpractice"/>
    <w:rsid w:val="00AC68A2"/>
    <w:pPr>
      <w:keepNext/>
      <w:suppressAutoHyphens/>
      <w:spacing w:before="200" w:after="0" w:line="240" w:lineRule="auto"/>
      <w:ind w:left="2304"/>
    </w:pPr>
    <w:rPr>
      <w:rFonts w:ascii="Arial" w:eastAsia="Times New Roman" w:hAnsi="Arial" w:cs="Times New Roman"/>
      <w:b/>
      <w:sz w:val="18"/>
      <w:szCs w:val="20"/>
    </w:rPr>
  </w:style>
  <w:style w:type="paragraph" w:customStyle="1" w:styleId="H-workproducts">
    <w:name w:val="H-workproducts"/>
    <w:basedOn w:val="H-subpractice"/>
    <w:rsid w:val="00AC68A2"/>
  </w:style>
  <w:style w:type="paragraph" w:customStyle="1" w:styleId="H-notes">
    <w:name w:val="H-notes"/>
    <w:basedOn w:val="Normal"/>
    <w:next w:val="Normal"/>
    <w:rsid w:val="00AC68A2"/>
    <w:pPr>
      <w:keepNext/>
      <w:pBdr>
        <w:bottom w:val="single" w:sz="4" w:space="1" w:color="auto"/>
      </w:pBdr>
      <w:suppressAutoHyphens/>
      <w:spacing w:before="300" w:after="180" w:line="260" w:lineRule="exact"/>
    </w:pPr>
    <w:rPr>
      <w:rFonts w:ascii="Arial Black" w:eastAsia="Calibri" w:hAnsi="Arial Black"/>
      <w:sz w:val="20"/>
      <w:szCs w:val="20"/>
    </w:rPr>
  </w:style>
  <w:style w:type="paragraph" w:customStyle="1" w:styleId="reference">
    <w:name w:val="reference"/>
    <w:basedOn w:val="Normal"/>
    <w:rsid w:val="00AC68A2"/>
    <w:pPr>
      <w:keepLines/>
      <w:tabs>
        <w:tab w:val="left" w:pos="-3240"/>
      </w:tabs>
      <w:suppressAutoHyphens/>
      <w:spacing w:before="120" w:line="260" w:lineRule="exact"/>
      <w:ind w:left="1152"/>
    </w:pPr>
    <w:rPr>
      <w:rFonts w:ascii="Arial" w:eastAsia="Calibri" w:hAnsi="Arial"/>
      <w:i/>
      <w:color w:val="000000"/>
      <w:kern w:val="22"/>
      <w:sz w:val="21"/>
      <w:szCs w:val="20"/>
    </w:rPr>
  </w:style>
  <w:style w:type="paragraph" w:customStyle="1" w:styleId="H-related-specific-practices">
    <w:name w:val="H-related-specific-practices"/>
    <w:basedOn w:val="H-related-process-areas"/>
    <w:rsid w:val="00AC68A2"/>
    <w:pPr>
      <w:numPr>
        <w:numId w:val="6"/>
      </w:numPr>
      <w:pBdr>
        <w:bottom w:val="none" w:sz="0" w:space="0" w:color="auto"/>
      </w:pBdr>
      <w:ind w:left="2304"/>
    </w:pPr>
    <w:rPr>
      <w:i/>
    </w:rPr>
  </w:style>
  <w:style w:type="paragraph" w:customStyle="1" w:styleId="H-related-subpractices">
    <w:name w:val="H-related-subpractices"/>
    <w:basedOn w:val="H-related-specific-practices"/>
    <w:rsid w:val="00AC68A2"/>
  </w:style>
  <w:style w:type="paragraph" w:customStyle="1" w:styleId="H-commonfeature">
    <w:name w:val="H-common feature"/>
    <w:basedOn w:val="H-purpose"/>
    <w:rsid w:val="00AC68A2"/>
  </w:style>
  <w:style w:type="paragraph" w:customStyle="1" w:styleId="Hyperlink1">
    <w:name w:val="Hyperlink1"/>
    <w:basedOn w:val="Normal"/>
    <w:rsid w:val="00AC68A2"/>
    <w:pPr>
      <w:keepLines/>
      <w:tabs>
        <w:tab w:val="left" w:pos="-3240"/>
      </w:tabs>
      <w:suppressAutoHyphens/>
      <w:spacing w:before="120" w:line="260" w:lineRule="exact"/>
      <w:ind w:left="1152"/>
    </w:pPr>
    <w:rPr>
      <w:rFonts w:ascii="Arial Narrow" w:eastAsia="Calibri" w:hAnsi="Arial Narrow"/>
      <w:color w:val="3366FF"/>
      <w:kern w:val="22"/>
      <w:sz w:val="20"/>
      <w:szCs w:val="20"/>
    </w:rPr>
  </w:style>
  <w:style w:type="paragraph" w:customStyle="1" w:styleId="t1-title-line1">
    <w:name w:val="t1-title-line1"/>
    <w:next w:val="t2-title-line2"/>
    <w:rsid w:val="00AC68A2"/>
    <w:pPr>
      <w:spacing w:before="3100" w:after="216" w:line="240" w:lineRule="auto"/>
      <w:ind w:left="2304"/>
    </w:pPr>
    <w:rPr>
      <w:rFonts w:ascii="Arial Narrow" w:eastAsia="Times New Roman" w:hAnsi="Arial Narrow" w:cs="Times New Roman"/>
      <w:b/>
      <w:noProof/>
      <w:sz w:val="36"/>
      <w:szCs w:val="20"/>
    </w:rPr>
  </w:style>
  <w:style w:type="paragraph" w:customStyle="1" w:styleId="t2-title-line2">
    <w:name w:val="t2-title-line2"/>
    <w:rsid w:val="00AC68A2"/>
    <w:pPr>
      <w:spacing w:after="0" w:line="240" w:lineRule="auto"/>
      <w:ind w:left="2304"/>
    </w:pPr>
    <w:rPr>
      <w:rFonts w:ascii="Arial" w:eastAsia="Times New Roman" w:hAnsi="Arial" w:cs="Times New Roman"/>
      <w:b/>
      <w:noProof/>
      <w:sz w:val="60"/>
      <w:szCs w:val="20"/>
    </w:rPr>
  </w:style>
  <w:style w:type="paragraph" w:customStyle="1" w:styleId="t3-title-line3">
    <w:name w:val="t3-title-line3"/>
    <w:rsid w:val="00AC68A2"/>
    <w:pPr>
      <w:spacing w:before="800" w:after="0" w:line="240" w:lineRule="exact"/>
      <w:ind w:left="2304"/>
    </w:pPr>
    <w:rPr>
      <w:rFonts w:ascii="Arial Black" w:eastAsia="Times New Roman" w:hAnsi="Arial Black" w:cs="Times New Roman"/>
      <w:noProof/>
      <w:sz w:val="20"/>
      <w:szCs w:val="20"/>
    </w:rPr>
  </w:style>
  <w:style w:type="paragraph" w:customStyle="1" w:styleId="t4-title-line4">
    <w:name w:val="t4-title-line4"/>
    <w:rsid w:val="00AC68A2"/>
    <w:pPr>
      <w:spacing w:before="280" w:after="0" w:line="240" w:lineRule="auto"/>
      <w:ind w:left="2304"/>
    </w:pPr>
    <w:rPr>
      <w:rFonts w:ascii="Arial" w:eastAsia="Times New Roman" w:hAnsi="Arial" w:cs="Times New Roman"/>
      <w:noProof/>
      <w:sz w:val="20"/>
      <w:szCs w:val="20"/>
    </w:rPr>
  </w:style>
  <w:style w:type="paragraph" w:customStyle="1" w:styleId="t5-title-line5">
    <w:name w:val="t5-title-line5"/>
    <w:rsid w:val="00AC68A2"/>
    <w:pPr>
      <w:spacing w:before="6400" w:after="0" w:line="240" w:lineRule="auto"/>
      <w:ind w:left="2304"/>
    </w:pPr>
    <w:rPr>
      <w:rFonts w:ascii="Arial Black" w:eastAsia="Times New Roman" w:hAnsi="Arial Black" w:cs="Times New Roman"/>
      <w:noProof/>
      <w:sz w:val="16"/>
      <w:szCs w:val="20"/>
    </w:rPr>
  </w:style>
  <w:style w:type="paragraph" w:customStyle="1" w:styleId="list-bullet">
    <w:name w:val="list-bullet"/>
    <w:rsid w:val="00AC68A2"/>
    <w:pPr>
      <w:numPr>
        <w:numId w:val="30"/>
      </w:numPr>
      <w:suppressAutoHyphens/>
      <w:spacing w:before="60" w:after="60" w:line="260" w:lineRule="exact"/>
      <w:ind w:left="2160" w:hanging="432"/>
    </w:pPr>
    <w:rPr>
      <w:rFonts w:ascii="Arial" w:eastAsia="Times New Roman" w:hAnsi="Arial" w:cs="Times New Roman"/>
      <w:sz w:val="21"/>
      <w:szCs w:val="20"/>
    </w:rPr>
  </w:style>
  <w:style w:type="paragraph" w:customStyle="1" w:styleId="list-bullet-level-2">
    <w:name w:val="list-bullet-level-2"/>
    <w:rsid w:val="00AC68A2"/>
    <w:pPr>
      <w:numPr>
        <w:numId w:val="29"/>
      </w:numPr>
      <w:tabs>
        <w:tab w:val="left" w:pos="3024"/>
      </w:tabs>
      <w:suppressAutoHyphens/>
      <w:spacing w:before="60" w:after="60" w:line="240" w:lineRule="auto"/>
      <w:ind w:left="3024" w:hanging="288"/>
    </w:pPr>
    <w:rPr>
      <w:rFonts w:ascii="Arial Narrow" w:eastAsia="Times New Roman" w:hAnsi="Arial Narrow" w:cs="Times New Roman"/>
      <w:sz w:val="20"/>
      <w:szCs w:val="20"/>
    </w:rPr>
  </w:style>
  <w:style w:type="paragraph" w:customStyle="1" w:styleId="Footer-Left">
    <w:name w:val="Footer-Left"/>
    <w:basedOn w:val="Normal"/>
    <w:rsid w:val="00AC68A2"/>
    <w:pPr>
      <w:tabs>
        <w:tab w:val="right" w:pos="13766"/>
      </w:tabs>
      <w:suppressAutoHyphens/>
      <w:jc w:val="right"/>
    </w:pPr>
    <w:rPr>
      <w:rFonts w:ascii="Arial" w:eastAsia="Calibri" w:hAnsi="Arial"/>
      <w:b/>
      <w:color w:val="000000"/>
      <w:sz w:val="16"/>
      <w:szCs w:val="20"/>
    </w:rPr>
  </w:style>
  <w:style w:type="paragraph" w:customStyle="1" w:styleId="title-page-text">
    <w:name w:val="title-page-text"/>
    <w:next w:val="Normal"/>
    <w:rsid w:val="00AC68A2"/>
    <w:pPr>
      <w:suppressAutoHyphens/>
      <w:spacing w:before="100" w:after="100" w:line="240" w:lineRule="auto"/>
    </w:pPr>
    <w:rPr>
      <w:rFonts w:ascii="Times New Roman" w:eastAsia="Times New Roman" w:hAnsi="Times New Roman" w:cs="Times New Roman"/>
      <w:kern w:val="20"/>
      <w:sz w:val="20"/>
      <w:szCs w:val="20"/>
    </w:rPr>
  </w:style>
  <w:style w:type="paragraph" w:customStyle="1" w:styleId="level1headings">
    <w:name w:val="level 1 headings"/>
    <w:basedOn w:val="H-goals"/>
    <w:rsid w:val="00AC68A2"/>
    <w:pPr>
      <w:spacing w:before="504" w:after="180"/>
      <w:ind w:left="0" w:firstLine="0"/>
    </w:pPr>
  </w:style>
  <w:style w:type="paragraph" w:customStyle="1" w:styleId="level2headings">
    <w:name w:val="level 2 headings"/>
    <w:basedOn w:val="Normal"/>
    <w:rsid w:val="00AC68A2"/>
    <w:pPr>
      <w:keepNext/>
      <w:tabs>
        <w:tab w:val="left" w:pos="2340"/>
      </w:tabs>
      <w:suppressAutoHyphens/>
      <w:spacing w:before="240" w:after="60"/>
      <w:ind w:left="2304"/>
    </w:pPr>
    <w:rPr>
      <w:rFonts w:ascii="Arial" w:eastAsia="Calibri" w:hAnsi="Arial"/>
      <w:b/>
      <w:color w:val="000000"/>
      <w:sz w:val="20"/>
      <w:szCs w:val="20"/>
    </w:rPr>
  </w:style>
  <w:style w:type="paragraph" w:customStyle="1" w:styleId="term">
    <w:name w:val="term"/>
    <w:basedOn w:val="Normal"/>
    <w:rsid w:val="00AC68A2"/>
    <w:pPr>
      <w:keepLines/>
      <w:tabs>
        <w:tab w:val="left" w:pos="-3240"/>
        <w:tab w:val="num" w:pos="720"/>
      </w:tabs>
      <w:suppressAutoHyphens/>
      <w:spacing w:before="120" w:line="260" w:lineRule="exact"/>
      <w:ind w:left="288"/>
    </w:pPr>
    <w:rPr>
      <w:rFonts w:ascii="Arial" w:eastAsia="Calibri" w:hAnsi="Arial"/>
      <w:color w:val="000000"/>
      <w:kern w:val="22"/>
      <w:sz w:val="21"/>
      <w:szCs w:val="20"/>
    </w:rPr>
  </w:style>
  <w:style w:type="paragraph" w:customStyle="1" w:styleId="goal-name">
    <w:name w:val="goal-name"/>
    <w:basedOn w:val="Normal"/>
    <w:rsid w:val="00AC68A2"/>
    <w:pPr>
      <w:keepNext/>
      <w:keepLines/>
      <w:tabs>
        <w:tab w:val="left" w:pos="1152"/>
      </w:tabs>
      <w:suppressAutoHyphens/>
      <w:spacing w:before="300"/>
      <w:ind w:left="1152" w:hanging="1152"/>
    </w:pPr>
    <w:rPr>
      <w:rFonts w:ascii="Arial" w:eastAsia="Calibri" w:hAnsi="Arial"/>
      <w:b/>
      <w:sz w:val="21"/>
      <w:szCs w:val="20"/>
    </w:rPr>
  </w:style>
  <w:style w:type="paragraph" w:customStyle="1" w:styleId="goal-name-2">
    <w:name w:val="goal-name-2"/>
    <w:basedOn w:val="goal-name"/>
    <w:rsid w:val="00AC68A2"/>
    <w:pPr>
      <w:spacing w:before="120"/>
    </w:pPr>
    <w:rPr>
      <w:b w:val="0"/>
    </w:rPr>
  </w:style>
  <w:style w:type="paragraph" w:customStyle="1" w:styleId="level2appendix">
    <w:name w:val="level 2 appendix"/>
    <w:basedOn w:val="level1headings"/>
    <w:rsid w:val="00AC68A2"/>
  </w:style>
  <w:style w:type="paragraph" w:customStyle="1" w:styleId="H-pa-name-appendix">
    <w:name w:val="H-pa-name-appendix"/>
    <w:basedOn w:val="H-pa-name"/>
    <w:rsid w:val="00AC68A2"/>
  </w:style>
  <w:style w:type="paragraph" w:customStyle="1" w:styleId="ATableText">
    <w:name w:val="A_Table Text"/>
    <w:rsid w:val="00AC68A2"/>
    <w:pPr>
      <w:spacing w:before="60" w:after="60" w:line="240" w:lineRule="auto"/>
    </w:pPr>
    <w:rPr>
      <w:rFonts w:ascii="Arial" w:eastAsia="Times New Roman" w:hAnsi="Arial" w:cs="Times New Roman"/>
      <w:sz w:val="18"/>
      <w:szCs w:val="20"/>
      <w:lang w:eastAsia="zh-CN"/>
    </w:rPr>
  </w:style>
  <w:style w:type="paragraph" w:customStyle="1" w:styleId="H-sp-name-subsumed">
    <w:name w:val="H-sp-name-subsumed"/>
    <w:basedOn w:val="Normal"/>
    <w:rsid w:val="00AC68A2"/>
    <w:pPr>
      <w:keepNext/>
      <w:suppressAutoHyphens/>
      <w:spacing w:before="500" w:after="40" w:line="260" w:lineRule="exact"/>
      <w:ind w:left="2304" w:hanging="1152"/>
    </w:pPr>
    <w:rPr>
      <w:rFonts w:ascii="Arial" w:eastAsia="Calibri" w:hAnsi="Arial"/>
      <w:b/>
      <w:color w:val="808080"/>
      <w:sz w:val="21"/>
      <w:szCs w:val="20"/>
    </w:rPr>
  </w:style>
  <w:style w:type="paragraph" w:customStyle="1" w:styleId="H-workproducts-subsumed">
    <w:name w:val="H-workproducts-subsumed"/>
    <w:basedOn w:val="H-workproducts"/>
    <w:rsid w:val="00AC68A2"/>
    <w:rPr>
      <w:color w:val="808080"/>
    </w:rPr>
  </w:style>
  <w:style w:type="paragraph" w:customStyle="1" w:styleId="QAAnswer">
    <w:name w:val="QA Answer"/>
    <w:basedOn w:val="QAQuestion"/>
    <w:rsid w:val="00AC68A2"/>
    <w:pPr>
      <w:tabs>
        <w:tab w:val="num" w:pos="1440"/>
      </w:tabs>
    </w:pPr>
    <w:rPr>
      <w:color w:val="808080"/>
    </w:rPr>
  </w:style>
  <w:style w:type="paragraph" w:customStyle="1" w:styleId="list-bullet-border-subsumed">
    <w:name w:val="list-bullet-border-subsumed"/>
    <w:basedOn w:val="list-bullet-subsumed"/>
    <w:rsid w:val="00AC68A2"/>
    <w:pPr>
      <w:pBdr>
        <w:top w:val="single" w:sz="4" w:space="1" w:color="auto"/>
        <w:left w:val="single" w:sz="4" w:space="4" w:color="auto"/>
        <w:bottom w:val="single" w:sz="4" w:space="1" w:color="auto"/>
        <w:right w:val="single" w:sz="4" w:space="4" w:color="auto"/>
      </w:pBdr>
    </w:pPr>
    <w:rPr>
      <w:rFonts w:ascii="Arial Narrow" w:hAnsi="Arial Narrow"/>
    </w:rPr>
  </w:style>
  <w:style w:type="paragraph" w:customStyle="1" w:styleId="list-bullet-subsumed">
    <w:name w:val="list-bullet-subsumed"/>
    <w:rsid w:val="00AC68A2"/>
    <w:pPr>
      <w:tabs>
        <w:tab w:val="left" w:pos="360"/>
      </w:tabs>
      <w:suppressAutoHyphens/>
      <w:spacing w:before="60" w:after="60" w:line="260" w:lineRule="exact"/>
      <w:ind w:left="360" w:hanging="360"/>
    </w:pPr>
    <w:rPr>
      <w:rFonts w:ascii="Arial" w:eastAsia="Times New Roman" w:hAnsi="Arial" w:cs="Times New Roman"/>
      <w:color w:val="808080"/>
      <w:sz w:val="21"/>
      <w:szCs w:val="20"/>
    </w:rPr>
  </w:style>
  <w:style w:type="paragraph" w:customStyle="1" w:styleId="list-bullet-level-2-border">
    <w:name w:val="list-bullet-level-2-border"/>
    <w:basedOn w:val="list-bullet-level-2"/>
    <w:rsid w:val="00AC68A2"/>
    <w:pPr>
      <w:keepNext/>
      <w:keepLines/>
      <w:pBdr>
        <w:top w:val="single" w:sz="4" w:space="1" w:color="auto"/>
        <w:left w:val="single" w:sz="4" w:space="4" w:color="auto"/>
        <w:bottom w:val="single" w:sz="4" w:space="1" w:color="auto"/>
        <w:right w:val="single" w:sz="4" w:space="4" w:color="auto"/>
      </w:pBdr>
    </w:pPr>
  </w:style>
  <w:style w:type="paragraph" w:customStyle="1" w:styleId="list-bullet-level-2-border-subsumed">
    <w:name w:val="list-bullet-level-2-border-subsumed"/>
    <w:basedOn w:val="list-bullet-level-2-border"/>
    <w:rsid w:val="00AC68A2"/>
    <w:rPr>
      <w:color w:val="808080"/>
    </w:rPr>
  </w:style>
  <w:style w:type="paragraph" w:customStyle="1" w:styleId="Listborder">
    <w:name w:val="List border"/>
    <w:basedOn w:val="Normal"/>
    <w:rsid w:val="00AC68A2"/>
    <w:pPr>
      <w:keepNext/>
      <w:pBdr>
        <w:top w:val="single" w:sz="4" w:space="1" w:color="auto"/>
        <w:left w:val="single" w:sz="4" w:space="4" w:color="auto"/>
        <w:bottom w:val="single" w:sz="4" w:space="1" w:color="auto"/>
        <w:right w:val="single" w:sz="4" w:space="4" w:color="auto"/>
      </w:pBdr>
      <w:suppressAutoHyphens/>
    </w:pPr>
    <w:rPr>
      <w:rFonts w:ascii="Arial Narrow" w:eastAsia="Calibri" w:hAnsi="Arial Narrow"/>
      <w:b/>
      <w:kern w:val="32"/>
      <w:sz w:val="12"/>
      <w:szCs w:val="20"/>
    </w:rPr>
  </w:style>
  <w:style w:type="paragraph" w:customStyle="1" w:styleId="list-border-sub">
    <w:name w:val="list-border-sub"/>
    <w:basedOn w:val="Listborder"/>
    <w:rsid w:val="00AC68A2"/>
    <w:rPr>
      <w:color w:val="808080"/>
    </w:rPr>
  </w:style>
  <w:style w:type="paragraph" w:customStyle="1" w:styleId="list-bullet-level-2-subsumed">
    <w:name w:val="list-bullet-level-2-subsumed"/>
    <w:basedOn w:val="list-bullet-level-2"/>
    <w:rsid w:val="00AC68A2"/>
    <w:rPr>
      <w:color w:val="808080"/>
    </w:rPr>
  </w:style>
  <w:style w:type="paragraph" w:customStyle="1" w:styleId="example-break">
    <w:name w:val="example-break"/>
    <w:basedOn w:val="Normal"/>
    <w:rsid w:val="00AC68A2"/>
    <w:pPr>
      <w:keepLines/>
      <w:tabs>
        <w:tab w:val="left" w:pos="-3240"/>
      </w:tabs>
      <w:suppressAutoHyphens/>
      <w:spacing w:line="120" w:lineRule="exact"/>
      <w:ind w:left="1152"/>
    </w:pPr>
    <w:rPr>
      <w:rFonts w:ascii="Arial" w:eastAsia="Calibri" w:hAnsi="Arial"/>
      <w:color w:val="000000"/>
      <w:kern w:val="22"/>
      <w:sz w:val="12"/>
      <w:szCs w:val="20"/>
    </w:rPr>
  </w:style>
  <w:style w:type="paragraph" w:customStyle="1" w:styleId="Body-noindent">
    <w:name w:val="Body-no indent"/>
    <w:next w:val="Normal"/>
    <w:rsid w:val="00AC68A2"/>
    <w:pPr>
      <w:widowControl w:val="0"/>
      <w:tabs>
        <w:tab w:val="left" w:pos="7920"/>
      </w:tabs>
      <w:spacing w:after="120" w:line="280" w:lineRule="exact"/>
      <w:ind w:right="-14"/>
    </w:pPr>
    <w:rPr>
      <w:rFonts w:ascii="Arial" w:eastAsia="Times New Roman" w:hAnsi="Arial" w:cs="Times New Roman"/>
      <w:sz w:val="19"/>
      <w:szCs w:val="20"/>
    </w:rPr>
  </w:style>
  <w:style w:type="paragraph" w:customStyle="1" w:styleId="level2preface">
    <w:name w:val="level 2 preface"/>
    <w:basedOn w:val="level2headings"/>
    <w:rsid w:val="00AC68A2"/>
  </w:style>
  <w:style w:type="paragraph" w:customStyle="1" w:styleId="Graphic">
    <w:name w:val="Graphic"/>
    <w:basedOn w:val="Normal"/>
    <w:next w:val="Caption"/>
    <w:rsid w:val="00AC68A2"/>
    <w:pPr>
      <w:keepNext/>
      <w:keepLines/>
      <w:tabs>
        <w:tab w:val="left" w:pos="-3240"/>
      </w:tabs>
      <w:suppressAutoHyphens/>
      <w:spacing w:before="120"/>
      <w:ind w:left="1152"/>
    </w:pPr>
    <w:rPr>
      <w:rFonts w:ascii="Arial" w:eastAsia="Calibri" w:hAnsi="Arial"/>
      <w:color w:val="000000"/>
      <w:kern w:val="22"/>
      <w:sz w:val="21"/>
      <w:szCs w:val="20"/>
    </w:rPr>
  </w:style>
  <w:style w:type="paragraph" w:customStyle="1" w:styleId="Company-Description">
    <w:name w:val="Company - Description"/>
    <w:basedOn w:val="Normal"/>
    <w:rsid w:val="00AC68A2"/>
    <w:pPr>
      <w:pBdr>
        <w:bottom w:val="single" w:sz="4" w:space="1" w:color="auto"/>
      </w:pBdr>
    </w:pPr>
    <w:rPr>
      <w:rFonts w:ascii="Arial" w:eastAsia="Calibri" w:hAnsi="Arial" w:cs="Arial"/>
      <w:b/>
      <w:szCs w:val="20"/>
    </w:rPr>
  </w:style>
  <w:style w:type="paragraph" w:customStyle="1" w:styleId="CompanyName">
    <w:name w:val="Company Name"/>
    <w:basedOn w:val="Normal"/>
    <w:rsid w:val="00AC68A2"/>
    <w:pPr>
      <w:ind w:left="360"/>
    </w:pPr>
    <w:rPr>
      <w:rFonts w:ascii="Arial" w:eastAsia="Calibri" w:hAnsi="Arial" w:cs="Arial"/>
      <w:sz w:val="20"/>
      <w:szCs w:val="20"/>
    </w:rPr>
  </w:style>
  <w:style w:type="paragraph" w:customStyle="1" w:styleId="t2title2">
    <w:name w:val="t2 title2"/>
    <w:rsid w:val="00AC68A2"/>
    <w:pPr>
      <w:widowControl w:val="0"/>
      <w:numPr>
        <w:numId w:val="42"/>
      </w:numPr>
      <w:tabs>
        <w:tab w:val="clear" w:pos="360"/>
      </w:tabs>
      <w:spacing w:after="0" w:line="200" w:lineRule="atLeast"/>
      <w:ind w:firstLine="0"/>
    </w:pPr>
    <w:rPr>
      <w:rFonts w:ascii="Helvetica" w:eastAsia="Times New Roman" w:hAnsi="Helvetica" w:cs="Times New Roman"/>
      <w:i/>
      <w:color w:val="000000"/>
      <w:sz w:val="16"/>
      <w:szCs w:val="20"/>
    </w:rPr>
  </w:style>
  <w:style w:type="paragraph" w:customStyle="1" w:styleId="t3-title-3">
    <w:name w:val="t3-title-3"/>
    <w:rsid w:val="00AC68A2"/>
    <w:pPr>
      <w:numPr>
        <w:numId w:val="41"/>
      </w:numPr>
      <w:tabs>
        <w:tab w:val="clear" w:pos="360"/>
      </w:tabs>
      <w:spacing w:after="0" w:line="240" w:lineRule="auto"/>
      <w:ind w:left="0" w:firstLine="0"/>
    </w:pPr>
    <w:rPr>
      <w:rFonts w:ascii="Arial" w:eastAsia="Times New Roman" w:hAnsi="Arial" w:cs="Times New Roman"/>
      <w:noProof/>
      <w:sz w:val="12"/>
      <w:szCs w:val="20"/>
    </w:rPr>
  </w:style>
  <w:style w:type="paragraph" w:customStyle="1" w:styleId="t1-title-1">
    <w:name w:val="t1-title-1"/>
    <w:rsid w:val="00AC68A2"/>
    <w:pPr>
      <w:spacing w:after="0" w:line="240" w:lineRule="auto"/>
      <w:jc w:val="center"/>
    </w:pPr>
    <w:rPr>
      <w:rFonts w:ascii="Arial" w:eastAsia="Times New Roman" w:hAnsi="Arial" w:cs="Times New Roman"/>
      <w:b/>
      <w:noProof/>
      <w:sz w:val="32"/>
      <w:szCs w:val="20"/>
    </w:rPr>
  </w:style>
  <w:style w:type="paragraph" w:customStyle="1" w:styleId="t4-title-4">
    <w:name w:val="t4-title-4"/>
    <w:next w:val="UserInformation"/>
    <w:rsid w:val="00AC68A2"/>
    <w:pPr>
      <w:tabs>
        <w:tab w:val="left" w:pos="288"/>
      </w:tabs>
      <w:spacing w:after="0" w:line="240" w:lineRule="auto"/>
      <w:ind w:left="288" w:hanging="288"/>
    </w:pPr>
    <w:rPr>
      <w:rFonts w:ascii="Arial Narrow" w:eastAsia="Times New Roman" w:hAnsi="Arial Narrow" w:cs="Times New Roman"/>
      <w:b/>
      <w:smallCaps/>
      <w:noProof/>
      <w:sz w:val="16"/>
      <w:szCs w:val="20"/>
    </w:rPr>
  </w:style>
  <w:style w:type="paragraph" w:customStyle="1" w:styleId="UserInformation">
    <w:name w:val="User Information"/>
    <w:rsid w:val="00AC68A2"/>
    <w:pPr>
      <w:spacing w:before="60" w:after="60" w:line="240" w:lineRule="exact"/>
      <w:ind w:left="288"/>
    </w:pPr>
    <w:rPr>
      <w:rFonts w:ascii="Arial Narrow" w:eastAsia="Times New Roman" w:hAnsi="Arial Narrow" w:cs="Times New Roman"/>
      <w:sz w:val="20"/>
      <w:szCs w:val="20"/>
    </w:rPr>
  </w:style>
  <w:style w:type="paragraph" w:customStyle="1" w:styleId="t5-title-5">
    <w:name w:val="t5-title-5"/>
    <w:basedOn w:val="t4-title-4"/>
    <w:next w:val="UserInformation"/>
    <w:rsid w:val="00AC68A2"/>
    <w:pPr>
      <w:tabs>
        <w:tab w:val="num" w:pos="1440"/>
      </w:tabs>
      <w:ind w:left="0" w:firstLine="0"/>
    </w:pPr>
  </w:style>
  <w:style w:type="paragraph" w:styleId="Date">
    <w:name w:val="Date"/>
    <w:basedOn w:val="Normal"/>
    <w:next w:val="Normal"/>
    <w:link w:val="DateChar"/>
    <w:rsid w:val="00AC68A2"/>
    <w:pPr>
      <w:suppressAutoHyphens/>
    </w:pPr>
    <w:rPr>
      <w:rFonts w:ascii="Arial" w:eastAsia="Calibri" w:hAnsi="Arial"/>
      <w:b/>
      <w:kern w:val="32"/>
      <w:sz w:val="12"/>
      <w:szCs w:val="20"/>
    </w:rPr>
  </w:style>
  <w:style w:type="character" w:customStyle="1" w:styleId="DateChar">
    <w:name w:val="Date Char"/>
    <w:basedOn w:val="DefaultParagraphFont"/>
    <w:link w:val="Date"/>
    <w:rsid w:val="00AC68A2"/>
    <w:rPr>
      <w:rFonts w:ascii="Arial" w:eastAsia="Calibri" w:hAnsi="Arial" w:cs="Times New Roman"/>
      <w:b/>
      <w:kern w:val="32"/>
      <w:sz w:val="12"/>
      <w:szCs w:val="20"/>
    </w:rPr>
  </w:style>
  <w:style w:type="paragraph" w:customStyle="1" w:styleId="Table-ColHead">
    <w:name w:val="Table - Col. Head"/>
    <w:basedOn w:val="Normal"/>
    <w:autoRedefine/>
    <w:rsid w:val="00AC68A2"/>
    <w:pPr>
      <w:keepNext/>
      <w:spacing w:after="60"/>
      <w:jc w:val="center"/>
    </w:pPr>
    <w:rPr>
      <w:rFonts w:ascii="Arial" w:eastAsia="Calibri" w:hAnsi="Arial"/>
      <w:b/>
      <w:szCs w:val="20"/>
      <w:lang w:val="en-GB"/>
    </w:rPr>
  </w:style>
  <w:style w:type="paragraph" w:customStyle="1" w:styleId="FrontPageHeading">
    <w:name w:val="Front Page Heading"/>
    <w:basedOn w:val="Normal"/>
    <w:rsid w:val="00AC68A2"/>
    <w:pPr>
      <w:suppressAutoHyphens/>
    </w:pPr>
    <w:rPr>
      <w:rFonts w:ascii="Arial" w:eastAsia="Calibri" w:hAnsi="Arial"/>
      <w:b/>
      <w:kern w:val="32"/>
      <w:sz w:val="44"/>
      <w:szCs w:val="20"/>
    </w:rPr>
  </w:style>
  <w:style w:type="paragraph" w:customStyle="1" w:styleId="bullet">
    <w:name w:val="bullet"/>
    <w:autoRedefine/>
    <w:rsid w:val="00AC68A2"/>
    <w:pPr>
      <w:tabs>
        <w:tab w:val="num" w:pos="1080"/>
      </w:tabs>
      <w:suppressAutoHyphens/>
      <w:spacing w:before="60" w:after="60" w:line="260" w:lineRule="exact"/>
      <w:ind w:left="1080" w:hanging="360"/>
    </w:pPr>
    <w:rPr>
      <w:rFonts w:ascii="Arial" w:eastAsia="Times New Roman" w:hAnsi="Arial" w:cs="Times New Roman"/>
      <w:sz w:val="21"/>
      <w:szCs w:val="20"/>
    </w:rPr>
  </w:style>
  <w:style w:type="paragraph" w:customStyle="1" w:styleId="BulletList">
    <w:name w:val="BulletList"/>
    <w:basedOn w:val="Normal"/>
    <w:rsid w:val="00AC68A2"/>
    <w:pPr>
      <w:keepLines/>
      <w:tabs>
        <w:tab w:val="left" w:pos="-3240"/>
      </w:tabs>
      <w:suppressAutoHyphens/>
      <w:spacing w:before="120" w:line="260" w:lineRule="exact"/>
      <w:ind w:left="1152"/>
    </w:pPr>
    <w:rPr>
      <w:rFonts w:ascii="Arial" w:eastAsia="Calibri" w:hAnsi="Arial"/>
      <w:color w:val="000000"/>
      <w:kern w:val="22"/>
      <w:sz w:val="21"/>
      <w:szCs w:val="20"/>
    </w:rPr>
  </w:style>
  <w:style w:type="paragraph" w:customStyle="1" w:styleId="Bullet1">
    <w:name w:val="Bullet 1"/>
    <w:basedOn w:val="Normal"/>
    <w:rsid w:val="00AC68A2"/>
    <w:pPr>
      <w:widowControl w:val="0"/>
      <w:numPr>
        <w:numId w:val="43"/>
      </w:numPr>
      <w:tabs>
        <w:tab w:val="left" w:pos="7920"/>
      </w:tabs>
      <w:spacing w:line="280" w:lineRule="exact"/>
    </w:pPr>
    <w:rPr>
      <w:rFonts w:ascii="Arial" w:eastAsia="Calibri" w:hAnsi="Arial"/>
      <w:sz w:val="19"/>
      <w:szCs w:val="20"/>
    </w:rPr>
  </w:style>
  <w:style w:type="paragraph" w:customStyle="1" w:styleId="Para">
    <w:name w:val="Para"/>
    <w:basedOn w:val="Normal"/>
    <w:rsid w:val="00AC68A2"/>
    <w:rPr>
      <w:rFonts w:ascii="Arial" w:eastAsia="Calibri" w:hAnsi="Arial"/>
      <w:sz w:val="20"/>
      <w:szCs w:val="20"/>
    </w:rPr>
  </w:style>
  <w:style w:type="paragraph" w:customStyle="1" w:styleId="TableHead">
    <w:name w:val="Table Head"/>
    <w:basedOn w:val="Normal"/>
    <w:rsid w:val="00AC68A2"/>
    <w:pPr>
      <w:spacing w:after="60" w:line="280" w:lineRule="exact"/>
    </w:pPr>
    <w:rPr>
      <w:rFonts w:ascii="Arial Narrow" w:eastAsia="Calibri" w:hAnsi="Arial Narrow"/>
      <w:b/>
      <w:sz w:val="19"/>
      <w:szCs w:val="20"/>
    </w:rPr>
  </w:style>
  <w:style w:type="paragraph" w:customStyle="1" w:styleId="Text">
    <w:name w:val="Text"/>
    <w:aliases w:val="t"/>
    <w:rsid w:val="00AC68A2"/>
    <w:pPr>
      <w:spacing w:before="60" w:after="60" w:line="260" w:lineRule="exact"/>
    </w:pPr>
    <w:rPr>
      <w:rFonts w:ascii="Verdana" w:eastAsia="Times New Roman" w:hAnsi="Verdana" w:cs="Times New Roman"/>
      <w:color w:val="000000"/>
      <w:sz w:val="20"/>
      <w:szCs w:val="20"/>
    </w:rPr>
  </w:style>
  <w:style w:type="character" w:customStyle="1" w:styleId="LabelEmbedded">
    <w:name w:val="Label Embedded"/>
    <w:aliases w:val="le"/>
    <w:basedOn w:val="DefaultParagraphFont"/>
    <w:rsid w:val="00AC68A2"/>
    <w:rPr>
      <w:rFonts w:ascii="Verdana" w:hAnsi="Verdana"/>
      <w:b/>
      <w:sz w:val="20"/>
      <w:u w:val="none"/>
    </w:rPr>
  </w:style>
  <w:style w:type="paragraph" w:customStyle="1" w:styleId="Bullet3">
    <w:name w:val="Bullet 3"/>
    <w:basedOn w:val="Normal"/>
    <w:rsid w:val="00AC68A2"/>
    <w:pPr>
      <w:widowControl w:val="0"/>
      <w:numPr>
        <w:numId w:val="44"/>
      </w:numPr>
      <w:tabs>
        <w:tab w:val="left" w:pos="7920"/>
      </w:tabs>
      <w:spacing w:after="280" w:line="280" w:lineRule="exact"/>
    </w:pPr>
    <w:rPr>
      <w:rFonts w:ascii="Arial" w:eastAsia="Calibri" w:hAnsi="Arial"/>
      <w:sz w:val="19"/>
      <w:szCs w:val="20"/>
    </w:rPr>
  </w:style>
  <w:style w:type="paragraph" w:customStyle="1" w:styleId="NoteCaution">
    <w:name w:val="Note/Caution"/>
    <w:basedOn w:val="Normal"/>
    <w:next w:val="Normal"/>
    <w:rsid w:val="00AC68A2"/>
    <w:pPr>
      <w:widowControl w:val="0"/>
      <w:tabs>
        <w:tab w:val="left" w:pos="7920"/>
      </w:tabs>
      <w:spacing w:before="140" w:line="280" w:lineRule="exact"/>
      <w:ind w:right="-14"/>
    </w:pPr>
    <w:rPr>
      <w:rFonts w:ascii="Arial Narrow" w:eastAsia="Calibri" w:hAnsi="Arial Narrow"/>
      <w:b/>
      <w:sz w:val="19"/>
      <w:szCs w:val="20"/>
    </w:rPr>
  </w:style>
  <w:style w:type="paragraph" w:customStyle="1" w:styleId="TableBody2">
    <w:name w:val="Table Body 2"/>
    <w:basedOn w:val="Normal"/>
    <w:rsid w:val="00AC68A2"/>
    <w:pPr>
      <w:spacing w:before="40" w:after="40" w:line="250" w:lineRule="exact"/>
      <w:ind w:right="115"/>
    </w:pPr>
    <w:rPr>
      <w:rFonts w:ascii="Arial" w:eastAsia="Calibri" w:hAnsi="Arial"/>
      <w:sz w:val="17"/>
      <w:szCs w:val="20"/>
    </w:rPr>
  </w:style>
  <w:style w:type="character" w:customStyle="1" w:styleId="Bold">
    <w:name w:val="Bold"/>
    <w:aliases w:val="b"/>
    <w:basedOn w:val="DefaultParagraphFont"/>
    <w:rsid w:val="00AC68A2"/>
    <w:rPr>
      <w:b/>
    </w:rPr>
  </w:style>
  <w:style w:type="paragraph" w:customStyle="1" w:styleId="Listend">
    <w:name w:val="List end"/>
    <w:basedOn w:val="Normal"/>
    <w:rsid w:val="00AC68A2"/>
    <w:rPr>
      <w:rFonts w:ascii="Century Schoolbook" w:eastAsia="Calibri" w:hAnsi="Century Schoolbook"/>
      <w:sz w:val="12"/>
      <w:szCs w:val="20"/>
    </w:rPr>
  </w:style>
  <w:style w:type="paragraph" w:customStyle="1" w:styleId="p">
    <w:name w:val="p"/>
    <w:aliases w:val="para"/>
    <w:basedOn w:val="Normal"/>
    <w:link w:val="pChar"/>
    <w:rsid w:val="00AC68A2"/>
    <w:pPr>
      <w:spacing w:before="72" w:after="72"/>
      <w:jc w:val="both"/>
    </w:pPr>
    <w:rPr>
      <w:rFonts w:ascii="Arial" w:eastAsia="MS Mincho" w:hAnsi="Arial"/>
      <w:szCs w:val="20"/>
    </w:rPr>
  </w:style>
  <w:style w:type="character" w:customStyle="1" w:styleId="pChar">
    <w:name w:val="p Char"/>
    <w:aliases w:val="para Char"/>
    <w:basedOn w:val="DefaultParagraphFont"/>
    <w:link w:val="p"/>
    <w:rsid w:val="00AC68A2"/>
    <w:rPr>
      <w:rFonts w:ascii="Arial" w:eastAsia="MS Mincho" w:hAnsi="Arial" w:cs="Times New Roman"/>
      <w:sz w:val="24"/>
      <w:szCs w:val="20"/>
    </w:rPr>
  </w:style>
  <w:style w:type="paragraph" w:customStyle="1" w:styleId="Title20">
    <w:name w:val="Title2"/>
    <w:basedOn w:val="Normal"/>
    <w:uiPriority w:val="99"/>
    <w:rsid w:val="00AC68A2"/>
    <w:pPr>
      <w:autoSpaceDE w:val="0"/>
      <w:autoSpaceDN w:val="0"/>
      <w:adjustRightInd w:val="0"/>
      <w:spacing w:before="120" w:after="240"/>
      <w:jc w:val="center"/>
    </w:pPr>
    <w:rPr>
      <w:rFonts w:eastAsia="Calibri" w:cs="Arial"/>
      <w:b/>
      <w:bCs/>
      <w:sz w:val="32"/>
      <w:szCs w:val="32"/>
    </w:rPr>
  </w:style>
  <w:style w:type="paragraph" w:customStyle="1" w:styleId="AppendixA">
    <w:name w:val="Appendix A"/>
    <w:basedOn w:val="Heading1"/>
    <w:next w:val="Normal"/>
    <w:rsid w:val="00AC68A2"/>
    <w:pPr>
      <w:numPr>
        <w:numId w:val="0"/>
      </w:numPr>
    </w:pPr>
    <w:rPr>
      <w:rFonts w:eastAsia="Times New Roman"/>
      <w:szCs w:val="20"/>
    </w:rPr>
  </w:style>
  <w:style w:type="paragraph" w:customStyle="1" w:styleId="Style1">
    <w:name w:val="Style1"/>
    <w:basedOn w:val="Heading1"/>
    <w:rsid w:val="00AC68A2"/>
    <w:pPr>
      <w:numPr>
        <w:numId w:val="0"/>
      </w:numPr>
    </w:pPr>
    <w:rPr>
      <w:rFonts w:eastAsia="Times New Roman"/>
    </w:rPr>
  </w:style>
  <w:style w:type="paragraph" w:customStyle="1" w:styleId="AppendixHeading">
    <w:name w:val="Appendix Heading"/>
    <w:basedOn w:val="Appendix1"/>
    <w:link w:val="AppendixHeadingChar"/>
    <w:qFormat/>
    <w:rsid w:val="00AC68A2"/>
    <w:pPr>
      <w:numPr>
        <w:numId w:val="35"/>
      </w:numPr>
    </w:pPr>
  </w:style>
  <w:style w:type="paragraph" w:customStyle="1" w:styleId="TableCaption">
    <w:name w:val="Table Caption"/>
    <w:basedOn w:val="Caption"/>
    <w:qFormat/>
    <w:rsid w:val="00AC68A2"/>
  </w:style>
  <w:style w:type="character" w:customStyle="1" w:styleId="Appendix1Char">
    <w:name w:val="Appendix 1 Char"/>
    <w:basedOn w:val="Heading1Char"/>
    <w:link w:val="Appendix1"/>
    <w:uiPriority w:val="99"/>
    <w:rsid w:val="00AC68A2"/>
    <w:rPr>
      <w:rFonts w:ascii="Arial" w:eastAsiaTheme="majorEastAsia" w:hAnsi="Arial" w:cs="Times New Roman"/>
      <w:b/>
      <w:bCs/>
      <w:sz w:val="36"/>
      <w:szCs w:val="36"/>
    </w:rPr>
  </w:style>
  <w:style w:type="character" w:customStyle="1" w:styleId="AppendixHeadingChar">
    <w:name w:val="Appendix Heading Char"/>
    <w:basedOn w:val="Appendix1Char"/>
    <w:link w:val="AppendixHeading"/>
    <w:rsid w:val="00AC68A2"/>
    <w:rPr>
      <w:rFonts w:ascii="Times New Roman" w:eastAsiaTheme="majorEastAsia" w:hAnsi="Times New Roman" w:cs="Times New Roman"/>
      <w:b/>
      <w:bCs/>
      <w:sz w:val="36"/>
      <w:szCs w:val="36"/>
    </w:rPr>
  </w:style>
  <w:style w:type="character" w:customStyle="1" w:styleId="m1">
    <w:name w:val="m1"/>
    <w:basedOn w:val="DefaultParagraphFont"/>
    <w:rsid w:val="00AC68A2"/>
    <w:rPr>
      <w:color w:val="0000FF"/>
    </w:rPr>
  </w:style>
  <w:style w:type="character" w:customStyle="1" w:styleId="pi1">
    <w:name w:val="pi1"/>
    <w:basedOn w:val="DefaultParagraphFont"/>
    <w:rsid w:val="00AC68A2"/>
    <w:rPr>
      <w:color w:val="0000FF"/>
    </w:rPr>
  </w:style>
  <w:style w:type="character" w:customStyle="1" w:styleId="t1">
    <w:name w:val="t1"/>
    <w:basedOn w:val="DefaultParagraphFont"/>
    <w:rsid w:val="00AC68A2"/>
    <w:rPr>
      <w:color w:val="990000"/>
    </w:rPr>
  </w:style>
  <w:style w:type="character" w:customStyle="1" w:styleId="ns1">
    <w:name w:val="ns1"/>
    <w:basedOn w:val="DefaultParagraphFont"/>
    <w:rsid w:val="00AC68A2"/>
    <w:rPr>
      <w:color w:val="FF0000"/>
    </w:rPr>
  </w:style>
  <w:style w:type="paragraph" w:styleId="BlockText">
    <w:name w:val="Block Text"/>
    <w:basedOn w:val="Normal"/>
    <w:uiPriority w:val="99"/>
    <w:rsid w:val="00AC68A2"/>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cstheme="minorBidi"/>
      <w:i/>
      <w:iCs/>
      <w:color w:val="4F81BD" w:themeColor="accent1"/>
    </w:rPr>
  </w:style>
  <w:style w:type="character" w:customStyle="1" w:styleId="InstructionalBlue">
    <w:name w:val="Instructional Blue"/>
    <w:basedOn w:val="DefaultParagraphFont"/>
    <w:uiPriority w:val="1"/>
    <w:qFormat/>
    <w:rsid w:val="00AC68A2"/>
    <w:rPr>
      <w:i/>
      <w:color w:val="0000CC"/>
    </w:rPr>
  </w:style>
  <w:style w:type="paragraph" w:styleId="BodyText2">
    <w:name w:val="Body Text 2"/>
    <w:basedOn w:val="Normal"/>
    <w:link w:val="BodyText2Char"/>
    <w:rsid w:val="00AC68A2"/>
    <w:pPr>
      <w:spacing w:line="480" w:lineRule="auto"/>
    </w:pPr>
    <w:rPr>
      <w:rFonts w:eastAsia="Calibri"/>
    </w:rPr>
  </w:style>
  <w:style w:type="character" w:customStyle="1" w:styleId="BodyText2Char">
    <w:name w:val="Body Text 2 Char"/>
    <w:basedOn w:val="DefaultParagraphFont"/>
    <w:link w:val="BodyText2"/>
    <w:rsid w:val="00AC68A2"/>
    <w:rPr>
      <w:rFonts w:ascii="Times New Roman" w:eastAsia="Calibri" w:hAnsi="Times New Roman" w:cs="Times New Roman"/>
      <w:sz w:val="24"/>
      <w:szCs w:val="24"/>
    </w:rPr>
  </w:style>
  <w:style w:type="paragraph" w:customStyle="1" w:styleId="BodyNumbered2">
    <w:name w:val="Body Numbered 2"/>
    <w:basedOn w:val="Normal"/>
    <w:rsid w:val="00AC68A2"/>
    <w:pPr>
      <w:keepNext/>
      <w:keepLines/>
      <w:numPr>
        <w:numId w:val="45"/>
      </w:numPr>
      <w:spacing w:before="120" w:after="0"/>
    </w:pPr>
    <w:rPr>
      <w:rFonts w:eastAsia="Arial Unicode MS"/>
      <w:sz w:val="22"/>
      <w:szCs w:val="20"/>
    </w:rPr>
  </w:style>
  <w:style w:type="table" w:styleId="TableClassic3">
    <w:name w:val="Table Classic 3"/>
    <w:basedOn w:val="TableNormal"/>
    <w:rsid w:val="00AC68A2"/>
    <w:pPr>
      <w:spacing w:before="60" w:after="120" w:line="240" w:lineRule="auto"/>
    </w:pPr>
    <w:rPr>
      <w:rFonts w:ascii="Times New Roman" w:eastAsia="Times New Roman" w:hAnsi="Times New Roman" w:cs="Times New Roman"/>
      <w:color w:val="000080"/>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rsid w:val="00AC68A2"/>
    <w:pPr>
      <w:spacing w:before="60" w:after="120" w:line="240" w:lineRule="auto"/>
    </w:pPr>
    <w:rPr>
      <w:rFonts w:ascii="Times New Roman" w:eastAsia="Times New Roman" w:hAnsi="Times New Roman" w:cs="Times New Roman"/>
      <w:color w:val="FFFFFF"/>
      <w:sz w:val="20"/>
      <w:szCs w:val="20"/>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lassic4">
    <w:name w:val="Table Classic 4"/>
    <w:basedOn w:val="TableNormal"/>
    <w:rsid w:val="00AC68A2"/>
    <w:pPr>
      <w:spacing w:before="60" w:after="12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NoSpacing">
    <w:name w:val="No Spacing"/>
    <w:uiPriority w:val="1"/>
    <w:qFormat/>
    <w:rsid w:val="00AC68A2"/>
    <w:pPr>
      <w:spacing w:after="0" w:line="240" w:lineRule="auto"/>
    </w:pPr>
    <w:rPr>
      <w:rFonts w:ascii="Times New Roman" w:hAnsi="Times New Roman" w:cs="Times New Roman"/>
      <w:sz w:val="24"/>
      <w:szCs w:val="24"/>
    </w:rPr>
  </w:style>
  <w:style w:type="character" w:styleId="FootnoteReference">
    <w:name w:val="footnote reference"/>
    <w:uiPriority w:val="99"/>
    <w:unhideWhenUsed/>
    <w:rsid w:val="00AC68A2"/>
    <w:rPr>
      <w:vertAlign w:val="superscript"/>
    </w:rPr>
  </w:style>
  <w:style w:type="paragraph" w:customStyle="1" w:styleId="SurveyBullet">
    <w:name w:val="Survey Bullet"/>
    <w:basedOn w:val="TableBullet"/>
    <w:qFormat/>
    <w:rsid w:val="00AC68A2"/>
    <w:pPr>
      <w:numPr>
        <w:numId w:val="0"/>
      </w:numPr>
      <w:tabs>
        <w:tab w:val="left" w:pos="1080"/>
      </w:tabs>
    </w:pPr>
    <w:rPr>
      <w:rFonts w:eastAsia="Calibri"/>
      <w:sz w:val="24"/>
    </w:rPr>
  </w:style>
  <w:style w:type="paragraph" w:customStyle="1" w:styleId="SurveyNumber">
    <w:name w:val="Survey Number"/>
    <w:basedOn w:val="ListNumber"/>
    <w:qFormat/>
    <w:rsid w:val="00AC68A2"/>
    <w:pPr>
      <w:numPr>
        <w:numId w:val="0"/>
      </w:numPr>
      <w:spacing w:before="120" w:after="60"/>
    </w:pPr>
  </w:style>
  <w:style w:type="character" w:customStyle="1" w:styleId="BodyNumberingChar">
    <w:name w:val="Body Numbering Char"/>
    <w:basedOn w:val="DefaultParagraphFont"/>
    <w:link w:val="BodyNumbering"/>
    <w:locked/>
    <w:rsid w:val="00AC68A2"/>
    <w:rPr>
      <w:sz w:val="24"/>
      <w:szCs w:val="24"/>
    </w:rPr>
  </w:style>
  <w:style w:type="paragraph" w:customStyle="1" w:styleId="BodyNumbering">
    <w:name w:val="Body Numbering"/>
    <w:basedOn w:val="BodyText"/>
    <w:link w:val="BodyNumberingChar"/>
    <w:qFormat/>
    <w:rsid w:val="00AC68A2"/>
    <w:pPr>
      <w:numPr>
        <w:numId w:val="46"/>
      </w:numPr>
      <w:ind w:left="720" w:hanging="360"/>
    </w:pPr>
    <w:rPr>
      <w:rFonts w:asciiTheme="minorHAnsi" w:hAnsiTheme="minorHAnsi" w:cstheme="minorBidi"/>
    </w:rPr>
  </w:style>
  <w:style w:type="paragraph" w:customStyle="1" w:styleId="Style2">
    <w:name w:val="Style2"/>
    <w:basedOn w:val="Heading2"/>
    <w:qFormat/>
    <w:rsid w:val="00AC68A2"/>
    <w:rPr>
      <w:rFonts w:cs="Times New Roman"/>
      <w:bCs w:val="0"/>
      <w14:scene3d>
        <w14:camera w14:prst="orthographicFront"/>
        <w14:lightRig w14:rig="threePt" w14:dir="t">
          <w14:rot w14:lat="0" w14:lon="0" w14:rev="0"/>
        </w14:lightRig>
      </w14:scene3d>
    </w:rPr>
  </w:style>
  <w:style w:type="paragraph" w:customStyle="1" w:styleId="BodyCopy">
    <w:name w:val="Body Copy"/>
    <w:basedOn w:val="Normal"/>
    <w:uiPriority w:val="99"/>
    <w:rsid w:val="00EE232B"/>
    <w:pPr>
      <w:spacing w:before="0" w:after="280"/>
    </w:pPr>
    <w:rPr>
      <w:rFonts w:ascii="Georgia" w:hAnsi="Georgia"/>
      <w:color w:val="808080"/>
      <w:sz w:val="22"/>
      <w:szCs w:val="22"/>
    </w:rPr>
  </w:style>
  <w:style w:type="table" w:customStyle="1" w:styleId="TableGrid11">
    <w:name w:val="Table Grid11"/>
    <w:basedOn w:val="TableNormal"/>
    <w:next w:val="TableGrid"/>
    <w:uiPriority w:val="59"/>
    <w:rsid w:val="0033498E"/>
    <w:pPr>
      <w:spacing w:before="60" w:after="0" w:line="240" w:lineRule="auto"/>
    </w:pPr>
    <w:rPr>
      <w:rFonts w:ascii="Times New Roman" w:hAnsi="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DefaultParagraphFont"/>
    <w:uiPriority w:val="99"/>
    <w:semiHidden/>
    <w:unhideWhenUsed/>
    <w:rsid w:val="002B08FD"/>
    <w:rPr>
      <w:color w:val="808080"/>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4" w:uiPriority="0"/>
    <w:lsdException w:name="index 5"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ne number" w:uiPriority="0"/>
    <w:lsdException w:name="page number" w:uiPriority="0"/>
    <w:lsdException w:name="List Bullet" w:qFormat="1"/>
    <w:lsdException w:name="List Number" w:qFormat="1"/>
    <w:lsdException w:name="List Bullet 2"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iPriority="10" w:unhideWhenUsed="0" w:qFormat="1"/>
    <w:lsdException w:name="Default Paragraph Font" w:uiPriority="1"/>
    <w:lsdException w:name="Body Text" w:uiPriority="2" w:qFormat="1"/>
    <w:lsdException w:name="Subtitle" w:semiHidden="0" w:uiPriority="11" w:unhideWhenUsed="0" w:qFormat="1"/>
    <w:lsdException w:name="Date" w:uiPriority="0"/>
    <w:lsdException w:name="Body Text 2" w:uiPriority="0"/>
    <w:lsdException w:name="Strong" w:semiHidden="0" w:uiPriority="22" w:unhideWhenUsed="0" w:qFormat="1"/>
    <w:lsdException w:name="Emphasis" w:semiHidden="0" w:uiPriority="20" w:unhideWhenUsed="0" w:qFormat="1"/>
    <w:lsdException w:name="Document Map" w:uiPriority="0"/>
    <w:lsdException w:name="HTML Code" w:uiPriority="0"/>
    <w:lsdException w:name="HTML Preformatted" w:uiPriority="0"/>
    <w:lsdException w:name="HTML Sample" w:uiPriority="0"/>
    <w:lsdException w:name="Table Classic 3" w:uiPriority="0"/>
    <w:lsdException w:name="Table Classic 4" w:uiPriority="0"/>
    <w:lsdException w:name="Table Colorful 1"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95DFD"/>
    <w:pPr>
      <w:spacing w:before="60" w:after="120" w:line="240" w:lineRule="auto"/>
    </w:pPr>
    <w:rPr>
      <w:rFonts w:ascii="Times New Roman" w:hAnsi="Times New Roman" w:cs="Times New Roman"/>
      <w:sz w:val="24"/>
      <w:szCs w:val="24"/>
    </w:rPr>
  </w:style>
  <w:style w:type="paragraph" w:styleId="Heading1">
    <w:name w:val="heading 1"/>
    <w:basedOn w:val="Normal"/>
    <w:next w:val="BodyText"/>
    <w:link w:val="Heading1Char"/>
    <w:uiPriority w:val="9"/>
    <w:qFormat/>
    <w:rsid w:val="003838FA"/>
    <w:pPr>
      <w:keepNext/>
      <w:keepLines/>
      <w:numPr>
        <w:numId w:val="96"/>
      </w:numPr>
      <w:spacing w:before="240" w:after="240"/>
      <w:outlineLvl w:val="0"/>
    </w:pPr>
    <w:rPr>
      <w:rFonts w:ascii="Arial" w:eastAsiaTheme="majorEastAsia" w:hAnsi="Arial"/>
      <w:b/>
      <w:bCs/>
      <w:sz w:val="36"/>
      <w:szCs w:val="36"/>
    </w:rPr>
  </w:style>
  <w:style w:type="paragraph" w:styleId="Heading2">
    <w:name w:val="heading 2"/>
    <w:basedOn w:val="Normal"/>
    <w:next w:val="BodyText"/>
    <w:link w:val="Heading2Char"/>
    <w:uiPriority w:val="9"/>
    <w:qFormat/>
    <w:rsid w:val="00795DFD"/>
    <w:pPr>
      <w:keepNext/>
      <w:keepLines/>
      <w:numPr>
        <w:ilvl w:val="1"/>
        <w:numId w:val="96"/>
      </w:numPr>
      <w:spacing w:before="240" w:after="240"/>
      <w:outlineLvl w:val="1"/>
    </w:pPr>
    <w:rPr>
      <w:rFonts w:ascii="Arial" w:eastAsiaTheme="majorEastAsia" w:hAnsi="Arial" w:cstheme="majorBidi"/>
      <w:b/>
      <w:bCs/>
      <w:sz w:val="32"/>
      <w:szCs w:val="26"/>
    </w:rPr>
  </w:style>
  <w:style w:type="paragraph" w:styleId="Heading3">
    <w:name w:val="heading 3"/>
    <w:basedOn w:val="Normal"/>
    <w:next w:val="BodyText"/>
    <w:link w:val="Heading3Char"/>
    <w:uiPriority w:val="9"/>
    <w:qFormat/>
    <w:rsid w:val="00795DFD"/>
    <w:pPr>
      <w:keepNext/>
      <w:keepLines/>
      <w:numPr>
        <w:ilvl w:val="2"/>
        <w:numId w:val="96"/>
      </w:numPr>
      <w:tabs>
        <w:tab w:val="left" w:pos="1080"/>
      </w:tabs>
      <w:ind w:left="720"/>
      <w:outlineLvl w:val="2"/>
    </w:pPr>
    <w:rPr>
      <w:rFonts w:ascii="Arial" w:eastAsiaTheme="majorEastAsia" w:hAnsi="Arial" w:cstheme="majorBidi"/>
      <w:b/>
      <w:bCs/>
      <w:sz w:val="28"/>
    </w:rPr>
  </w:style>
  <w:style w:type="paragraph" w:styleId="Heading4">
    <w:name w:val="heading 4"/>
    <w:basedOn w:val="Normal"/>
    <w:next w:val="BodyText"/>
    <w:link w:val="Heading4Char"/>
    <w:uiPriority w:val="9"/>
    <w:qFormat/>
    <w:rsid w:val="003838FA"/>
    <w:pPr>
      <w:keepNext/>
      <w:keepLines/>
      <w:numPr>
        <w:ilvl w:val="3"/>
        <w:numId w:val="96"/>
      </w:numPr>
      <w:outlineLvl w:val="3"/>
    </w:pPr>
    <w:rPr>
      <w:rFonts w:ascii="Arial" w:eastAsiaTheme="majorEastAsia" w:hAnsi="Arial" w:cstheme="majorBidi"/>
      <w:b/>
      <w:bCs/>
      <w:iCs/>
    </w:rPr>
  </w:style>
  <w:style w:type="paragraph" w:styleId="Heading5">
    <w:name w:val="heading 5"/>
    <w:basedOn w:val="Heading4"/>
    <w:next w:val="Normal"/>
    <w:link w:val="Heading5Char"/>
    <w:uiPriority w:val="9"/>
    <w:qFormat/>
    <w:rsid w:val="00795DFD"/>
    <w:pPr>
      <w:numPr>
        <w:ilvl w:val="4"/>
      </w:numPr>
      <w:outlineLvl w:val="4"/>
    </w:pPr>
  </w:style>
  <w:style w:type="paragraph" w:styleId="Heading6">
    <w:name w:val="heading 6"/>
    <w:basedOn w:val="Heading4"/>
    <w:next w:val="Normal"/>
    <w:link w:val="Heading6Char"/>
    <w:uiPriority w:val="9"/>
    <w:qFormat/>
    <w:rsid w:val="00795DFD"/>
    <w:pPr>
      <w:numPr>
        <w:ilvl w:val="5"/>
      </w:numPr>
      <w:outlineLvl w:val="5"/>
    </w:pPr>
  </w:style>
  <w:style w:type="paragraph" w:styleId="Heading7">
    <w:name w:val="heading 7"/>
    <w:basedOn w:val="Heading6"/>
    <w:next w:val="Normal"/>
    <w:link w:val="Heading7Char"/>
    <w:uiPriority w:val="9"/>
    <w:qFormat/>
    <w:rsid w:val="00795DFD"/>
    <w:pPr>
      <w:numPr>
        <w:ilvl w:val="6"/>
      </w:numPr>
      <w:outlineLvl w:val="6"/>
    </w:pPr>
  </w:style>
  <w:style w:type="paragraph" w:styleId="Heading8">
    <w:name w:val="heading 8"/>
    <w:basedOn w:val="Heading7"/>
    <w:next w:val="Normal"/>
    <w:link w:val="Heading8Char"/>
    <w:uiPriority w:val="9"/>
    <w:qFormat/>
    <w:rsid w:val="00795DFD"/>
    <w:pPr>
      <w:numPr>
        <w:ilvl w:val="7"/>
      </w:numPr>
      <w:outlineLvl w:val="7"/>
    </w:pPr>
  </w:style>
  <w:style w:type="paragraph" w:styleId="Heading9">
    <w:name w:val="heading 9"/>
    <w:basedOn w:val="Heading8"/>
    <w:next w:val="Normal"/>
    <w:link w:val="Heading9Char"/>
    <w:uiPriority w:val="9"/>
    <w:qFormat/>
    <w:rsid w:val="00795DF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838FA"/>
    <w:rPr>
      <w:rFonts w:ascii="Arial" w:eastAsiaTheme="majorEastAsia" w:hAnsi="Arial" w:cs="Times New Roman"/>
      <w:b/>
      <w:bCs/>
      <w:sz w:val="36"/>
      <w:szCs w:val="36"/>
    </w:rPr>
  </w:style>
  <w:style w:type="character" w:customStyle="1" w:styleId="Heading2Char">
    <w:name w:val="Heading 2 Char"/>
    <w:basedOn w:val="DefaultParagraphFont"/>
    <w:link w:val="Heading2"/>
    <w:uiPriority w:val="9"/>
    <w:rsid w:val="00795DFD"/>
    <w:rPr>
      <w:rFonts w:ascii="Arial" w:eastAsiaTheme="majorEastAsia" w:hAnsi="Arial" w:cstheme="majorBidi"/>
      <w:b/>
      <w:bCs/>
      <w:sz w:val="32"/>
      <w:szCs w:val="26"/>
    </w:rPr>
  </w:style>
  <w:style w:type="character" w:customStyle="1" w:styleId="Heading3Char">
    <w:name w:val="Heading 3 Char"/>
    <w:basedOn w:val="DefaultParagraphFont"/>
    <w:link w:val="Heading3"/>
    <w:uiPriority w:val="9"/>
    <w:rsid w:val="00795DFD"/>
    <w:rPr>
      <w:rFonts w:ascii="Arial" w:eastAsiaTheme="majorEastAsia" w:hAnsi="Arial" w:cstheme="majorBidi"/>
      <w:b/>
      <w:bCs/>
      <w:sz w:val="28"/>
      <w:szCs w:val="24"/>
    </w:rPr>
  </w:style>
  <w:style w:type="character" w:customStyle="1" w:styleId="Heading4Char">
    <w:name w:val="Heading 4 Char"/>
    <w:basedOn w:val="DefaultParagraphFont"/>
    <w:link w:val="Heading4"/>
    <w:uiPriority w:val="9"/>
    <w:rsid w:val="003838FA"/>
    <w:rPr>
      <w:rFonts w:ascii="Arial" w:eastAsiaTheme="majorEastAsia" w:hAnsi="Arial" w:cstheme="majorBidi"/>
      <w:b/>
      <w:bCs/>
      <w:iCs/>
      <w:sz w:val="24"/>
      <w:szCs w:val="24"/>
    </w:rPr>
  </w:style>
  <w:style w:type="character" w:customStyle="1" w:styleId="Heading5Char">
    <w:name w:val="Heading 5 Char"/>
    <w:basedOn w:val="DefaultParagraphFont"/>
    <w:link w:val="Heading5"/>
    <w:uiPriority w:val="9"/>
    <w:rsid w:val="00795DFD"/>
    <w:rPr>
      <w:rFonts w:ascii="Times New Roman" w:eastAsiaTheme="majorEastAsia" w:hAnsi="Times New Roman" w:cstheme="majorBidi"/>
      <w:b/>
      <w:bCs/>
      <w:iCs/>
      <w:sz w:val="24"/>
      <w:szCs w:val="24"/>
    </w:rPr>
  </w:style>
  <w:style w:type="character" w:customStyle="1" w:styleId="Heading6Char">
    <w:name w:val="Heading 6 Char"/>
    <w:basedOn w:val="DefaultParagraphFont"/>
    <w:link w:val="Heading6"/>
    <w:uiPriority w:val="9"/>
    <w:rsid w:val="00795DFD"/>
    <w:rPr>
      <w:rFonts w:ascii="Times New Roman" w:eastAsiaTheme="majorEastAsia" w:hAnsi="Times New Roman" w:cstheme="majorBidi"/>
      <w:b/>
      <w:bCs/>
      <w:iCs/>
      <w:sz w:val="24"/>
      <w:szCs w:val="24"/>
    </w:rPr>
  </w:style>
  <w:style w:type="character" w:customStyle="1" w:styleId="Heading7Char">
    <w:name w:val="Heading 7 Char"/>
    <w:basedOn w:val="DefaultParagraphFont"/>
    <w:link w:val="Heading7"/>
    <w:uiPriority w:val="9"/>
    <w:rsid w:val="00795DFD"/>
    <w:rPr>
      <w:rFonts w:ascii="Times New Roman" w:eastAsiaTheme="majorEastAsia" w:hAnsi="Times New Roman" w:cstheme="majorBidi"/>
      <w:b/>
      <w:bCs/>
      <w:iCs/>
      <w:sz w:val="24"/>
      <w:szCs w:val="24"/>
    </w:rPr>
  </w:style>
  <w:style w:type="character" w:customStyle="1" w:styleId="Heading8Char">
    <w:name w:val="Heading 8 Char"/>
    <w:basedOn w:val="DefaultParagraphFont"/>
    <w:link w:val="Heading8"/>
    <w:uiPriority w:val="9"/>
    <w:rsid w:val="00795DFD"/>
    <w:rPr>
      <w:rFonts w:ascii="Times New Roman" w:eastAsiaTheme="majorEastAsia" w:hAnsi="Times New Roman" w:cstheme="majorBidi"/>
      <w:b/>
      <w:bCs/>
      <w:iCs/>
      <w:sz w:val="24"/>
      <w:szCs w:val="24"/>
    </w:rPr>
  </w:style>
  <w:style w:type="character" w:customStyle="1" w:styleId="Heading9Char">
    <w:name w:val="Heading 9 Char"/>
    <w:basedOn w:val="DefaultParagraphFont"/>
    <w:link w:val="Heading9"/>
    <w:uiPriority w:val="9"/>
    <w:rsid w:val="00795DFD"/>
    <w:rPr>
      <w:rFonts w:ascii="Times New Roman" w:eastAsiaTheme="majorEastAsia" w:hAnsi="Times New Roman" w:cstheme="majorBidi"/>
      <w:b/>
      <w:bCs/>
      <w:iCs/>
      <w:sz w:val="24"/>
      <w:szCs w:val="24"/>
    </w:rPr>
  </w:style>
  <w:style w:type="paragraph" w:customStyle="1" w:styleId="Appendix">
    <w:name w:val="Appendix"/>
    <w:next w:val="Normal"/>
    <w:uiPriority w:val="37"/>
    <w:qFormat/>
    <w:rsid w:val="003838FA"/>
    <w:pPr>
      <w:keepNext/>
      <w:numPr>
        <w:numId w:val="94"/>
      </w:numPr>
      <w:spacing w:before="240" w:after="240" w:line="240" w:lineRule="auto"/>
    </w:pPr>
    <w:rPr>
      <w:rFonts w:ascii="Arial" w:eastAsiaTheme="majorEastAsia" w:hAnsi="Arial" w:cs="Times New Roman"/>
      <w:b/>
      <w:bCs/>
      <w:sz w:val="36"/>
      <w:szCs w:val="36"/>
    </w:rPr>
  </w:style>
  <w:style w:type="paragraph" w:styleId="BalloonText">
    <w:name w:val="Balloon Text"/>
    <w:basedOn w:val="Normal"/>
    <w:link w:val="BalloonTextChar"/>
    <w:uiPriority w:val="99"/>
    <w:rsid w:val="00AC68A2"/>
    <w:rPr>
      <w:rFonts w:ascii="Tahoma" w:hAnsi="Tahoma" w:cs="Tahoma"/>
      <w:sz w:val="16"/>
      <w:szCs w:val="16"/>
    </w:rPr>
  </w:style>
  <w:style w:type="character" w:customStyle="1" w:styleId="BalloonTextChar">
    <w:name w:val="Balloon Text Char"/>
    <w:basedOn w:val="DefaultParagraphFont"/>
    <w:link w:val="BalloonText"/>
    <w:uiPriority w:val="99"/>
    <w:rsid w:val="00AC68A2"/>
    <w:rPr>
      <w:rFonts w:ascii="Tahoma" w:hAnsi="Tahoma" w:cs="Tahoma"/>
      <w:sz w:val="16"/>
      <w:szCs w:val="16"/>
    </w:rPr>
  </w:style>
  <w:style w:type="paragraph" w:customStyle="1" w:styleId="Appendix2">
    <w:name w:val="Appendix 2"/>
    <w:basedOn w:val="Appendix"/>
    <w:next w:val="Normal"/>
    <w:uiPriority w:val="38"/>
    <w:qFormat/>
    <w:rsid w:val="00795DFD"/>
    <w:pPr>
      <w:numPr>
        <w:ilvl w:val="1"/>
      </w:numPr>
    </w:pPr>
    <w:rPr>
      <w:rFonts w:cstheme="majorBidi"/>
      <w:bCs w:val="0"/>
      <w:sz w:val="32"/>
      <w:szCs w:val="26"/>
    </w:rPr>
  </w:style>
  <w:style w:type="paragraph" w:customStyle="1" w:styleId="Attachment">
    <w:name w:val="Attachment"/>
    <w:next w:val="Normal"/>
    <w:uiPriority w:val="34"/>
    <w:qFormat/>
    <w:rsid w:val="00795DFD"/>
    <w:pPr>
      <w:numPr>
        <w:numId w:val="95"/>
      </w:numPr>
      <w:spacing w:before="240" w:after="240" w:line="240" w:lineRule="auto"/>
    </w:pPr>
    <w:rPr>
      <w:rFonts w:ascii="Times New Roman" w:eastAsiaTheme="majorEastAsia" w:hAnsi="Times New Roman" w:cs="Times New Roman"/>
      <w:b/>
      <w:bCs/>
      <w:sz w:val="36"/>
      <w:szCs w:val="36"/>
    </w:rPr>
  </w:style>
  <w:style w:type="paragraph" w:styleId="BodyText">
    <w:name w:val="Body Text"/>
    <w:basedOn w:val="Normal"/>
    <w:link w:val="BodyTextChar"/>
    <w:uiPriority w:val="2"/>
    <w:qFormat/>
    <w:rsid w:val="00795DFD"/>
  </w:style>
  <w:style w:type="character" w:customStyle="1" w:styleId="BodyTextChar">
    <w:name w:val="Body Text Char"/>
    <w:basedOn w:val="DefaultParagraphFont"/>
    <w:link w:val="BodyText"/>
    <w:uiPriority w:val="2"/>
    <w:rsid w:val="00795DFD"/>
    <w:rPr>
      <w:rFonts w:ascii="Times New Roman" w:hAnsi="Times New Roman" w:cs="Times New Roman"/>
      <w:sz w:val="24"/>
      <w:szCs w:val="24"/>
    </w:rPr>
  </w:style>
  <w:style w:type="paragraph" w:styleId="Caption">
    <w:name w:val="caption"/>
    <w:basedOn w:val="Normal"/>
    <w:next w:val="Normal"/>
    <w:uiPriority w:val="35"/>
    <w:unhideWhenUsed/>
    <w:qFormat/>
    <w:rsid w:val="00795DFD"/>
    <w:pPr>
      <w:keepNext/>
      <w:spacing w:before="120"/>
    </w:pPr>
    <w:rPr>
      <w:b/>
      <w:bCs/>
      <w:sz w:val="22"/>
      <w:szCs w:val="18"/>
    </w:rPr>
  </w:style>
  <w:style w:type="character" w:customStyle="1" w:styleId="CodeChar">
    <w:name w:val="Code Char"/>
    <w:basedOn w:val="DefaultParagraphFont"/>
    <w:uiPriority w:val="3"/>
    <w:qFormat/>
    <w:rsid w:val="00795DFD"/>
    <w:rPr>
      <w:rFonts w:ascii="Courier New" w:hAnsi="Courier New"/>
      <w:sz w:val="22"/>
    </w:rPr>
  </w:style>
  <w:style w:type="paragraph" w:customStyle="1" w:styleId="CodePar">
    <w:name w:val="Code Par"/>
    <w:basedOn w:val="Normal"/>
    <w:link w:val="CodeParChar"/>
    <w:uiPriority w:val="1"/>
    <w:qFormat/>
    <w:rsid w:val="00795DFD"/>
    <w:pPr>
      <w:ind w:left="720"/>
      <w:contextualSpacing/>
    </w:pPr>
    <w:rPr>
      <w:rFonts w:ascii="Courier New" w:hAnsi="Courier New"/>
      <w:sz w:val="22"/>
    </w:rPr>
  </w:style>
  <w:style w:type="character" w:styleId="CommentReference">
    <w:name w:val="annotation reference"/>
    <w:basedOn w:val="DefaultParagraphFont"/>
    <w:uiPriority w:val="99"/>
    <w:rsid w:val="00AC68A2"/>
    <w:rPr>
      <w:rFonts w:cs="Times New Roman"/>
      <w:sz w:val="16"/>
      <w:szCs w:val="16"/>
    </w:rPr>
  </w:style>
  <w:style w:type="paragraph" w:styleId="CommentText">
    <w:name w:val="annotation text"/>
    <w:basedOn w:val="Normal"/>
    <w:link w:val="CommentTextChar"/>
    <w:uiPriority w:val="99"/>
    <w:semiHidden/>
    <w:rsid w:val="00AC68A2"/>
    <w:rPr>
      <w:sz w:val="20"/>
      <w:szCs w:val="20"/>
    </w:rPr>
  </w:style>
  <w:style w:type="character" w:customStyle="1" w:styleId="CommentTextChar">
    <w:name w:val="Comment Text Char"/>
    <w:basedOn w:val="DefaultParagraphFont"/>
    <w:link w:val="CommentText"/>
    <w:uiPriority w:val="99"/>
    <w:semiHidden/>
    <w:rsid w:val="00AC68A2"/>
    <w:rPr>
      <w:rFonts w:ascii="Times New Roman" w:hAnsi="Times New Roman" w:cs="Times New Roman"/>
      <w:sz w:val="20"/>
      <w:szCs w:val="20"/>
    </w:rPr>
  </w:style>
  <w:style w:type="paragraph" w:styleId="CommentSubject">
    <w:name w:val="annotation subject"/>
    <w:basedOn w:val="CommentText"/>
    <w:next w:val="CommentText"/>
    <w:link w:val="CommentSubjectChar"/>
    <w:uiPriority w:val="99"/>
    <w:semiHidden/>
    <w:rsid w:val="00AC68A2"/>
    <w:rPr>
      <w:b/>
      <w:bCs/>
    </w:rPr>
  </w:style>
  <w:style w:type="character" w:customStyle="1" w:styleId="CommentSubjectChar">
    <w:name w:val="Comment Subject Char"/>
    <w:basedOn w:val="CommentTextChar"/>
    <w:link w:val="CommentSubject"/>
    <w:uiPriority w:val="99"/>
    <w:semiHidden/>
    <w:rsid w:val="00AC68A2"/>
    <w:rPr>
      <w:rFonts w:ascii="Times New Roman" w:hAnsi="Times New Roman" w:cs="Times New Roman"/>
      <w:b/>
      <w:bCs/>
      <w:sz w:val="20"/>
      <w:szCs w:val="20"/>
    </w:rPr>
  </w:style>
  <w:style w:type="character" w:styleId="Emphasis">
    <w:name w:val="Emphasis"/>
    <w:basedOn w:val="DefaultParagraphFont"/>
    <w:uiPriority w:val="20"/>
    <w:qFormat/>
    <w:rsid w:val="00795DFD"/>
    <w:rPr>
      <w:i/>
      <w:iCs/>
    </w:rPr>
  </w:style>
  <w:style w:type="paragraph" w:styleId="Footer">
    <w:name w:val="footer"/>
    <w:basedOn w:val="Normal"/>
    <w:link w:val="FooterChar"/>
    <w:uiPriority w:val="99"/>
    <w:rsid w:val="00795DFD"/>
    <w:pPr>
      <w:tabs>
        <w:tab w:val="center" w:pos="4680"/>
        <w:tab w:val="right" w:pos="9360"/>
      </w:tabs>
      <w:spacing w:before="0" w:after="0"/>
    </w:pPr>
    <w:rPr>
      <w:sz w:val="20"/>
    </w:rPr>
  </w:style>
  <w:style w:type="character" w:customStyle="1" w:styleId="FooterChar">
    <w:name w:val="Footer Char"/>
    <w:basedOn w:val="DefaultParagraphFont"/>
    <w:link w:val="Footer"/>
    <w:uiPriority w:val="99"/>
    <w:rsid w:val="00795DFD"/>
    <w:rPr>
      <w:rFonts w:ascii="Times New Roman" w:hAnsi="Times New Roman" w:cs="Times New Roman"/>
      <w:sz w:val="20"/>
      <w:szCs w:val="24"/>
    </w:rPr>
  </w:style>
  <w:style w:type="paragraph" w:styleId="Header">
    <w:name w:val="header"/>
    <w:basedOn w:val="Normal"/>
    <w:link w:val="HeaderChar"/>
    <w:uiPriority w:val="99"/>
    <w:rsid w:val="00795DFD"/>
    <w:pPr>
      <w:tabs>
        <w:tab w:val="center" w:pos="4680"/>
        <w:tab w:val="right" w:pos="9360"/>
      </w:tabs>
      <w:spacing w:before="0" w:after="0"/>
    </w:pPr>
  </w:style>
  <w:style w:type="character" w:customStyle="1" w:styleId="HeaderChar">
    <w:name w:val="Header Char"/>
    <w:basedOn w:val="DefaultParagraphFont"/>
    <w:link w:val="Header"/>
    <w:uiPriority w:val="99"/>
    <w:rsid w:val="00795DFD"/>
    <w:rPr>
      <w:rFonts w:ascii="Times New Roman" w:hAnsi="Times New Roman" w:cs="Times New Roman"/>
      <w:sz w:val="24"/>
      <w:szCs w:val="24"/>
    </w:rPr>
  </w:style>
  <w:style w:type="character" w:styleId="Hyperlink">
    <w:name w:val="Hyperlink"/>
    <w:basedOn w:val="DefaultParagraphFont"/>
    <w:uiPriority w:val="99"/>
    <w:unhideWhenUsed/>
    <w:rsid w:val="00795DFD"/>
    <w:rPr>
      <w:color w:val="0000CC"/>
      <w:u w:val="single"/>
    </w:rPr>
  </w:style>
  <w:style w:type="paragraph" w:styleId="ListBullet">
    <w:name w:val="List Bullet"/>
    <w:basedOn w:val="Normal"/>
    <w:uiPriority w:val="99"/>
    <w:qFormat/>
    <w:rsid w:val="00795DFD"/>
    <w:pPr>
      <w:numPr>
        <w:numId w:val="97"/>
      </w:numPr>
    </w:pPr>
  </w:style>
  <w:style w:type="paragraph" w:styleId="ListNumber">
    <w:name w:val="List Number"/>
    <w:basedOn w:val="Normal"/>
    <w:uiPriority w:val="99"/>
    <w:qFormat/>
    <w:rsid w:val="00795DFD"/>
    <w:pPr>
      <w:numPr>
        <w:numId w:val="54"/>
      </w:numPr>
    </w:pPr>
  </w:style>
  <w:style w:type="paragraph" w:customStyle="1" w:styleId="Note">
    <w:name w:val="Note"/>
    <w:basedOn w:val="BodyText"/>
    <w:link w:val="NoteChar"/>
    <w:uiPriority w:val="99"/>
    <w:rsid w:val="00795DFD"/>
    <w:pPr>
      <w:numPr>
        <w:numId w:val="99"/>
      </w:numPr>
      <w:pBdr>
        <w:top w:val="single" w:sz="4" w:space="1" w:color="auto"/>
        <w:bottom w:val="single" w:sz="4" w:space="1" w:color="auto"/>
      </w:pBdr>
      <w:shd w:val="pct12" w:color="auto" w:fill="auto"/>
      <w:tabs>
        <w:tab w:val="left" w:pos="720"/>
      </w:tabs>
      <w:autoSpaceDE w:val="0"/>
      <w:autoSpaceDN w:val="0"/>
      <w:adjustRightInd w:val="0"/>
      <w:spacing w:before="240" w:after="360"/>
    </w:pPr>
    <w:rPr>
      <w:iCs/>
      <w:szCs w:val="22"/>
    </w:rPr>
  </w:style>
  <w:style w:type="character" w:styleId="Strong">
    <w:name w:val="Strong"/>
    <w:basedOn w:val="DefaultParagraphFont"/>
    <w:uiPriority w:val="22"/>
    <w:qFormat/>
    <w:rsid w:val="00795DFD"/>
    <w:rPr>
      <w:b/>
      <w:bCs/>
    </w:rPr>
  </w:style>
  <w:style w:type="paragraph" w:styleId="Subtitle">
    <w:name w:val="Subtitle"/>
    <w:basedOn w:val="Normal"/>
    <w:next w:val="Normal"/>
    <w:link w:val="SubtitleChar"/>
    <w:uiPriority w:val="11"/>
    <w:qFormat/>
    <w:rsid w:val="00795DFD"/>
    <w:pPr>
      <w:numPr>
        <w:ilvl w:val="1"/>
      </w:numPr>
      <w:spacing w:before="120" w:after="240"/>
      <w:jc w:val="center"/>
    </w:pPr>
    <w:rPr>
      <w:rFonts w:eastAsiaTheme="majorEastAsia" w:cstheme="majorBidi"/>
      <w:b/>
      <w:iCs/>
      <w:spacing w:val="15"/>
      <w:sz w:val="32"/>
    </w:rPr>
  </w:style>
  <w:style w:type="character" w:customStyle="1" w:styleId="SubtitleChar">
    <w:name w:val="Subtitle Char"/>
    <w:basedOn w:val="DefaultParagraphFont"/>
    <w:link w:val="Subtitle"/>
    <w:uiPriority w:val="11"/>
    <w:rsid w:val="00795DFD"/>
    <w:rPr>
      <w:rFonts w:ascii="Times New Roman" w:eastAsiaTheme="majorEastAsia" w:hAnsi="Times New Roman" w:cstheme="majorBidi"/>
      <w:b/>
      <w:iCs/>
      <w:spacing w:val="15"/>
      <w:sz w:val="32"/>
      <w:szCs w:val="24"/>
    </w:rPr>
  </w:style>
  <w:style w:type="paragraph" w:customStyle="1" w:styleId="TableBullet">
    <w:name w:val="Table Bullet"/>
    <w:uiPriority w:val="8"/>
    <w:qFormat/>
    <w:rsid w:val="00795DFD"/>
    <w:pPr>
      <w:numPr>
        <w:numId w:val="101"/>
      </w:numPr>
      <w:spacing w:before="20" w:after="20" w:line="240" w:lineRule="auto"/>
    </w:pPr>
    <w:rPr>
      <w:rFonts w:ascii="Times New Roman" w:hAnsi="Times New Roman" w:cs="Times New Roman"/>
      <w:szCs w:val="24"/>
      <w:lang w:val="da-DK"/>
    </w:rPr>
  </w:style>
  <w:style w:type="table" w:styleId="TableGrid">
    <w:name w:val="Table Grid"/>
    <w:basedOn w:val="TableNormal"/>
    <w:uiPriority w:val="59"/>
    <w:rsid w:val="00795DFD"/>
    <w:pPr>
      <w:spacing w:before="60" w:after="0" w:line="240" w:lineRule="auto"/>
    </w:pPr>
    <w:rPr>
      <w:rFonts w:ascii="Times New Roman" w:hAnsi="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Heading">
    <w:name w:val="Table Heading"/>
    <w:qFormat/>
    <w:rsid w:val="00795DFD"/>
    <w:pPr>
      <w:spacing w:before="20" w:after="20" w:line="240" w:lineRule="auto"/>
    </w:pPr>
    <w:rPr>
      <w:rFonts w:ascii="Times New Roman" w:hAnsi="Times New Roman" w:cs="Times New Roman"/>
      <w:b/>
      <w:color w:val="FFFFFF" w:themeColor="background1"/>
      <w:sz w:val="24"/>
      <w:szCs w:val="24"/>
    </w:rPr>
  </w:style>
  <w:style w:type="paragraph" w:customStyle="1" w:styleId="TableText0">
    <w:name w:val="Table Text"/>
    <w:basedOn w:val="Normal"/>
    <w:link w:val="TableTextChar"/>
    <w:uiPriority w:val="8"/>
    <w:qFormat/>
    <w:rsid w:val="00795DFD"/>
    <w:pPr>
      <w:spacing w:before="20" w:after="20"/>
    </w:pPr>
    <w:rPr>
      <w:sz w:val="22"/>
      <w:szCs w:val="22"/>
    </w:rPr>
  </w:style>
  <w:style w:type="paragraph" w:styleId="Title">
    <w:name w:val="Title"/>
    <w:basedOn w:val="Normal"/>
    <w:next w:val="Normal"/>
    <w:link w:val="TitleChar"/>
    <w:uiPriority w:val="10"/>
    <w:qFormat/>
    <w:rsid w:val="00795DFD"/>
    <w:pPr>
      <w:spacing w:before="360" w:after="360"/>
      <w:jc w:val="center"/>
    </w:pPr>
    <w:rPr>
      <w:rFonts w:eastAsiaTheme="majorEastAsia" w:cstheme="majorBidi"/>
      <w:b/>
      <w:spacing w:val="5"/>
      <w:kern w:val="28"/>
      <w:sz w:val="36"/>
      <w:szCs w:val="52"/>
    </w:rPr>
  </w:style>
  <w:style w:type="character" w:customStyle="1" w:styleId="TitleChar">
    <w:name w:val="Title Char"/>
    <w:basedOn w:val="DefaultParagraphFont"/>
    <w:link w:val="Title"/>
    <w:uiPriority w:val="10"/>
    <w:rsid w:val="00795DFD"/>
    <w:rPr>
      <w:rFonts w:ascii="Times New Roman" w:eastAsiaTheme="majorEastAsia" w:hAnsi="Times New Roman" w:cstheme="majorBidi"/>
      <w:b/>
      <w:spacing w:val="5"/>
      <w:kern w:val="28"/>
      <w:sz w:val="36"/>
      <w:szCs w:val="52"/>
    </w:rPr>
  </w:style>
  <w:style w:type="paragraph" w:styleId="TOC1">
    <w:name w:val="toc 1"/>
    <w:basedOn w:val="Normal"/>
    <w:next w:val="Normal"/>
    <w:uiPriority w:val="39"/>
    <w:rsid w:val="00795DFD"/>
    <w:pPr>
      <w:tabs>
        <w:tab w:val="left" w:pos="360"/>
        <w:tab w:val="right" w:leader="dot" w:pos="9360"/>
      </w:tabs>
      <w:spacing w:after="60"/>
      <w:ind w:left="360" w:hanging="360"/>
    </w:pPr>
    <w:rPr>
      <w:noProof/>
    </w:rPr>
  </w:style>
  <w:style w:type="paragraph" w:styleId="TOC2">
    <w:name w:val="toc 2"/>
    <w:basedOn w:val="Normal"/>
    <w:next w:val="Normal"/>
    <w:uiPriority w:val="39"/>
    <w:rsid w:val="00795DFD"/>
    <w:pPr>
      <w:tabs>
        <w:tab w:val="left" w:pos="936"/>
        <w:tab w:val="right" w:leader="dot" w:pos="9360"/>
      </w:tabs>
      <w:spacing w:after="60"/>
      <w:ind w:left="936" w:hanging="576"/>
    </w:pPr>
    <w:rPr>
      <w:noProof/>
    </w:rPr>
  </w:style>
  <w:style w:type="paragraph" w:styleId="TOC3">
    <w:name w:val="toc 3"/>
    <w:basedOn w:val="Normal"/>
    <w:next w:val="Normal"/>
    <w:uiPriority w:val="39"/>
    <w:rsid w:val="00795DFD"/>
    <w:pPr>
      <w:tabs>
        <w:tab w:val="left" w:pos="1800"/>
        <w:tab w:val="right" w:leader="dot" w:pos="9360"/>
      </w:tabs>
      <w:spacing w:after="60"/>
      <w:ind w:left="1800" w:hanging="810"/>
    </w:pPr>
    <w:rPr>
      <w:noProof/>
    </w:rPr>
  </w:style>
  <w:style w:type="paragraph" w:styleId="TOC7">
    <w:name w:val="toc 7"/>
    <w:aliases w:val="_Attachment"/>
    <w:basedOn w:val="Normal"/>
    <w:next w:val="Normal"/>
    <w:uiPriority w:val="39"/>
    <w:rsid w:val="00795DFD"/>
    <w:pPr>
      <w:tabs>
        <w:tab w:val="left" w:pos="1620"/>
        <w:tab w:val="right" w:leader="dot" w:pos="9360"/>
      </w:tabs>
      <w:spacing w:after="60"/>
      <w:ind w:left="1620" w:hanging="1620"/>
    </w:pPr>
    <w:rPr>
      <w:noProof/>
    </w:rPr>
  </w:style>
  <w:style w:type="paragraph" w:styleId="TOC8">
    <w:name w:val="toc 8"/>
    <w:aliases w:val="_Appendix"/>
    <w:basedOn w:val="Normal"/>
    <w:next w:val="Normal"/>
    <w:uiPriority w:val="39"/>
    <w:rsid w:val="00795DFD"/>
    <w:pPr>
      <w:tabs>
        <w:tab w:val="left" w:pos="1620"/>
        <w:tab w:val="right" w:leader="dot" w:pos="9360"/>
      </w:tabs>
      <w:spacing w:after="60"/>
      <w:ind w:left="1620" w:hanging="1620"/>
    </w:pPr>
    <w:rPr>
      <w:noProof/>
    </w:rPr>
  </w:style>
  <w:style w:type="paragraph" w:styleId="TOC9">
    <w:name w:val="toc 9"/>
    <w:aliases w:val="_Appendix_2"/>
    <w:basedOn w:val="Normal"/>
    <w:next w:val="Normal"/>
    <w:uiPriority w:val="39"/>
    <w:unhideWhenUsed/>
    <w:rsid w:val="00795DFD"/>
    <w:pPr>
      <w:tabs>
        <w:tab w:val="left" w:pos="1980"/>
        <w:tab w:val="right" w:leader="dot" w:pos="9360"/>
      </w:tabs>
      <w:spacing w:after="60"/>
      <w:ind w:left="1980" w:hanging="1620"/>
    </w:pPr>
    <w:rPr>
      <w:noProof/>
    </w:rPr>
  </w:style>
  <w:style w:type="numbering" w:customStyle="1" w:styleId="NoList1">
    <w:name w:val="No List1"/>
    <w:next w:val="NoList"/>
    <w:uiPriority w:val="99"/>
    <w:semiHidden/>
    <w:unhideWhenUsed/>
    <w:rsid w:val="00AC68A2"/>
  </w:style>
  <w:style w:type="table" w:customStyle="1" w:styleId="TableGrid1">
    <w:name w:val="Table Grid1"/>
    <w:basedOn w:val="TableNormal"/>
    <w:next w:val="TableGrid"/>
    <w:uiPriority w:val="59"/>
    <w:rsid w:val="00AC68A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Index1">
    <w:name w:val="index 1"/>
    <w:basedOn w:val="Normal"/>
    <w:next w:val="Normal"/>
    <w:autoRedefine/>
    <w:rsid w:val="00AC68A2"/>
    <w:pPr>
      <w:keepNext/>
      <w:spacing w:before="0" w:after="0"/>
      <w:ind w:left="245" w:hanging="245"/>
    </w:pPr>
  </w:style>
  <w:style w:type="paragraph" w:styleId="Index2">
    <w:name w:val="index 2"/>
    <w:basedOn w:val="Normal"/>
    <w:next w:val="Normal"/>
    <w:autoRedefine/>
    <w:uiPriority w:val="99"/>
    <w:rsid w:val="00AC68A2"/>
    <w:pPr>
      <w:spacing w:before="0" w:after="0"/>
      <w:ind w:left="480" w:hanging="240"/>
    </w:pPr>
  </w:style>
  <w:style w:type="paragraph" w:styleId="Revision">
    <w:name w:val="Revision"/>
    <w:hidden/>
    <w:uiPriority w:val="99"/>
    <w:semiHidden/>
    <w:rsid w:val="00AC68A2"/>
    <w:pPr>
      <w:spacing w:after="0" w:line="240" w:lineRule="auto"/>
    </w:pPr>
    <w:rPr>
      <w:rFonts w:ascii="Times New Roman" w:eastAsia="Times New Roman" w:hAnsi="Times New Roman" w:cs="Times New Roman"/>
      <w:szCs w:val="24"/>
    </w:rPr>
  </w:style>
  <w:style w:type="character" w:customStyle="1" w:styleId="TableTextChar">
    <w:name w:val="Table Text Char"/>
    <w:basedOn w:val="DefaultParagraphFont"/>
    <w:link w:val="TableText0"/>
    <w:uiPriority w:val="8"/>
    <w:locked/>
    <w:rsid w:val="00AC68A2"/>
    <w:rPr>
      <w:rFonts w:ascii="Times New Roman" w:hAnsi="Times New Roman" w:cs="Times New Roman"/>
    </w:rPr>
  </w:style>
  <w:style w:type="paragraph" w:customStyle="1" w:styleId="AppendixSubHeading">
    <w:name w:val="AppendixSubHeading"/>
    <w:basedOn w:val="BodyText"/>
    <w:next w:val="BodyText"/>
    <w:qFormat/>
    <w:rsid w:val="00AC68A2"/>
    <w:pPr>
      <w:keepNext/>
    </w:pPr>
    <w:rPr>
      <w:rFonts w:eastAsia="Calibri"/>
      <w:b/>
      <w:bCs/>
    </w:rPr>
  </w:style>
  <w:style w:type="paragraph" w:customStyle="1" w:styleId="BodyBullet">
    <w:name w:val="Body Bullet"/>
    <w:basedOn w:val="Normal"/>
    <w:link w:val="BodyBulletChar"/>
    <w:qFormat/>
    <w:rsid w:val="00AC68A2"/>
    <w:pPr>
      <w:numPr>
        <w:numId w:val="1"/>
      </w:numPr>
    </w:pPr>
  </w:style>
  <w:style w:type="paragraph" w:customStyle="1" w:styleId="BodyBullet1">
    <w:name w:val="Body Bullet 1"/>
    <w:basedOn w:val="Normal"/>
    <w:rsid w:val="00AC68A2"/>
    <w:pPr>
      <w:numPr>
        <w:numId w:val="2"/>
      </w:numPr>
      <w:outlineLvl w:val="1"/>
    </w:pPr>
  </w:style>
  <w:style w:type="paragraph" w:customStyle="1" w:styleId="BodyBullet2">
    <w:name w:val="Body Bullet 2"/>
    <w:basedOn w:val="Normal"/>
    <w:link w:val="BodyBullet2Char"/>
    <w:rsid w:val="00AC68A2"/>
    <w:pPr>
      <w:numPr>
        <w:ilvl w:val="1"/>
        <w:numId w:val="3"/>
      </w:numPr>
      <w:outlineLvl w:val="1"/>
    </w:pPr>
    <w:rPr>
      <w:iCs/>
    </w:rPr>
  </w:style>
  <w:style w:type="paragraph" w:customStyle="1" w:styleId="BodyBullet3">
    <w:name w:val="Body Bullet 3"/>
    <w:basedOn w:val="Normal"/>
    <w:rsid w:val="00AC68A2"/>
    <w:pPr>
      <w:numPr>
        <w:numId w:val="4"/>
      </w:numPr>
    </w:pPr>
  </w:style>
  <w:style w:type="paragraph" w:customStyle="1" w:styleId="BulletListHidden3">
    <w:name w:val="Bullet List Hidden 3"/>
    <w:basedOn w:val="Normal"/>
    <w:uiPriority w:val="99"/>
    <w:semiHidden/>
    <w:rsid w:val="00AC68A2"/>
    <w:pPr>
      <w:numPr>
        <w:numId w:val="5"/>
      </w:numPr>
      <w:overflowPunct w:val="0"/>
      <w:autoSpaceDE w:val="0"/>
      <w:autoSpaceDN w:val="0"/>
      <w:adjustRightInd w:val="0"/>
      <w:textAlignment w:val="baseline"/>
    </w:pPr>
    <w:rPr>
      <w:i/>
      <w:vanish/>
      <w:color w:val="000080"/>
      <w:sz w:val="22"/>
      <w:szCs w:val="20"/>
    </w:rPr>
  </w:style>
  <w:style w:type="character" w:customStyle="1" w:styleId="command">
    <w:name w:val="command"/>
    <w:basedOn w:val="DefaultParagraphFont"/>
    <w:rsid w:val="00AC68A2"/>
    <w:rPr>
      <w:b/>
      <w:bCs/>
    </w:rPr>
  </w:style>
  <w:style w:type="paragraph" w:customStyle="1" w:styleId="Default">
    <w:name w:val="Default"/>
    <w:rsid w:val="00AC68A2"/>
    <w:pPr>
      <w:autoSpaceDE w:val="0"/>
      <w:autoSpaceDN w:val="0"/>
      <w:adjustRightInd w:val="0"/>
      <w:spacing w:after="0" w:line="240" w:lineRule="auto"/>
    </w:pPr>
    <w:rPr>
      <w:rFonts w:ascii="Times New Roman" w:hAnsi="Times New Roman" w:cs="Times New Roman"/>
      <w:color w:val="000000"/>
      <w:sz w:val="24"/>
      <w:szCs w:val="24"/>
    </w:rPr>
  </w:style>
  <w:style w:type="paragraph" w:styleId="DocumentMap">
    <w:name w:val="Document Map"/>
    <w:basedOn w:val="Normal"/>
    <w:link w:val="DocumentMapChar"/>
    <w:rsid w:val="00AC68A2"/>
    <w:rPr>
      <w:rFonts w:ascii="Tahoma" w:hAnsi="Tahoma" w:cs="Tahoma"/>
      <w:sz w:val="16"/>
      <w:szCs w:val="16"/>
    </w:rPr>
  </w:style>
  <w:style w:type="character" w:customStyle="1" w:styleId="DocumentMapChar">
    <w:name w:val="Document Map Char"/>
    <w:basedOn w:val="DefaultParagraphFont"/>
    <w:link w:val="DocumentMap"/>
    <w:rsid w:val="00AC68A2"/>
    <w:rPr>
      <w:rFonts w:ascii="Tahoma" w:hAnsi="Tahoma" w:cs="Tahoma"/>
      <w:sz w:val="16"/>
      <w:szCs w:val="16"/>
    </w:rPr>
  </w:style>
  <w:style w:type="character" w:customStyle="1" w:styleId="Emphasis1">
    <w:name w:val="Emphasis1"/>
    <w:basedOn w:val="DefaultParagraphFont"/>
    <w:rsid w:val="00AC68A2"/>
    <w:rPr>
      <w:i/>
      <w:iCs/>
    </w:rPr>
  </w:style>
  <w:style w:type="character" w:customStyle="1" w:styleId="function">
    <w:name w:val="function"/>
    <w:basedOn w:val="DefaultParagraphFont"/>
    <w:rsid w:val="00AC68A2"/>
    <w:rPr>
      <w:b/>
      <w:bCs/>
    </w:rPr>
  </w:style>
  <w:style w:type="character" w:customStyle="1" w:styleId="guibutton">
    <w:name w:val="guibutton"/>
    <w:basedOn w:val="DefaultParagraphFont"/>
    <w:rsid w:val="00AC68A2"/>
    <w:rPr>
      <w:b/>
      <w:bCs/>
      <w:color w:val="008000"/>
    </w:rPr>
  </w:style>
  <w:style w:type="character" w:customStyle="1" w:styleId="guilabel">
    <w:name w:val="guilabel"/>
    <w:basedOn w:val="DefaultParagraphFont"/>
    <w:rsid w:val="00AC68A2"/>
    <w:rPr>
      <w:b/>
      <w:bCs/>
      <w:color w:val="008000"/>
    </w:rPr>
  </w:style>
  <w:style w:type="character" w:styleId="HTMLSample">
    <w:name w:val="HTML Sample"/>
    <w:basedOn w:val="DefaultParagraphFont"/>
    <w:rsid w:val="00AC68A2"/>
    <w:rPr>
      <w:rFonts w:ascii="Consolas" w:hAnsi="Consolas"/>
      <w:sz w:val="24"/>
      <w:szCs w:val="24"/>
    </w:rPr>
  </w:style>
  <w:style w:type="paragraph" w:customStyle="1" w:styleId="InstructionalText1">
    <w:name w:val="Instructional Text 1"/>
    <w:basedOn w:val="BodyText"/>
    <w:next w:val="BodyText"/>
    <w:link w:val="InstructionalText1Char"/>
    <w:rsid w:val="00AC68A2"/>
    <w:pPr>
      <w:autoSpaceDE w:val="0"/>
      <w:autoSpaceDN w:val="0"/>
      <w:adjustRightInd w:val="0"/>
      <w:spacing w:line="240" w:lineRule="atLeast"/>
    </w:pPr>
    <w:rPr>
      <w:i/>
      <w:iCs/>
      <w:color w:val="0000FF"/>
    </w:rPr>
  </w:style>
  <w:style w:type="paragraph" w:styleId="ListNumber2">
    <w:name w:val="List Number 2"/>
    <w:basedOn w:val="Normal"/>
    <w:rsid w:val="00AC68A2"/>
    <w:pPr>
      <w:numPr>
        <w:ilvl w:val="1"/>
        <w:numId w:val="6"/>
      </w:numPr>
      <w:contextualSpacing/>
    </w:pPr>
  </w:style>
  <w:style w:type="paragraph" w:styleId="ListNumber3">
    <w:name w:val="List Number 3"/>
    <w:basedOn w:val="Normal"/>
    <w:rsid w:val="00AC68A2"/>
    <w:pPr>
      <w:numPr>
        <w:ilvl w:val="2"/>
        <w:numId w:val="6"/>
      </w:numPr>
      <w:contextualSpacing/>
    </w:pPr>
  </w:style>
  <w:style w:type="paragraph" w:styleId="ListNumber4">
    <w:name w:val="List Number 4"/>
    <w:basedOn w:val="Normal"/>
    <w:rsid w:val="00AC68A2"/>
    <w:pPr>
      <w:numPr>
        <w:ilvl w:val="3"/>
        <w:numId w:val="6"/>
      </w:numPr>
      <w:contextualSpacing/>
    </w:pPr>
  </w:style>
  <w:style w:type="paragraph" w:styleId="ListNumber5">
    <w:name w:val="List Number 5"/>
    <w:basedOn w:val="Normal"/>
    <w:rsid w:val="00AC68A2"/>
    <w:pPr>
      <w:numPr>
        <w:ilvl w:val="4"/>
        <w:numId w:val="6"/>
      </w:numPr>
      <w:contextualSpacing/>
    </w:pPr>
  </w:style>
  <w:style w:type="paragraph" w:styleId="ListParagraph">
    <w:name w:val="List Paragraph"/>
    <w:basedOn w:val="Normal"/>
    <w:uiPriority w:val="34"/>
    <w:qFormat/>
    <w:rsid w:val="00795DFD"/>
    <w:pPr>
      <w:spacing w:before="0" w:after="0"/>
      <w:ind w:left="720"/>
    </w:pPr>
    <w:rPr>
      <w:rFonts w:ascii="Calibri" w:hAnsi="Calibri"/>
      <w:sz w:val="22"/>
      <w:szCs w:val="22"/>
    </w:rPr>
  </w:style>
  <w:style w:type="paragraph" w:styleId="NormalWeb">
    <w:name w:val="Normal (Web)"/>
    <w:basedOn w:val="Normal"/>
    <w:uiPriority w:val="99"/>
    <w:unhideWhenUsed/>
    <w:rsid w:val="00AC68A2"/>
    <w:pPr>
      <w:spacing w:before="100" w:beforeAutospacing="1" w:after="100" w:afterAutospacing="1" w:line="169" w:lineRule="atLeast"/>
    </w:pPr>
    <w:rPr>
      <w:rFonts w:ascii="Arial" w:hAnsi="Arial" w:cs="Arial"/>
      <w:color w:val="000000"/>
      <w:sz w:val="15"/>
      <w:szCs w:val="15"/>
    </w:rPr>
  </w:style>
  <w:style w:type="paragraph" w:customStyle="1" w:styleId="Note1">
    <w:name w:val="Note 1"/>
    <w:basedOn w:val="BodyText"/>
    <w:rsid w:val="00AC68A2"/>
    <w:pPr>
      <w:numPr>
        <w:numId w:val="7"/>
      </w:numPr>
      <w:pBdr>
        <w:top w:val="single" w:sz="4" w:space="1" w:color="auto"/>
        <w:bottom w:val="single" w:sz="4" w:space="1" w:color="auto"/>
      </w:pBdr>
      <w:shd w:val="pct12" w:color="auto" w:fill="auto"/>
      <w:autoSpaceDE w:val="0"/>
      <w:autoSpaceDN w:val="0"/>
      <w:adjustRightInd w:val="0"/>
      <w:spacing w:before="240" w:after="360"/>
    </w:pPr>
    <w:rPr>
      <w:iCs/>
      <w:szCs w:val="22"/>
    </w:rPr>
  </w:style>
  <w:style w:type="paragraph" w:customStyle="1" w:styleId="NoteStyle">
    <w:name w:val="NoteStyle"/>
    <w:basedOn w:val="BodyText"/>
    <w:qFormat/>
    <w:rsid w:val="00AC68A2"/>
    <w:pPr>
      <w:pBdr>
        <w:top w:val="single" w:sz="4" w:space="1" w:color="auto"/>
        <w:bottom w:val="single" w:sz="4" w:space="1" w:color="auto"/>
      </w:pBdr>
      <w:shd w:val="pct12" w:color="auto" w:fill="auto"/>
      <w:spacing w:before="240" w:after="360"/>
    </w:pPr>
  </w:style>
  <w:style w:type="paragraph" w:customStyle="1" w:styleId="NumberedList">
    <w:name w:val="Numbered List"/>
    <w:basedOn w:val="BodyText"/>
    <w:rsid w:val="00AC68A2"/>
    <w:pPr>
      <w:numPr>
        <w:ilvl w:val="8"/>
        <w:numId w:val="8"/>
      </w:numPr>
      <w:outlineLvl w:val="0"/>
    </w:pPr>
    <w:rPr>
      <w:color w:val="000000"/>
    </w:rPr>
  </w:style>
  <w:style w:type="numbering" w:customStyle="1" w:styleId="ReqNumbering">
    <w:name w:val="ReqNumbering"/>
    <w:rsid w:val="00AC68A2"/>
    <w:pPr>
      <w:numPr>
        <w:numId w:val="9"/>
      </w:numPr>
    </w:pPr>
  </w:style>
  <w:style w:type="paragraph" w:customStyle="1" w:styleId="ScreenText">
    <w:name w:val="Screen Text"/>
    <w:basedOn w:val="Normal"/>
    <w:rsid w:val="00AC68A2"/>
    <w:pPr>
      <w:keepLines/>
      <w:shd w:val="clear" w:color="auto" w:fill="BFBFBF" w:themeFill="background1" w:themeFillShade="BF"/>
      <w:suppressAutoHyphens/>
    </w:pPr>
    <w:rPr>
      <w:rFonts w:ascii="Courier New" w:hAnsi="Courier New"/>
      <w:color w:val="000000"/>
      <w:sz w:val="20"/>
      <w:szCs w:val="20"/>
    </w:rPr>
  </w:style>
  <w:style w:type="paragraph" w:customStyle="1" w:styleId="SignatureLine">
    <w:name w:val="Signature Line"/>
    <w:basedOn w:val="BodyText"/>
    <w:next w:val="BodyText"/>
    <w:qFormat/>
    <w:rsid w:val="00AC68A2"/>
    <w:pPr>
      <w:pBdr>
        <w:bottom w:val="single" w:sz="4" w:space="1" w:color="auto"/>
      </w:pBdr>
      <w:tabs>
        <w:tab w:val="right" w:pos="9360"/>
      </w:tabs>
    </w:pPr>
  </w:style>
  <w:style w:type="numbering" w:customStyle="1" w:styleId="StyleHDRLevel1NumberedList">
    <w:name w:val="Style |HDR Level 1 Numbered List"/>
    <w:basedOn w:val="NoList"/>
    <w:rsid w:val="00AC68A2"/>
    <w:pPr>
      <w:numPr>
        <w:numId w:val="10"/>
      </w:numPr>
    </w:pPr>
  </w:style>
  <w:style w:type="numbering" w:customStyle="1" w:styleId="StyleBulleted">
    <w:name w:val="Style Bulleted"/>
    <w:basedOn w:val="NoList"/>
    <w:rsid w:val="00AC68A2"/>
    <w:pPr>
      <w:numPr>
        <w:numId w:val="11"/>
      </w:numPr>
    </w:pPr>
  </w:style>
  <w:style w:type="paragraph" w:customStyle="1" w:styleId="StyleHeading3TimesNewRoman">
    <w:name w:val="Style Heading 3 + Times New Roman"/>
    <w:basedOn w:val="Heading3"/>
    <w:next w:val="Heading3"/>
    <w:rsid w:val="00AC68A2"/>
    <w:pPr>
      <w:numPr>
        <w:ilvl w:val="0"/>
        <w:numId w:val="0"/>
      </w:numPr>
    </w:pPr>
  </w:style>
  <w:style w:type="paragraph" w:customStyle="1" w:styleId="StyleInstructionalText1CustomColorRGB00204">
    <w:name w:val="Style Instructional Text 1 + Custom Color(RGB(00204))"/>
    <w:basedOn w:val="InstructionalText1"/>
    <w:rsid w:val="00AC68A2"/>
    <w:pPr>
      <w:tabs>
        <w:tab w:val="left" w:pos="9360"/>
      </w:tabs>
    </w:pPr>
    <w:rPr>
      <w:color w:val="0000CC"/>
    </w:rPr>
  </w:style>
  <w:style w:type="numbering" w:customStyle="1" w:styleId="StyleOutlinenumbered">
    <w:name w:val="Style Outline numbered"/>
    <w:basedOn w:val="NoList"/>
    <w:rsid w:val="00AC68A2"/>
    <w:pPr>
      <w:numPr>
        <w:numId w:val="12"/>
      </w:numPr>
    </w:pPr>
  </w:style>
  <w:style w:type="numbering" w:customStyle="1" w:styleId="StyleOutlinenumberedTmsRmn">
    <w:name w:val="Style Outline numbered Tms Rmn"/>
    <w:rsid w:val="00AC68A2"/>
    <w:pPr>
      <w:numPr>
        <w:numId w:val="13"/>
      </w:numPr>
    </w:pPr>
  </w:style>
  <w:style w:type="numbering" w:customStyle="1" w:styleId="StyleStyleOutlinenumbered1Outlinenumbered">
    <w:name w:val="Style Style Outline numbered1 + Outline numbered"/>
    <w:basedOn w:val="NoList"/>
    <w:rsid w:val="00AC68A2"/>
    <w:pPr>
      <w:numPr>
        <w:numId w:val="14"/>
      </w:numPr>
    </w:pPr>
  </w:style>
  <w:style w:type="numbering" w:customStyle="1" w:styleId="StyleOutlineNumbered1">
    <w:name w:val="StyleOutlineNumbered1"/>
    <w:rsid w:val="00AC68A2"/>
    <w:pPr>
      <w:numPr>
        <w:numId w:val="15"/>
      </w:numPr>
    </w:pPr>
  </w:style>
  <w:style w:type="paragraph" w:styleId="TOCHeading">
    <w:name w:val="TOC Heading"/>
    <w:basedOn w:val="Heading1"/>
    <w:next w:val="Normal"/>
    <w:uiPriority w:val="39"/>
    <w:semiHidden/>
    <w:unhideWhenUsed/>
    <w:qFormat/>
    <w:rsid w:val="00AC68A2"/>
    <w:pPr>
      <w:numPr>
        <w:numId w:val="0"/>
      </w:numPr>
      <w:spacing w:before="480" w:after="0" w:line="276" w:lineRule="auto"/>
      <w:outlineLvl w:val="9"/>
    </w:pPr>
    <w:rPr>
      <w:rFonts w:asciiTheme="majorHAnsi" w:hAnsiTheme="majorHAnsi" w:cstheme="majorBidi"/>
      <w:color w:val="365F91" w:themeColor="accent1" w:themeShade="BF"/>
      <w:sz w:val="28"/>
      <w:szCs w:val="28"/>
    </w:rPr>
  </w:style>
  <w:style w:type="character" w:customStyle="1" w:styleId="UIElements">
    <w:name w:val="UI Elements"/>
    <w:basedOn w:val="DefaultParagraphFont"/>
    <w:uiPriority w:val="1"/>
    <w:rsid w:val="00AC68A2"/>
    <w:rPr>
      <w:rFonts w:ascii="Courier New" w:hAnsi="Courier New"/>
      <w:b/>
      <w:sz w:val="22"/>
    </w:rPr>
  </w:style>
  <w:style w:type="paragraph" w:customStyle="1" w:styleId="BodyTextLettered1">
    <w:name w:val="Body Text Lettered 1"/>
    <w:uiPriority w:val="99"/>
    <w:rsid w:val="00AC68A2"/>
    <w:pPr>
      <w:numPr>
        <w:numId w:val="16"/>
      </w:numPr>
      <w:tabs>
        <w:tab w:val="clear" w:pos="1080"/>
        <w:tab w:val="num" w:pos="720"/>
      </w:tabs>
      <w:spacing w:after="0" w:line="240" w:lineRule="auto"/>
      <w:ind w:left="720"/>
    </w:pPr>
    <w:rPr>
      <w:rFonts w:ascii="Times New Roman" w:eastAsia="Times New Roman" w:hAnsi="Times New Roman" w:cs="Times New Roman"/>
      <w:szCs w:val="20"/>
    </w:rPr>
  </w:style>
  <w:style w:type="paragraph" w:styleId="ListBullet2">
    <w:name w:val="List Bullet 2"/>
    <w:basedOn w:val="Normal"/>
    <w:rsid w:val="00AC68A2"/>
    <w:pPr>
      <w:tabs>
        <w:tab w:val="num" w:pos="720"/>
      </w:tabs>
      <w:ind w:left="720" w:hanging="360"/>
      <w:contextualSpacing/>
    </w:pPr>
  </w:style>
  <w:style w:type="character" w:styleId="FollowedHyperlink">
    <w:name w:val="FollowedHyperlink"/>
    <w:basedOn w:val="DefaultParagraphFont"/>
    <w:uiPriority w:val="99"/>
    <w:rsid w:val="00AC68A2"/>
    <w:rPr>
      <w:color w:val="800080" w:themeColor="followedHyperlink"/>
      <w:u w:val="single"/>
    </w:rPr>
  </w:style>
  <w:style w:type="character" w:customStyle="1" w:styleId="InstructionalText1Char">
    <w:name w:val="Instructional Text 1 Char"/>
    <w:link w:val="InstructionalText1"/>
    <w:rsid w:val="00AC68A2"/>
    <w:rPr>
      <w:rFonts w:ascii="Times New Roman" w:hAnsi="Times New Roman" w:cs="Times New Roman"/>
      <w:i/>
      <w:iCs/>
      <w:color w:val="0000FF"/>
      <w:sz w:val="24"/>
      <w:szCs w:val="24"/>
    </w:rPr>
  </w:style>
  <w:style w:type="paragraph" w:customStyle="1" w:styleId="InstructionalBullet1">
    <w:name w:val="Instructional Bullet 1"/>
    <w:rsid w:val="00AC68A2"/>
    <w:pPr>
      <w:numPr>
        <w:numId w:val="17"/>
      </w:numPr>
      <w:spacing w:before="60" w:after="60" w:line="240" w:lineRule="auto"/>
    </w:pPr>
    <w:rPr>
      <w:rFonts w:ascii="Times New Roman" w:eastAsia="Times New Roman" w:hAnsi="Times New Roman" w:cs="Times New Roman"/>
      <w:i/>
      <w:color w:val="0000FF"/>
      <w:sz w:val="24"/>
      <w:szCs w:val="24"/>
    </w:rPr>
  </w:style>
  <w:style w:type="paragraph" w:customStyle="1" w:styleId="Appendix3">
    <w:name w:val="Appendix 3"/>
    <w:basedOn w:val="Appendix2"/>
    <w:next w:val="Normal"/>
    <w:qFormat/>
    <w:rsid w:val="00795DFD"/>
    <w:pPr>
      <w:numPr>
        <w:ilvl w:val="2"/>
      </w:numPr>
      <w:spacing w:before="60" w:after="120"/>
    </w:pPr>
    <w:rPr>
      <w:sz w:val="28"/>
    </w:rPr>
  </w:style>
  <w:style w:type="paragraph" w:customStyle="1" w:styleId="Appendix4">
    <w:name w:val="Appendix 4"/>
    <w:basedOn w:val="Appendix3"/>
    <w:next w:val="Normal"/>
    <w:qFormat/>
    <w:rsid w:val="00795DFD"/>
    <w:pPr>
      <w:numPr>
        <w:ilvl w:val="3"/>
      </w:numPr>
    </w:pPr>
    <w:rPr>
      <w:b w:val="0"/>
      <w:i/>
    </w:rPr>
  </w:style>
  <w:style w:type="paragraph" w:styleId="TOC4">
    <w:name w:val="toc 4"/>
    <w:basedOn w:val="Normal"/>
    <w:next w:val="Normal"/>
    <w:autoRedefine/>
    <w:uiPriority w:val="39"/>
    <w:unhideWhenUsed/>
    <w:rsid w:val="00AC68A2"/>
    <w:pPr>
      <w:spacing w:before="0" w:after="100" w:line="276" w:lineRule="auto"/>
      <w:ind w:left="660"/>
    </w:pPr>
    <w:rPr>
      <w:rFonts w:ascii="Arial" w:eastAsiaTheme="minorEastAsia" w:hAnsi="Arial" w:cstheme="minorBidi"/>
      <w:sz w:val="22"/>
      <w:szCs w:val="22"/>
    </w:rPr>
  </w:style>
  <w:style w:type="paragraph" w:styleId="TOC5">
    <w:name w:val="toc 5"/>
    <w:basedOn w:val="Normal"/>
    <w:next w:val="Normal"/>
    <w:autoRedefine/>
    <w:uiPriority w:val="39"/>
    <w:unhideWhenUsed/>
    <w:rsid w:val="00AC68A2"/>
    <w:pPr>
      <w:spacing w:before="0" w:after="100" w:line="276"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AC68A2"/>
    <w:pPr>
      <w:spacing w:before="0" w:after="100" w:line="276" w:lineRule="auto"/>
      <w:ind w:left="1100"/>
    </w:pPr>
    <w:rPr>
      <w:rFonts w:asciiTheme="minorHAnsi" w:eastAsiaTheme="minorEastAsia" w:hAnsiTheme="minorHAnsi" w:cstheme="minorBidi"/>
      <w:sz w:val="22"/>
      <w:szCs w:val="22"/>
    </w:rPr>
  </w:style>
  <w:style w:type="paragraph" w:customStyle="1" w:styleId="BodyTextBullet1">
    <w:name w:val="Body Text Bullet 1"/>
    <w:rsid w:val="00AC68A2"/>
    <w:pPr>
      <w:tabs>
        <w:tab w:val="num" w:pos="720"/>
      </w:tabs>
      <w:spacing w:before="60" w:after="60" w:line="240" w:lineRule="auto"/>
      <w:ind w:left="720" w:hanging="360"/>
    </w:pPr>
    <w:rPr>
      <w:rFonts w:ascii="Times New Roman" w:eastAsia="Times New Roman" w:hAnsi="Times New Roman" w:cs="Times New Roman"/>
      <w:sz w:val="24"/>
      <w:szCs w:val="20"/>
    </w:rPr>
  </w:style>
  <w:style w:type="character" w:customStyle="1" w:styleId="CodeParChar">
    <w:name w:val="Code Par Char"/>
    <w:basedOn w:val="DefaultParagraphFont"/>
    <w:link w:val="CodePar"/>
    <w:uiPriority w:val="1"/>
    <w:rsid w:val="00795DFD"/>
    <w:rPr>
      <w:rFonts w:ascii="Courier New" w:hAnsi="Courier New" w:cs="Times New Roman"/>
      <w:szCs w:val="24"/>
    </w:rPr>
  </w:style>
  <w:style w:type="character" w:customStyle="1" w:styleId="Command0">
    <w:name w:val="Command"/>
    <w:basedOn w:val="CodeChar"/>
    <w:uiPriority w:val="1"/>
    <w:rsid w:val="00795DFD"/>
    <w:rPr>
      <w:rFonts w:ascii="Courier New" w:hAnsi="Courier New"/>
      <w:sz w:val="22"/>
    </w:rPr>
  </w:style>
  <w:style w:type="character" w:customStyle="1" w:styleId="FileNamesPaths">
    <w:name w:val="FileNames_Paths"/>
    <w:basedOn w:val="BodyTextChar"/>
    <w:uiPriority w:val="1"/>
    <w:rsid w:val="00795DFD"/>
    <w:rPr>
      <w:rFonts w:ascii="Times New Roman" w:hAnsi="Times New Roman" w:cs="Times New Roman"/>
      <w:i/>
      <w:sz w:val="24"/>
      <w:szCs w:val="24"/>
    </w:rPr>
  </w:style>
  <w:style w:type="numbering" w:customStyle="1" w:styleId="outline">
    <w:name w:val="outline"/>
    <w:uiPriority w:val="99"/>
    <w:rsid w:val="00795DFD"/>
    <w:pPr>
      <w:numPr>
        <w:numId w:val="100"/>
      </w:numPr>
    </w:pPr>
  </w:style>
  <w:style w:type="paragraph" w:styleId="PlainText">
    <w:name w:val="Plain Text"/>
    <w:basedOn w:val="Normal"/>
    <w:link w:val="PlainTextChar"/>
    <w:uiPriority w:val="99"/>
    <w:unhideWhenUsed/>
    <w:rsid w:val="00795DFD"/>
    <w:pPr>
      <w:spacing w:before="0" w:after="0"/>
    </w:pPr>
    <w:rPr>
      <w:rFonts w:ascii="Consolas" w:hAnsi="Consolas"/>
      <w:sz w:val="21"/>
      <w:szCs w:val="21"/>
    </w:rPr>
  </w:style>
  <w:style w:type="character" w:customStyle="1" w:styleId="PlainTextChar">
    <w:name w:val="Plain Text Char"/>
    <w:basedOn w:val="DefaultParagraphFont"/>
    <w:link w:val="PlainText"/>
    <w:uiPriority w:val="99"/>
    <w:rsid w:val="00795DFD"/>
    <w:rPr>
      <w:rFonts w:ascii="Consolas" w:hAnsi="Consolas" w:cs="Times New Roman"/>
      <w:sz w:val="21"/>
      <w:szCs w:val="21"/>
    </w:rPr>
  </w:style>
  <w:style w:type="paragraph" w:customStyle="1" w:styleId="UIElement">
    <w:name w:val="UI_Element"/>
    <w:basedOn w:val="BodyText"/>
    <w:next w:val="BodyText"/>
    <w:link w:val="UIElementChar"/>
    <w:rsid w:val="00795DFD"/>
    <w:rPr>
      <w:b/>
    </w:rPr>
  </w:style>
  <w:style w:type="character" w:customStyle="1" w:styleId="UIElementChar">
    <w:name w:val="UI_Element Char"/>
    <w:basedOn w:val="BodyTextChar"/>
    <w:link w:val="UIElement"/>
    <w:rsid w:val="00795DFD"/>
    <w:rPr>
      <w:rFonts w:ascii="Times New Roman" w:hAnsi="Times New Roman" w:cs="Times New Roman"/>
      <w:b/>
      <w:sz w:val="24"/>
      <w:szCs w:val="24"/>
    </w:rPr>
  </w:style>
  <w:style w:type="numbering" w:customStyle="1" w:styleId="Headings">
    <w:name w:val="Headings"/>
    <w:uiPriority w:val="99"/>
    <w:rsid w:val="00AC68A2"/>
    <w:pPr>
      <w:numPr>
        <w:numId w:val="19"/>
      </w:numPr>
    </w:pPr>
  </w:style>
  <w:style w:type="character" w:customStyle="1" w:styleId="CodingChar">
    <w:name w:val="Coding Char"/>
    <w:basedOn w:val="DefaultParagraphFont"/>
    <w:uiPriority w:val="1"/>
    <w:qFormat/>
    <w:rsid w:val="00AC68A2"/>
    <w:rPr>
      <w:rFonts w:ascii="Courier New" w:hAnsi="Courier New" w:cs="Arial"/>
      <w:sz w:val="16"/>
      <w:szCs w:val="16"/>
    </w:rPr>
  </w:style>
  <w:style w:type="character" w:customStyle="1" w:styleId="NoteChar">
    <w:name w:val="Note Char"/>
    <w:basedOn w:val="DefaultParagraphFont"/>
    <w:link w:val="Note"/>
    <w:uiPriority w:val="99"/>
    <w:rsid w:val="00AC68A2"/>
    <w:rPr>
      <w:rFonts w:ascii="Times New Roman" w:hAnsi="Times New Roman" w:cs="Times New Roman"/>
      <w:iCs/>
      <w:sz w:val="24"/>
      <w:shd w:val="pct12" w:color="auto" w:fill="auto"/>
    </w:rPr>
  </w:style>
  <w:style w:type="paragraph" w:styleId="ListBullet5">
    <w:name w:val="List Bullet 5"/>
    <w:basedOn w:val="Normal"/>
    <w:autoRedefine/>
    <w:rsid w:val="00AC68A2"/>
    <w:pPr>
      <w:tabs>
        <w:tab w:val="num" w:pos="360"/>
      </w:tabs>
      <w:suppressAutoHyphens/>
      <w:ind w:left="360" w:hanging="360"/>
    </w:pPr>
    <w:rPr>
      <w:rFonts w:ascii="Arial" w:eastAsia="Calibri" w:hAnsi="Arial"/>
      <w:b/>
      <w:kern w:val="32"/>
      <w:sz w:val="12"/>
      <w:szCs w:val="20"/>
    </w:rPr>
  </w:style>
  <w:style w:type="paragraph" w:customStyle="1" w:styleId="level3headings">
    <w:name w:val="level 3 headings"/>
    <w:basedOn w:val="Normal"/>
    <w:rsid w:val="00AC68A2"/>
    <w:pPr>
      <w:keepNext/>
      <w:numPr>
        <w:numId w:val="24"/>
      </w:numPr>
      <w:tabs>
        <w:tab w:val="clear" w:pos="3744"/>
        <w:tab w:val="left" w:pos="2340"/>
      </w:tabs>
      <w:suppressAutoHyphens/>
      <w:spacing w:before="240" w:after="60"/>
    </w:pPr>
    <w:rPr>
      <w:rFonts w:ascii="Arial" w:eastAsia="Calibri" w:hAnsi="Arial"/>
      <w:color w:val="000000"/>
      <w:sz w:val="20"/>
      <w:szCs w:val="20"/>
    </w:rPr>
  </w:style>
  <w:style w:type="paragraph" w:customStyle="1" w:styleId="H-related-process-areas">
    <w:name w:val="H-related-process-areas"/>
    <w:basedOn w:val="Normal"/>
    <w:next w:val="Normal"/>
    <w:rsid w:val="00AC68A2"/>
    <w:pPr>
      <w:keepNext/>
      <w:numPr>
        <w:numId w:val="25"/>
      </w:numPr>
      <w:pBdr>
        <w:bottom w:val="single" w:sz="4" w:space="1" w:color="auto"/>
      </w:pBdr>
      <w:suppressAutoHyphens/>
      <w:spacing w:before="360" w:after="180" w:line="260" w:lineRule="exact"/>
    </w:pPr>
    <w:rPr>
      <w:rFonts w:ascii="Arial Black" w:eastAsia="Times New Roman" w:hAnsi="Arial Black"/>
      <w:sz w:val="20"/>
      <w:szCs w:val="20"/>
    </w:rPr>
  </w:style>
  <w:style w:type="paragraph" w:customStyle="1" w:styleId="AttachmentA">
    <w:name w:val="Attachment_A"/>
    <w:basedOn w:val="Normal"/>
    <w:next w:val="BodyText"/>
    <w:uiPriority w:val="99"/>
    <w:rsid w:val="00AC68A2"/>
    <w:pPr>
      <w:keepNext/>
      <w:keepLines/>
      <w:numPr>
        <w:numId w:val="26"/>
      </w:numPr>
      <w:spacing w:before="240" w:after="240"/>
      <w:outlineLvl w:val="0"/>
    </w:pPr>
    <w:rPr>
      <w:rFonts w:eastAsia="Times New Roman"/>
      <w:b/>
      <w:bCs/>
      <w:sz w:val="36"/>
      <w:szCs w:val="20"/>
    </w:rPr>
  </w:style>
  <w:style w:type="character" w:customStyle="1" w:styleId="BodyBulletChar">
    <w:name w:val="Body Bullet Char"/>
    <w:basedOn w:val="DefaultParagraphFont"/>
    <w:link w:val="BodyBullet"/>
    <w:locked/>
    <w:rsid w:val="00AC68A2"/>
    <w:rPr>
      <w:rFonts w:ascii="Times New Roman" w:hAnsi="Times New Roman" w:cs="Times New Roman"/>
      <w:sz w:val="24"/>
      <w:szCs w:val="24"/>
    </w:rPr>
  </w:style>
  <w:style w:type="paragraph" w:customStyle="1" w:styleId="capture">
    <w:name w:val="capture"/>
    <w:rsid w:val="00AC68A2"/>
    <w:pPr>
      <w:pBdr>
        <w:top w:val="single" w:sz="4" w:space="1" w:color="0000FF"/>
        <w:left w:val="single" w:sz="4" w:space="1" w:color="0000FF"/>
        <w:bottom w:val="single" w:sz="4" w:space="1" w:color="0000FF"/>
        <w:right w:val="single" w:sz="4" w:space="0" w:color="0000FF"/>
      </w:pBdr>
      <w:suppressAutoHyphens/>
      <w:spacing w:after="0" w:line="240" w:lineRule="auto"/>
      <w:ind w:left="720"/>
    </w:pPr>
    <w:rPr>
      <w:rFonts w:ascii="Courier New" w:eastAsia="Times New Roman" w:hAnsi="Courier New" w:cs="Courier New"/>
      <w:sz w:val="18"/>
      <w:szCs w:val="18"/>
      <w:lang w:eastAsia="ar-SA"/>
    </w:rPr>
  </w:style>
  <w:style w:type="paragraph" w:customStyle="1" w:styleId="capturereverse">
    <w:name w:val="capture reverse"/>
    <w:rsid w:val="00AC68A2"/>
    <w:pPr>
      <w:pBdr>
        <w:top w:val="single" w:sz="4" w:space="0" w:color="0000FF"/>
        <w:bottom w:val="single" w:sz="4" w:space="0" w:color="0000FF"/>
        <w:right w:val="single" w:sz="4" w:space="0" w:color="000000"/>
      </w:pBdr>
      <w:shd w:val="clear" w:color="auto" w:fill="0000FF"/>
      <w:spacing w:after="0" w:line="240" w:lineRule="auto"/>
      <w:ind w:left="720"/>
    </w:pPr>
    <w:rPr>
      <w:rFonts w:ascii="Courier" w:eastAsia="Times New Roman" w:hAnsi="Courier" w:cs="Courier"/>
      <w:color w:val="FFFFFF"/>
      <w:sz w:val="18"/>
      <w:szCs w:val="18"/>
      <w:lang w:eastAsia="ar-SA"/>
    </w:rPr>
  </w:style>
  <w:style w:type="character" w:styleId="LineNumber">
    <w:name w:val="line number"/>
    <w:basedOn w:val="DefaultParagraphFont"/>
    <w:rsid w:val="00AC68A2"/>
  </w:style>
  <w:style w:type="paragraph" w:customStyle="1" w:styleId="Title2">
    <w:name w:val="Title 2"/>
    <w:basedOn w:val="Normal"/>
    <w:next w:val="BodyText"/>
    <w:qFormat/>
    <w:rsid w:val="00AC68A2"/>
    <w:pPr>
      <w:kinsoku w:val="0"/>
      <w:overflowPunct w:val="0"/>
      <w:adjustRightInd w:val="0"/>
      <w:spacing w:before="120" w:after="240"/>
      <w:jc w:val="center"/>
    </w:pPr>
    <w:rPr>
      <w:rFonts w:eastAsia="Calibri" w:cs="Arial"/>
      <w:b/>
      <w:bCs/>
      <w:sz w:val="32"/>
      <w:szCs w:val="32"/>
    </w:rPr>
  </w:style>
  <w:style w:type="paragraph" w:customStyle="1" w:styleId="DividerPage">
    <w:name w:val="Divider Page"/>
    <w:next w:val="Normal"/>
    <w:rsid w:val="00AC68A2"/>
    <w:pPr>
      <w:keepNext/>
      <w:keepLines/>
      <w:pageBreakBefore/>
      <w:spacing w:after="0" w:line="240" w:lineRule="auto"/>
    </w:pPr>
    <w:rPr>
      <w:rFonts w:ascii="Arial" w:eastAsia="Times New Roman" w:hAnsi="Arial" w:cs="Times New Roman"/>
      <w:b/>
      <w:sz w:val="48"/>
      <w:szCs w:val="20"/>
    </w:rPr>
  </w:style>
  <w:style w:type="paragraph" w:customStyle="1" w:styleId="BodyTextBullet2">
    <w:name w:val="Body Text Bullet 2"/>
    <w:rsid w:val="00AC68A2"/>
    <w:pPr>
      <w:numPr>
        <w:numId w:val="33"/>
      </w:numPr>
      <w:spacing w:before="60" w:after="60" w:line="240" w:lineRule="auto"/>
    </w:pPr>
    <w:rPr>
      <w:rFonts w:ascii="Times New Roman" w:eastAsia="Times New Roman" w:hAnsi="Times New Roman" w:cs="Times New Roman"/>
      <w:szCs w:val="20"/>
    </w:rPr>
  </w:style>
  <w:style w:type="paragraph" w:customStyle="1" w:styleId="BodyTextNumbered1">
    <w:name w:val="Body Text Numbered 1"/>
    <w:rsid w:val="00AC68A2"/>
    <w:pPr>
      <w:numPr>
        <w:numId w:val="31"/>
      </w:numPr>
      <w:spacing w:after="0" w:line="240" w:lineRule="auto"/>
    </w:pPr>
    <w:rPr>
      <w:rFonts w:ascii="Times New Roman" w:eastAsia="Times New Roman" w:hAnsi="Times New Roman" w:cs="Times New Roman"/>
      <w:szCs w:val="20"/>
    </w:rPr>
  </w:style>
  <w:style w:type="paragraph" w:customStyle="1" w:styleId="BodyTextNumbered2">
    <w:name w:val="Body Text Numbered 2"/>
    <w:rsid w:val="00AC68A2"/>
    <w:pPr>
      <w:tabs>
        <w:tab w:val="num" w:pos="1080"/>
      </w:tabs>
      <w:spacing w:before="120" w:after="120" w:line="240" w:lineRule="auto"/>
      <w:ind w:left="1080" w:hanging="360"/>
    </w:pPr>
    <w:rPr>
      <w:rFonts w:ascii="Times New Roman" w:eastAsia="Times New Roman" w:hAnsi="Times New Roman" w:cs="Times New Roman"/>
      <w:szCs w:val="20"/>
    </w:rPr>
  </w:style>
  <w:style w:type="paragraph" w:customStyle="1" w:styleId="BodyTextLettered2">
    <w:name w:val="Body Text Lettered 2"/>
    <w:rsid w:val="00AC68A2"/>
    <w:pPr>
      <w:numPr>
        <w:numId w:val="32"/>
      </w:numPr>
      <w:tabs>
        <w:tab w:val="clear" w:pos="1440"/>
        <w:tab w:val="num" w:pos="1080"/>
      </w:tabs>
      <w:spacing w:before="120" w:after="120" w:line="240" w:lineRule="auto"/>
      <w:ind w:left="1080"/>
    </w:pPr>
    <w:rPr>
      <w:rFonts w:ascii="Times New Roman" w:eastAsia="Times New Roman" w:hAnsi="Times New Roman" w:cs="Times New Roman"/>
      <w:szCs w:val="20"/>
    </w:rPr>
  </w:style>
  <w:style w:type="character" w:styleId="PageNumber">
    <w:name w:val="page number"/>
    <w:basedOn w:val="DefaultParagraphFont"/>
    <w:rsid w:val="00AC68A2"/>
  </w:style>
  <w:style w:type="character" w:customStyle="1" w:styleId="TextItalics">
    <w:name w:val="Text Italics"/>
    <w:basedOn w:val="DefaultParagraphFont"/>
    <w:rsid w:val="00AC68A2"/>
    <w:rPr>
      <w:i/>
    </w:rPr>
  </w:style>
  <w:style w:type="character" w:customStyle="1" w:styleId="TextBold">
    <w:name w:val="Text Bold"/>
    <w:basedOn w:val="DefaultParagraphFont"/>
    <w:rsid w:val="00AC68A2"/>
    <w:rPr>
      <w:b/>
    </w:rPr>
  </w:style>
  <w:style w:type="character" w:customStyle="1" w:styleId="TextBoldItalics">
    <w:name w:val="Text Bold Italics"/>
    <w:basedOn w:val="DefaultParagraphFont"/>
    <w:rsid w:val="00AC68A2"/>
    <w:rPr>
      <w:b/>
      <w:i/>
    </w:rPr>
  </w:style>
  <w:style w:type="paragraph" w:customStyle="1" w:styleId="CoverTitleInstructions">
    <w:name w:val="Cover Title Instructions"/>
    <w:basedOn w:val="InstructionalText1"/>
    <w:rsid w:val="00AC68A2"/>
    <w:pPr>
      <w:tabs>
        <w:tab w:val="left" w:pos="360"/>
        <w:tab w:val="left" w:pos="720"/>
        <w:tab w:val="left" w:pos="1080"/>
        <w:tab w:val="left" w:pos="1440"/>
      </w:tabs>
      <w:jc w:val="center"/>
    </w:pPr>
    <w:rPr>
      <w:szCs w:val="28"/>
    </w:rPr>
  </w:style>
  <w:style w:type="paragraph" w:customStyle="1" w:styleId="InstructionalNote">
    <w:name w:val="Instructional Note"/>
    <w:basedOn w:val="Normal"/>
    <w:rsid w:val="00AC68A2"/>
    <w:pPr>
      <w:numPr>
        <w:numId w:val="34"/>
      </w:numPr>
      <w:tabs>
        <w:tab w:val="clear" w:pos="1512"/>
      </w:tabs>
      <w:autoSpaceDE w:val="0"/>
      <w:autoSpaceDN w:val="0"/>
      <w:adjustRightInd w:val="0"/>
      <w:spacing w:after="60"/>
      <w:ind w:left="1260" w:hanging="900"/>
    </w:pPr>
    <w:rPr>
      <w:rFonts w:eastAsia="Calibri"/>
      <w:i/>
      <w:iCs/>
      <w:color w:val="0000FF"/>
      <w:sz w:val="22"/>
      <w:szCs w:val="22"/>
    </w:rPr>
  </w:style>
  <w:style w:type="paragraph" w:customStyle="1" w:styleId="InstructionalBullet2">
    <w:name w:val="Instructional Bullet 2"/>
    <w:basedOn w:val="InstructionalBullet1"/>
    <w:rsid w:val="00AC68A2"/>
    <w:pPr>
      <w:numPr>
        <w:numId w:val="14"/>
      </w:numPr>
      <w:tabs>
        <w:tab w:val="num" w:pos="1260"/>
      </w:tabs>
      <w:spacing w:after="120"/>
      <w:ind w:left="1260"/>
    </w:pPr>
    <w:rPr>
      <w:rFonts w:eastAsia="Calibri"/>
      <w:sz w:val="22"/>
    </w:rPr>
  </w:style>
  <w:style w:type="character" w:customStyle="1" w:styleId="BodyBullet2Char">
    <w:name w:val="Body Bullet 2 Char"/>
    <w:basedOn w:val="DefaultParagraphFont"/>
    <w:link w:val="BodyBullet2"/>
    <w:rsid w:val="00AC68A2"/>
    <w:rPr>
      <w:rFonts w:ascii="Times New Roman" w:hAnsi="Times New Roman" w:cs="Times New Roman"/>
      <w:iCs/>
      <w:sz w:val="24"/>
      <w:szCs w:val="24"/>
    </w:rPr>
  </w:style>
  <w:style w:type="character" w:customStyle="1" w:styleId="InstructionalTextBold">
    <w:name w:val="Instructional Text Bold"/>
    <w:basedOn w:val="DefaultParagraphFont"/>
    <w:rsid w:val="00AC68A2"/>
    <w:rPr>
      <w:b/>
      <w:bCs/>
      <w:color w:val="0000FF"/>
    </w:rPr>
  </w:style>
  <w:style w:type="paragraph" w:customStyle="1" w:styleId="InstructionalText2">
    <w:name w:val="Instructional Text 2"/>
    <w:basedOn w:val="InstructionalText1"/>
    <w:next w:val="Normal"/>
    <w:link w:val="InstructionalText2Char"/>
    <w:rsid w:val="00AC68A2"/>
    <w:pPr>
      <w:tabs>
        <w:tab w:val="left" w:pos="360"/>
        <w:tab w:val="left" w:pos="720"/>
        <w:tab w:val="left" w:pos="1080"/>
        <w:tab w:val="left" w:pos="1440"/>
      </w:tabs>
      <w:ind w:left="720"/>
    </w:pPr>
  </w:style>
  <w:style w:type="character" w:customStyle="1" w:styleId="InstructionalText2Char">
    <w:name w:val="Instructional Text 2 Char"/>
    <w:basedOn w:val="InstructionalText1Char"/>
    <w:link w:val="InstructionalText2"/>
    <w:rsid w:val="00AC68A2"/>
    <w:rPr>
      <w:rFonts w:ascii="Times New Roman" w:hAnsi="Times New Roman" w:cs="Times New Roman"/>
      <w:i/>
      <w:iCs/>
      <w:color w:val="0000FF"/>
      <w:sz w:val="24"/>
      <w:szCs w:val="24"/>
    </w:rPr>
  </w:style>
  <w:style w:type="paragraph" w:styleId="ListBullet4">
    <w:name w:val="List Bullet 4"/>
    <w:basedOn w:val="Normal"/>
    <w:autoRedefine/>
    <w:rsid w:val="00AC68A2"/>
    <w:pPr>
      <w:tabs>
        <w:tab w:val="num" w:pos="1440"/>
      </w:tabs>
      <w:ind w:left="1440" w:hanging="360"/>
    </w:pPr>
    <w:rPr>
      <w:rFonts w:eastAsia="Calibri"/>
    </w:rPr>
  </w:style>
  <w:style w:type="paragraph" w:customStyle="1" w:styleId="InstructionalTable">
    <w:name w:val="Instructional Table"/>
    <w:basedOn w:val="Normal"/>
    <w:rsid w:val="00AC68A2"/>
    <w:rPr>
      <w:rFonts w:eastAsia="Calibri"/>
      <w:i/>
      <w:color w:val="0000FF"/>
    </w:rPr>
  </w:style>
  <w:style w:type="paragraph" w:customStyle="1" w:styleId="Appendix1">
    <w:name w:val="Appendix 1"/>
    <w:basedOn w:val="Heading1"/>
    <w:next w:val="BodyText"/>
    <w:link w:val="Appendix1Char"/>
    <w:uiPriority w:val="99"/>
    <w:rsid w:val="00AC68A2"/>
    <w:pPr>
      <w:numPr>
        <w:numId w:val="0"/>
      </w:numPr>
      <w:ind w:left="360" w:hanging="360"/>
    </w:pPr>
  </w:style>
  <w:style w:type="paragraph" w:customStyle="1" w:styleId="In-lineInstruction">
    <w:name w:val="In-line Instruction"/>
    <w:basedOn w:val="Normal"/>
    <w:link w:val="In-lineInstructionChar"/>
    <w:rsid w:val="00AC68A2"/>
    <w:pPr>
      <w:spacing w:before="120"/>
    </w:pPr>
    <w:rPr>
      <w:rFonts w:eastAsia="Calibri"/>
      <w:i/>
      <w:color w:val="0000FF"/>
      <w:szCs w:val="20"/>
    </w:rPr>
  </w:style>
  <w:style w:type="character" w:customStyle="1" w:styleId="In-lineInstructionChar">
    <w:name w:val="In-line Instruction Char"/>
    <w:basedOn w:val="DefaultParagraphFont"/>
    <w:link w:val="In-lineInstruction"/>
    <w:rsid w:val="00AC68A2"/>
    <w:rPr>
      <w:rFonts w:ascii="Times New Roman" w:eastAsia="Calibri" w:hAnsi="Times New Roman" w:cs="Times New Roman"/>
      <w:i/>
      <w:color w:val="0000FF"/>
      <w:sz w:val="24"/>
      <w:szCs w:val="20"/>
    </w:rPr>
  </w:style>
  <w:style w:type="paragraph" w:customStyle="1" w:styleId="TemplateInstructions">
    <w:name w:val="Template Instructions"/>
    <w:basedOn w:val="Normal"/>
    <w:next w:val="Normal"/>
    <w:link w:val="TemplateInstructionsChar"/>
    <w:rsid w:val="00AC68A2"/>
    <w:pPr>
      <w:keepNext/>
      <w:keepLines/>
      <w:spacing w:before="40"/>
    </w:pPr>
    <w:rPr>
      <w:rFonts w:eastAsia="Calibri"/>
      <w:i/>
      <w:iCs/>
      <w:color w:val="0000FF"/>
      <w:szCs w:val="22"/>
    </w:rPr>
  </w:style>
  <w:style w:type="character" w:customStyle="1" w:styleId="TemplateInstructionsChar">
    <w:name w:val="Template Instructions Char"/>
    <w:basedOn w:val="DefaultParagraphFont"/>
    <w:link w:val="TemplateInstructions"/>
    <w:rsid w:val="00AC68A2"/>
    <w:rPr>
      <w:rFonts w:ascii="Times New Roman" w:eastAsia="Calibri" w:hAnsi="Times New Roman" w:cs="Times New Roman"/>
      <w:i/>
      <w:iCs/>
      <w:color w:val="0000FF"/>
      <w:sz w:val="24"/>
    </w:rPr>
  </w:style>
  <w:style w:type="paragraph" w:customStyle="1" w:styleId="BulletInstructions">
    <w:name w:val="Bullet Instructions"/>
    <w:basedOn w:val="Normal"/>
    <w:rsid w:val="00AC68A2"/>
    <w:pPr>
      <w:numPr>
        <w:numId w:val="36"/>
      </w:numPr>
      <w:tabs>
        <w:tab w:val="num" w:pos="720"/>
      </w:tabs>
      <w:ind w:left="720"/>
    </w:pPr>
    <w:rPr>
      <w:rFonts w:eastAsia="Calibri"/>
      <w:i/>
      <w:color w:val="0000FF"/>
    </w:rPr>
  </w:style>
  <w:style w:type="paragraph" w:customStyle="1" w:styleId="templateinstructions0">
    <w:name w:val="templateinstructions"/>
    <w:basedOn w:val="Normal"/>
    <w:rsid w:val="00AC68A2"/>
    <w:pPr>
      <w:spacing w:before="100" w:beforeAutospacing="1" w:after="100" w:afterAutospacing="1"/>
    </w:pPr>
    <w:rPr>
      <w:rFonts w:eastAsia="Calibri"/>
    </w:rPr>
  </w:style>
  <w:style w:type="paragraph" w:customStyle="1" w:styleId="CrossReference">
    <w:name w:val="CrossReference"/>
    <w:basedOn w:val="Normal"/>
    <w:rsid w:val="00AC68A2"/>
    <w:pPr>
      <w:keepNext/>
      <w:keepLines/>
      <w:autoSpaceDE w:val="0"/>
      <w:autoSpaceDN w:val="0"/>
      <w:adjustRightInd w:val="0"/>
      <w:spacing w:after="60"/>
    </w:pPr>
    <w:rPr>
      <w:rFonts w:eastAsia="Calibri"/>
      <w:iCs/>
      <w:color w:val="0000FF"/>
      <w:sz w:val="20"/>
      <w:szCs w:val="22"/>
      <w:u w:val="single"/>
    </w:rPr>
  </w:style>
  <w:style w:type="paragraph" w:customStyle="1" w:styleId="Appendix11">
    <w:name w:val="Appendix 1.1"/>
    <w:basedOn w:val="Heading2"/>
    <w:next w:val="Normal"/>
    <w:rsid w:val="00AC68A2"/>
    <w:pPr>
      <w:keepLines w:val="0"/>
      <w:numPr>
        <w:numId w:val="37"/>
      </w:numPr>
      <w:tabs>
        <w:tab w:val="left" w:pos="720"/>
      </w:tabs>
    </w:pPr>
    <w:rPr>
      <w:rFonts w:eastAsia="Times New Roman" w:cs="Times New Roman"/>
    </w:rPr>
  </w:style>
  <w:style w:type="character" w:customStyle="1" w:styleId="BodyItalic">
    <w:name w:val="Body Italic"/>
    <w:basedOn w:val="DefaultParagraphFont"/>
    <w:rsid w:val="00AC68A2"/>
    <w:rPr>
      <w:i/>
    </w:rPr>
  </w:style>
  <w:style w:type="paragraph" w:customStyle="1" w:styleId="TableHeadingCentered">
    <w:name w:val="Table Heading Centered"/>
    <w:basedOn w:val="TableHeading"/>
    <w:rsid w:val="00AC68A2"/>
    <w:pPr>
      <w:jc w:val="center"/>
    </w:pPr>
    <w:rPr>
      <w:rFonts w:eastAsia="Calibri"/>
      <w:color w:val="FFFFFF"/>
      <w:sz w:val="16"/>
      <w:szCs w:val="16"/>
    </w:rPr>
  </w:style>
  <w:style w:type="paragraph" w:customStyle="1" w:styleId="BlankFooter">
    <w:name w:val="Blank Footer"/>
    <w:semiHidden/>
    <w:rsid w:val="00AC68A2"/>
    <w:pPr>
      <w:spacing w:before="60" w:after="60" w:line="300" w:lineRule="auto"/>
    </w:pPr>
    <w:rPr>
      <w:rFonts w:ascii="Helvetica" w:eastAsia="MS Mincho" w:hAnsi="Helvetica" w:cs="Times New Roman"/>
      <w:sz w:val="20"/>
      <w:szCs w:val="20"/>
      <w:lang w:val="en-GB" w:eastAsia="en-GB"/>
    </w:rPr>
  </w:style>
  <w:style w:type="paragraph" w:customStyle="1" w:styleId="BlankHeader">
    <w:name w:val="Blank Header"/>
    <w:semiHidden/>
    <w:rsid w:val="00AC68A2"/>
    <w:pPr>
      <w:spacing w:before="60" w:after="60" w:line="300" w:lineRule="auto"/>
    </w:pPr>
    <w:rPr>
      <w:rFonts w:ascii="Helvetica" w:eastAsia="MS Mincho" w:hAnsi="Helvetica" w:cs="Times New Roman"/>
      <w:sz w:val="20"/>
      <w:szCs w:val="24"/>
      <w:lang w:val="en-GB" w:eastAsia="en-GB"/>
    </w:rPr>
  </w:style>
  <w:style w:type="paragraph" w:customStyle="1" w:styleId="CompanyAddress">
    <w:name w:val="Company Address"/>
    <w:semiHidden/>
    <w:rsid w:val="00AC68A2"/>
    <w:pPr>
      <w:spacing w:before="120" w:after="900" w:line="480" w:lineRule="auto"/>
      <w:ind w:left="567" w:right="567"/>
      <w:contextualSpacing/>
      <w:jc w:val="center"/>
    </w:pPr>
    <w:rPr>
      <w:rFonts w:ascii="Arial" w:eastAsia="MS Mincho" w:hAnsi="Arial" w:cs="Tahoma"/>
      <w:i/>
      <w:sz w:val="16"/>
      <w:szCs w:val="16"/>
      <w:lang w:val="en-GB" w:eastAsia="en-GB"/>
    </w:rPr>
  </w:style>
  <w:style w:type="paragraph" w:customStyle="1" w:styleId="Disclaimer">
    <w:name w:val="Disclaimer"/>
    <w:rsid w:val="00AC68A2"/>
    <w:pPr>
      <w:spacing w:before="60" w:after="60" w:line="300" w:lineRule="auto"/>
      <w:ind w:left="567" w:right="1134"/>
    </w:pPr>
    <w:rPr>
      <w:rFonts w:ascii="Arial" w:eastAsia="MS Mincho" w:hAnsi="Arial" w:cs="Times New Roman"/>
      <w:sz w:val="16"/>
      <w:szCs w:val="20"/>
      <w:lang w:eastAsia="en-GB"/>
    </w:rPr>
  </w:style>
  <w:style w:type="paragraph" w:customStyle="1" w:styleId="BulletedList">
    <w:name w:val="Bulleted List"/>
    <w:rsid w:val="00AC68A2"/>
    <w:pPr>
      <w:numPr>
        <w:numId w:val="27"/>
      </w:numPr>
      <w:spacing w:before="60" w:after="60" w:line="300" w:lineRule="auto"/>
    </w:pPr>
    <w:rPr>
      <w:rFonts w:ascii="Helvetica" w:eastAsia="MS Mincho" w:hAnsi="Helvetica" w:cs="Times New Roman"/>
      <w:sz w:val="20"/>
      <w:szCs w:val="20"/>
      <w:lang w:val="en-GB" w:eastAsia="en-GB"/>
    </w:rPr>
  </w:style>
  <w:style w:type="paragraph" w:customStyle="1" w:styleId="Code">
    <w:name w:val="Code"/>
    <w:basedOn w:val="Normal"/>
    <w:rsid w:val="00AC68A2"/>
    <w:pPr>
      <w:numPr>
        <w:numId w:val="38"/>
      </w:numPr>
      <w:tabs>
        <w:tab w:val="left" w:pos="1134"/>
      </w:tabs>
      <w:spacing w:before="120" w:line="300" w:lineRule="auto"/>
      <w:ind w:left="0" w:firstLine="0"/>
    </w:pPr>
    <w:rPr>
      <w:rFonts w:ascii="Courier New" w:eastAsia="MS Mincho" w:hAnsi="Courier New"/>
      <w:sz w:val="16"/>
      <w:szCs w:val="16"/>
      <w:lang w:eastAsia="en-GB"/>
      <w14:shadow w14:blurRad="50800" w14:dist="38100" w14:dir="2700000" w14:sx="100000" w14:sy="100000" w14:kx="0" w14:ky="0" w14:algn="tl">
        <w14:srgbClr w14:val="000000">
          <w14:alpha w14:val="60000"/>
        </w14:srgbClr>
      </w14:shadow>
    </w:rPr>
  </w:style>
  <w:style w:type="paragraph" w:customStyle="1" w:styleId="VersionNumber">
    <w:name w:val="Version Number"/>
    <w:semiHidden/>
    <w:rsid w:val="00AC68A2"/>
    <w:pPr>
      <w:spacing w:before="160" w:after="60" w:line="240" w:lineRule="auto"/>
      <w:jc w:val="right"/>
    </w:pPr>
    <w:rPr>
      <w:rFonts w:ascii="Helvetica" w:eastAsia="MS Mincho" w:hAnsi="Helvetica" w:cs="Times New Roman"/>
      <w:color w:val="003366"/>
      <w:sz w:val="20"/>
      <w:szCs w:val="24"/>
      <w:lang w:val="en-GB" w:eastAsia="en-GB"/>
    </w:rPr>
  </w:style>
  <w:style w:type="paragraph" w:customStyle="1" w:styleId="DocumentSubtitle">
    <w:name w:val="Document Subtitle"/>
    <w:rsid w:val="00AC68A2"/>
    <w:pPr>
      <w:spacing w:before="120" w:after="120" w:line="240" w:lineRule="auto"/>
      <w:jc w:val="right"/>
    </w:pPr>
    <w:rPr>
      <w:rFonts w:ascii="Helvetica" w:eastAsia="MS Mincho" w:hAnsi="Helvetica" w:cs="Times New Roman"/>
      <w:b/>
      <w:color w:val="282282"/>
      <w:sz w:val="36"/>
      <w:szCs w:val="24"/>
      <w:lang w:eastAsia="en-GB"/>
    </w:rPr>
  </w:style>
  <w:style w:type="paragraph" w:customStyle="1" w:styleId="DocumentTitle">
    <w:name w:val="Document Title"/>
    <w:next w:val="Normal"/>
    <w:rsid w:val="00AC68A2"/>
    <w:pPr>
      <w:spacing w:before="600" w:after="0" w:line="216" w:lineRule="auto"/>
      <w:jc w:val="right"/>
    </w:pPr>
    <w:rPr>
      <w:rFonts w:ascii="Helvetica" w:eastAsia="MS Mincho" w:hAnsi="Helvetica" w:cs="Times New Roman"/>
      <w:b/>
      <w:color w:val="AD052E"/>
      <w:spacing w:val="-20"/>
      <w:kern w:val="48"/>
      <w:sz w:val="96"/>
      <w:szCs w:val="48"/>
      <w:lang w:eastAsia="en-GB"/>
    </w:rPr>
  </w:style>
  <w:style w:type="paragraph" w:styleId="FootnoteText">
    <w:name w:val="footnote text"/>
    <w:basedOn w:val="Normal"/>
    <w:link w:val="FootnoteTextChar"/>
    <w:uiPriority w:val="99"/>
    <w:unhideWhenUsed/>
    <w:rsid w:val="00AC68A2"/>
    <w:pPr>
      <w:spacing w:before="0" w:after="200" w:line="276" w:lineRule="auto"/>
    </w:pPr>
    <w:rPr>
      <w:rFonts w:ascii="Calibri" w:eastAsia="Calibri" w:hAnsi="Calibri"/>
      <w:sz w:val="20"/>
      <w:szCs w:val="20"/>
    </w:rPr>
  </w:style>
  <w:style w:type="character" w:customStyle="1" w:styleId="FootnoteTextChar">
    <w:name w:val="Footnote Text Char"/>
    <w:basedOn w:val="DefaultParagraphFont"/>
    <w:link w:val="FootnoteText"/>
    <w:uiPriority w:val="99"/>
    <w:rsid w:val="00AC68A2"/>
    <w:rPr>
      <w:rFonts w:ascii="Calibri" w:eastAsia="Calibri" w:hAnsi="Calibri" w:cs="Times New Roman"/>
      <w:sz w:val="20"/>
      <w:szCs w:val="20"/>
    </w:rPr>
  </w:style>
  <w:style w:type="paragraph" w:customStyle="1" w:styleId="FPProductLogo">
    <w:name w:val="FP Product Logo"/>
    <w:semiHidden/>
    <w:rsid w:val="00AC68A2"/>
    <w:pPr>
      <w:spacing w:before="100" w:after="0" w:line="240" w:lineRule="auto"/>
      <w:jc w:val="right"/>
    </w:pPr>
    <w:rPr>
      <w:rFonts w:ascii="Helvetica" w:eastAsia="MS Mincho" w:hAnsi="Helvetica" w:cs="Times New Roman"/>
      <w:sz w:val="24"/>
      <w:szCs w:val="24"/>
      <w:lang w:val="en-GB" w:eastAsia="en-GB"/>
    </w:rPr>
  </w:style>
  <w:style w:type="paragraph" w:customStyle="1" w:styleId="FPProductPicture">
    <w:name w:val="FP Product Picture"/>
    <w:next w:val="FPProductLogo"/>
    <w:semiHidden/>
    <w:rsid w:val="00AC68A2"/>
    <w:pPr>
      <w:spacing w:after="0" w:line="240" w:lineRule="auto"/>
      <w:jc w:val="right"/>
    </w:pPr>
    <w:rPr>
      <w:rFonts w:ascii="Helvetica" w:eastAsia="MS Mincho" w:hAnsi="Helvetica" w:cs="Times New Roman"/>
      <w:sz w:val="24"/>
      <w:szCs w:val="24"/>
      <w:lang w:val="en-GB" w:eastAsia="en-GB"/>
    </w:rPr>
  </w:style>
  <w:style w:type="character" w:customStyle="1" w:styleId="Italic">
    <w:name w:val="Italic"/>
    <w:rsid w:val="00AC68A2"/>
    <w:rPr>
      <w:i/>
    </w:rPr>
  </w:style>
  <w:style w:type="paragraph" w:customStyle="1" w:styleId="TableText">
    <w:name w:val="TableText"/>
    <w:basedOn w:val="Normal"/>
    <w:rsid w:val="00AC68A2"/>
    <w:pPr>
      <w:numPr>
        <w:numId w:val="39"/>
      </w:numPr>
      <w:tabs>
        <w:tab w:val="clear" w:pos="432"/>
      </w:tabs>
      <w:spacing w:before="20" w:after="20"/>
      <w:ind w:left="0" w:firstLine="0"/>
    </w:pPr>
    <w:rPr>
      <w:rFonts w:eastAsia="Calibri"/>
      <w:sz w:val="22"/>
    </w:rPr>
  </w:style>
  <w:style w:type="paragraph" w:customStyle="1" w:styleId="TOCHeader">
    <w:name w:val="TOC Header"/>
    <w:rsid w:val="00AC68A2"/>
    <w:pPr>
      <w:keepNext/>
      <w:spacing w:before="60" w:after="240" w:line="240" w:lineRule="auto"/>
    </w:pPr>
    <w:rPr>
      <w:rFonts w:ascii="Helvetica" w:eastAsia="MS Mincho" w:hAnsi="Helvetica" w:cs="Times New Roman"/>
      <w:b/>
      <w:color w:val="98968A"/>
      <w:kern w:val="48"/>
      <w:sz w:val="48"/>
      <w:szCs w:val="48"/>
      <w:lang w:val="en-GB" w:eastAsia="en-GB"/>
    </w:rPr>
  </w:style>
  <w:style w:type="paragraph" w:customStyle="1" w:styleId="Comments">
    <w:name w:val="Comments"/>
    <w:rsid w:val="00AC68A2"/>
    <w:pPr>
      <w:pBdr>
        <w:top w:val="single" w:sz="4" w:space="1" w:color="282282"/>
        <w:left w:val="single" w:sz="4" w:space="4" w:color="282282"/>
        <w:bottom w:val="single" w:sz="4" w:space="1" w:color="282282"/>
        <w:right w:val="single" w:sz="4" w:space="4" w:color="282282"/>
      </w:pBdr>
      <w:shd w:val="clear" w:color="auto" w:fill="EAEAEA"/>
      <w:spacing w:before="120" w:after="120" w:line="300" w:lineRule="auto"/>
      <w:ind w:left="113"/>
    </w:pPr>
    <w:rPr>
      <w:rFonts w:ascii="Helvetica" w:eastAsia="MS Mincho" w:hAnsi="Helvetica" w:cs="Times New Roman"/>
      <w:color w:val="282282"/>
      <w:sz w:val="20"/>
      <w:szCs w:val="20"/>
      <w:lang w:eastAsia="en-GB"/>
    </w:rPr>
  </w:style>
  <w:style w:type="character" w:customStyle="1" w:styleId="Style18ptCustomColor">
    <w:name w:val="Style 18 pt Custom Color"/>
    <w:basedOn w:val="DefaultParagraphFont"/>
    <w:rsid w:val="00AC68A2"/>
    <w:rPr>
      <w:color w:val="282282"/>
      <w:sz w:val="36"/>
      <w:lang w:val="en-US"/>
    </w:rPr>
  </w:style>
  <w:style w:type="paragraph" w:customStyle="1" w:styleId="DocumentVersion">
    <w:name w:val="Document Version"/>
    <w:basedOn w:val="VersionNumber"/>
    <w:semiHidden/>
    <w:rsid w:val="00AC68A2"/>
    <w:rPr>
      <w:color w:val="AD052E"/>
      <w:szCs w:val="20"/>
      <w:lang w:val="en-US"/>
    </w:rPr>
  </w:style>
  <w:style w:type="paragraph" w:customStyle="1" w:styleId="ReviewGate">
    <w:name w:val="Review Gate"/>
    <w:rsid w:val="00AC68A2"/>
    <w:pPr>
      <w:tabs>
        <w:tab w:val="right" w:pos="5580"/>
      </w:tabs>
      <w:adjustRightInd w:val="0"/>
      <w:spacing w:before="100" w:beforeAutospacing="1" w:after="240" w:line="240" w:lineRule="auto"/>
      <w:jc w:val="center"/>
    </w:pPr>
    <w:rPr>
      <w:rFonts w:ascii="Helvetica" w:eastAsia="MS Mincho" w:hAnsi="Helvetica" w:cs="Arial"/>
      <w:b/>
      <w:bCs/>
      <w:color w:val="98968A"/>
      <w:kern w:val="32"/>
      <w:sz w:val="56"/>
      <w:szCs w:val="44"/>
      <w:lang w:eastAsia="en-GB"/>
    </w:rPr>
  </w:style>
  <w:style w:type="paragraph" w:customStyle="1" w:styleId="BalloonText1">
    <w:name w:val="Balloon Text1"/>
    <w:basedOn w:val="Normal"/>
    <w:semiHidden/>
    <w:rsid w:val="00AC68A2"/>
    <w:pPr>
      <w:tabs>
        <w:tab w:val="left" w:pos="1134"/>
      </w:tabs>
      <w:spacing w:before="120" w:line="300" w:lineRule="auto"/>
    </w:pPr>
    <w:rPr>
      <w:rFonts w:ascii="Tahoma" w:eastAsia="MS Mincho" w:hAnsi="Tahoma" w:cs="Tahoma"/>
      <w:sz w:val="16"/>
      <w:szCs w:val="16"/>
      <w:lang w:eastAsia="en-GB"/>
    </w:rPr>
  </w:style>
  <w:style w:type="paragraph" w:styleId="HTMLPreformatted">
    <w:name w:val="HTML Preformatted"/>
    <w:basedOn w:val="Normal"/>
    <w:link w:val="HTMLPreformattedChar"/>
    <w:rsid w:val="00AC6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Courier New" w:hAnsi="Arial Unicode MS" w:cs="Courier New"/>
      <w:sz w:val="20"/>
      <w:szCs w:val="20"/>
    </w:rPr>
  </w:style>
  <w:style w:type="character" w:customStyle="1" w:styleId="HTMLPreformattedChar">
    <w:name w:val="HTML Preformatted Char"/>
    <w:basedOn w:val="DefaultParagraphFont"/>
    <w:link w:val="HTMLPreformatted"/>
    <w:rsid w:val="00AC68A2"/>
    <w:rPr>
      <w:rFonts w:ascii="Arial Unicode MS" w:eastAsia="Courier New" w:hAnsi="Arial Unicode MS" w:cs="Courier New"/>
      <w:sz w:val="20"/>
      <w:szCs w:val="20"/>
    </w:rPr>
  </w:style>
  <w:style w:type="character" w:styleId="HTMLCode">
    <w:name w:val="HTML Code"/>
    <w:basedOn w:val="DefaultParagraphFont"/>
    <w:rsid w:val="00AC68A2"/>
    <w:rPr>
      <w:rFonts w:ascii="Arial Unicode MS" w:eastAsia="Courier New" w:hAnsi="Arial Unicode MS" w:cs="Courier New"/>
      <w:sz w:val="20"/>
      <w:szCs w:val="20"/>
    </w:rPr>
  </w:style>
  <w:style w:type="paragraph" w:styleId="TableofFigures">
    <w:name w:val="table of figures"/>
    <w:basedOn w:val="Normal"/>
    <w:next w:val="Normal"/>
    <w:uiPriority w:val="99"/>
    <w:rsid w:val="00AC68A2"/>
    <w:rPr>
      <w:rFonts w:eastAsia="Calibri"/>
    </w:rPr>
  </w:style>
  <w:style w:type="character" w:customStyle="1" w:styleId="HTMLCode1">
    <w:name w:val="HTML Code1"/>
    <w:basedOn w:val="DefaultParagraphFont"/>
    <w:rsid w:val="00AC68A2"/>
    <w:rPr>
      <w:rFonts w:ascii="Courier New" w:eastAsia="MS Mincho" w:hAnsi="Courier New" w:cs="Courier New"/>
      <w:color w:val="333333"/>
      <w:sz w:val="18"/>
      <w:szCs w:val="18"/>
    </w:rPr>
  </w:style>
  <w:style w:type="paragraph" w:customStyle="1" w:styleId="Question">
    <w:name w:val="Question"/>
    <w:basedOn w:val="Normal"/>
    <w:next w:val="Normal"/>
    <w:rsid w:val="00AC68A2"/>
    <w:pPr>
      <w:numPr>
        <w:numId w:val="28"/>
      </w:numPr>
      <w:pBdr>
        <w:top w:val="single" w:sz="4" w:space="1" w:color="auto"/>
        <w:bottom w:val="single" w:sz="4" w:space="1" w:color="auto"/>
      </w:pBdr>
      <w:tabs>
        <w:tab w:val="left" w:pos="1134"/>
      </w:tabs>
      <w:spacing w:before="120" w:after="240" w:line="300" w:lineRule="auto"/>
    </w:pPr>
    <w:rPr>
      <w:rFonts w:ascii="Arial" w:eastAsia="MS Mincho" w:hAnsi="Arial"/>
      <w:i/>
      <w:color w:val="FF6600"/>
      <w:sz w:val="18"/>
      <w:szCs w:val="18"/>
      <w:lang w:eastAsia="en-GB"/>
    </w:rPr>
  </w:style>
  <w:style w:type="paragraph" w:customStyle="1" w:styleId="HeadingB">
    <w:name w:val="Heading B"/>
    <w:basedOn w:val="Heading2"/>
    <w:rsid w:val="00AC68A2"/>
    <w:pPr>
      <w:keepLines w:val="0"/>
      <w:numPr>
        <w:numId w:val="23"/>
      </w:numPr>
      <w:pBdr>
        <w:top w:val="single" w:sz="6" w:space="1" w:color="auto"/>
      </w:pBdr>
      <w:tabs>
        <w:tab w:val="num" w:pos="504"/>
        <w:tab w:val="num" w:pos="1134"/>
      </w:tabs>
      <w:overflowPunct w:val="0"/>
      <w:autoSpaceDE w:val="0"/>
      <w:autoSpaceDN w:val="0"/>
      <w:adjustRightInd w:val="0"/>
      <w:spacing w:before="425" w:after="113"/>
      <w:ind w:left="144" w:hanging="1134"/>
      <w:textAlignment w:val="baseline"/>
      <w:outlineLvl w:val="9"/>
    </w:pPr>
    <w:rPr>
      <w:rFonts w:eastAsia="Times New Roman" w:cs="Times New Roman"/>
      <w:iCs/>
      <w:color w:val="000080"/>
      <w:szCs w:val="20"/>
    </w:rPr>
  </w:style>
  <w:style w:type="paragraph" w:customStyle="1" w:styleId="Table-Text">
    <w:name w:val="Table - Text"/>
    <w:basedOn w:val="Normal"/>
    <w:autoRedefine/>
    <w:rsid w:val="00AC68A2"/>
    <w:pPr>
      <w:numPr>
        <w:numId w:val="40"/>
      </w:numPr>
      <w:tabs>
        <w:tab w:val="clear" w:pos="720"/>
      </w:tabs>
      <w:suppressAutoHyphens/>
      <w:spacing w:before="20" w:after="20"/>
      <w:ind w:left="0" w:firstLine="0"/>
    </w:pPr>
    <w:rPr>
      <w:rFonts w:eastAsia="Calibri"/>
      <w:sz w:val="22"/>
      <w:szCs w:val="20"/>
    </w:rPr>
  </w:style>
  <w:style w:type="paragraph" w:customStyle="1" w:styleId="StyleHeadingALeft0Hanging045">
    <w:name w:val="Style Heading A + Left:  0&quot; Hanging:  0.45&quot;"/>
    <w:basedOn w:val="Normal"/>
    <w:next w:val="BodyText"/>
    <w:rsid w:val="00AC68A2"/>
    <w:pPr>
      <w:keepNext/>
      <w:keepLines/>
      <w:pageBreakBefore/>
      <w:pBdr>
        <w:top w:val="single" w:sz="18" w:space="1" w:color="auto"/>
      </w:pBdr>
      <w:tabs>
        <w:tab w:val="num" w:pos="504"/>
      </w:tabs>
      <w:overflowPunct w:val="0"/>
      <w:autoSpaceDE w:val="0"/>
      <w:autoSpaceDN w:val="0"/>
      <w:adjustRightInd w:val="0"/>
      <w:spacing w:before="142" w:after="113"/>
      <w:ind w:left="652" w:hanging="652"/>
      <w:textAlignment w:val="baseline"/>
    </w:pPr>
    <w:rPr>
      <w:rFonts w:ascii="Arial" w:eastAsia="Calibri" w:hAnsi="Arial"/>
      <w:b/>
      <w:bCs/>
      <w:color w:val="808080"/>
      <w:kern w:val="28"/>
      <w:sz w:val="44"/>
      <w:szCs w:val="20"/>
    </w:rPr>
  </w:style>
  <w:style w:type="paragraph" w:customStyle="1" w:styleId="StyleHeadingBFirstline0">
    <w:name w:val="Style Heading B + First line:  0&quot;"/>
    <w:basedOn w:val="HeadingB"/>
    <w:rsid w:val="00AC68A2"/>
    <w:pPr>
      <w:spacing w:before="480" w:after="120"/>
      <w:ind w:left="0" w:firstLine="0"/>
    </w:pPr>
    <w:rPr>
      <w:bCs w:val="0"/>
    </w:rPr>
  </w:style>
  <w:style w:type="paragraph" w:customStyle="1" w:styleId="Instructions">
    <w:name w:val="Instructions"/>
    <w:link w:val="InstructionsChar"/>
    <w:rsid w:val="00AC68A2"/>
    <w:pPr>
      <w:spacing w:before="120" w:after="120" w:line="240" w:lineRule="auto"/>
      <w:ind w:left="288"/>
    </w:pPr>
    <w:rPr>
      <w:rFonts w:ascii="Arial" w:eastAsia="MS Mincho" w:hAnsi="Arial" w:cs="Times New Roman"/>
      <w:i/>
      <w:color w:val="333399"/>
      <w:sz w:val="20"/>
      <w:szCs w:val="20"/>
      <w:lang w:eastAsia="en-GB"/>
    </w:rPr>
  </w:style>
  <w:style w:type="character" w:customStyle="1" w:styleId="InstructionsChar">
    <w:name w:val="Instructions Char"/>
    <w:basedOn w:val="DefaultParagraphFont"/>
    <w:link w:val="Instructions"/>
    <w:rsid w:val="00AC68A2"/>
    <w:rPr>
      <w:rFonts w:ascii="Arial" w:eastAsia="MS Mincho" w:hAnsi="Arial" w:cs="Times New Roman"/>
      <w:i/>
      <w:color w:val="333399"/>
      <w:sz w:val="20"/>
      <w:szCs w:val="20"/>
      <w:lang w:eastAsia="en-GB"/>
    </w:rPr>
  </w:style>
  <w:style w:type="paragraph" w:customStyle="1" w:styleId="QAQuestion">
    <w:name w:val="QA Question"/>
    <w:basedOn w:val="Normal"/>
    <w:rsid w:val="00AC68A2"/>
    <w:pPr>
      <w:keepLines/>
      <w:tabs>
        <w:tab w:val="left" w:pos="2304"/>
      </w:tabs>
      <w:suppressAutoHyphens/>
      <w:spacing w:line="260" w:lineRule="exact"/>
      <w:ind w:left="2736" w:hanging="432"/>
    </w:pPr>
    <w:rPr>
      <w:rFonts w:ascii="Arial" w:eastAsia="Calibri" w:hAnsi="Arial"/>
      <w:sz w:val="21"/>
      <w:szCs w:val="20"/>
    </w:rPr>
  </w:style>
  <w:style w:type="paragraph" w:customStyle="1" w:styleId="List2cont">
    <w:name w:val="List2 (cont)"/>
    <w:rsid w:val="00AC68A2"/>
    <w:pPr>
      <w:spacing w:before="60" w:after="60" w:line="240" w:lineRule="atLeast"/>
      <w:ind w:left="864"/>
    </w:pPr>
    <w:rPr>
      <w:rFonts w:ascii="Times New Roman" w:eastAsia="Times New Roman" w:hAnsi="Times New Roman" w:cs="Times New Roman"/>
      <w:noProof/>
      <w:kern w:val="22"/>
      <w:szCs w:val="20"/>
    </w:rPr>
  </w:style>
  <w:style w:type="paragraph" w:customStyle="1" w:styleId="Quotationparagraph">
    <w:name w:val="Quotation paragraph"/>
    <w:next w:val="Normal"/>
    <w:rsid w:val="00AC68A2"/>
    <w:pPr>
      <w:spacing w:before="60" w:after="240" w:line="300" w:lineRule="atLeast"/>
      <w:ind w:left="547" w:right="547"/>
    </w:pPr>
    <w:rPr>
      <w:rFonts w:ascii="Times New Roman" w:eastAsia="Times New Roman" w:hAnsi="Times New Roman" w:cs="Times New Roman"/>
      <w:i/>
      <w:noProof/>
      <w:kern w:val="22"/>
      <w:szCs w:val="20"/>
    </w:rPr>
  </w:style>
  <w:style w:type="paragraph" w:customStyle="1" w:styleId="Indexletter">
    <w:name w:val="Index letter"/>
    <w:next w:val="Index1"/>
    <w:rsid w:val="00AC68A2"/>
    <w:pPr>
      <w:spacing w:before="240" w:after="0" w:line="240" w:lineRule="auto"/>
    </w:pPr>
    <w:rPr>
      <w:rFonts w:ascii="Arial" w:eastAsia="Times New Roman" w:hAnsi="Arial" w:cs="Times New Roman"/>
      <w:b/>
      <w:noProof/>
      <w:kern w:val="22"/>
      <w:szCs w:val="20"/>
    </w:rPr>
  </w:style>
  <w:style w:type="paragraph" w:customStyle="1" w:styleId="Textnumsontitlepage">
    <w:name w:val="Text&amp;nums on title page"/>
    <w:rsid w:val="00AC68A2"/>
    <w:pPr>
      <w:spacing w:after="0" w:line="240" w:lineRule="atLeast"/>
    </w:pPr>
    <w:rPr>
      <w:rFonts w:ascii="Arial" w:eastAsia="Times New Roman" w:hAnsi="Arial" w:cs="Times New Roman"/>
      <w:caps/>
      <w:kern w:val="20"/>
      <w:sz w:val="20"/>
      <w:szCs w:val="20"/>
    </w:rPr>
  </w:style>
  <w:style w:type="paragraph" w:customStyle="1" w:styleId="Textnumsoncover">
    <w:name w:val="Text&amp;nums on cover"/>
    <w:rsid w:val="00AC68A2"/>
    <w:pPr>
      <w:spacing w:after="0" w:line="240" w:lineRule="atLeast"/>
      <w:ind w:right="72"/>
      <w:jc w:val="right"/>
    </w:pPr>
    <w:rPr>
      <w:rFonts w:ascii="Arial" w:eastAsia="Times New Roman" w:hAnsi="Arial" w:cs="Times New Roman"/>
      <w:caps/>
      <w:noProof/>
      <w:kern w:val="20"/>
      <w:sz w:val="20"/>
      <w:szCs w:val="20"/>
    </w:rPr>
  </w:style>
  <w:style w:type="paragraph" w:customStyle="1" w:styleId="ProgramName">
    <w:name w:val="Program Name"/>
    <w:rsid w:val="00AC68A2"/>
    <w:pPr>
      <w:spacing w:after="0" w:line="240" w:lineRule="atLeast"/>
    </w:pPr>
    <w:rPr>
      <w:rFonts w:ascii="Arial" w:eastAsia="Times New Roman" w:hAnsi="Arial" w:cs="Times New Roman"/>
      <w:b/>
      <w:noProof/>
      <w:kern w:val="20"/>
      <w:sz w:val="20"/>
      <w:szCs w:val="20"/>
    </w:rPr>
  </w:style>
  <w:style w:type="paragraph" w:customStyle="1" w:styleId="Logo">
    <w:name w:val="Logo"/>
    <w:next w:val="Normal"/>
    <w:rsid w:val="00AC68A2"/>
    <w:pPr>
      <w:spacing w:after="0" w:line="240" w:lineRule="atLeast"/>
      <w:ind w:left="-113"/>
    </w:pPr>
    <w:rPr>
      <w:rFonts w:ascii="Times New Roman" w:eastAsia="Times New Roman" w:hAnsi="Times New Roman" w:cs="Times New Roman"/>
      <w:kern w:val="20"/>
      <w:sz w:val="20"/>
      <w:szCs w:val="20"/>
    </w:rPr>
  </w:style>
  <w:style w:type="paragraph" w:customStyle="1" w:styleId="Figure">
    <w:name w:val="Figure"/>
    <w:next w:val="Caption"/>
    <w:rsid w:val="00AC68A2"/>
    <w:pPr>
      <w:keepNext/>
      <w:spacing w:before="500" w:after="0" w:line="260" w:lineRule="atLeast"/>
    </w:pPr>
    <w:rPr>
      <w:rFonts w:ascii="Arial" w:eastAsia="Times New Roman" w:hAnsi="Arial" w:cs="Times New Roman"/>
      <w:noProof/>
      <w:kern w:val="22"/>
      <w:szCs w:val="20"/>
    </w:rPr>
  </w:style>
  <w:style w:type="paragraph" w:customStyle="1" w:styleId="Numberlist1">
    <w:name w:val="Number list1"/>
    <w:rsid w:val="00AC68A2"/>
    <w:pPr>
      <w:tabs>
        <w:tab w:val="left" w:pos="432"/>
      </w:tabs>
      <w:spacing w:after="120" w:line="240" w:lineRule="atLeast"/>
      <w:ind w:left="432" w:hanging="432"/>
    </w:pPr>
    <w:rPr>
      <w:rFonts w:ascii="Times New Roman" w:eastAsia="Times New Roman" w:hAnsi="Times New Roman" w:cs="Times New Roman"/>
      <w:noProof/>
      <w:kern w:val="22"/>
      <w:szCs w:val="20"/>
    </w:rPr>
  </w:style>
  <w:style w:type="paragraph" w:customStyle="1" w:styleId="Referenceitem">
    <w:name w:val="Reference item"/>
    <w:rsid w:val="00AC68A2"/>
    <w:pPr>
      <w:spacing w:before="100" w:after="0" w:line="240" w:lineRule="auto"/>
    </w:pPr>
    <w:rPr>
      <w:rFonts w:ascii="Arial" w:eastAsia="Times New Roman" w:hAnsi="Arial" w:cs="Times New Roman"/>
      <w:b/>
      <w:noProof/>
      <w:kern w:val="20"/>
      <w:szCs w:val="20"/>
    </w:rPr>
  </w:style>
  <w:style w:type="paragraph" w:styleId="Index4">
    <w:name w:val="index 4"/>
    <w:basedOn w:val="Normal"/>
    <w:rsid w:val="00AC68A2"/>
    <w:pPr>
      <w:tabs>
        <w:tab w:val="right" w:pos="3773"/>
      </w:tabs>
      <w:suppressAutoHyphens/>
      <w:ind w:left="960" w:hanging="240"/>
    </w:pPr>
    <w:rPr>
      <w:rFonts w:eastAsia="Calibri"/>
      <w:b/>
      <w:kern w:val="32"/>
      <w:sz w:val="18"/>
      <w:szCs w:val="20"/>
    </w:rPr>
  </w:style>
  <w:style w:type="paragraph" w:styleId="Index5">
    <w:name w:val="index 5"/>
    <w:basedOn w:val="Normal"/>
    <w:rsid w:val="00AC68A2"/>
    <w:pPr>
      <w:tabs>
        <w:tab w:val="right" w:pos="3773"/>
      </w:tabs>
      <w:suppressAutoHyphens/>
      <w:ind w:left="1200" w:hanging="240"/>
    </w:pPr>
    <w:rPr>
      <w:rFonts w:eastAsia="Calibri"/>
      <w:b/>
      <w:kern w:val="32"/>
      <w:sz w:val="18"/>
      <w:szCs w:val="20"/>
    </w:rPr>
  </w:style>
  <w:style w:type="paragraph" w:customStyle="1" w:styleId="List1cont">
    <w:name w:val="List1 (cont)"/>
    <w:rsid w:val="00AC68A2"/>
    <w:pPr>
      <w:spacing w:before="60" w:after="60" w:line="240" w:lineRule="atLeast"/>
      <w:ind w:left="864"/>
    </w:pPr>
    <w:rPr>
      <w:rFonts w:ascii="Times New Roman" w:eastAsia="Times New Roman" w:hAnsi="Times New Roman" w:cs="Times New Roman"/>
      <w:noProof/>
      <w:kern w:val="20"/>
      <w:szCs w:val="20"/>
    </w:rPr>
  </w:style>
  <w:style w:type="paragraph" w:customStyle="1" w:styleId="Numberlist2">
    <w:name w:val="Number list2"/>
    <w:rsid w:val="00AC68A2"/>
    <w:pPr>
      <w:tabs>
        <w:tab w:val="left" w:pos="432"/>
      </w:tabs>
      <w:spacing w:before="60" w:after="60" w:line="240" w:lineRule="auto"/>
      <w:ind w:left="864" w:hanging="432"/>
    </w:pPr>
    <w:rPr>
      <w:rFonts w:ascii="Times New Roman" w:eastAsia="Times New Roman" w:hAnsi="Times New Roman" w:cs="Times New Roman"/>
      <w:noProof/>
      <w:kern w:val="22"/>
      <w:szCs w:val="20"/>
    </w:rPr>
  </w:style>
  <w:style w:type="paragraph" w:customStyle="1" w:styleId="tabletext1">
    <w:name w:val="table.text"/>
    <w:basedOn w:val="Normal"/>
    <w:rsid w:val="00AC68A2"/>
    <w:pPr>
      <w:suppressAutoHyphens/>
      <w:spacing w:before="40" w:after="40"/>
    </w:pPr>
    <w:rPr>
      <w:rFonts w:ascii="Arial" w:eastAsia="Calibri" w:hAnsi="Arial"/>
      <w:b/>
      <w:kern w:val="32"/>
      <w:sz w:val="18"/>
      <w:szCs w:val="20"/>
    </w:rPr>
  </w:style>
  <w:style w:type="paragraph" w:customStyle="1" w:styleId="H-pa-name">
    <w:name w:val="H-pa-name"/>
    <w:basedOn w:val="H-purpose"/>
    <w:rsid w:val="00AC68A2"/>
    <w:pPr>
      <w:pageBreakBefore/>
      <w:spacing w:after="160"/>
    </w:pPr>
    <w:rPr>
      <w:caps/>
    </w:rPr>
  </w:style>
  <w:style w:type="paragraph" w:customStyle="1" w:styleId="H-purpose">
    <w:name w:val="H-purpose"/>
    <w:next w:val="Normal"/>
    <w:rsid w:val="00AC68A2"/>
    <w:pPr>
      <w:keepNext/>
      <w:pBdr>
        <w:bottom w:val="single" w:sz="4" w:space="1" w:color="auto"/>
      </w:pBdr>
      <w:suppressAutoHyphens/>
      <w:spacing w:before="504" w:after="180" w:line="260" w:lineRule="exact"/>
    </w:pPr>
    <w:rPr>
      <w:rFonts w:ascii="Arial Black" w:eastAsia="Times New Roman" w:hAnsi="Arial Black" w:cs="Times New Roman"/>
      <w:sz w:val="20"/>
      <w:szCs w:val="20"/>
    </w:rPr>
  </w:style>
  <w:style w:type="paragraph" w:customStyle="1" w:styleId="H-goals">
    <w:name w:val="H-goals"/>
    <w:basedOn w:val="Normal"/>
    <w:next w:val="Normal"/>
    <w:rsid w:val="00AC68A2"/>
    <w:pPr>
      <w:keepNext/>
      <w:pBdr>
        <w:bottom w:val="single" w:sz="4" w:space="1" w:color="auto"/>
      </w:pBdr>
      <w:suppressAutoHyphens/>
      <w:spacing w:before="300" w:line="260" w:lineRule="exact"/>
      <w:ind w:left="2304" w:hanging="2304"/>
    </w:pPr>
    <w:rPr>
      <w:rFonts w:ascii="Arial Black" w:eastAsia="Calibri" w:hAnsi="Arial Black"/>
      <w:sz w:val="20"/>
      <w:szCs w:val="20"/>
    </w:rPr>
  </w:style>
  <w:style w:type="paragraph" w:customStyle="1" w:styleId="H-subpractice">
    <w:name w:val="H-subpractice"/>
    <w:rsid w:val="00AC68A2"/>
    <w:pPr>
      <w:keepNext/>
      <w:suppressAutoHyphens/>
      <w:spacing w:before="200" w:after="0" w:line="240" w:lineRule="auto"/>
      <w:ind w:left="2304"/>
    </w:pPr>
    <w:rPr>
      <w:rFonts w:ascii="Arial" w:eastAsia="Times New Roman" w:hAnsi="Arial" w:cs="Times New Roman"/>
      <w:b/>
      <w:sz w:val="18"/>
      <w:szCs w:val="20"/>
    </w:rPr>
  </w:style>
  <w:style w:type="paragraph" w:customStyle="1" w:styleId="H-workproducts">
    <w:name w:val="H-workproducts"/>
    <w:basedOn w:val="H-subpractice"/>
    <w:rsid w:val="00AC68A2"/>
  </w:style>
  <w:style w:type="paragraph" w:customStyle="1" w:styleId="H-notes">
    <w:name w:val="H-notes"/>
    <w:basedOn w:val="Normal"/>
    <w:next w:val="Normal"/>
    <w:rsid w:val="00AC68A2"/>
    <w:pPr>
      <w:keepNext/>
      <w:pBdr>
        <w:bottom w:val="single" w:sz="4" w:space="1" w:color="auto"/>
      </w:pBdr>
      <w:suppressAutoHyphens/>
      <w:spacing w:before="300" w:after="180" w:line="260" w:lineRule="exact"/>
    </w:pPr>
    <w:rPr>
      <w:rFonts w:ascii="Arial Black" w:eastAsia="Calibri" w:hAnsi="Arial Black"/>
      <w:sz w:val="20"/>
      <w:szCs w:val="20"/>
    </w:rPr>
  </w:style>
  <w:style w:type="paragraph" w:customStyle="1" w:styleId="reference">
    <w:name w:val="reference"/>
    <w:basedOn w:val="Normal"/>
    <w:rsid w:val="00AC68A2"/>
    <w:pPr>
      <w:keepLines/>
      <w:tabs>
        <w:tab w:val="left" w:pos="-3240"/>
      </w:tabs>
      <w:suppressAutoHyphens/>
      <w:spacing w:before="120" w:line="260" w:lineRule="exact"/>
      <w:ind w:left="1152"/>
    </w:pPr>
    <w:rPr>
      <w:rFonts w:ascii="Arial" w:eastAsia="Calibri" w:hAnsi="Arial"/>
      <w:i/>
      <w:color w:val="000000"/>
      <w:kern w:val="22"/>
      <w:sz w:val="21"/>
      <w:szCs w:val="20"/>
    </w:rPr>
  </w:style>
  <w:style w:type="paragraph" w:customStyle="1" w:styleId="H-related-specific-practices">
    <w:name w:val="H-related-specific-practices"/>
    <w:basedOn w:val="H-related-process-areas"/>
    <w:rsid w:val="00AC68A2"/>
    <w:pPr>
      <w:numPr>
        <w:numId w:val="6"/>
      </w:numPr>
      <w:pBdr>
        <w:bottom w:val="none" w:sz="0" w:space="0" w:color="auto"/>
      </w:pBdr>
      <w:ind w:left="2304"/>
    </w:pPr>
    <w:rPr>
      <w:i/>
    </w:rPr>
  </w:style>
  <w:style w:type="paragraph" w:customStyle="1" w:styleId="H-related-subpractices">
    <w:name w:val="H-related-subpractices"/>
    <w:basedOn w:val="H-related-specific-practices"/>
    <w:rsid w:val="00AC68A2"/>
  </w:style>
  <w:style w:type="paragraph" w:customStyle="1" w:styleId="H-commonfeature">
    <w:name w:val="H-common feature"/>
    <w:basedOn w:val="H-purpose"/>
    <w:rsid w:val="00AC68A2"/>
  </w:style>
  <w:style w:type="paragraph" w:customStyle="1" w:styleId="Hyperlink1">
    <w:name w:val="Hyperlink1"/>
    <w:basedOn w:val="Normal"/>
    <w:rsid w:val="00AC68A2"/>
    <w:pPr>
      <w:keepLines/>
      <w:tabs>
        <w:tab w:val="left" w:pos="-3240"/>
      </w:tabs>
      <w:suppressAutoHyphens/>
      <w:spacing w:before="120" w:line="260" w:lineRule="exact"/>
      <w:ind w:left="1152"/>
    </w:pPr>
    <w:rPr>
      <w:rFonts w:ascii="Arial Narrow" w:eastAsia="Calibri" w:hAnsi="Arial Narrow"/>
      <w:color w:val="3366FF"/>
      <w:kern w:val="22"/>
      <w:sz w:val="20"/>
      <w:szCs w:val="20"/>
    </w:rPr>
  </w:style>
  <w:style w:type="paragraph" w:customStyle="1" w:styleId="t1-title-line1">
    <w:name w:val="t1-title-line1"/>
    <w:next w:val="t2-title-line2"/>
    <w:rsid w:val="00AC68A2"/>
    <w:pPr>
      <w:spacing w:before="3100" w:after="216" w:line="240" w:lineRule="auto"/>
      <w:ind w:left="2304"/>
    </w:pPr>
    <w:rPr>
      <w:rFonts w:ascii="Arial Narrow" w:eastAsia="Times New Roman" w:hAnsi="Arial Narrow" w:cs="Times New Roman"/>
      <w:b/>
      <w:noProof/>
      <w:sz w:val="36"/>
      <w:szCs w:val="20"/>
    </w:rPr>
  </w:style>
  <w:style w:type="paragraph" w:customStyle="1" w:styleId="t2-title-line2">
    <w:name w:val="t2-title-line2"/>
    <w:rsid w:val="00AC68A2"/>
    <w:pPr>
      <w:spacing w:after="0" w:line="240" w:lineRule="auto"/>
      <w:ind w:left="2304"/>
    </w:pPr>
    <w:rPr>
      <w:rFonts w:ascii="Arial" w:eastAsia="Times New Roman" w:hAnsi="Arial" w:cs="Times New Roman"/>
      <w:b/>
      <w:noProof/>
      <w:sz w:val="60"/>
      <w:szCs w:val="20"/>
    </w:rPr>
  </w:style>
  <w:style w:type="paragraph" w:customStyle="1" w:styleId="t3-title-line3">
    <w:name w:val="t3-title-line3"/>
    <w:rsid w:val="00AC68A2"/>
    <w:pPr>
      <w:spacing w:before="800" w:after="0" w:line="240" w:lineRule="exact"/>
      <w:ind w:left="2304"/>
    </w:pPr>
    <w:rPr>
      <w:rFonts w:ascii="Arial Black" w:eastAsia="Times New Roman" w:hAnsi="Arial Black" w:cs="Times New Roman"/>
      <w:noProof/>
      <w:sz w:val="20"/>
      <w:szCs w:val="20"/>
    </w:rPr>
  </w:style>
  <w:style w:type="paragraph" w:customStyle="1" w:styleId="t4-title-line4">
    <w:name w:val="t4-title-line4"/>
    <w:rsid w:val="00AC68A2"/>
    <w:pPr>
      <w:spacing w:before="280" w:after="0" w:line="240" w:lineRule="auto"/>
      <w:ind w:left="2304"/>
    </w:pPr>
    <w:rPr>
      <w:rFonts w:ascii="Arial" w:eastAsia="Times New Roman" w:hAnsi="Arial" w:cs="Times New Roman"/>
      <w:noProof/>
      <w:sz w:val="20"/>
      <w:szCs w:val="20"/>
    </w:rPr>
  </w:style>
  <w:style w:type="paragraph" w:customStyle="1" w:styleId="t5-title-line5">
    <w:name w:val="t5-title-line5"/>
    <w:rsid w:val="00AC68A2"/>
    <w:pPr>
      <w:spacing w:before="6400" w:after="0" w:line="240" w:lineRule="auto"/>
      <w:ind w:left="2304"/>
    </w:pPr>
    <w:rPr>
      <w:rFonts w:ascii="Arial Black" w:eastAsia="Times New Roman" w:hAnsi="Arial Black" w:cs="Times New Roman"/>
      <w:noProof/>
      <w:sz w:val="16"/>
      <w:szCs w:val="20"/>
    </w:rPr>
  </w:style>
  <w:style w:type="paragraph" w:customStyle="1" w:styleId="list-bullet">
    <w:name w:val="list-bullet"/>
    <w:rsid w:val="00AC68A2"/>
    <w:pPr>
      <w:numPr>
        <w:numId w:val="30"/>
      </w:numPr>
      <w:suppressAutoHyphens/>
      <w:spacing w:before="60" w:after="60" w:line="260" w:lineRule="exact"/>
      <w:ind w:left="2160" w:hanging="432"/>
    </w:pPr>
    <w:rPr>
      <w:rFonts w:ascii="Arial" w:eastAsia="Times New Roman" w:hAnsi="Arial" w:cs="Times New Roman"/>
      <w:sz w:val="21"/>
      <w:szCs w:val="20"/>
    </w:rPr>
  </w:style>
  <w:style w:type="paragraph" w:customStyle="1" w:styleId="list-bullet-level-2">
    <w:name w:val="list-bullet-level-2"/>
    <w:rsid w:val="00AC68A2"/>
    <w:pPr>
      <w:numPr>
        <w:numId w:val="29"/>
      </w:numPr>
      <w:tabs>
        <w:tab w:val="left" w:pos="3024"/>
      </w:tabs>
      <w:suppressAutoHyphens/>
      <w:spacing w:before="60" w:after="60" w:line="240" w:lineRule="auto"/>
      <w:ind w:left="3024" w:hanging="288"/>
    </w:pPr>
    <w:rPr>
      <w:rFonts w:ascii="Arial Narrow" w:eastAsia="Times New Roman" w:hAnsi="Arial Narrow" w:cs="Times New Roman"/>
      <w:sz w:val="20"/>
      <w:szCs w:val="20"/>
    </w:rPr>
  </w:style>
  <w:style w:type="paragraph" w:customStyle="1" w:styleId="Footer-Left">
    <w:name w:val="Footer-Left"/>
    <w:basedOn w:val="Normal"/>
    <w:rsid w:val="00AC68A2"/>
    <w:pPr>
      <w:tabs>
        <w:tab w:val="right" w:pos="13766"/>
      </w:tabs>
      <w:suppressAutoHyphens/>
      <w:jc w:val="right"/>
    </w:pPr>
    <w:rPr>
      <w:rFonts w:ascii="Arial" w:eastAsia="Calibri" w:hAnsi="Arial"/>
      <w:b/>
      <w:color w:val="000000"/>
      <w:sz w:val="16"/>
      <w:szCs w:val="20"/>
    </w:rPr>
  </w:style>
  <w:style w:type="paragraph" w:customStyle="1" w:styleId="title-page-text">
    <w:name w:val="title-page-text"/>
    <w:next w:val="Normal"/>
    <w:rsid w:val="00AC68A2"/>
    <w:pPr>
      <w:suppressAutoHyphens/>
      <w:spacing w:before="100" w:after="100" w:line="240" w:lineRule="auto"/>
    </w:pPr>
    <w:rPr>
      <w:rFonts w:ascii="Times New Roman" w:eastAsia="Times New Roman" w:hAnsi="Times New Roman" w:cs="Times New Roman"/>
      <w:kern w:val="20"/>
      <w:sz w:val="20"/>
      <w:szCs w:val="20"/>
    </w:rPr>
  </w:style>
  <w:style w:type="paragraph" w:customStyle="1" w:styleId="level1headings">
    <w:name w:val="level 1 headings"/>
    <w:basedOn w:val="H-goals"/>
    <w:rsid w:val="00AC68A2"/>
    <w:pPr>
      <w:spacing w:before="504" w:after="180"/>
      <w:ind w:left="0" w:firstLine="0"/>
    </w:pPr>
  </w:style>
  <w:style w:type="paragraph" w:customStyle="1" w:styleId="level2headings">
    <w:name w:val="level 2 headings"/>
    <w:basedOn w:val="Normal"/>
    <w:rsid w:val="00AC68A2"/>
    <w:pPr>
      <w:keepNext/>
      <w:tabs>
        <w:tab w:val="left" w:pos="2340"/>
      </w:tabs>
      <w:suppressAutoHyphens/>
      <w:spacing w:before="240" w:after="60"/>
      <w:ind w:left="2304"/>
    </w:pPr>
    <w:rPr>
      <w:rFonts w:ascii="Arial" w:eastAsia="Calibri" w:hAnsi="Arial"/>
      <w:b/>
      <w:color w:val="000000"/>
      <w:sz w:val="20"/>
      <w:szCs w:val="20"/>
    </w:rPr>
  </w:style>
  <w:style w:type="paragraph" w:customStyle="1" w:styleId="term">
    <w:name w:val="term"/>
    <w:basedOn w:val="Normal"/>
    <w:rsid w:val="00AC68A2"/>
    <w:pPr>
      <w:keepLines/>
      <w:tabs>
        <w:tab w:val="left" w:pos="-3240"/>
        <w:tab w:val="num" w:pos="720"/>
      </w:tabs>
      <w:suppressAutoHyphens/>
      <w:spacing w:before="120" w:line="260" w:lineRule="exact"/>
      <w:ind w:left="288"/>
    </w:pPr>
    <w:rPr>
      <w:rFonts w:ascii="Arial" w:eastAsia="Calibri" w:hAnsi="Arial"/>
      <w:color w:val="000000"/>
      <w:kern w:val="22"/>
      <w:sz w:val="21"/>
      <w:szCs w:val="20"/>
    </w:rPr>
  </w:style>
  <w:style w:type="paragraph" w:customStyle="1" w:styleId="goal-name">
    <w:name w:val="goal-name"/>
    <w:basedOn w:val="Normal"/>
    <w:rsid w:val="00AC68A2"/>
    <w:pPr>
      <w:keepNext/>
      <w:keepLines/>
      <w:tabs>
        <w:tab w:val="left" w:pos="1152"/>
      </w:tabs>
      <w:suppressAutoHyphens/>
      <w:spacing w:before="300"/>
      <w:ind w:left="1152" w:hanging="1152"/>
    </w:pPr>
    <w:rPr>
      <w:rFonts w:ascii="Arial" w:eastAsia="Calibri" w:hAnsi="Arial"/>
      <w:b/>
      <w:sz w:val="21"/>
      <w:szCs w:val="20"/>
    </w:rPr>
  </w:style>
  <w:style w:type="paragraph" w:customStyle="1" w:styleId="goal-name-2">
    <w:name w:val="goal-name-2"/>
    <w:basedOn w:val="goal-name"/>
    <w:rsid w:val="00AC68A2"/>
    <w:pPr>
      <w:spacing w:before="120"/>
    </w:pPr>
    <w:rPr>
      <w:b w:val="0"/>
    </w:rPr>
  </w:style>
  <w:style w:type="paragraph" w:customStyle="1" w:styleId="level2appendix">
    <w:name w:val="level 2 appendix"/>
    <w:basedOn w:val="level1headings"/>
    <w:rsid w:val="00AC68A2"/>
  </w:style>
  <w:style w:type="paragraph" w:customStyle="1" w:styleId="H-pa-name-appendix">
    <w:name w:val="H-pa-name-appendix"/>
    <w:basedOn w:val="H-pa-name"/>
    <w:rsid w:val="00AC68A2"/>
  </w:style>
  <w:style w:type="paragraph" w:customStyle="1" w:styleId="ATableText">
    <w:name w:val="A_Table Text"/>
    <w:rsid w:val="00AC68A2"/>
    <w:pPr>
      <w:spacing w:before="60" w:after="60" w:line="240" w:lineRule="auto"/>
    </w:pPr>
    <w:rPr>
      <w:rFonts w:ascii="Arial" w:eastAsia="Times New Roman" w:hAnsi="Arial" w:cs="Times New Roman"/>
      <w:sz w:val="18"/>
      <w:szCs w:val="20"/>
      <w:lang w:eastAsia="zh-CN"/>
    </w:rPr>
  </w:style>
  <w:style w:type="paragraph" w:customStyle="1" w:styleId="H-sp-name-subsumed">
    <w:name w:val="H-sp-name-subsumed"/>
    <w:basedOn w:val="Normal"/>
    <w:rsid w:val="00AC68A2"/>
    <w:pPr>
      <w:keepNext/>
      <w:suppressAutoHyphens/>
      <w:spacing w:before="500" w:after="40" w:line="260" w:lineRule="exact"/>
      <w:ind w:left="2304" w:hanging="1152"/>
    </w:pPr>
    <w:rPr>
      <w:rFonts w:ascii="Arial" w:eastAsia="Calibri" w:hAnsi="Arial"/>
      <w:b/>
      <w:color w:val="808080"/>
      <w:sz w:val="21"/>
      <w:szCs w:val="20"/>
    </w:rPr>
  </w:style>
  <w:style w:type="paragraph" w:customStyle="1" w:styleId="H-workproducts-subsumed">
    <w:name w:val="H-workproducts-subsumed"/>
    <w:basedOn w:val="H-workproducts"/>
    <w:rsid w:val="00AC68A2"/>
    <w:rPr>
      <w:color w:val="808080"/>
    </w:rPr>
  </w:style>
  <w:style w:type="paragraph" w:customStyle="1" w:styleId="QAAnswer">
    <w:name w:val="QA Answer"/>
    <w:basedOn w:val="QAQuestion"/>
    <w:rsid w:val="00AC68A2"/>
    <w:pPr>
      <w:tabs>
        <w:tab w:val="num" w:pos="1440"/>
      </w:tabs>
    </w:pPr>
    <w:rPr>
      <w:color w:val="808080"/>
    </w:rPr>
  </w:style>
  <w:style w:type="paragraph" w:customStyle="1" w:styleId="list-bullet-border-subsumed">
    <w:name w:val="list-bullet-border-subsumed"/>
    <w:basedOn w:val="list-bullet-subsumed"/>
    <w:rsid w:val="00AC68A2"/>
    <w:pPr>
      <w:pBdr>
        <w:top w:val="single" w:sz="4" w:space="1" w:color="auto"/>
        <w:left w:val="single" w:sz="4" w:space="4" w:color="auto"/>
        <w:bottom w:val="single" w:sz="4" w:space="1" w:color="auto"/>
        <w:right w:val="single" w:sz="4" w:space="4" w:color="auto"/>
      </w:pBdr>
    </w:pPr>
    <w:rPr>
      <w:rFonts w:ascii="Arial Narrow" w:hAnsi="Arial Narrow"/>
    </w:rPr>
  </w:style>
  <w:style w:type="paragraph" w:customStyle="1" w:styleId="list-bullet-subsumed">
    <w:name w:val="list-bullet-subsumed"/>
    <w:rsid w:val="00AC68A2"/>
    <w:pPr>
      <w:tabs>
        <w:tab w:val="left" w:pos="360"/>
      </w:tabs>
      <w:suppressAutoHyphens/>
      <w:spacing w:before="60" w:after="60" w:line="260" w:lineRule="exact"/>
      <w:ind w:left="360" w:hanging="360"/>
    </w:pPr>
    <w:rPr>
      <w:rFonts w:ascii="Arial" w:eastAsia="Times New Roman" w:hAnsi="Arial" w:cs="Times New Roman"/>
      <w:color w:val="808080"/>
      <w:sz w:val="21"/>
      <w:szCs w:val="20"/>
    </w:rPr>
  </w:style>
  <w:style w:type="paragraph" w:customStyle="1" w:styleId="list-bullet-level-2-border">
    <w:name w:val="list-bullet-level-2-border"/>
    <w:basedOn w:val="list-bullet-level-2"/>
    <w:rsid w:val="00AC68A2"/>
    <w:pPr>
      <w:keepNext/>
      <w:keepLines/>
      <w:pBdr>
        <w:top w:val="single" w:sz="4" w:space="1" w:color="auto"/>
        <w:left w:val="single" w:sz="4" w:space="4" w:color="auto"/>
        <w:bottom w:val="single" w:sz="4" w:space="1" w:color="auto"/>
        <w:right w:val="single" w:sz="4" w:space="4" w:color="auto"/>
      </w:pBdr>
    </w:pPr>
  </w:style>
  <w:style w:type="paragraph" w:customStyle="1" w:styleId="list-bullet-level-2-border-subsumed">
    <w:name w:val="list-bullet-level-2-border-subsumed"/>
    <w:basedOn w:val="list-bullet-level-2-border"/>
    <w:rsid w:val="00AC68A2"/>
    <w:rPr>
      <w:color w:val="808080"/>
    </w:rPr>
  </w:style>
  <w:style w:type="paragraph" w:customStyle="1" w:styleId="Listborder">
    <w:name w:val="List border"/>
    <w:basedOn w:val="Normal"/>
    <w:rsid w:val="00AC68A2"/>
    <w:pPr>
      <w:keepNext/>
      <w:pBdr>
        <w:top w:val="single" w:sz="4" w:space="1" w:color="auto"/>
        <w:left w:val="single" w:sz="4" w:space="4" w:color="auto"/>
        <w:bottom w:val="single" w:sz="4" w:space="1" w:color="auto"/>
        <w:right w:val="single" w:sz="4" w:space="4" w:color="auto"/>
      </w:pBdr>
      <w:suppressAutoHyphens/>
    </w:pPr>
    <w:rPr>
      <w:rFonts w:ascii="Arial Narrow" w:eastAsia="Calibri" w:hAnsi="Arial Narrow"/>
      <w:b/>
      <w:kern w:val="32"/>
      <w:sz w:val="12"/>
      <w:szCs w:val="20"/>
    </w:rPr>
  </w:style>
  <w:style w:type="paragraph" w:customStyle="1" w:styleId="list-border-sub">
    <w:name w:val="list-border-sub"/>
    <w:basedOn w:val="Listborder"/>
    <w:rsid w:val="00AC68A2"/>
    <w:rPr>
      <w:color w:val="808080"/>
    </w:rPr>
  </w:style>
  <w:style w:type="paragraph" w:customStyle="1" w:styleId="list-bullet-level-2-subsumed">
    <w:name w:val="list-bullet-level-2-subsumed"/>
    <w:basedOn w:val="list-bullet-level-2"/>
    <w:rsid w:val="00AC68A2"/>
    <w:rPr>
      <w:color w:val="808080"/>
    </w:rPr>
  </w:style>
  <w:style w:type="paragraph" w:customStyle="1" w:styleId="example-break">
    <w:name w:val="example-break"/>
    <w:basedOn w:val="Normal"/>
    <w:rsid w:val="00AC68A2"/>
    <w:pPr>
      <w:keepLines/>
      <w:tabs>
        <w:tab w:val="left" w:pos="-3240"/>
      </w:tabs>
      <w:suppressAutoHyphens/>
      <w:spacing w:line="120" w:lineRule="exact"/>
      <w:ind w:left="1152"/>
    </w:pPr>
    <w:rPr>
      <w:rFonts w:ascii="Arial" w:eastAsia="Calibri" w:hAnsi="Arial"/>
      <w:color w:val="000000"/>
      <w:kern w:val="22"/>
      <w:sz w:val="12"/>
      <w:szCs w:val="20"/>
    </w:rPr>
  </w:style>
  <w:style w:type="paragraph" w:customStyle="1" w:styleId="Body-noindent">
    <w:name w:val="Body-no indent"/>
    <w:next w:val="Normal"/>
    <w:rsid w:val="00AC68A2"/>
    <w:pPr>
      <w:widowControl w:val="0"/>
      <w:tabs>
        <w:tab w:val="left" w:pos="7920"/>
      </w:tabs>
      <w:spacing w:after="120" w:line="280" w:lineRule="exact"/>
      <w:ind w:right="-14"/>
    </w:pPr>
    <w:rPr>
      <w:rFonts w:ascii="Arial" w:eastAsia="Times New Roman" w:hAnsi="Arial" w:cs="Times New Roman"/>
      <w:sz w:val="19"/>
      <w:szCs w:val="20"/>
    </w:rPr>
  </w:style>
  <w:style w:type="paragraph" w:customStyle="1" w:styleId="level2preface">
    <w:name w:val="level 2 preface"/>
    <w:basedOn w:val="level2headings"/>
    <w:rsid w:val="00AC68A2"/>
  </w:style>
  <w:style w:type="paragraph" w:customStyle="1" w:styleId="Graphic">
    <w:name w:val="Graphic"/>
    <w:basedOn w:val="Normal"/>
    <w:next w:val="Caption"/>
    <w:rsid w:val="00AC68A2"/>
    <w:pPr>
      <w:keepNext/>
      <w:keepLines/>
      <w:tabs>
        <w:tab w:val="left" w:pos="-3240"/>
      </w:tabs>
      <w:suppressAutoHyphens/>
      <w:spacing w:before="120"/>
      <w:ind w:left="1152"/>
    </w:pPr>
    <w:rPr>
      <w:rFonts w:ascii="Arial" w:eastAsia="Calibri" w:hAnsi="Arial"/>
      <w:color w:val="000000"/>
      <w:kern w:val="22"/>
      <w:sz w:val="21"/>
      <w:szCs w:val="20"/>
    </w:rPr>
  </w:style>
  <w:style w:type="paragraph" w:customStyle="1" w:styleId="Company-Description">
    <w:name w:val="Company - Description"/>
    <w:basedOn w:val="Normal"/>
    <w:rsid w:val="00AC68A2"/>
    <w:pPr>
      <w:pBdr>
        <w:bottom w:val="single" w:sz="4" w:space="1" w:color="auto"/>
      </w:pBdr>
    </w:pPr>
    <w:rPr>
      <w:rFonts w:ascii="Arial" w:eastAsia="Calibri" w:hAnsi="Arial" w:cs="Arial"/>
      <w:b/>
      <w:szCs w:val="20"/>
    </w:rPr>
  </w:style>
  <w:style w:type="paragraph" w:customStyle="1" w:styleId="CompanyName">
    <w:name w:val="Company Name"/>
    <w:basedOn w:val="Normal"/>
    <w:rsid w:val="00AC68A2"/>
    <w:pPr>
      <w:ind w:left="360"/>
    </w:pPr>
    <w:rPr>
      <w:rFonts w:ascii="Arial" w:eastAsia="Calibri" w:hAnsi="Arial" w:cs="Arial"/>
      <w:sz w:val="20"/>
      <w:szCs w:val="20"/>
    </w:rPr>
  </w:style>
  <w:style w:type="paragraph" w:customStyle="1" w:styleId="t2title2">
    <w:name w:val="t2 title2"/>
    <w:rsid w:val="00AC68A2"/>
    <w:pPr>
      <w:widowControl w:val="0"/>
      <w:numPr>
        <w:numId w:val="42"/>
      </w:numPr>
      <w:tabs>
        <w:tab w:val="clear" w:pos="360"/>
      </w:tabs>
      <w:spacing w:after="0" w:line="200" w:lineRule="atLeast"/>
      <w:ind w:firstLine="0"/>
    </w:pPr>
    <w:rPr>
      <w:rFonts w:ascii="Helvetica" w:eastAsia="Times New Roman" w:hAnsi="Helvetica" w:cs="Times New Roman"/>
      <w:i/>
      <w:color w:val="000000"/>
      <w:sz w:val="16"/>
      <w:szCs w:val="20"/>
    </w:rPr>
  </w:style>
  <w:style w:type="paragraph" w:customStyle="1" w:styleId="t3-title-3">
    <w:name w:val="t3-title-3"/>
    <w:rsid w:val="00AC68A2"/>
    <w:pPr>
      <w:numPr>
        <w:numId w:val="41"/>
      </w:numPr>
      <w:tabs>
        <w:tab w:val="clear" w:pos="360"/>
      </w:tabs>
      <w:spacing w:after="0" w:line="240" w:lineRule="auto"/>
      <w:ind w:left="0" w:firstLine="0"/>
    </w:pPr>
    <w:rPr>
      <w:rFonts w:ascii="Arial" w:eastAsia="Times New Roman" w:hAnsi="Arial" w:cs="Times New Roman"/>
      <w:noProof/>
      <w:sz w:val="12"/>
      <w:szCs w:val="20"/>
    </w:rPr>
  </w:style>
  <w:style w:type="paragraph" w:customStyle="1" w:styleId="t1-title-1">
    <w:name w:val="t1-title-1"/>
    <w:rsid w:val="00AC68A2"/>
    <w:pPr>
      <w:spacing w:after="0" w:line="240" w:lineRule="auto"/>
      <w:jc w:val="center"/>
    </w:pPr>
    <w:rPr>
      <w:rFonts w:ascii="Arial" w:eastAsia="Times New Roman" w:hAnsi="Arial" w:cs="Times New Roman"/>
      <w:b/>
      <w:noProof/>
      <w:sz w:val="32"/>
      <w:szCs w:val="20"/>
    </w:rPr>
  </w:style>
  <w:style w:type="paragraph" w:customStyle="1" w:styleId="t4-title-4">
    <w:name w:val="t4-title-4"/>
    <w:next w:val="UserInformation"/>
    <w:rsid w:val="00AC68A2"/>
    <w:pPr>
      <w:tabs>
        <w:tab w:val="left" w:pos="288"/>
      </w:tabs>
      <w:spacing w:after="0" w:line="240" w:lineRule="auto"/>
      <w:ind w:left="288" w:hanging="288"/>
    </w:pPr>
    <w:rPr>
      <w:rFonts w:ascii="Arial Narrow" w:eastAsia="Times New Roman" w:hAnsi="Arial Narrow" w:cs="Times New Roman"/>
      <w:b/>
      <w:smallCaps/>
      <w:noProof/>
      <w:sz w:val="16"/>
      <w:szCs w:val="20"/>
    </w:rPr>
  </w:style>
  <w:style w:type="paragraph" w:customStyle="1" w:styleId="UserInformation">
    <w:name w:val="User Information"/>
    <w:rsid w:val="00AC68A2"/>
    <w:pPr>
      <w:spacing w:before="60" w:after="60" w:line="240" w:lineRule="exact"/>
      <w:ind w:left="288"/>
    </w:pPr>
    <w:rPr>
      <w:rFonts w:ascii="Arial Narrow" w:eastAsia="Times New Roman" w:hAnsi="Arial Narrow" w:cs="Times New Roman"/>
      <w:sz w:val="20"/>
      <w:szCs w:val="20"/>
    </w:rPr>
  </w:style>
  <w:style w:type="paragraph" w:customStyle="1" w:styleId="t5-title-5">
    <w:name w:val="t5-title-5"/>
    <w:basedOn w:val="t4-title-4"/>
    <w:next w:val="UserInformation"/>
    <w:rsid w:val="00AC68A2"/>
    <w:pPr>
      <w:tabs>
        <w:tab w:val="num" w:pos="1440"/>
      </w:tabs>
      <w:ind w:left="0" w:firstLine="0"/>
    </w:pPr>
  </w:style>
  <w:style w:type="paragraph" w:styleId="Date">
    <w:name w:val="Date"/>
    <w:basedOn w:val="Normal"/>
    <w:next w:val="Normal"/>
    <w:link w:val="DateChar"/>
    <w:rsid w:val="00AC68A2"/>
    <w:pPr>
      <w:suppressAutoHyphens/>
    </w:pPr>
    <w:rPr>
      <w:rFonts w:ascii="Arial" w:eastAsia="Calibri" w:hAnsi="Arial"/>
      <w:b/>
      <w:kern w:val="32"/>
      <w:sz w:val="12"/>
      <w:szCs w:val="20"/>
    </w:rPr>
  </w:style>
  <w:style w:type="character" w:customStyle="1" w:styleId="DateChar">
    <w:name w:val="Date Char"/>
    <w:basedOn w:val="DefaultParagraphFont"/>
    <w:link w:val="Date"/>
    <w:rsid w:val="00AC68A2"/>
    <w:rPr>
      <w:rFonts w:ascii="Arial" w:eastAsia="Calibri" w:hAnsi="Arial" w:cs="Times New Roman"/>
      <w:b/>
      <w:kern w:val="32"/>
      <w:sz w:val="12"/>
      <w:szCs w:val="20"/>
    </w:rPr>
  </w:style>
  <w:style w:type="paragraph" w:customStyle="1" w:styleId="Table-ColHead">
    <w:name w:val="Table - Col. Head"/>
    <w:basedOn w:val="Normal"/>
    <w:autoRedefine/>
    <w:rsid w:val="00AC68A2"/>
    <w:pPr>
      <w:keepNext/>
      <w:spacing w:after="60"/>
      <w:jc w:val="center"/>
    </w:pPr>
    <w:rPr>
      <w:rFonts w:ascii="Arial" w:eastAsia="Calibri" w:hAnsi="Arial"/>
      <w:b/>
      <w:szCs w:val="20"/>
      <w:lang w:val="en-GB"/>
    </w:rPr>
  </w:style>
  <w:style w:type="paragraph" w:customStyle="1" w:styleId="FrontPageHeading">
    <w:name w:val="Front Page Heading"/>
    <w:basedOn w:val="Normal"/>
    <w:rsid w:val="00AC68A2"/>
    <w:pPr>
      <w:suppressAutoHyphens/>
    </w:pPr>
    <w:rPr>
      <w:rFonts w:ascii="Arial" w:eastAsia="Calibri" w:hAnsi="Arial"/>
      <w:b/>
      <w:kern w:val="32"/>
      <w:sz w:val="44"/>
      <w:szCs w:val="20"/>
    </w:rPr>
  </w:style>
  <w:style w:type="paragraph" w:customStyle="1" w:styleId="bullet">
    <w:name w:val="bullet"/>
    <w:autoRedefine/>
    <w:rsid w:val="00AC68A2"/>
    <w:pPr>
      <w:tabs>
        <w:tab w:val="num" w:pos="1080"/>
      </w:tabs>
      <w:suppressAutoHyphens/>
      <w:spacing w:before="60" w:after="60" w:line="260" w:lineRule="exact"/>
      <w:ind w:left="1080" w:hanging="360"/>
    </w:pPr>
    <w:rPr>
      <w:rFonts w:ascii="Arial" w:eastAsia="Times New Roman" w:hAnsi="Arial" w:cs="Times New Roman"/>
      <w:sz w:val="21"/>
      <w:szCs w:val="20"/>
    </w:rPr>
  </w:style>
  <w:style w:type="paragraph" w:customStyle="1" w:styleId="BulletList">
    <w:name w:val="BulletList"/>
    <w:basedOn w:val="Normal"/>
    <w:rsid w:val="00AC68A2"/>
    <w:pPr>
      <w:keepLines/>
      <w:tabs>
        <w:tab w:val="left" w:pos="-3240"/>
      </w:tabs>
      <w:suppressAutoHyphens/>
      <w:spacing w:before="120" w:line="260" w:lineRule="exact"/>
      <w:ind w:left="1152"/>
    </w:pPr>
    <w:rPr>
      <w:rFonts w:ascii="Arial" w:eastAsia="Calibri" w:hAnsi="Arial"/>
      <w:color w:val="000000"/>
      <w:kern w:val="22"/>
      <w:sz w:val="21"/>
      <w:szCs w:val="20"/>
    </w:rPr>
  </w:style>
  <w:style w:type="paragraph" w:customStyle="1" w:styleId="Bullet1">
    <w:name w:val="Bullet 1"/>
    <w:basedOn w:val="Normal"/>
    <w:rsid w:val="00AC68A2"/>
    <w:pPr>
      <w:widowControl w:val="0"/>
      <w:numPr>
        <w:numId w:val="43"/>
      </w:numPr>
      <w:tabs>
        <w:tab w:val="left" w:pos="7920"/>
      </w:tabs>
      <w:spacing w:line="280" w:lineRule="exact"/>
    </w:pPr>
    <w:rPr>
      <w:rFonts w:ascii="Arial" w:eastAsia="Calibri" w:hAnsi="Arial"/>
      <w:sz w:val="19"/>
      <w:szCs w:val="20"/>
    </w:rPr>
  </w:style>
  <w:style w:type="paragraph" w:customStyle="1" w:styleId="Para">
    <w:name w:val="Para"/>
    <w:basedOn w:val="Normal"/>
    <w:rsid w:val="00AC68A2"/>
    <w:rPr>
      <w:rFonts w:ascii="Arial" w:eastAsia="Calibri" w:hAnsi="Arial"/>
      <w:sz w:val="20"/>
      <w:szCs w:val="20"/>
    </w:rPr>
  </w:style>
  <w:style w:type="paragraph" w:customStyle="1" w:styleId="TableHead">
    <w:name w:val="Table Head"/>
    <w:basedOn w:val="Normal"/>
    <w:rsid w:val="00AC68A2"/>
    <w:pPr>
      <w:spacing w:after="60" w:line="280" w:lineRule="exact"/>
    </w:pPr>
    <w:rPr>
      <w:rFonts w:ascii="Arial Narrow" w:eastAsia="Calibri" w:hAnsi="Arial Narrow"/>
      <w:b/>
      <w:sz w:val="19"/>
      <w:szCs w:val="20"/>
    </w:rPr>
  </w:style>
  <w:style w:type="paragraph" w:customStyle="1" w:styleId="Text">
    <w:name w:val="Text"/>
    <w:aliases w:val="t"/>
    <w:rsid w:val="00AC68A2"/>
    <w:pPr>
      <w:spacing w:before="60" w:after="60" w:line="260" w:lineRule="exact"/>
    </w:pPr>
    <w:rPr>
      <w:rFonts w:ascii="Verdana" w:eastAsia="Times New Roman" w:hAnsi="Verdana" w:cs="Times New Roman"/>
      <w:color w:val="000000"/>
      <w:sz w:val="20"/>
      <w:szCs w:val="20"/>
    </w:rPr>
  </w:style>
  <w:style w:type="character" w:customStyle="1" w:styleId="LabelEmbedded">
    <w:name w:val="Label Embedded"/>
    <w:aliases w:val="le"/>
    <w:basedOn w:val="DefaultParagraphFont"/>
    <w:rsid w:val="00AC68A2"/>
    <w:rPr>
      <w:rFonts w:ascii="Verdana" w:hAnsi="Verdana"/>
      <w:b/>
      <w:sz w:val="20"/>
      <w:u w:val="none"/>
    </w:rPr>
  </w:style>
  <w:style w:type="paragraph" w:customStyle="1" w:styleId="Bullet3">
    <w:name w:val="Bullet 3"/>
    <w:basedOn w:val="Normal"/>
    <w:rsid w:val="00AC68A2"/>
    <w:pPr>
      <w:widowControl w:val="0"/>
      <w:numPr>
        <w:numId w:val="44"/>
      </w:numPr>
      <w:tabs>
        <w:tab w:val="left" w:pos="7920"/>
      </w:tabs>
      <w:spacing w:after="280" w:line="280" w:lineRule="exact"/>
    </w:pPr>
    <w:rPr>
      <w:rFonts w:ascii="Arial" w:eastAsia="Calibri" w:hAnsi="Arial"/>
      <w:sz w:val="19"/>
      <w:szCs w:val="20"/>
    </w:rPr>
  </w:style>
  <w:style w:type="paragraph" w:customStyle="1" w:styleId="NoteCaution">
    <w:name w:val="Note/Caution"/>
    <w:basedOn w:val="Normal"/>
    <w:next w:val="Normal"/>
    <w:rsid w:val="00AC68A2"/>
    <w:pPr>
      <w:widowControl w:val="0"/>
      <w:tabs>
        <w:tab w:val="left" w:pos="7920"/>
      </w:tabs>
      <w:spacing w:before="140" w:line="280" w:lineRule="exact"/>
      <w:ind w:right="-14"/>
    </w:pPr>
    <w:rPr>
      <w:rFonts w:ascii="Arial Narrow" w:eastAsia="Calibri" w:hAnsi="Arial Narrow"/>
      <w:b/>
      <w:sz w:val="19"/>
      <w:szCs w:val="20"/>
    </w:rPr>
  </w:style>
  <w:style w:type="paragraph" w:customStyle="1" w:styleId="TableBody2">
    <w:name w:val="Table Body 2"/>
    <w:basedOn w:val="Normal"/>
    <w:rsid w:val="00AC68A2"/>
    <w:pPr>
      <w:spacing w:before="40" w:after="40" w:line="250" w:lineRule="exact"/>
      <w:ind w:right="115"/>
    </w:pPr>
    <w:rPr>
      <w:rFonts w:ascii="Arial" w:eastAsia="Calibri" w:hAnsi="Arial"/>
      <w:sz w:val="17"/>
      <w:szCs w:val="20"/>
    </w:rPr>
  </w:style>
  <w:style w:type="character" w:customStyle="1" w:styleId="Bold">
    <w:name w:val="Bold"/>
    <w:aliases w:val="b"/>
    <w:basedOn w:val="DefaultParagraphFont"/>
    <w:rsid w:val="00AC68A2"/>
    <w:rPr>
      <w:b/>
    </w:rPr>
  </w:style>
  <w:style w:type="paragraph" w:customStyle="1" w:styleId="Listend">
    <w:name w:val="List end"/>
    <w:basedOn w:val="Normal"/>
    <w:rsid w:val="00AC68A2"/>
    <w:rPr>
      <w:rFonts w:ascii="Century Schoolbook" w:eastAsia="Calibri" w:hAnsi="Century Schoolbook"/>
      <w:sz w:val="12"/>
      <w:szCs w:val="20"/>
    </w:rPr>
  </w:style>
  <w:style w:type="paragraph" w:customStyle="1" w:styleId="p">
    <w:name w:val="p"/>
    <w:aliases w:val="para"/>
    <w:basedOn w:val="Normal"/>
    <w:link w:val="pChar"/>
    <w:rsid w:val="00AC68A2"/>
    <w:pPr>
      <w:spacing w:before="72" w:after="72"/>
      <w:jc w:val="both"/>
    </w:pPr>
    <w:rPr>
      <w:rFonts w:ascii="Arial" w:eastAsia="MS Mincho" w:hAnsi="Arial"/>
      <w:szCs w:val="20"/>
    </w:rPr>
  </w:style>
  <w:style w:type="character" w:customStyle="1" w:styleId="pChar">
    <w:name w:val="p Char"/>
    <w:aliases w:val="para Char"/>
    <w:basedOn w:val="DefaultParagraphFont"/>
    <w:link w:val="p"/>
    <w:rsid w:val="00AC68A2"/>
    <w:rPr>
      <w:rFonts w:ascii="Arial" w:eastAsia="MS Mincho" w:hAnsi="Arial" w:cs="Times New Roman"/>
      <w:sz w:val="24"/>
      <w:szCs w:val="20"/>
    </w:rPr>
  </w:style>
  <w:style w:type="paragraph" w:customStyle="1" w:styleId="Title20">
    <w:name w:val="Title2"/>
    <w:basedOn w:val="Normal"/>
    <w:uiPriority w:val="99"/>
    <w:rsid w:val="00AC68A2"/>
    <w:pPr>
      <w:autoSpaceDE w:val="0"/>
      <w:autoSpaceDN w:val="0"/>
      <w:adjustRightInd w:val="0"/>
      <w:spacing w:before="120" w:after="240"/>
      <w:jc w:val="center"/>
    </w:pPr>
    <w:rPr>
      <w:rFonts w:eastAsia="Calibri" w:cs="Arial"/>
      <w:b/>
      <w:bCs/>
      <w:sz w:val="32"/>
      <w:szCs w:val="32"/>
    </w:rPr>
  </w:style>
  <w:style w:type="paragraph" w:customStyle="1" w:styleId="AppendixA">
    <w:name w:val="Appendix A"/>
    <w:basedOn w:val="Heading1"/>
    <w:next w:val="Normal"/>
    <w:rsid w:val="00AC68A2"/>
    <w:pPr>
      <w:numPr>
        <w:numId w:val="0"/>
      </w:numPr>
    </w:pPr>
    <w:rPr>
      <w:rFonts w:eastAsia="Times New Roman"/>
      <w:szCs w:val="20"/>
    </w:rPr>
  </w:style>
  <w:style w:type="paragraph" w:customStyle="1" w:styleId="Style1">
    <w:name w:val="Style1"/>
    <w:basedOn w:val="Heading1"/>
    <w:rsid w:val="00AC68A2"/>
    <w:pPr>
      <w:numPr>
        <w:numId w:val="0"/>
      </w:numPr>
    </w:pPr>
    <w:rPr>
      <w:rFonts w:eastAsia="Times New Roman"/>
    </w:rPr>
  </w:style>
  <w:style w:type="paragraph" w:customStyle="1" w:styleId="AppendixHeading">
    <w:name w:val="Appendix Heading"/>
    <w:basedOn w:val="Appendix1"/>
    <w:link w:val="AppendixHeadingChar"/>
    <w:qFormat/>
    <w:rsid w:val="00AC68A2"/>
    <w:pPr>
      <w:numPr>
        <w:numId w:val="35"/>
      </w:numPr>
    </w:pPr>
  </w:style>
  <w:style w:type="paragraph" w:customStyle="1" w:styleId="TableCaption">
    <w:name w:val="Table Caption"/>
    <w:basedOn w:val="Caption"/>
    <w:qFormat/>
    <w:rsid w:val="00AC68A2"/>
  </w:style>
  <w:style w:type="character" w:customStyle="1" w:styleId="Appendix1Char">
    <w:name w:val="Appendix 1 Char"/>
    <w:basedOn w:val="Heading1Char"/>
    <w:link w:val="Appendix1"/>
    <w:uiPriority w:val="99"/>
    <w:rsid w:val="00AC68A2"/>
    <w:rPr>
      <w:rFonts w:ascii="Arial" w:eastAsiaTheme="majorEastAsia" w:hAnsi="Arial" w:cs="Times New Roman"/>
      <w:b/>
      <w:bCs/>
      <w:sz w:val="36"/>
      <w:szCs w:val="36"/>
    </w:rPr>
  </w:style>
  <w:style w:type="character" w:customStyle="1" w:styleId="AppendixHeadingChar">
    <w:name w:val="Appendix Heading Char"/>
    <w:basedOn w:val="Appendix1Char"/>
    <w:link w:val="AppendixHeading"/>
    <w:rsid w:val="00AC68A2"/>
    <w:rPr>
      <w:rFonts w:ascii="Times New Roman" w:eastAsiaTheme="majorEastAsia" w:hAnsi="Times New Roman" w:cs="Times New Roman"/>
      <w:b/>
      <w:bCs/>
      <w:sz w:val="36"/>
      <w:szCs w:val="36"/>
    </w:rPr>
  </w:style>
  <w:style w:type="character" w:customStyle="1" w:styleId="m1">
    <w:name w:val="m1"/>
    <w:basedOn w:val="DefaultParagraphFont"/>
    <w:rsid w:val="00AC68A2"/>
    <w:rPr>
      <w:color w:val="0000FF"/>
    </w:rPr>
  </w:style>
  <w:style w:type="character" w:customStyle="1" w:styleId="pi1">
    <w:name w:val="pi1"/>
    <w:basedOn w:val="DefaultParagraphFont"/>
    <w:rsid w:val="00AC68A2"/>
    <w:rPr>
      <w:color w:val="0000FF"/>
    </w:rPr>
  </w:style>
  <w:style w:type="character" w:customStyle="1" w:styleId="t1">
    <w:name w:val="t1"/>
    <w:basedOn w:val="DefaultParagraphFont"/>
    <w:rsid w:val="00AC68A2"/>
    <w:rPr>
      <w:color w:val="990000"/>
    </w:rPr>
  </w:style>
  <w:style w:type="character" w:customStyle="1" w:styleId="ns1">
    <w:name w:val="ns1"/>
    <w:basedOn w:val="DefaultParagraphFont"/>
    <w:rsid w:val="00AC68A2"/>
    <w:rPr>
      <w:color w:val="FF0000"/>
    </w:rPr>
  </w:style>
  <w:style w:type="paragraph" w:styleId="BlockText">
    <w:name w:val="Block Text"/>
    <w:basedOn w:val="Normal"/>
    <w:uiPriority w:val="99"/>
    <w:rsid w:val="00AC68A2"/>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cstheme="minorBidi"/>
      <w:i/>
      <w:iCs/>
      <w:color w:val="4F81BD" w:themeColor="accent1"/>
    </w:rPr>
  </w:style>
  <w:style w:type="character" w:customStyle="1" w:styleId="InstructionalBlue">
    <w:name w:val="Instructional Blue"/>
    <w:basedOn w:val="DefaultParagraphFont"/>
    <w:uiPriority w:val="1"/>
    <w:qFormat/>
    <w:rsid w:val="00AC68A2"/>
    <w:rPr>
      <w:i/>
      <w:color w:val="0000CC"/>
    </w:rPr>
  </w:style>
  <w:style w:type="paragraph" w:styleId="BodyText2">
    <w:name w:val="Body Text 2"/>
    <w:basedOn w:val="Normal"/>
    <w:link w:val="BodyText2Char"/>
    <w:rsid w:val="00AC68A2"/>
    <w:pPr>
      <w:spacing w:line="480" w:lineRule="auto"/>
    </w:pPr>
    <w:rPr>
      <w:rFonts w:eastAsia="Calibri"/>
    </w:rPr>
  </w:style>
  <w:style w:type="character" w:customStyle="1" w:styleId="BodyText2Char">
    <w:name w:val="Body Text 2 Char"/>
    <w:basedOn w:val="DefaultParagraphFont"/>
    <w:link w:val="BodyText2"/>
    <w:rsid w:val="00AC68A2"/>
    <w:rPr>
      <w:rFonts w:ascii="Times New Roman" w:eastAsia="Calibri" w:hAnsi="Times New Roman" w:cs="Times New Roman"/>
      <w:sz w:val="24"/>
      <w:szCs w:val="24"/>
    </w:rPr>
  </w:style>
  <w:style w:type="paragraph" w:customStyle="1" w:styleId="BodyNumbered2">
    <w:name w:val="Body Numbered 2"/>
    <w:basedOn w:val="Normal"/>
    <w:rsid w:val="00AC68A2"/>
    <w:pPr>
      <w:keepNext/>
      <w:keepLines/>
      <w:numPr>
        <w:numId w:val="45"/>
      </w:numPr>
      <w:spacing w:before="120" w:after="0"/>
    </w:pPr>
    <w:rPr>
      <w:rFonts w:eastAsia="Arial Unicode MS"/>
      <w:sz w:val="22"/>
      <w:szCs w:val="20"/>
    </w:rPr>
  </w:style>
  <w:style w:type="table" w:styleId="TableClassic3">
    <w:name w:val="Table Classic 3"/>
    <w:basedOn w:val="TableNormal"/>
    <w:rsid w:val="00AC68A2"/>
    <w:pPr>
      <w:spacing w:before="60" w:after="120" w:line="240" w:lineRule="auto"/>
    </w:pPr>
    <w:rPr>
      <w:rFonts w:ascii="Times New Roman" w:eastAsia="Times New Roman" w:hAnsi="Times New Roman" w:cs="Times New Roman"/>
      <w:color w:val="000080"/>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rsid w:val="00AC68A2"/>
    <w:pPr>
      <w:spacing w:before="60" w:after="120" w:line="240" w:lineRule="auto"/>
    </w:pPr>
    <w:rPr>
      <w:rFonts w:ascii="Times New Roman" w:eastAsia="Times New Roman" w:hAnsi="Times New Roman" w:cs="Times New Roman"/>
      <w:color w:val="FFFFFF"/>
      <w:sz w:val="20"/>
      <w:szCs w:val="20"/>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lassic4">
    <w:name w:val="Table Classic 4"/>
    <w:basedOn w:val="TableNormal"/>
    <w:rsid w:val="00AC68A2"/>
    <w:pPr>
      <w:spacing w:before="60" w:after="12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NoSpacing">
    <w:name w:val="No Spacing"/>
    <w:uiPriority w:val="1"/>
    <w:qFormat/>
    <w:rsid w:val="00AC68A2"/>
    <w:pPr>
      <w:spacing w:after="0" w:line="240" w:lineRule="auto"/>
    </w:pPr>
    <w:rPr>
      <w:rFonts w:ascii="Times New Roman" w:hAnsi="Times New Roman" w:cs="Times New Roman"/>
      <w:sz w:val="24"/>
      <w:szCs w:val="24"/>
    </w:rPr>
  </w:style>
  <w:style w:type="character" w:styleId="FootnoteReference">
    <w:name w:val="footnote reference"/>
    <w:uiPriority w:val="99"/>
    <w:unhideWhenUsed/>
    <w:rsid w:val="00AC68A2"/>
    <w:rPr>
      <w:vertAlign w:val="superscript"/>
    </w:rPr>
  </w:style>
  <w:style w:type="paragraph" w:customStyle="1" w:styleId="SurveyBullet">
    <w:name w:val="Survey Bullet"/>
    <w:basedOn w:val="TableBullet"/>
    <w:qFormat/>
    <w:rsid w:val="00AC68A2"/>
    <w:pPr>
      <w:numPr>
        <w:numId w:val="0"/>
      </w:numPr>
      <w:tabs>
        <w:tab w:val="left" w:pos="1080"/>
      </w:tabs>
    </w:pPr>
    <w:rPr>
      <w:rFonts w:eastAsia="Calibri"/>
      <w:sz w:val="24"/>
    </w:rPr>
  </w:style>
  <w:style w:type="paragraph" w:customStyle="1" w:styleId="SurveyNumber">
    <w:name w:val="Survey Number"/>
    <w:basedOn w:val="ListNumber"/>
    <w:qFormat/>
    <w:rsid w:val="00AC68A2"/>
    <w:pPr>
      <w:numPr>
        <w:numId w:val="0"/>
      </w:numPr>
      <w:spacing w:before="120" w:after="60"/>
    </w:pPr>
  </w:style>
  <w:style w:type="character" w:customStyle="1" w:styleId="BodyNumberingChar">
    <w:name w:val="Body Numbering Char"/>
    <w:basedOn w:val="DefaultParagraphFont"/>
    <w:link w:val="BodyNumbering"/>
    <w:locked/>
    <w:rsid w:val="00AC68A2"/>
    <w:rPr>
      <w:sz w:val="24"/>
      <w:szCs w:val="24"/>
    </w:rPr>
  </w:style>
  <w:style w:type="paragraph" w:customStyle="1" w:styleId="BodyNumbering">
    <w:name w:val="Body Numbering"/>
    <w:basedOn w:val="BodyText"/>
    <w:link w:val="BodyNumberingChar"/>
    <w:qFormat/>
    <w:rsid w:val="00AC68A2"/>
    <w:pPr>
      <w:numPr>
        <w:numId w:val="46"/>
      </w:numPr>
      <w:ind w:left="720" w:hanging="360"/>
    </w:pPr>
    <w:rPr>
      <w:rFonts w:asciiTheme="minorHAnsi" w:hAnsiTheme="minorHAnsi" w:cstheme="minorBidi"/>
    </w:rPr>
  </w:style>
  <w:style w:type="paragraph" w:customStyle="1" w:styleId="Style2">
    <w:name w:val="Style2"/>
    <w:basedOn w:val="Heading2"/>
    <w:qFormat/>
    <w:rsid w:val="00AC68A2"/>
    <w:rPr>
      <w:rFonts w:cs="Times New Roman"/>
      <w:bCs w:val="0"/>
      <w14:scene3d>
        <w14:camera w14:prst="orthographicFront"/>
        <w14:lightRig w14:rig="threePt" w14:dir="t">
          <w14:rot w14:lat="0" w14:lon="0" w14:rev="0"/>
        </w14:lightRig>
      </w14:scene3d>
    </w:rPr>
  </w:style>
  <w:style w:type="paragraph" w:customStyle="1" w:styleId="BodyCopy">
    <w:name w:val="Body Copy"/>
    <w:basedOn w:val="Normal"/>
    <w:uiPriority w:val="99"/>
    <w:rsid w:val="00EE232B"/>
    <w:pPr>
      <w:spacing w:before="0" w:after="280"/>
    </w:pPr>
    <w:rPr>
      <w:rFonts w:ascii="Georgia" w:hAnsi="Georgia"/>
      <w:color w:val="808080"/>
      <w:sz w:val="22"/>
      <w:szCs w:val="22"/>
    </w:rPr>
  </w:style>
  <w:style w:type="table" w:customStyle="1" w:styleId="TableGrid11">
    <w:name w:val="Table Grid11"/>
    <w:basedOn w:val="TableNormal"/>
    <w:next w:val="TableGrid"/>
    <w:uiPriority w:val="59"/>
    <w:rsid w:val="0033498E"/>
    <w:pPr>
      <w:spacing w:before="60" w:after="0" w:line="240" w:lineRule="auto"/>
    </w:pPr>
    <w:rPr>
      <w:rFonts w:ascii="Times New Roman" w:hAnsi="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DefaultParagraphFont"/>
    <w:uiPriority w:val="99"/>
    <w:semiHidden/>
    <w:unhideWhenUsed/>
    <w:rsid w:val="002B08FD"/>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7417722">
      <w:bodyDiv w:val="1"/>
      <w:marLeft w:val="0"/>
      <w:marRight w:val="0"/>
      <w:marTop w:val="0"/>
      <w:marBottom w:val="0"/>
      <w:divBdr>
        <w:top w:val="none" w:sz="0" w:space="0" w:color="auto"/>
        <w:left w:val="none" w:sz="0" w:space="0" w:color="auto"/>
        <w:bottom w:val="none" w:sz="0" w:space="0" w:color="auto"/>
        <w:right w:val="none" w:sz="0" w:space="0" w:color="auto"/>
      </w:divBdr>
    </w:div>
    <w:div w:id="430980462">
      <w:bodyDiv w:val="1"/>
      <w:marLeft w:val="0"/>
      <w:marRight w:val="0"/>
      <w:marTop w:val="0"/>
      <w:marBottom w:val="0"/>
      <w:divBdr>
        <w:top w:val="none" w:sz="0" w:space="0" w:color="auto"/>
        <w:left w:val="none" w:sz="0" w:space="0" w:color="auto"/>
        <w:bottom w:val="none" w:sz="0" w:space="0" w:color="auto"/>
        <w:right w:val="none" w:sz="0" w:space="0" w:color="auto"/>
      </w:divBdr>
    </w:div>
    <w:div w:id="16791897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2.xml"/><Relationship Id="rId117" Type="http://schemas.openxmlformats.org/officeDocument/2006/relationships/image" Target="media/image80.jpeg"/><Relationship Id="rId21" Type="http://schemas.openxmlformats.org/officeDocument/2006/relationships/header" Target="header8.xml"/><Relationship Id="rId42" Type="http://schemas.openxmlformats.org/officeDocument/2006/relationships/footer" Target="footer8.xml"/><Relationship Id="rId47" Type="http://schemas.openxmlformats.org/officeDocument/2006/relationships/image" Target="media/image11.png"/><Relationship Id="rId63" Type="http://schemas.openxmlformats.org/officeDocument/2006/relationships/image" Target="media/image27.jpeg"/><Relationship Id="rId68" Type="http://schemas.openxmlformats.org/officeDocument/2006/relationships/image" Target="media/image32.png"/><Relationship Id="rId84" Type="http://schemas.openxmlformats.org/officeDocument/2006/relationships/image" Target="media/image48.png"/><Relationship Id="rId89" Type="http://schemas.openxmlformats.org/officeDocument/2006/relationships/image" Target="media/image53.png"/><Relationship Id="rId112" Type="http://schemas.openxmlformats.org/officeDocument/2006/relationships/image" Target="media/image75.jpeg"/><Relationship Id="rId133" Type="http://schemas.openxmlformats.org/officeDocument/2006/relationships/image" Target="media/image96.png"/><Relationship Id="rId138" Type="http://schemas.openxmlformats.org/officeDocument/2006/relationships/hyperlink" Target="mailto:&amp;@.medStatusName=%3cstatus" TargetMode="External"/><Relationship Id="rId16" Type="http://schemas.openxmlformats.org/officeDocument/2006/relationships/header" Target="header4.xml"/><Relationship Id="rId107" Type="http://schemas.openxmlformats.org/officeDocument/2006/relationships/image" Target="media/image70.png"/><Relationship Id="rId11" Type="http://schemas.openxmlformats.org/officeDocument/2006/relationships/header" Target="header2.xml"/><Relationship Id="rId32" Type="http://schemas.openxmlformats.org/officeDocument/2006/relationships/header" Target="header14.xml"/><Relationship Id="rId37" Type="http://schemas.openxmlformats.org/officeDocument/2006/relationships/image" Target="media/image5.png"/><Relationship Id="rId53" Type="http://schemas.openxmlformats.org/officeDocument/2006/relationships/image" Target="media/image17.png"/><Relationship Id="rId58" Type="http://schemas.openxmlformats.org/officeDocument/2006/relationships/image" Target="media/image22.png"/><Relationship Id="rId74" Type="http://schemas.openxmlformats.org/officeDocument/2006/relationships/image" Target="media/image38.png"/><Relationship Id="rId79" Type="http://schemas.openxmlformats.org/officeDocument/2006/relationships/image" Target="media/image43.png"/><Relationship Id="rId102" Type="http://schemas.openxmlformats.org/officeDocument/2006/relationships/image" Target="media/image66.png"/><Relationship Id="rId123" Type="http://schemas.openxmlformats.org/officeDocument/2006/relationships/image" Target="media/image86.png"/><Relationship Id="rId128" Type="http://schemas.openxmlformats.org/officeDocument/2006/relationships/image" Target="media/image91.jpeg"/><Relationship Id="rId5" Type="http://schemas.openxmlformats.org/officeDocument/2006/relationships/settings" Target="settings.xml"/><Relationship Id="rId90" Type="http://schemas.openxmlformats.org/officeDocument/2006/relationships/image" Target="media/image54.png"/><Relationship Id="rId95" Type="http://schemas.openxmlformats.org/officeDocument/2006/relationships/image" Target="media/image59.png"/><Relationship Id="rId22" Type="http://schemas.openxmlformats.org/officeDocument/2006/relationships/header" Target="header9.xml"/><Relationship Id="rId27" Type="http://schemas.openxmlformats.org/officeDocument/2006/relationships/hyperlink" Target="http://vhaislvhsp1.vha.med.va.gov/HDR/HDRII%20%20CDS/Project%20Documents/Architectural/Design_Architecture/HDR%20Data%20Dictionary/master.html" TargetMode="External"/><Relationship Id="rId43" Type="http://schemas.openxmlformats.org/officeDocument/2006/relationships/header" Target="header18.xml"/><Relationship Id="rId48" Type="http://schemas.openxmlformats.org/officeDocument/2006/relationships/image" Target="media/image12.png"/><Relationship Id="rId64" Type="http://schemas.openxmlformats.org/officeDocument/2006/relationships/image" Target="media/image28.jpeg"/><Relationship Id="rId69" Type="http://schemas.openxmlformats.org/officeDocument/2006/relationships/image" Target="media/image33.png"/><Relationship Id="rId113" Type="http://schemas.openxmlformats.org/officeDocument/2006/relationships/image" Target="media/image76.jpeg"/><Relationship Id="rId118" Type="http://schemas.openxmlformats.org/officeDocument/2006/relationships/image" Target="media/image81.jpeg"/><Relationship Id="rId134" Type="http://schemas.openxmlformats.org/officeDocument/2006/relationships/image" Target="media/image97.png"/><Relationship Id="rId139" Type="http://schemas.openxmlformats.org/officeDocument/2006/relationships/hyperlink" Target="mailto:&amp;@.displayName=%3cname" TargetMode="External"/><Relationship Id="rId8" Type="http://schemas.openxmlformats.org/officeDocument/2006/relationships/endnotes" Target="endnotes.xml"/><Relationship Id="rId51" Type="http://schemas.openxmlformats.org/officeDocument/2006/relationships/image" Target="media/image15.png"/><Relationship Id="rId72" Type="http://schemas.openxmlformats.org/officeDocument/2006/relationships/image" Target="media/image36.png"/><Relationship Id="rId80" Type="http://schemas.openxmlformats.org/officeDocument/2006/relationships/image" Target="media/image44.png"/><Relationship Id="rId85" Type="http://schemas.openxmlformats.org/officeDocument/2006/relationships/image" Target="media/image49.png"/><Relationship Id="rId93" Type="http://schemas.openxmlformats.org/officeDocument/2006/relationships/image" Target="media/image57.png"/><Relationship Id="rId98" Type="http://schemas.openxmlformats.org/officeDocument/2006/relationships/image" Target="media/image62.png"/><Relationship Id="rId121" Type="http://schemas.openxmlformats.org/officeDocument/2006/relationships/image" Target="media/image84.jpeg"/><Relationship Id="rId14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footer" Target="footer5.xml"/><Relationship Id="rId33" Type="http://schemas.openxmlformats.org/officeDocument/2006/relationships/footer" Target="footer6.xml"/><Relationship Id="rId38" Type="http://schemas.openxmlformats.org/officeDocument/2006/relationships/image" Target="media/image6.png"/><Relationship Id="rId46" Type="http://schemas.openxmlformats.org/officeDocument/2006/relationships/image" Target="media/image10.png"/><Relationship Id="rId59" Type="http://schemas.openxmlformats.org/officeDocument/2006/relationships/image" Target="media/image23.png"/><Relationship Id="rId67" Type="http://schemas.openxmlformats.org/officeDocument/2006/relationships/image" Target="media/image31.png"/><Relationship Id="rId103" Type="http://schemas.openxmlformats.org/officeDocument/2006/relationships/image" Target="cid:image001.png@01D2FA43.00062040" TargetMode="External"/><Relationship Id="rId108" Type="http://schemas.openxmlformats.org/officeDocument/2006/relationships/image" Target="media/image71.jpeg"/><Relationship Id="rId116" Type="http://schemas.openxmlformats.org/officeDocument/2006/relationships/image" Target="media/image79.jpeg"/><Relationship Id="rId124" Type="http://schemas.openxmlformats.org/officeDocument/2006/relationships/image" Target="media/image87.png"/><Relationship Id="rId129" Type="http://schemas.openxmlformats.org/officeDocument/2006/relationships/image" Target="media/image92.jpeg"/><Relationship Id="rId137" Type="http://schemas.openxmlformats.org/officeDocument/2006/relationships/image" Target="media/image100.png"/><Relationship Id="rId20" Type="http://schemas.openxmlformats.org/officeDocument/2006/relationships/header" Target="header7.xml"/><Relationship Id="rId41" Type="http://schemas.openxmlformats.org/officeDocument/2006/relationships/header" Target="header17.xml"/><Relationship Id="rId54" Type="http://schemas.openxmlformats.org/officeDocument/2006/relationships/image" Target="media/image18.png"/><Relationship Id="rId62" Type="http://schemas.openxmlformats.org/officeDocument/2006/relationships/image" Target="media/image26.jpeg"/><Relationship Id="rId70" Type="http://schemas.openxmlformats.org/officeDocument/2006/relationships/image" Target="media/image34.png"/><Relationship Id="rId75" Type="http://schemas.openxmlformats.org/officeDocument/2006/relationships/image" Target="media/image39.png"/><Relationship Id="rId83" Type="http://schemas.openxmlformats.org/officeDocument/2006/relationships/image" Target="media/image47.png"/><Relationship Id="rId88" Type="http://schemas.openxmlformats.org/officeDocument/2006/relationships/image" Target="media/image52.jpeg"/><Relationship Id="rId91" Type="http://schemas.openxmlformats.org/officeDocument/2006/relationships/image" Target="media/image55.png"/><Relationship Id="rId96" Type="http://schemas.openxmlformats.org/officeDocument/2006/relationships/image" Target="media/image60.png"/><Relationship Id="rId111" Type="http://schemas.openxmlformats.org/officeDocument/2006/relationships/image" Target="media/image74.png"/><Relationship Id="rId132" Type="http://schemas.openxmlformats.org/officeDocument/2006/relationships/image" Target="media/image95.jpeg"/><Relationship Id="rId140" Type="http://schemas.openxmlformats.org/officeDocument/2006/relationships/hyperlink" Target="mailto:&amp;@.statusName=%3cstatus"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eader" Target="header10.xml"/><Relationship Id="rId28" Type="http://schemas.openxmlformats.org/officeDocument/2006/relationships/hyperlink" Target="http://vhaislvhsp1.vha.med.va.gov/HDR/HDRII%20%20CDS/Forms/AllItems.aspx?RootFolder=%2fHDR%2fHDRII%20%20CDS%2fProject%20Documents%2fArchitectural%2fDesign%5fArchitecture%2fERDs&amp;FolderCTID=&amp;View=%7bAB5F7A48%2d83AE%2d474B%2d89BD%2d1E0E5288DDC8%7d" TargetMode="External"/><Relationship Id="rId36" Type="http://schemas.openxmlformats.org/officeDocument/2006/relationships/image" Target="media/image4.png"/><Relationship Id="rId49" Type="http://schemas.openxmlformats.org/officeDocument/2006/relationships/image" Target="media/image13.png"/><Relationship Id="rId57" Type="http://schemas.openxmlformats.org/officeDocument/2006/relationships/image" Target="media/image21.png"/><Relationship Id="rId106" Type="http://schemas.openxmlformats.org/officeDocument/2006/relationships/image" Target="media/image69.png"/><Relationship Id="rId114" Type="http://schemas.openxmlformats.org/officeDocument/2006/relationships/image" Target="media/image77.jpeg"/><Relationship Id="rId119" Type="http://schemas.openxmlformats.org/officeDocument/2006/relationships/image" Target="media/image82.jpeg"/><Relationship Id="rId127" Type="http://schemas.openxmlformats.org/officeDocument/2006/relationships/image" Target="media/image90.jpeg"/><Relationship Id="rId10" Type="http://schemas.openxmlformats.org/officeDocument/2006/relationships/header" Target="header1.xml"/><Relationship Id="rId31" Type="http://schemas.openxmlformats.org/officeDocument/2006/relationships/header" Target="header13.xml"/><Relationship Id="rId44" Type="http://schemas.openxmlformats.org/officeDocument/2006/relationships/image" Target="media/image8.png"/><Relationship Id="rId52" Type="http://schemas.openxmlformats.org/officeDocument/2006/relationships/image" Target="media/image16.png"/><Relationship Id="rId60" Type="http://schemas.openxmlformats.org/officeDocument/2006/relationships/image" Target="media/image24.png"/><Relationship Id="rId65" Type="http://schemas.openxmlformats.org/officeDocument/2006/relationships/image" Target="media/image29.png"/><Relationship Id="rId73" Type="http://schemas.openxmlformats.org/officeDocument/2006/relationships/image" Target="media/image37.png"/><Relationship Id="rId78" Type="http://schemas.openxmlformats.org/officeDocument/2006/relationships/image" Target="media/image42.png"/><Relationship Id="rId81" Type="http://schemas.openxmlformats.org/officeDocument/2006/relationships/image" Target="media/image45.png"/><Relationship Id="rId86" Type="http://schemas.openxmlformats.org/officeDocument/2006/relationships/image" Target="media/image50.jpeg"/><Relationship Id="rId94" Type="http://schemas.openxmlformats.org/officeDocument/2006/relationships/image" Target="media/image58.png"/><Relationship Id="rId99" Type="http://schemas.openxmlformats.org/officeDocument/2006/relationships/image" Target="media/image63.png"/><Relationship Id="rId101" Type="http://schemas.openxmlformats.org/officeDocument/2006/relationships/image" Target="media/image65.png"/><Relationship Id="rId122" Type="http://schemas.openxmlformats.org/officeDocument/2006/relationships/image" Target="media/image85.png"/><Relationship Id="rId130" Type="http://schemas.openxmlformats.org/officeDocument/2006/relationships/image" Target="media/image93.png"/><Relationship Id="rId135" Type="http://schemas.openxmlformats.org/officeDocument/2006/relationships/image" Target="media/image98.png"/><Relationship Id="rId143"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header" Target="header6.xml"/><Relationship Id="rId39" Type="http://schemas.openxmlformats.org/officeDocument/2006/relationships/image" Target="media/image7.png"/><Relationship Id="rId109" Type="http://schemas.openxmlformats.org/officeDocument/2006/relationships/image" Target="media/image72.png"/><Relationship Id="rId34" Type="http://schemas.openxmlformats.org/officeDocument/2006/relationships/footer" Target="footer7.xml"/><Relationship Id="rId50" Type="http://schemas.openxmlformats.org/officeDocument/2006/relationships/image" Target="media/image14.png"/><Relationship Id="rId55" Type="http://schemas.openxmlformats.org/officeDocument/2006/relationships/image" Target="media/image19.png"/><Relationship Id="rId76" Type="http://schemas.openxmlformats.org/officeDocument/2006/relationships/image" Target="media/image40.png"/><Relationship Id="rId97" Type="http://schemas.openxmlformats.org/officeDocument/2006/relationships/image" Target="media/image61.png"/><Relationship Id="rId104" Type="http://schemas.openxmlformats.org/officeDocument/2006/relationships/image" Target="media/image67.jpeg"/><Relationship Id="rId120" Type="http://schemas.openxmlformats.org/officeDocument/2006/relationships/image" Target="media/image83.jpeg"/><Relationship Id="rId125" Type="http://schemas.openxmlformats.org/officeDocument/2006/relationships/image" Target="media/image88.png"/><Relationship Id="rId141" Type="http://schemas.openxmlformats.org/officeDocument/2006/relationships/hyperlink" Target="mailto:&amp;@.facilityName=%3c" TargetMode="External"/><Relationship Id="rId7" Type="http://schemas.openxmlformats.org/officeDocument/2006/relationships/footnotes" Target="footnotes.xml"/><Relationship Id="rId71" Type="http://schemas.openxmlformats.org/officeDocument/2006/relationships/image" Target="media/image35.png"/><Relationship Id="rId92" Type="http://schemas.openxmlformats.org/officeDocument/2006/relationships/image" Target="media/image56.png"/><Relationship Id="rId2" Type="http://schemas.openxmlformats.org/officeDocument/2006/relationships/numbering" Target="numbering.xml"/><Relationship Id="rId29" Type="http://schemas.openxmlformats.org/officeDocument/2006/relationships/image" Target="media/image2.png"/><Relationship Id="rId24" Type="http://schemas.openxmlformats.org/officeDocument/2006/relationships/header" Target="header11.xml"/><Relationship Id="rId40" Type="http://schemas.openxmlformats.org/officeDocument/2006/relationships/header" Target="header16.xml"/><Relationship Id="rId45" Type="http://schemas.openxmlformats.org/officeDocument/2006/relationships/image" Target="media/image9.png"/><Relationship Id="rId66" Type="http://schemas.openxmlformats.org/officeDocument/2006/relationships/image" Target="media/image30.png"/><Relationship Id="rId87" Type="http://schemas.openxmlformats.org/officeDocument/2006/relationships/image" Target="media/image51.jpeg"/><Relationship Id="rId110" Type="http://schemas.openxmlformats.org/officeDocument/2006/relationships/image" Target="media/image73.png"/><Relationship Id="rId115" Type="http://schemas.openxmlformats.org/officeDocument/2006/relationships/image" Target="media/image78.jpeg"/><Relationship Id="rId131" Type="http://schemas.openxmlformats.org/officeDocument/2006/relationships/image" Target="media/image94.png"/><Relationship Id="rId136" Type="http://schemas.openxmlformats.org/officeDocument/2006/relationships/image" Target="media/image99.png"/><Relationship Id="rId61" Type="http://schemas.openxmlformats.org/officeDocument/2006/relationships/image" Target="media/image25.png"/><Relationship Id="rId82" Type="http://schemas.openxmlformats.org/officeDocument/2006/relationships/image" Target="media/image46.png"/><Relationship Id="rId19" Type="http://schemas.openxmlformats.org/officeDocument/2006/relationships/footer" Target="footer4.xml"/><Relationship Id="rId14" Type="http://schemas.openxmlformats.org/officeDocument/2006/relationships/header" Target="header3.xml"/><Relationship Id="rId30" Type="http://schemas.openxmlformats.org/officeDocument/2006/relationships/image" Target="media/image3.png"/><Relationship Id="rId35" Type="http://schemas.openxmlformats.org/officeDocument/2006/relationships/header" Target="header15.xml"/><Relationship Id="rId56" Type="http://schemas.openxmlformats.org/officeDocument/2006/relationships/image" Target="media/image20.png"/><Relationship Id="rId77" Type="http://schemas.openxmlformats.org/officeDocument/2006/relationships/image" Target="media/image41.png"/><Relationship Id="rId100" Type="http://schemas.openxmlformats.org/officeDocument/2006/relationships/image" Target="media/image64.png"/><Relationship Id="rId105" Type="http://schemas.openxmlformats.org/officeDocument/2006/relationships/image" Target="media/image68.png"/><Relationship Id="rId126" Type="http://schemas.openxmlformats.org/officeDocument/2006/relationships/image" Target="media/image8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568985-8EDF-43C4-97B4-F672DBF86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214</Pages>
  <Words>48881</Words>
  <Characters>278625</Characters>
  <Application>Microsoft Office Word</Application>
  <DocSecurity>0</DocSecurity>
  <Lines>2321</Lines>
  <Paragraphs>653</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326853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2018-08-06T21:34:00Z</dcterms:created>
  <dcterms:modified xsi:type="dcterms:W3CDTF">2018-08-06T21:35:00Z</dcterms:modified>
</cp:coreProperties>
</file>