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3571A" w14:textId="77777777" w:rsidR="00E073F0" w:rsidRPr="00A22479" w:rsidRDefault="00E073F0" w:rsidP="00E073F0">
      <w:pPr>
        <w:pStyle w:val="Title"/>
        <w:spacing w:after="360"/>
        <w:contextualSpacing w:val="0"/>
        <w:rPr>
          <w:color w:val="auto"/>
          <w:sz w:val="36"/>
          <w:szCs w:val="36"/>
        </w:rPr>
      </w:pPr>
      <w:r w:rsidRPr="00A22479">
        <w:rPr>
          <w:color w:val="auto"/>
          <w:sz w:val="36"/>
          <w:szCs w:val="36"/>
        </w:rPr>
        <w:t>Enterprise Messaging Infrastructure</w:t>
      </w:r>
    </w:p>
    <w:p w14:paraId="1353571B" w14:textId="77777777" w:rsidR="00375A90" w:rsidRDefault="00E073F0">
      <w:pPr>
        <w:pStyle w:val="Title"/>
        <w:spacing w:before="0" w:after="360"/>
        <w:rPr>
          <w:color w:val="auto"/>
          <w:sz w:val="36"/>
          <w:szCs w:val="36"/>
        </w:rPr>
      </w:pPr>
      <w:r w:rsidRPr="00A22479">
        <w:rPr>
          <w:color w:val="auto"/>
          <w:sz w:val="36"/>
          <w:szCs w:val="36"/>
        </w:rPr>
        <w:t>Veteran Interoperability and Integrations</w:t>
      </w:r>
    </w:p>
    <w:p w14:paraId="1353571C" w14:textId="77777777" w:rsidR="00E073F0" w:rsidRDefault="00D737F0" w:rsidP="00E073F0">
      <w:pPr>
        <w:pStyle w:val="TitlePage-VAName"/>
        <w:contextualSpacing w:val="0"/>
      </w:pPr>
      <w:r w:rsidRPr="00D737F0">
        <w:t>Bidirectional Health Information Exchange</w:t>
      </w:r>
    </w:p>
    <w:p w14:paraId="1353571D" w14:textId="77777777" w:rsidR="00192AB6" w:rsidRPr="000D1EA6" w:rsidRDefault="00192AB6" w:rsidP="00E073F0">
      <w:pPr>
        <w:pStyle w:val="TitlePage-VAName"/>
        <w:contextualSpacing w:val="0"/>
      </w:pPr>
      <w:r>
        <w:t>Message Flow</w:t>
      </w:r>
    </w:p>
    <w:p w14:paraId="1353571E" w14:textId="77777777" w:rsidR="00375A90" w:rsidRDefault="000D1EA6">
      <w:pPr>
        <w:pStyle w:val="TitlePage-VAName"/>
        <w:contextualSpacing w:val="0"/>
      </w:pPr>
      <w:r>
        <w:t>Service Integration</w:t>
      </w:r>
      <w:r w:rsidRPr="00255F9C">
        <w:t xml:space="preserve"> Design Document</w:t>
      </w:r>
    </w:p>
    <w:p w14:paraId="1353571F" w14:textId="77777777" w:rsidR="00255F9C" w:rsidRDefault="00255F9C" w:rsidP="00255F9C">
      <w:pPr>
        <w:pStyle w:val="TitlePage-VALogo"/>
      </w:pPr>
      <w:r>
        <w:rPr>
          <w:noProof/>
        </w:rPr>
        <w:drawing>
          <wp:inline distT="0" distB="0" distL="0" distR="0" wp14:anchorId="13535912" wp14:editId="13535913">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3535720" w14:textId="77777777" w:rsidR="00375A90" w:rsidRDefault="00255F9C">
      <w:pPr>
        <w:pStyle w:val="TitlePage-VAName"/>
        <w:spacing w:after="240"/>
        <w:rPr>
          <w:rFonts w:cs="Arial"/>
          <w:sz w:val="28"/>
          <w:szCs w:val="28"/>
        </w:rPr>
      </w:pPr>
      <w:r w:rsidRPr="004D52B3">
        <w:rPr>
          <w:rFonts w:cs="Arial"/>
          <w:sz w:val="28"/>
          <w:szCs w:val="28"/>
        </w:rPr>
        <w:t>Department of Veterans Affairs</w:t>
      </w:r>
    </w:p>
    <w:p w14:paraId="13535721" w14:textId="691BF5E6" w:rsidR="00255F9C" w:rsidRPr="004D52B3" w:rsidRDefault="006A22E2" w:rsidP="00255F9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007DFD">
        <w:rPr>
          <w:rFonts w:ascii="Arial" w:hAnsi="Arial" w:cs="Arial"/>
          <w:b/>
          <w:i w:val="0"/>
          <w:color w:val="auto"/>
          <w:sz w:val="28"/>
          <w:szCs w:val="28"/>
        </w:rPr>
        <w:t xml:space="preserve"> 2016</w:t>
      </w:r>
    </w:p>
    <w:p w14:paraId="13535722" w14:textId="77777777" w:rsidR="00B558DA" w:rsidRPr="00007DFD" w:rsidRDefault="00255F9C" w:rsidP="00D75266">
      <w:pPr>
        <w:pStyle w:val="TitlePage-VersionNumber"/>
      </w:pPr>
      <w:r w:rsidRPr="00007DFD">
        <w:rPr>
          <w:szCs w:val="28"/>
        </w:rPr>
        <w:t xml:space="preserve">Version </w:t>
      </w:r>
      <w:r w:rsidR="00A44825" w:rsidRPr="00A44825">
        <w:rPr>
          <w:bCs w:val="0"/>
          <w:szCs w:val="28"/>
        </w:rPr>
        <w:t>1.0</w:t>
      </w:r>
    </w:p>
    <w:p w14:paraId="13535723" w14:textId="77777777" w:rsidR="00255F9C" w:rsidRDefault="00255F9C" w:rsidP="00B00405">
      <w:pPr>
        <w:pStyle w:val="BodyText"/>
      </w:pPr>
    </w:p>
    <w:p w14:paraId="13535724" w14:textId="77777777" w:rsidR="00255F9C" w:rsidRPr="00255F9C" w:rsidRDefault="00255F9C" w:rsidP="00255F9C">
      <w:pPr>
        <w:pStyle w:val="BodyText"/>
        <w:sectPr w:rsidR="00255F9C" w:rsidRPr="00255F9C" w:rsidSect="00255F9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720" w:gutter="0"/>
          <w:pgNumType w:fmt="lowerRoman"/>
          <w:cols w:space="720"/>
          <w:vAlign w:val="center"/>
          <w:titlePg/>
          <w:docGrid w:linePitch="360"/>
        </w:sectPr>
      </w:pPr>
    </w:p>
    <w:p w14:paraId="13535725" w14:textId="77777777" w:rsidR="00554290" w:rsidRPr="001774F1" w:rsidRDefault="00554290" w:rsidP="001774F1">
      <w:pPr>
        <w:pStyle w:val="FrontMaterialHeader"/>
      </w:pPr>
      <w:r w:rsidRPr="001774F1">
        <w:lastRenderedPageBreak/>
        <w:t>Revision History</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159"/>
        <w:gridCol w:w="4313"/>
        <w:gridCol w:w="2329"/>
      </w:tblGrid>
      <w:tr w:rsidR="00554290" w:rsidRPr="00CA7847" w14:paraId="1353572A" w14:textId="77777777" w:rsidTr="003446CD">
        <w:trPr>
          <w:tblHeader/>
        </w:trPr>
        <w:tc>
          <w:tcPr>
            <w:tcW w:w="1728" w:type="dxa"/>
            <w:shd w:val="clear" w:color="auto" w:fill="F2F2F2"/>
          </w:tcPr>
          <w:p w14:paraId="13535726" w14:textId="77777777" w:rsidR="00554290" w:rsidRPr="00CA7847" w:rsidRDefault="00554290" w:rsidP="005E2FE8">
            <w:pPr>
              <w:pStyle w:val="TableHeading0"/>
            </w:pPr>
            <w:bookmarkStart w:id="0" w:name="ColumnTitle_01"/>
            <w:bookmarkEnd w:id="0"/>
            <w:r w:rsidRPr="00CA7847">
              <w:t>Date</w:t>
            </w:r>
          </w:p>
        </w:tc>
        <w:tc>
          <w:tcPr>
            <w:tcW w:w="1159" w:type="dxa"/>
            <w:shd w:val="clear" w:color="auto" w:fill="F2F2F2"/>
          </w:tcPr>
          <w:p w14:paraId="13535727" w14:textId="77777777" w:rsidR="00554290" w:rsidRPr="00CA7847" w:rsidRDefault="00554290" w:rsidP="005E2FE8">
            <w:pPr>
              <w:pStyle w:val="TableHeading0"/>
            </w:pPr>
            <w:r w:rsidRPr="00CA7847">
              <w:t>Version</w:t>
            </w:r>
          </w:p>
        </w:tc>
        <w:tc>
          <w:tcPr>
            <w:tcW w:w="4313" w:type="dxa"/>
            <w:shd w:val="clear" w:color="auto" w:fill="F2F2F2"/>
          </w:tcPr>
          <w:p w14:paraId="13535728" w14:textId="77777777" w:rsidR="00554290" w:rsidRPr="00CA7847" w:rsidRDefault="00554290" w:rsidP="005E2FE8">
            <w:pPr>
              <w:pStyle w:val="TableHeading0"/>
            </w:pPr>
            <w:r w:rsidRPr="00CA7847">
              <w:t>Description</w:t>
            </w:r>
          </w:p>
        </w:tc>
        <w:tc>
          <w:tcPr>
            <w:tcW w:w="2329" w:type="dxa"/>
            <w:shd w:val="clear" w:color="auto" w:fill="F2F2F2"/>
          </w:tcPr>
          <w:p w14:paraId="13535729" w14:textId="77777777" w:rsidR="00554290" w:rsidRPr="00CA7847" w:rsidRDefault="00554290" w:rsidP="005E2FE8">
            <w:pPr>
              <w:pStyle w:val="TableHeading0"/>
            </w:pPr>
            <w:r w:rsidRPr="00CA7847">
              <w:t>Author</w:t>
            </w:r>
          </w:p>
        </w:tc>
      </w:tr>
      <w:tr w:rsidR="00554290" w:rsidRPr="00CA7847" w14:paraId="1353572F" w14:textId="77777777" w:rsidTr="003446CD">
        <w:trPr>
          <w:cantSplit/>
        </w:trPr>
        <w:tc>
          <w:tcPr>
            <w:tcW w:w="1728" w:type="dxa"/>
          </w:tcPr>
          <w:p w14:paraId="1353572B" w14:textId="77777777" w:rsidR="00554290" w:rsidRPr="004D52B3" w:rsidRDefault="00185A7C" w:rsidP="005E2FE8">
            <w:pPr>
              <w:pStyle w:val="TableContentText"/>
              <w:rPr>
                <w:rFonts w:ascii="Times New Roman" w:hAnsi="Times New Roman"/>
                <w:sz w:val="22"/>
                <w:szCs w:val="22"/>
              </w:rPr>
            </w:pPr>
            <w:r w:rsidRPr="004D52B3">
              <w:rPr>
                <w:rFonts w:ascii="Times New Roman" w:hAnsi="Times New Roman"/>
                <w:sz w:val="22"/>
                <w:szCs w:val="22"/>
              </w:rPr>
              <w:t>01/06/2015</w:t>
            </w:r>
          </w:p>
        </w:tc>
        <w:tc>
          <w:tcPr>
            <w:tcW w:w="1159" w:type="dxa"/>
          </w:tcPr>
          <w:p w14:paraId="1353572C" w14:textId="77777777" w:rsidR="00554290" w:rsidRPr="004D52B3" w:rsidRDefault="00185A7C" w:rsidP="005E2FE8">
            <w:pPr>
              <w:pStyle w:val="TableContentText"/>
              <w:rPr>
                <w:rFonts w:ascii="Times New Roman" w:hAnsi="Times New Roman"/>
                <w:sz w:val="22"/>
                <w:szCs w:val="22"/>
              </w:rPr>
            </w:pPr>
            <w:r w:rsidRPr="004D52B3">
              <w:rPr>
                <w:rFonts w:ascii="Times New Roman" w:hAnsi="Times New Roman"/>
                <w:sz w:val="22"/>
                <w:szCs w:val="22"/>
              </w:rPr>
              <w:t>1.0</w:t>
            </w:r>
          </w:p>
        </w:tc>
        <w:tc>
          <w:tcPr>
            <w:tcW w:w="4313" w:type="dxa"/>
          </w:tcPr>
          <w:p w14:paraId="1353572D" w14:textId="77777777" w:rsidR="00554290" w:rsidRPr="004D52B3" w:rsidRDefault="00185A7C" w:rsidP="005E2FE8">
            <w:pPr>
              <w:pStyle w:val="TableContentText"/>
              <w:rPr>
                <w:rFonts w:ascii="Times New Roman" w:hAnsi="Times New Roman"/>
                <w:sz w:val="22"/>
                <w:szCs w:val="22"/>
              </w:rPr>
            </w:pPr>
            <w:r w:rsidRPr="004D52B3">
              <w:rPr>
                <w:rFonts w:ascii="Times New Roman" w:hAnsi="Times New Roman"/>
                <w:sz w:val="22"/>
                <w:szCs w:val="22"/>
              </w:rPr>
              <w:t>Tech Writer Review and Format</w:t>
            </w:r>
          </w:p>
        </w:tc>
        <w:tc>
          <w:tcPr>
            <w:tcW w:w="2329" w:type="dxa"/>
          </w:tcPr>
          <w:p w14:paraId="1353572E" w14:textId="0B565833" w:rsidR="00554290" w:rsidRPr="004D52B3" w:rsidRDefault="00375A90" w:rsidP="004C25BC">
            <w:pPr>
              <w:pStyle w:val="TableContentText"/>
              <w:rPr>
                <w:rFonts w:ascii="Times New Roman" w:hAnsi="Times New Roman"/>
                <w:sz w:val="22"/>
                <w:szCs w:val="22"/>
              </w:rPr>
            </w:pPr>
            <w:r>
              <w:rPr>
                <w:rFonts w:ascii="Times New Roman" w:hAnsi="Times New Roman"/>
                <w:sz w:val="22"/>
                <w:szCs w:val="22"/>
              </w:rPr>
              <w:t xml:space="preserve"> </w:t>
            </w:r>
          </w:p>
        </w:tc>
      </w:tr>
      <w:tr w:rsidR="00554290" w:rsidRPr="00CA7847" w14:paraId="13535734" w14:textId="77777777" w:rsidTr="003446CD">
        <w:trPr>
          <w:cantSplit/>
        </w:trPr>
        <w:tc>
          <w:tcPr>
            <w:tcW w:w="1728" w:type="dxa"/>
          </w:tcPr>
          <w:p w14:paraId="13535730" w14:textId="77777777" w:rsidR="00554290" w:rsidRPr="004D52B3" w:rsidRDefault="00252435" w:rsidP="005E2FE8">
            <w:pPr>
              <w:pStyle w:val="TableContentText"/>
              <w:rPr>
                <w:rFonts w:ascii="Times New Roman" w:hAnsi="Times New Roman"/>
                <w:sz w:val="22"/>
                <w:szCs w:val="22"/>
              </w:rPr>
            </w:pPr>
            <w:r>
              <w:rPr>
                <w:rFonts w:ascii="Times New Roman" w:hAnsi="Times New Roman"/>
                <w:sz w:val="22"/>
                <w:szCs w:val="22"/>
              </w:rPr>
              <w:t>02/24/2016</w:t>
            </w:r>
          </w:p>
        </w:tc>
        <w:tc>
          <w:tcPr>
            <w:tcW w:w="1159" w:type="dxa"/>
          </w:tcPr>
          <w:p w14:paraId="13535731" w14:textId="77777777" w:rsidR="00554290" w:rsidRPr="004D52B3" w:rsidRDefault="00252435"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13535732" w14:textId="77777777" w:rsidR="00554290" w:rsidRPr="004D52B3" w:rsidRDefault="00252435" w:rsidP="005E2FE8">
            <w:pPr>
              <w:pStyle w:val="TableContentText"/>
              <w:rPr>
                <w:rFonts w:ascii="Times New Roman" w:hAnsi="Times New Roman"/>
                <w:sz w:val="22"/>
                <w:szCs w:val="22"/>
              </w:rPr>
            </w:pPr>
            <w:r>
              <w:rPr>
                <w:rFonts w:ascii="Times New Roman" w:hAnsi="Times New Roman"/>
                <w:sz w:val="22"/>
                <w:szCs w:val="22"/>
              </w:rPr>
              <w:t xml:space="preserve">Tech Writer Review and Format </w:t>
            </w:r>
          </w:p>
        </w:tc>
        <w:tc>
          <w:tcPr>
            <w:tcW w:w="2329" w:type="dxa"/>
          </w:tcPr>
          <w:p w14:paraId="13535733" w14:textId="0A8264FD" w:rsidR="00554290" w:rsidRPr="004D52B3" w:rsidRDefault="00375A90" w:rsidP="00375A90">
            <w:pPr>
              <w:pStyle w:val="TableContentText"/>
              <w:rPr>
                <w:rFonts w:ascii="Times New Roman" w:hAnsi="Times New Roman"/>
                <w:sz w:val="22"/>
                <w:szCs w:val="22"/>
              </w:rPr>
            </w:pPr>
            <w:r>
              <w:rPr>
                <w:rFonts w:ascii="Times New Roman" w:hAnsi="Times New Roman"/>
                <w:sz w:val="22"/>
                <w:szCs w:val="22"/>
              </w:rPr>
              <w:t xml:space="preserve"> </w:t>
            </w:r>
          </w:p>
        </w:tc>
      </w:tr>
      <w:tr w:rsidR="00375A90" w:rsidRPr="00CA7847" w14:paraId="13535739" w14:textId="77777777" w:rsidTr="003446CD">
        <w:trPr>
          <w:cantSplit/>
        </w:trPr>
        <w:tc>
          <w:tcPr>
            <w:tcW w:w="1728" w:type="dxa"/>
          </w:tcPr>
          <w:p w14:paraId="13535735" w14:textId="77777777" w:rsidR="00375A90" w:rsidRDefault="00375A90" w:rsidP="005E2FE8">
            <w:pPr>
              <w:pStyle w:val="TableContentText"/>
              <w:rPr>
                <w:rFonts w:ascii="Times New Roman" w:hAnsi="Times New Roman"/>
                <w:sz w:val="22"/>
                <w:szCs w:val="22"/>
              </w:rPr>
            </w:pPr>
            <w:r>
              <w:rPr>
                <w:rFonts w:ascii="Times New Roman" w:hAnsi="Times New Roman"/>
                <w:sz w:val="22"/>
                <w:szCs w:val="22"/>
              </w:rPr>
              <w:t>03/01/2016</w:t>
            </w:r>
          </w:p>
        </w:tc>
        <w:tc>
          <w:tcPr>
            <w:tcW w:w="1159" w:type="dxa"/>
          </w:tcPr>
          <w:p w14:paraId="13535736" w14:textId="77777777" w:rsidR="00375A90" w:rsidRDefault="00375A90"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13535737" w14:textId="77777777" w:rsidR="00375A90" w:rsidRDefault="00375A90" w:rsidP="005E2FE8">
            <w:pPr>
              <w:pStyle w:val="TableContentText"/>
              <w:rPr>
                <w:rFonts w:ascii="Times New Roman" w:hAnsi="Times New Roman"/>
                <w:sz w:val="22"/>
                <w:szCs w:val="22"/>
              </w:rPr>
            </w:pPr>
            <w:r>
              <w:rPr>
                <w:rFonts w:ascii="Times New Roman" w:hAnsi="Times New Roman"/>
                <w:sz w:val="22"/>
                <w:szCs w:val="22"/>
              </w:rPr>
              <w:t>Updated contents and diagrams</w:t>
            </w:r>
          </w:p>
        </w:tc>
        <w:tc>
          <w:tcPr>
            <w:tcW w:w="2329" w:type="dxa"/>
          </w:tcPr>
          <w:p w14:paraId="13535738" w14:textId="4768E3D3" w:rsidR="00375A90" w:rsidRDefault="00375A90" w:rsidP="005E2FE8">
            <w:pPr>
              <w:pStyle w:val="TableContentText"/>
              <w:rPr>
                <w:rFonts w:ascii="Times New Roman" w:hAnsi="Times New Roman"/>
                <w:sz w:val="22"/>
                <w:szCs w:val="22"/>
              </w:rPr>
            </w:pPr>
          </w:p>
        </w:tc>
      </w:tr>
      <w:tr w:rsidR="006A22E2" w:rsidRPr="00CA7847" w14:paraId="50BEA8F8" w14:textId="77777777" w:rsidTr="003446CD">
        <w:trPr>
          <w:cantSplit/>
        </w:trPr>
        <w:tc>
          <w:tcPr>
            <w:tcW w:w="1728" w:type="dxa"/>
          </w:tcPr>
          <w:p w14:paraId="50683323" w14:textId="1C76E382" w:rsidR="006A22E2" w:rsidRDefault="006A22E2" w:rsidP="005763F4">
            <w:pPr>
              <w:pStyle w:val="TableContentText"/>
              <w:rPr>
                <w:rFonts w:ascii="Times New Roman" w:hAnsi="Times New Roman"/>
                <w:sz w:val="22"/>
                <w:szCs w:val="22"/>
              </w:rPr>
            </w:pPr>
            <w:r>
              <w:rPr>
                <w:rFonts w:ascii="Times New Roman" w:hAnsi="Times New Roman"/>
                <w:sz w:val="22"/>
                <w:szCs w:val="22"/>
              </w:rPr>
              <w:t>04/0</w:t>
            </w:r>
            <w:r w:rsidR="005763F4">
              <w:rPr>
                <w:rFonts w:ascii="Times New Roman" w:hAnsi="Times New Roman"/>
                <w:sz w:val="22"/>
                <w:szCs w:val="22"/>
              </w:rPr>
              <w:t>1</w:t>
            </w:r>
            <w:r>
              <w:rPr>
                <w:rFonts w:ascii="Times New Roman" w:hAnsi="Times New Roman"/>
                <w:sz w:val="22"/>
                <w:szCs w:val="22"/>
              </w:rPr>
              <w:t>/2016</w:t>
            </w:r>
          </w:p>
        </w:tc>
        <w:tc>
          <w:tcPr>
            <w:tcW w:w="1159" w:type="dxa"/>
          </w:tcPr>
          <w:p w14:paraId="487E9F67" w14:textId="67796DA7" w:rsidR="006A22E2" w:rsidRDefault="006A22E2" w:rsidP="005E2FE8">
            <w:pPr>
              <w:pStyle w:val="TableContentText"/>
              <w:rPr>
                <w:rFonts w:ascii="Times New Roman" w:hAnsi="Times New Roman"/>
                <w:sz w:val="22"/>
                <w:szCs w:val="22"/>
              </w:rPr>
            </w:pPr>
            <w:r>
              <w:rPr>
                <w:rFonts w:ascii="Times New Roman" w:hAnsi="Times New Roman"/>
                <w:sz w:val="22"/>
                <w:szCs w:val="22"/>
              </w:rPr>
              <w:t>1.0</w:t>
            </w:r>
          </w:p>
        </w:tc>
        <w:tc>
          <w:tcPr>
            <w:tcW w:w="4313" w:type="dxa"/>
          </w:tcPr>
          <w:p w14:paraId="3CB61C84" w14:textId="38707CCE" w:rsidR="006A22E2" w:rsidRDefault="006A22E2" w:rsidP="005E2FE8">
            <w:pPr>
              <w:pStyle w:val="TableContentText"/>
              <w:rPr>
                <w:rFonts w:ascii="Times New Roman" w:hAnsi="Times New Roman"/>
                <w:sz w:val="22"/>
                <w:szCs w:val="22"/>
              </w:rPr>
            </w:pPr>
            <w:r>
              <w:rPr>
                <w:rFonts w:ascii="Times New Roman" w:hAnsi="Times New Roman"/>
                <w:sz w:val="22"/>
                <w:szCs w:val="22"/>
              </w:rPr>
              <w:t>Tech Writer Review and Format</w:t>
            </w:r>
          </w:p>
        </w:tc>
        <w:tc>
          <w:tcPr>
            <w:tcW w:w="2329" w:type="dxa"/>
          </w:tcPr>
          <w:p w14:paraId="3170D596" w14:textId="1DF8EC0C" w:rsidR="006A22E2" w:rsidRDefault="006A22E2" w:rsidP="005E2FE8">
            <w:pPr>
              <w:pStyle w:val="TableContentText"/>
              <w:rPr>
                <w:rFonts w:ascii="Times New Roman" w:hAnsi="Times New Roman"/>
                <w:sz w:val="22"/>
                <w:szCs w:val="22"/>
              </w:rPr>
            </w:pPr>
            <w:r>
              <w:rPr>
                <w:rFonts w:ascii="Times New Roman" w:hAnsi="Times New Roman"/>
                <w:sz w:val="22"/>
                <w:szCs w:val="22"/>
              </w:rPr>
              <w:t xml:space="preserve">       </w:t>
            </w:r>
          </w:p>
        </w:tc>
      </w:tr>
    </w:tbl>
    <w:p w14:paraId="1353573A" w14:textId="77777777" w:rsidR="008C1D01" w:rsidRDefault="008C1D01" w:rsidP="008C1D01">
      <w:pPr>
        <w:pStyle w:val="BodyText"/>
      </w:pPr>
      <w:r>
        <w:br w:type="page"/>
      </w:r>
    </w:p>
    <w:bookmarkStart w:id="1" w:name="ColumnTitle_02" w:displacedByCustomXml="next"/>
    <w:bookmarkEnd w:id="1" w:displacedByCustomXml="next"/>
    <w:sdt>
      <w:sdtPr>
        <w:rPr>
          <w:rFonts w:eastAsia="Calibri" w:cs="Times New Roman"/>
          <w:iCs/>
          <w:sz w:val="28"/>
          <w:szCs w:val="22"/>
        </w:rPr>
        <w:id w:val="34590000"/>
        <w:docPartObj>
          <w:docPartGallery w:val="Table of Contents"/>
          <w:docPartUnique/>
        </w:docPartObj>
      </w:sdtPr>
      <w:sdtEndPr>
        <w:rPr>
          <w:szCs w:val="24"/>
        </w:rPr>
      </w:sdtEndPr>
      <w:sdtContent>
        <w:p w14:paraId="1353573B" w14:textId="77777777" w:rsidR="00E161AF" w:rsidRPr="00E161AF" w:rsidRDefault="00E161AF" w:rsidP="003568EC">
          <w:pPr>
            <w:pStyle w:val="TOCHeading"/>
          </w:pPr>
          <w:r w:rsidRPr="00E161AF">
            <w:t xml:space="preserve">Table of </w:t>
          </w:r>
          <w:r w:rsidRPr="009E0B49">
            <w:t>Contents</w:t>
          </w:r>
        </w:p>
        <w:p w14:paraId="60C299FB" w14:textId="77777777" w:rsidR="0020610D" w:rsidRDefault="00183535">
          <w:pPr>
            <w:pStyle w:val="TOC1"/>
            <w:rPr>
              <w:rFonts w:asciiTheme="minorHAnsi" w:eastAsiaTheme="minorEastAsia" w:hAnsiTheme="minorHAnsi" w:cstheme="minorBidi"/>
              <w:b w:val="0"/>
              <w:bCs w:val="0"/>
              <w:iCs w:val="0"/>
              <w:noProof/>
              <w:sz w:val="22"/>
              <w:szCs w:val="22"/>
            </w:rPr>
          </w:pPr>
          <w:r w:rsidRPr="0061252B">
            <w:rPr>
              <w:sz w:val="22"/>
              <w:szCs w:val="22"/>
            </w:rPr>
            <w:fldChar w:fldCharType="begin"/>
          </w:r>
          <w:r w:rsidR="00E161AF" w:rsidRPr="0061252B">
            <w:rPr>
              <w:sz w:val="22"/>
              <w:szCs w:val="22"/>
            </w:rPr>
            <w:instrText xml:space="preserve"> TOC \o "1-3" \h \z \u </w:instrText>
          </w:r>
          <w:r w:rsidRPr="0061252B">
            <w:rPr>
              <w:sz w:val="22"/>
              <w:szCs w:val="22"/>
            </w:rPr>
            <w:fldChar w:fldCharType="separate"/>
          </w:r>
          <w:hyperlink w:anchor="_Toc447270685" w:history="1">
            <w:r w:rsidR="0020610D" w:rsidRPr="008E1610">
              <w:rPr>
                <w:rStyle w:val="Hyperlink"/>
                <w:noProof/>
              </w:rPr>
              <w:t>1.0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Introduction</w:t>
            </w:r>
            <w:r w:rsidR="0020610D">
              <w:rPr>
                <w:noProof/>
                <w:webHidden/>
              </w:rPr>
              <w:tab/>
            </w:r>
            <w:r w:rsidR="0020610D">
              <w:rPr>
                <w:noProof/>
                <w:webHidden/>
              </w:rPr>
              <w:fldChar w:fldCharType="begin"/>
            </w:r>
            <w:r w:rsidR="0020610D">
              <w:rPr>
                <w:noProof/>
                <w:webHidden/>
              </w:rPr>
              <w:instrText xml:space="preserve"> PAGEREF _Toc447270685 \h </w:instrText>
            </w:r>
            <w:r w:rsidR="0020610D">
              <w:rPr>
                <w:noProof/>
                <w:webHidden/>
              </w:rPr>
            </w:r>
            <w:r w:rsidR="0020610D">
              <w:rPr>
                <w:noProof/>
                <w:webHidden/>
              </w:rPr>
              <w:fldChar w:fldCharType="separate"/>
            </w:r>
            <w:r w:rsidR="0020610D">
              <w:rPr>
                <w:noProof/>
                <w:webHidden/>
              </w:rPr>
              <w:t>1</w:t>
            </w:r>
            <w:r w:rsidR="0020610D">
              <w:rPr>
                <w:noProof/>
                <w:webHidden/>
              </w:rPr>
              <w:fldChar w:fldCharType="end"/>
            </w:r>
          </w:hyperlink>
        </w:p>
        <w:p w14:paraId="249A2CFE" w14:textId="77777777" w:rsidR="0020610D" w:rsidRDefault="00956782">
          <w:pPr>
            <w:pStyle w:val="TOC2"/>
            <w:rPr>
              <w:rFonts w:asciiTheme="minorHAnsi" w:eastAsiaTheme="minorEastAsia" w:hAnsiTheme="minorHAnsi" w:cstheme="minorBidi"/>
              <w:b w:val="0"/>
              <w:bCs w:val="0"/>
              <w:noProof/>
              <w:sz w:val="22"/>
            </w:rPr>
          </w:pPr>
          <w:hyperlink w:anchor="_Toc447270686" w:history="1">
            <w:r w:rsidR="0020610D" w:rsidRPr="008E1610">
              <w:rPr>
                <w:rStyle w:val="Hyperlink"/>
                <w:noProof/>
              </w:rPr>
              <w:t>1.1</w:t>
            </w:r>
            <w:r w:rsidR="0020610D">
              <w:rPr>
                <w:rFonts w:asciiTheme="minorHAnsi" w:eastAsiaTheme="minorEastAsia" w:hAnsiTheme="minorHAnsi" w:cstheme="minorBidi"/>
                <w:b w:val="0"/>
                <w:bCs w:val="0"/>
                <w:noProof/>
                <w:sz w:val="22"/>
              </w:rPr>
              <w:tab/>
            </w:r>
            <w:r w:rsidR="0020610D" w:rsidRPr="008E1610">
              <w:rPr>
                <w:rStyle w:val="Hyperlink"/>
                <w:noProof/>
              </w:rPr>
              <w:t>Purpose</w:t>
            </w:r>
            <w:r w:rsidR="0020610D">
              <w:rPr>
                <w:noProof/>
                <w:webHidden/>
              </w:rPr>
              <w:tab/>
            </w:r>
            <w:r w:rsidR="0020610D">
              <w:rPr>
                <w:noProof/>
                <w:webHidden/>
              </w:rPr>
              <w:fldChar w:fldCharType="begin"/>
            </w:r>
            <w:r w:rsidR="0020610D">
              <w:rPr>
                <w:noProof/>
                <w:webHidden/>
              </w:rPr>
              <w:instrText xml:space="preserve"> PAGEREF _Toc447270686 \h </w:instrText>
            </w:r>
            <w:r w:rsidR="0020610D">
              <w:rPr>
                <w:noProof/>
                <w:webHidden/>
              </w:rPr>
            </w:r>
            <w:r w:rsidR="0020610D">
              <w:rPr>
                <w:noProof/>
                <w:webHidden/>
              </w:rPr>
              <w:fldChar w:fldCharType="separate"/>
            </w:r>
            <w:r w:rsidR="0020610D">
              <w:rPr>
                <w:noProof/>
                <w:webHidden/>
              </w:rPr>
              <w:t>1</w:t>
            </w:r>
            <w:r w:rsidR="0020610D">
              <w:rPr>
                <w:noProof/>
                <w:webHidden/>
              </w:rPr>
              <w:fldChar w:fldCharType="end"/>
            </w:r>
          </w:hyperlink>
        </w:p>
        <w:p w14:paraId="49BCDAF3" w14:textId="77777777" w:rsidR="0020610D" w:rsidRDefault="00956782">
          <w:pPr>
            <w:pStyle w:val="TOC2"/>
            <w:rPr>
              <w:rFonts w:asciiTheme="minorHAnsi" w:eastAsiaTheme="minorEastAsia" w:hAnsiTheme="minorHAnsi" w:cstheme="minorBidi"/>
              <w:b w:val="0"/>
              <w:bCs w:val="0"/>
              <w:noProof/>
              <w:sz w:val="22"/>
            </w:rPr>
          </w:pPr>
          <w:hyperlink w:anchor="_Toc447270687" w:history="1">
            <w:r w:rsidR="0020610D" w:rsidRPr="008E1610">
              <w:rPr>
                <w:rStyle w:val="Hyperlink"/>
                <w:noProof/>
              </w:rPr>
              <w:t>1.2</w:t>
            </w:r>
            <w:r w:rsidR="0020610D">
              <w:rPr>
                <w:rFonts w:asciiTheme="minorHAnsi" w:eastAsiaTheme="minorEastAsia" w:hAnsiTheme="minorHAnsi" w:cstheme="minorBidi"/>
                <w:b w:val="0"/>
                <w:bCs w:val="0"/>
                <w:noProof/>
                <w:sz w:val="22"/>
              </w:rPr>
              <w:tab/>
            </w:r>
            <w:r w:rsidR="0020610D" w:rsidRPr="008E1610">
              <w:rPr>
                <w:rStyle w:val="Hyperlink"/>
                <w:noProof/>
              </w:rPr>
              <w:t>Scope</w:t>
            </w:r>
            <w:r w:rsidR="0020610D">
              <w:rPr>
                <w:noProof/>
                <w:webHidden/>
              </w:rPr>
              <w:tab/>
            </w:r>
            <w:r w:rsidR="0020610D">
              <w:rPr>
                <w:noProof/>
                <w:webHidden/>
              </w:rPr>
              <w:fldChar w:fldCharType="begin"/>
            </w:r>
            <w:r w:rsidR="0020610D">
              <w:rPr>
                <w:noProof/>
                <w:webHidden/>
              </w:rPr>
              <w:instrText xml:space="preserve"> PAGEREF _Toc447270687 \h </w:instrText>
            </w:r>
            <w:r w:rsidR="0020610D">
              <w:rPr>
                <w:noProof/>
                <w:webHidden/>
              </w:rPr>
            </w:r>
            <w:r w:rsidR="0020610D">
              <w:rPr>
                <w:noProof/>
                <w:webHidden/>
              </w:rPr>
              <w:fldChar w:fldCharType="separate"/>
            </w:r>
            <w:r w:rsidR="0020610D">
              <w:rPr>
                <w:noProof/>
                <w:webHidden/>
              </w:rPr>
              <w:t>1</w:t>
            </w:r>
            <w:r w:rsidR="0020610D">
              <w:rPr>
                <w:noProof/>
                <w:webHidden/>
              </w:rPr>
              <w:fldChar w:fldCharType="end"/>
            </w:r>
          </w:hyperlink>
        </w:p>
        <w:p w14:paraId="6D286B79" w14:textId="77777777" w:rsidR="0020610D" w:rsidRDefault="00956782">
          <w:pPr>
            <w:pStyle w:val="TOC2"/>
            <w:rPr>
              <w:rFonts w:asciiTheme="minorHAnsi" w:eastAsiaTheme="minorEastAsia" w:hAnsiTheme="minorHAnsi" w:cstheme="minorBidi"/>
              <w:b w:val="0"/>
              <w:bCs w:val="0"/>
              <w:noProof/>
              <w:sz w:val="22"/>
            </w:rPr>
          </w:pPr>
          <w:hyperlink w:anchor="_Toc447270688" w:history="1">
            <w:r w:rsidR="0020610D" w:rsidRPr="008E1610">
              <w:rPr>
                <w:rStyle w:val="Hyperlink"/>
                <w:noProof/>
              </w:rPr>
              <w:t>1.3</w:t>
            </w:r>
            <w:r w:rsidR="0020610D">
              <w:rPr>
                <w:rFonts w:asciiTheme="minorHAnsi" w:eastAsiaTheme="minorEastAsia" w:hAnsiTheme="minorHAnsi" w:cstheme="minorBidi"/>
                <w:b w:val="0"/>
                <w:bCs w:val="0"/>
                <w:noProof/>
                <w:sz w:val="22"/>
              </w:rPr>
              <w:tab/>
            </w:r>
            <w:r w:rsidR="0020610D" w:rsidRPr="008E1610">
              <w:rPr>
                <w:rStyle w:val="Hyperlink"/>
                <w:noProof/>
              </w:rPr>
              <w:t>Audience</w:t>
            </w:r>
            <w:r w:rsidR="0020610D">
              <w:rPr>
                <w:noProof/>
                <w:webHidden/>
              </w:rPr>
              <w:tab/>
            </w:r>
            <w:r w:rsidR="0020610D">
              <w:rPr>
                <w:noProof/>
                <w:webHidden/>
              </w:rPr>
              <w:fldChar w:fldCharType="begin"/>
            </w:r>
            <w:r w:rsidR="0020610D">
              <w:rPr>
                <w:noProof/>
                <w:webHidden/>
              </w:rPr>
              <w:instrText xml:space="preserve"> PAGEREF _Toc447270688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42B000EF" w14:textId="77777777" w:rsidR="0020610D" w:rsidRDefault="00956782">
          <w:pPr>
            <w:pStyle w:val="TOC2"/>
            <w:rPr>
              <w:rFonts w:asciiTheme="minorHAnsi" w:eastAsiaTheme="minorEastAsia" w:hAnsiTheme="minorHAnsi" w:cstheme="minorBidi"/>
              <w:b w:val="0"/>
              <w:bCs w:val="0"/>
              <w:noProof/>
              <w:sz w:val="22"/>
            </w:rPr>
          </w:pPr>
          <w:hyperlink w:anchor="_Toc447270689" w:history="1">
            <w:r w:rsidR="0020610D" w:rsidRPr="008E1610">
              <w:rPr>
                <w:rStyle w:val="Hyperlink"/>
                <w:noProof/>
              </w:rPr>
              <w:t>1.4</w:t>
            </w:r>
            <w:r w:rsidR="0020610D">
              <w:rPr>
                <w:rFonts w:asciiTheme="minorHAnsi" w:eastAsiaTheme="minorEastAsia" w:hAnsiTheme="minorHAnsi" w:cstheme="minorBidi"/>
                <w:b w:val="0"/>
                <w:bCs w:val="0"/>
                <w:noProof/>
                <w:sz w:val="22"/>
              </w:rPr>
              <w:tab/>
            </w:r>
            <w:r w:rsidR="0020610D" w:rsidRPr="008E1610">
              <w:rPr>
                <w:rStyle w:val="Hyperlink"/>
                <w:noProof/>
              </w:rPr>
              <w:t>References</w:t>
            </w:r>
            <w:r w:rsidR="0020610D">
              <w:rPr>
                <w:noProof/>
                <w:webHidden/>
              </w:rPr>
              <w:tab/>
            </w:r>
            <w:r w:rsidR="0020610D">
              <w:rPr>
                <w:noProof/>
                <w:webHidden/>
              </w:rPr>
              <w:fldChar w:fldCharType="begin"/>
            </w:r>
            <w:r w:rsidR="0020610D">
              <w:rPr>
                <w:noProof/>
                <w:webHidden/>
              </w:rPr>
              <w:instrText xml:space="preserve"> PAGEREF _Toc447270689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7520B3F4"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690" w:history="1">
            <w:r w:rsidR="0020610D" w:rsidRPr="008E1610">
              <w:rPr>
                <w:rStyle w:val="Hyperlink"/>
                <w:noProof/>
              </w:rPr>
              <w:t>2.0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Interface Requirements</w:t>
            </w:r>
            <w:r w:rsidR="0020610D">
              <w:rPr>
                <w:noProof/>
                <w:webHidden/>
              </w:rPr>
              <w:tab/>
            </w:r>
            <w:r w:rsidR="0020610D">
              <w:rPr>
                <w:noProof/>
                <w:webHidden/>
              </w:rPr>
              <w:fldChar w:fldCharType="begin"/>
            </w:r>
            <w:r w:rsidR="0020610D">
              <w:rPr>
                <w:noProof/>
                <w:webHidden/>
              </w:rPr>
              <w:instrText xml:space="preserve"> PAGEREF _Toc447270690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02A47D66" w14:textId="77777777" w:rsidR="0020610D" w:rsidRDefault="00956782">
          <w:pPr>
            <w:pStyle w:val="TOC2"/>
            <w:rPr>
              <w:rFonts w:asciiTheme="minorHAnsi" w:eastAsiaTheme="minorEastAsia" w:hAnsiTheme="minorHAnsi" w:cstheme="minorBidi"/>
              <w:b w:val="0"/>
              <w:bCs w:val="0"/>
              <w:noProof/>
              <w:sz w:val="22"/>
            </w:rPr>
          </w:pPr>
          <w:hyperlink w:anchor="_Toc447270691" w:history="1">
            <w:r w:rsidR="0020610D" w:rsidRPr="008E1610">
              <w:rPr>
                <w:rStyle w:val="Hyperlink"/>
                <w:noProof/>
              </w:rPr>
              <w:t>2.1</w:t>
            </w:r>
            <w:r w:rsidR="0020610D">
              <w:rPr>
                <w:rFonts w:asciiTheme="minorHAnsi" w:eastAsiaTheme="minorEastAsia" w:hAnsiTheme="minorHAnsi" w:cstheme="minorBidi"/>
                <w:b w:val="0"/>
                <w:bCs w:val="0"/>
                <w:noProof/>
                <w:sz w:val="22"/>
              </w:rPr>
              <w:tab/>
            </w:r>
            <w:r w:rsidR="0020610D" w:rsidRPr="008E1610">
              <w:rPr>
                <w:rStyle w:val="Hyperlink"/>
                <w:noProof/>
              </w:rPr>
              <w:t>Business Unit</w:t>
            </w:r>
            <w:r w:rsidR="0020610D">
              <w:rPr>
                <w:noProof/>
                <w:webHidden/>
              </w:rPr>
              <w:tab/>
            </w:r>
            <w:r w:rsidR="0020610D">
              <w:rPr>
                <w:noProof/>
                <w:webHidden/>
              </w:rPr>
              <w:fldChar w:fldCharType="begin"/>
            </w:r>
            <w:r w:rsidR="0020610D">
              <w:rPr>
                <w:noProof/>
                <w:webHidden/>
              </w:rPr>
              <w:instrText xml:space="preserve"> PAGEREF _Toc447270691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7B6B58CA" w14:textId="77777777" w:rsidR="0020610D" w:rsidRDefault="00956782">
          <w:pPr>
            <w:pStyle w:val="TOC2"/>
            <w:rPr>
              <w:rFonts w:asciiTheme="minorHAnsi" w:eastAsiaTheme="minorEastAsia" w:hAnsiTheme="minorHAnsi" w:cstheme="minorBidi"/>
              <w:b w:val="0"/>
              <w:bCs w:val="0"/>
              <w:noProof/>
              <w:sz w:val="22"/>
            </w:rPr>
          </w:pPr>
          <w:hyperlink w:anchor="_Toc447270692" w:history="1">
            <w:r w:rsidR="0020610D" w:rsidRPr="008E1610">
              <w:rPr>
                <w:rStyle w:val="Hyperlink"/>
                <w:noProof/>
              </w:rPr>
              <w:t>2.2</w:t>
            </w:r>
            <w:r w:rsidR="0020610D">
              <w:rPr>
                <w:rFonts w:asciiTheme="minorHAnsi" w:eastAsiaTheme="minorEastAsia" w:hAnsiTheme="minorHAnsi" w:cstheme="minorBidi"/>
                <w:b w:val="0"/>
                <w:bCs w:val="0"/>
                <w:noProof/>
                <w:sz w:val="22"/>
              </w:rPr>
              <w:tab/>
            </w:r>
            <w:r w:rsidR="0020610D" w:rsidRPr="008E1610">
              <w:rPr>
                <w:rStyle w:val="Hyperlink"/>
                <w:noProof/>
              </w:rPr>
              <w:t>Service Level Agreement Metrics</w:t>
            </w:r>
            <w:r w:rsidR="0020610D">
              <w:rPr>
                <w:noProof/>
                <w:webHidden/>
              </w:rPr>
              <w:tab/>
            </w:r>
            <w:r w:rsidR="0020610D">
              <w:rPr>
                <w:noProof/>
                <w:webHidden/>
              </w:rPr>
              <w:fldChar w:fldCharType="begin"/>
            </w:r>
            <w:r w:rsidR="0020610D">
              <w:rPr>
                <w:noProof/>
                <w:webHidden/>
              </w:rPr>
              <w:instrText xml:space="preserve"> PAGEREF _Toc447270692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603A3A10" w14:textId="77777777" w:rsidR="0020610D" w:rsidRDefault="00956782">
          <w:pPr>
            <w:pStyle w:val="TOC2"/>
            <w:rPr>
              <w:rFonts w:asciiTheme="minorHAnsi" w:eastAsiaTheme="minorEastAsia" w:hAnsiTheme="minorHAnsi" w:cstheme="minorBidi"/>
              <w:b w:val="0"/>
              <w:bCs w:val="0"/>
              <w:noProof/>
              <w:sz w:val="22"/>
            </w:rPr>
          </w:pPr>
          <w:hyperlink w:anchor="_Toc447270693" w:history="1">
            <w:r w:rsidR="0020610D" w:rsidRPr="008E1610">
              <w:rPr>
                <w:rStyle w:val="Hyperlink"/>
                <w:noProof/>
              </w:rPr>
              <w:t>2.3</w:t>
            </w:r>
            <w:r w:rsidR="0020610D">
              <w:rPr>
                <w:rFonts w:asciiTheme="minorHAnsi" w:eastAsiaTheme="minorEastAsia" w:hAnsiTheme="minorHAnsi" w:cstheme="minorBidi"/>
                <w:b w:val="0"/>
                <w:bCs w:val="0"/>
                <w:noProof/>
                <w:sz w:val="22"/>
              </w:rPr>
              <w:tab/>
            </w:r>
            <w:r w:rsidR="0020610D" w:rsidRPr="008E1610">
              <w:rPr>
                <w:rStyle w:val="Hyperlink"/>
                <w:noProof/>
              </w:rPr>
              <w:t>Message Type Metrics</w:t>
            </w:r>
            <w:r w:rsidR="0020610D">
              <w:rPr>
                <w:noProof/>
                <w:webHidden/>
              </w:rPr>
              <w:tab/>
            </w:r>
            <w:r w:rsidR="0020610D">
              <w:rPr>
                <w:noProof/>
                <w:webHidden/>
              </w:rPr>
              <w:fldChar w:fldCharType="begin"/>
            </w:r>
            <w:r w:rsidR="0020610D">
              <w:rPr>
                <w:noProof/>
                <w:webHidden/>
              </w:rPr>
              <w:instrText xml:space="preserve"> PAGEREF _Toc447270693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34D2722C" w14:textId="77777777" w:rsidR="0020610D" w:rsidRDefault="00956782">
          <w:pPr>
            <w:pStyle w:val="TOC2"/>
            <w:rPr>
              <w:rFonts w:asciiTheme="minorHAnsi" w:eastAsiaTheme="minorEastAsia" w:hAnsiTheme="minorHAnsi" w:cstheme="minorBidi"/>
              <w:b w:val="0"/>
              <w:bCs w:val="0"/>
              <w:noProof/>
              <w:sz w:val="22"/>
            </w:rPr>
          </w:pPr>
          <w:hyperlink w:anchor="_Toc447270694" w:history="1">
            <w:r w:rsidR="0020610D" w:rsidRPr="008E1610">
              <w:rPr>
                <w:rStyle w:val="Hyperlink"/>
                <w:noProof/>
              </w:rPr>
              <w:t>2.4</w:t>
            </w:r>
            <w:r w:rsidR="0020610D">
              <w:rPr>
                <w:rFonts w:asciiTheme="minorHAnsi" w:eastAsiaTheme="minorEastAsia" w:hAnsiTheme="minorHAnsi" w:cstheme="minorBidi"/>
                <w:b w:val="0"/>
                <w:bCs w:val="0"/>
                <w:noProof/>
                <w:sz w:val="22"/>
              </w:rPr>
              <w:tab/>
            </w:r>
            <w:r w:rsidR="0020610D" w:rsidRPr="008E1610">
              <w:rPr>
                <w:rStyle w:val="Hyperlink"/>
                <w:noProof/>
              </w:rPr>
              <w:t>Logical System Overview</w:t>
            </w:r>
            <w:r w:rsidR="0020610D">
              <w:rPr>
                <w:noProof/>
                <w:webHidden/>
              </w:rPr>
              <w:tab/>
            </w:r>
            <w:r w:rsidR="0020610D">
              <w:rPr>
                <w:noProof/>
                <w:webHidden/>
              </w:rPr>
              <w:fldChar w:fldCharType="begin"/>
            </w:r>
            <w:r w:rsidR="0020610D">
              <w:rPr>
                <w:noProof/>
                <w:webHidden/>
              </w:rPr>
              <w:instrText xml:space="preserve"> PAGEREF _Toc447270694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0872CD37" w14:textId="77777777" w:rsidR="0020610D" w:rsidRDefault="00956782">
          <w:pPr>
            <w:pStyle w:val="TOC2"/>
            <w:rPr>
              <w:rFonts w:asciiTheme="minorHAnsi" w:eastAsiaTheme="minorEastAsia" w:hAnsiTheme="minorHAnsi" w:cstheme="minorBidi"/>
              <w:b w:val="0"/>
              <w:bCs w:val="0"/>
              <w:noProof/>
              <w:sz w:val="22"/>
            </w:rPr>
          </w:pPr>
          <w:hyperlink w:anchor="_Toc447270695" w:history="1">
            <w:r w:rsidR="0020610D" w:rsidRPr="008E1610">
              <w:rPr>
                <w:rStyle w:val="Hyperlink"/>
                <w:noProof/>
              </w:rPr>
              <w:t>2.5</w:t>
            </w:r>
            <w:r w:rsidR="0020610D">
              <w:rPr>
                <w:rFonts w:asciiTheme="minorHAnsi" w:eastAsiaTheme="minorEastAsia" w:hAnsiTheme="minorHAnsi" w:cstheme="minorBidi"/>
                <w:b w:val="0"/>
                <w:bCs w:val="0"/>
                <w:noProof/>
                <w:sz w:val="22"/>
              </w:rPr>
              <w:tab/>
            </w:r>
            <w:r w:rsidR="0020610D" w:rsidRPr="008E1610">
              <w:rPr>
                <w:rStyle w:val="Hyperlink"/>
                <w:noProof/>
              </w:rPr>
              <w:t>Logical Deployment Overview</w:t>
            </w:r>
            <w:r w:rsidR="0020610D">
              <w:rPr>
                <w:noProof/>
                <w:webHidden/>
              </w:rPr>
              <w:tab/>
            </w:r>
            <w:r w:rsidR="0020610D">
              <w:rPr>
                <w:noProof/>
                <w:webHidden/>
              </w:rPr>
              <w:fldChar w:fldCharType="begin"/>
            </w:r>
            <w:r w:rsidR="0020610D">
              <w:rPr>
                <w:noProof/>
                <w:webHidden/>
              </w:rPr>
              <w:instrText xml:space="preserve"> PAGEREF _Toc447270695 \h </w:instrText>
            </w:r>
            <w:r w:rsidR="0020610D">
              <w:rPr>
                <w:noProof/>
                <w:webHidden/>
              </w:rPr>
            </w:r>
            <w:r w:rsidR="0020610D">
              <w:rPr>
                <w:noProof/>
                <w:webHidden/>
              </w:rPr>
              <w:fldChar w:fldCharType="separate"/>
            </w:r>
            <w:r w:rsidR="0020610D">
              <w:rPr>
                <w:noProof/>
                <w:webHidden/>
              </w:rPr>
              <w:t>4</w:t>
            </w:r>
            <w:r w:rsidR="0020610D">
              <w:rPr>
                <w:noProof/>
                <w:webHidden/>
              </w:rPr>
              <w:fldChar w:fldCharType="end"/>
            </w:r>
          </w:hyperlink>
        </w:p>
        <w:p w14:paraId="3737788B" w14:textId="77777777" w:rsidR="0020610D" w:rsidRDefault="00956782">
          <w:pPr>
            <w:pStyle w:val="TOC2"/>
            <w:rPr>
              <w:rFonts w:asciiTheme="minorHAnsi" w:eastAsiaTheme="minorEastAsia" w:hAnsiTheme="minorHAnsi" w:cstheme="minorBidi"/>
              <w:b w:val="0"/>
              <w:bCs w:val="0"/>
              <w:noProof/>
              <w:sz w:val="22"/>
            </w:rPr>
          </w:pPr>
          <w:hyperlink w:anchor="_Toc447270696" w:history="1">
            <w:r w:rsidR="0020610D" w:rsidRPr="008E1610">
              <w:rPr>
                <w:rStyle w:val="Hyperlink"/>
                <w:noProof/>
              </w:rPr>
              <w:t>2.6</w:t>
            </w:r>
            <w:r w:rsidR="0020610D">
              <w:rPr>
                <w:rFonts w:asciiTheme="minorHAnsi" w:eastAsiaTheme="minorEastAsia" w:hAnsiTheme="minorHAnsi" w:cstheme="minorBidi"/>
                <w:b w:val="0"/>
                <w:bCs w:val="0"/>
                <w:noProof/>
                <w:sz w:val="22"/>
              </w:rPr>
              <w:tab/>
            </w:r>
            <w:r w:rsidR="0020610D" w:rsidRPr="008E1610">
              <w:rPr>
                <w:rStyle w:val="Hyperlink"/>
                <w:noProof/>
              </w:rPr>
              <w:t>BHIE - eMI Interface Requirements</w:t>
            </w:r>
            <w:r w:rsidR="0020610D">
              <w:rPr>
                <w:noProof/>
                <w:webHidden/>
              </w:rPr>
              <w:tab/>
            </w:r>
            <w:r w:rsidR="0020610D">
              <w:rPr>
                <w:noProof/>
                <w:webHidden/>
              </w:rPr>
              <w:fldChar w:fldCharType="begin"/>
            </w:r>
            <w:r w:rsidR="0020610D">
              <w:rPr>
                <w:noProof/>
                <w:webHidden/>
              </w:rPr>
              <w:instrText xml:space="preserve"> PAGEREF _Toc447270696 \h </w:instrText>
            </w:r>
            <w:r w:rsidR="0020610D">
              <w:rPr>
                <w:noProof/>
                <w:webHidden/>
              </w:rPr>
            </w:r>
            <w:r w:rsidR="0020610D">
              <w:rPr>
                <w:noProof/>
                <w:webHidden/>
              </w:rPr>
              <w:fldChar w:fldCharType="separate"/>
            </w:r>
            <w:r w:rsidR="0020610D">
              <w:rPr>
                <w:noProof/>
                <w:webHidden/>
              </w:rPr>
              <w:t>5</w:t>
            </w:r>
            <w:r w:rsidR="0020610D">
              <w:rPr>
                <w:noProof/>
                <w:webHidden/>
              </w:rPr>
              <w:fldChar w:fldCharType="end"/>
            </w:r>
          </w:hyperlink>
        </w:p>
        <w:p w14:paraId="661843DC"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697" w:history="1">
            <w:r w:rsidR="0020610D" w:rsidRPr="008E1610">
              <w:rPr>
                <w:rStyle w:val="Hyperlink"/>
                <w:noProof/>
              </w:rPr>
              <w:t>3.0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Nominal BHIE Message Flow</w:t>
            </w:r>
            <w:r w:rsidR="0020610D">
              <w:rPr>
                <w:noProof/>
                <w:webHidden/>
              </w:rPr>
              <w:tab/>
            </w:r>
            <w:r w:rsidR="0020610D">
              <w:rPr>
                <w:noProof/>
                <w:webHidden/>
              </w:rPr>
              <w:fldChar w:fldCharType="begin"/>
            </w:r>
            <w:r w:rsidR="0020610D">
              <w:rPr>
                <w:noProof/>
                <w:webHidden/>
              </w:rPr>
              <w:instrText xml:space="preserve"> PAGEREF _Toc447270697 \h </w:instrText>
            </w:r>
            <w:r w:rsidR="0020610D">
              <w:rPr>
                <w:noProof/>
                <w:webHidden/>
              </w:rPr>
            </w:r>
            <w:r w:rsidR="0020610D">
              <w:rPr>
                <w:noProof/>
                <w:webHidden/>
              </w:rPr>
              <w:fldChar w:fldCharType="separate"/>
            </w:r>
            <w:r w:rsidR="0020610D">
              <w:rPr>
                <w:noProof/>
                <w:webHidden/>
              </w:rPr>
              <w:t>6</w:t>
            </w:r>
            <w:r w:rsidR="0020610D">
              <w:rPr>
                <w:noProof/>
                <w:webHidden/>
              </w:rPr>
              <w:fldChar w:fldCharType="end"/>
            </w:r>
          </w:hyperlink>
        </w:p>
        <w:p w14:paraId="4BF0472E"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698" w:history="1">
            <w:r w:rsidR="0020610D" w:rsidRPr="008E1610">
              <w:rPr>
                <w:rStyle w:val="Hyperlink"/>
                <w:noProof/>
              </w:rPr>
              <w:t>4.0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BHIE Message Flow Design</w:t>
            </w:r>
            <w:r w:rsidR="0020610D">
              <w:rPr>
                <w:noProof/>
                <w:webHidden/>
              </w:rPr>
              <w:tab/>
            </w:r>
            <w:r w:rsidR="0020610D">
              <w:rPr>
                <w:noProof/>
                <w:webHidden/>
              </w:rPr>
              <w:fldChar w:fldCharType="begin"/>
            </w:r>
            <w:r w:rsidR="0020610D">
              <w:rPr>
                <w:noProof/>
                <w:webHidden/>
              </w:rPr>
              <w:instrText xml:space="preserve"> PAGEREF _Toc447270698 \h </w:instrText>
            </w:r>
            <w:r w:rsidR="0020610D">
              <w:rPr>
                <w:noProof/>
                <w:webHidden/>
              </w:rPr>
            </w:r>
            <w:r w:rsidR="0020610D">
              <w:rPr>
                <w:noProof/>
                <w:webHidden/>
              </w:rPr>
              <w:fldChar w:fldCharType="separate"/>
            </w:r>
            <w:r w:rsidR="0020610D">
              <w:rPr>
                <w:noProof/>
                <w:webHidden/>
              </w:rPr>
              <w:t>6</w:t>
            </w:r>
            <w:r w:rsidR="0020610D">
              <w:rPr>
                <w:noProof/>
                <w:webHidden/>
              </w:rPr>
              <w:fldChar w:fldCharType="end"/>
            </w:r>
          </w:hyperlink>
        </w:p>
        <w:p w14:paraId="5BE79E01" w14:textId="77777777" w:rsidR="0020610D" w:rsidRDefault="00956782">
          <w:pPr>
            <w:pStyle w:val="TOC2"/>
            <w:rPr>
              <w:rFonts w:asciiTheme="minorHAnsi" w:eastAsiaTheme="minorEastAsia" w:hAnsiTheme="minorHAnsi" w:cstheme="minorBidi"/>
              <w:b w:val="0"/>
              <w:bCs w:val="0"/>
              <w:noProof/>
              <w:sz w:val="22"/>
            </w:rPr>
          </w:pPr>
          <w:hyperlink w:anchor="_Toc447270699" w:history="1">
            <w:r w:rsidR="0020610D" w:rsidRPr="008E1610">
              <w:rPr>
                <w:rStyle w:val="Hyperlink"/>
                <w:noProof/>
              </w:rPr>
              <w:t>4.1</w:t>
            </w:r>
            <w:r w:rsidR="0020610D">
              <w:rPr>
                <w:rFonts w:asciiTheme="minorHAnsi" w:eastAsiaTheme="minorEastAsia" w:hAnsiTheme="minorHAnsi" w:cstheme="minorBidi"/>
                <w:b w:val="0"/>
                <w:bCs w:val="0"/>
                <w:noProof/>
                <w:sz w:val="22"/>
              </w:rPr>
              <w:tab/>
            </w:r>
            <w:r w:rsidR="0020610D" w:rsidRPr="008E1610">
              <w:rPr>
                <w:rStyle w:val="Hyperlink"/>
                <w:noProof/>
              </w:rPr>
              <w:t>Architecture Deviations</w:t>
            </w:r>
            <w:r w:rsidR="0020610D">
              <w:rPr>
                <w:noProof/>
                <w:webHidden/>
              </w:rPr>
              <w:tab/>
            </w:r>
            <w:r w:rsidR="0020610D">
              <w:rPr>
                <w:noProof/>
                <w:webHidden/>
              </w:rPr>
              <w:fldChar w:fldCharType="begin"/>
            </w:r>
            <w:r w:rsidR="0020610D">
              <w:rPr>
                <w:noProof/>
                <w:webHidden/>
              </w:rPr>
              <w:instrText xml:space="preserve"> PAGEREF _Toc447270699 \h </w:instrText>
            </w:r>
            <w:r w:rsidR="0020610D">
              <w:rPr>
                <w:noProof/>
                <w:webHidden/>
              </w:rPr>
            </w:r>
            <w:r w:rsidR="0020610D">
              <w:rPr>
                <w:noProof/>
                <w:webHidden/>
              </w:rPr>
              <w:fldChar w:fldCharType="separate"/>
            </w:r>
            <w:r w:rsidR="0020610D">
              <w:rPr>
                <w:noProof/>
                <w:webHidden/>
              </w:rPr>
              <w:t>6</w:t>
            </w:r>
            <w:r w:rsidR="0020610D">
              <w:rPr>
                <w:noProof/>
                <w:webHidden/>
              </w:rPr>
              <w:fldChar w:fldCharType="end"/>
            </w:r>
          </w:hyperlink>
        </w:p>
        <w:p w14:paraId="5FA57496" w14:textId="77777777" w:rsidR="0020610D" w:rsidRDefault="00956782">
          <w:pPr>
            <w:pStyle w:val="TOC2"/>
            <w:rPr>
              <w:rFonts w:asciiTheme="minorHAnsi" w:eastAsiaTheme="minorEastAsia" w:hAnsiTheme="minorHAnsi" w:cstheme="minorBidi"/>
              <w:b w:val="0"/>
              <w:bCs w:val="0"/>
              <w:noProof/>
              <w:sz w:val="22"/>
            </w:rPr>
          </w:pPr>
          <w:hyperlink w:anchor="_Toc447270700" w:history="1">
            <w:r w:rsidR="0020610D" w:rsidRPr="008E1610">
              <w:rPr>
                <w:rStyle w:val="Hyperlink"/>
                <w:noProof/>
              </w:rPr>
              <w:t>4.2</w:t>
            </w:r>
            <w:r w:rsidR="0020610D">
              <w:rPr>
                <w:rFonts w:asciiTheme="minorHAnsi" w:eastAsiaTheme="minorEastAsia" w:hAnsiTheme="minorHAnsi" w:cstheme="minorBidi"/>
                <w:b w:val="0"/>
                <w:bCs w:val="0"/>
                <w:noProof/>
                <w:sz w:val="22"/>
              </w:rPr>
              <w:tab/>
            </w:r>
            <w:r w:rsidR="0020610D" w:rsidRPr="008E1610">
              <w:rPr>
                <w:rStyle w:val="Hyperlink"/>
                <w:noProof/>
              </w:rPr>
              <w:t>Pattern</w:t>
            </w:r>
            <w:r w:rsidR="0020610D">
              <w:rPr>
                <w:noProof/>
                <w:webHidden/>
              </w:rPr>
              <w:tab/>
            </w:r>
            <w:r w:rsidR="0020610D">
              <w:rPr>
                <w:noProof/>
                <w:webHidden/>
              </w:rPr>
              <w:fldChar w:fldCharType="begin"/>
            </w:r>
            <w:r w:rsidR="0020610D">
              <w:rPr>
                <w:noProof/>
                <w:webHidden/>
              </w:rPr>
              <w:instrText xml:space="preserve"> PAGEREF _Toc447270700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697691BB" w14:textId="77777777" w:rsidR="0020610D" w:rsidRDefault="00956782">
          <w:pPr>
            <w:pStyle w:val="TOC2"/>
            <w:rPr>
              <w:rFonts w:asciiTheme="minorHAnsi" w:eastAsiaTheme="minorEastAsia" w:hAnsiTheme="minorHAnsi" w:cstheme="minorBidi"/>
              <w:b w:val="0"/>
              <w:bCs w:val="0"/>
              <w:noProof/>
              <w:sz w:val="22"/>
            </w:rPr>
          </w:pPr>
          <w:hyperlink w:anchor="_Toc447270701" w:history="1">
            <w:r w:rsidR="0020610D" w:rsidRPr="008E1610">
              <w:rPr>
                <w:rStyle w:val="Hyperlink"/>
                <w:noProof/>
              </w:rPr>
              <w:t>4.3</w:t>
            </w:r>
            <w:r w:rsidR="0020610D">
              <w:rPr>
                <w:rFonts w:asciiTheme="minorHAnsi" w:eastAsiaTheme="minorEastAsia" w:hAnsiTheme="minorHAnsi" w:cstheme="minorBidi"/>
                <w:b w:val="0"/>
                <w:bCs w:val="0"/>
                <w:noProof/>
                <w:sz w:val="22"/>
              </w:rPr>
              <w:tab/>
            </w:r>
            <w:r w:rsidR="0020610D" w:rsidRPr="008E1610">
              <w:rPr>
                <w:rStyle w:val="Hyperlink"/>
                <w:noProof/>
              </w:rPr>
              <w:t>Protocol</w:t>
            </w:r>
            <w:r w:rsidR="0020610D">
              <w:rPr>
                <w:noProof/>
                <w:webHidden/>
              </w:rPr>
              <w:tab/>
            </w:r>
            <w:r w:rsidR="0020610D">
              <w:rPr>
                <w:noProof/>
                <w:webHidden/>
              </w:rPr>
              <w:fldChar w:fldCharType="begin"/>
            </w:r>
            <w:r w:rsidR="0020610D">
              <w:rPr>
                <w:noProof/>
                <w:webHidden/>
              </w:rPr>
              <w:instrText xml:space="preserve"> PAGEREF _Toc447270701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04C19AB7" w14:textId="77777777" w:rsidR="0020610D" w:rsidRDefault="00956782">
          <w:pPr>
            <w:pStyle w:val="TOC2"/>
            <w:rPr>
              <w:rFonts w:asciiTheme="minorHAnsi" w:eastAsiaTheme="minorEastAsia" w:hAnsiTheme="minorHAnsi" w:cstheme="minorBidi"/>
              <w:b w:val="0"/>
              <w:bCs w:val="0"/>
              <w:noProof/>
              <w:sz w:val="22"/>
            </w:rPr>
          </w:pPr>
          <w:hyperlink w:anchor="_Toc447270702" w:history="1">
            <w:r w:rsidR="0020610D" w:rsidRPr="008E1610">
              <w:rPr>
                <w:rStyle w:val="Hyperlink"/>
                <w:noProof/>
              </w:rPr>
              <w:t>4.4</w:t>
            </w:r>
            <w:r w:rsidR="0020610D">
              <w:rPr>
                <w:rFonts w:asciiTheme="minorHAnsi" w:eastAsiaTheme="minorEastAsia" w:hAnsiTheme="minorHAnsi" w:cstheme="minorBidi"/>
                <w:b w:val="0"/>
                <w:bCs w:val="0"/>
                <w:noProof/>
                <w:sz w:val="22"/>
              </w:rPr>
              <w:tab/>
            </w:r>
            <w:r w:rsidR="0020610D" w:rsidRPr="008E1610">
              <w:rPr>
                <w:rStyle w:val="Hyperlink"/>
                <w:noProof/>
              </w:rPr>
              <w:t>Message Routing</w:t>
            </w:r>
            <w:r w:rsidR="0020610D">
              <w:rPr>
                <w:noProof/>
                <w:webHidden/>
              </w:rPr>
              <w:tab/>
            </w:r>
            <w:r w:rsidR="0020610D">
              <w:rPr>
                <w:noProof/>
                <w:webHidden/>
              </w:rPr>
              <w:fldChar w:fldCharType="begin"/>
            </w:r>
            <w:r w:rsidR="0020610D">
              <w:rPr>
                <w:noProof/>
                <w:webHidden/>
              </w:rPr>
              <w:instrText xml:space="preserve"> PAGEREF _Toc447270702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1259018D" w14:textId="77777777" w:rsidR="0020610D" w:rsidRDefault="00956782">
          <w:pPr>
            <w:pStyle w:val="TOC2"/>
            <w:rPr>
              <w:rFonts w:asciiTheme="minorHAnsi" w:eastAsiaTheme="minorEastAsia" w:hAnsiTheme="minorHAnsi" w:cstheme="minorBidi"/>
              <w:b w:val="0"/>
              <w:bCs w:val="0"/>
              <w:noProof/>
              <w:sz w:val="22"/>
            </w:rPr>
          </w:pPr>
          <w:hyperlink w:anchor="_Toc447270703" w:history="1">
            <w:r w:rsidR="0020610D" w:rsidRPr="008E1610">
              <w:rPr>
                <w:rStyle w:val="Hyperlink"/>
                <w:noProof/>
              </w:rPr>
              <w:t>4.5</w:t>
            </w:r>
            <w:r w:rsidR="0020610D">
              <w:rPr>
                <w:rFonts w:asciiTheme="minorHAnsi" w:eastAsiaTheme="minorEastAsia" w:hAnsiTheme="minorHAnsi" w:cstheme="minorBidi"/>
                <w:b w:val="0"/>
                <w:bCs w:val="0"/>
                <w:noProof/>
                <w:sz w:val="22"/>
              </w:rPr>
              <w:tab/>
            </w:r>
            <w:r w:rsidR="0020610D" w:rsidRPr="008E1610">
              <w:rPr>
                <w:rStyle w:val="Hyperlink"/>
                <w:noProof/>
              </w:rPr>
              <w:t>Transformation</w:t>
            </w:r>
            <w:r w:rsidR="0020610D">
              <w:rPr>
                <w:noProof/>
                <w:webHidden/>
              </w:rPr>
              <w:tab/>
            </w:r>
            <w:r w:rsidR="0020610D">
              <w:rPr>
                <w:noProof/>
                <w:webHidden/>
              </w:rPr>
              <w:fldChar w:fldCharType="begin"/>
            </w:r>
            <w:r w:rsidR="0020610D">
              <w:rPr>
                <w:noProof/>
                <w:webHidden/>
              </w:rPr>
              <w:instrText xml:space="preserve"> PAGEREF _Toc447270703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7B9D31FF" w14:textId="77777777" w:rsidR="0020610D" w:rsidRDefault="00956782">
          <w:pPr>
            <w:pStyle w:val="TOC3"/>
            <w:rPr>
              <w:rFonts w:asciiTheme="minorHAnsi" w:eastAsiaTheme="minorEastAsia" w:hAnsiTheme="minorHAnsi" w:cstheme="minorBidi"/>
              <w:b w:val="0"/>
              <w:noProof/>
              <w:sz w:val="22"/>
              <w:szCs w:val="22"/>
            </w:rPr>
          </w:pPr>
          <w:hyperlink w:anchor="_Toc447270704" w:history="1">
            <w:r w:rsidR="0020610D" w:rsidRPr="008E1610">
              <w:rPr>
                <w:rStyle w:val="Hyperlink"/>
                <w:rFonts w:ascii="Arial Bold" w:hAnsi="Arial Bold"/>
                <w:noProof/>
              </w:rPr>
              <w:t>4.5.1</w:t>
            </w:r>
            <w:r w:rsidR="0020610D">
              <w:rPr>
                <w:rFonts w:asciiTheme="minorHAnsi" w:eastAsiaTheme="minorEastAsia" w:hAnsiTheme="minorHAnsi" w:cstheme="minorBidi"/>
                <w:b w:val="0"/>
                <w:noProof/>
                <w:sz w:val="22"/>
                <w:szCs w:val="22"/>
              </w:rPr>
              <w:tab/>
            </w:r>
            <w:r w:rsidR="0020610D" w:rsidRPr="008E1610">
              <w:rPr>
                <w:rStyle w:val="Hyperlink"/>
                <w:noProof/>
              </w:rPr>
              <w:t>Protocol Transformation</w:t>
            </w:r>
            <w:r w:rsidR="0020610D">
              <w:rPr>
                <w:noProof/>
                <w:webHidden/>
              </w:rPr>
              <w:tab/>
            </w:r>
            <w:r w:rsidR="0020610D">
              <w:rPr>
                <w:noProof/>
                <w:webHidden/>
              </w:rPr>
              <w:fldChar w:fldCharType="begin"/>
            </w:r>
            <w:r w:rsidR="0020610D">
              <w:rPr>
                <w:noProof/>
                <w:webHidden/>
              </w:rPr>
              <w:instrText xml:space="preserve"> PAGEREF _Toc447270704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5893F12E" w14:textId="77777777" w:rsidR="0020610D" w:rsidRDefault="00956782">
          <w:pPr>
            <w:pStyle w:val="TOC3"/>
            <w:rPr>
              <w:rFonts w:asciiTheme="minorHAnsi" w:eastAsiaTheme="minorEastAsia" w:hAnsiTheme="minorHAnsi" w:cstheme="minorBidi"/>
              <w:b w:val="0"/>
              <w:noProof/>
              <w:sz w:val="22"/>
              <w:szCs w:val="22"/>
            </w:rPr>
          </w:pPr>
          <w:hyperlink w:anchor="_Toc447270705" w:history="1">
            <w:r w:rsidR="0020610D" w:rsidRPr="008E1610">
              <w:rPr>
                <w:rStyle w:val="Hyperlink"/>
                <w:rFonts w:ascii="Arial Bold" w:hAnsi="Arial Bold"/>
                <w:noProof/>
              </w:rPr>
              <w:t>4.5.2</w:t>
            </w:r>
            <w:r w:rsidR="0020610D">
              <w:rPr>
                <w:rFonts w:asciiTheme="minorHAnsi" w:eastAsiaTheme="minorEastAsia" w:hAnsiTheme="minorHAnsi" w:cstheme="minorBidi"/>
                <w:b w:val="0"/>
                <w:noProof/>
                <w:sz w:val="22"/>
                <w:szCs w:val="22"/>
              </w:rPr>
              <w:tab/>
            </w:r>
            <w:r w:rsidR="0020610D" w:rsidRPr="008E1610">
              <w:rPr>
                <w:rStyle w:val="Hyperlink"/>
                <w:noProof/>
              </w:rPr>
              <w:t>Protocol Transformation</w:t>
            </w:r>
            <w:r w:rsidR="0020610D">
              <w:rPr>
                <w:noProof/>
                <w:webHidden/>
              </w:rPr>
              <w:tab/>
            </w:r>
            <w:r w:rsidR="0020610D">
              <w:rPr>
                <w:noProof/>
                <w:webHidden/>
              </w:rPr>
              <w:fldChar w:fldCharType="begin"/>
            </w:r>
            <w:r w:rsidR="0020610D">
              <w:rPr>
                <w:noProof/>
                <w:webHidden/>
              </w:rPr>
              <w:instrText xml:space="preserve"> PAGEREF _Toc447270705 \h </w:instrText>
            </w:r>
            <w:r w:rsidR="0020610D">
              <w:rPr>
                <w:noProof/>
                <w:webHidden/>
              </w:rPr>
            </w:r>
            <w:r w:rsidR="0020610D">
              <w:rPr>
                <w:noProof/>
                <w:webHidden/>
              </w:rPr>
              <w:fldChar w:fldCharType="separate"/>
            </w:r>
            <w:r w:rsidR="0020610D">
              <w:rPr>
                <w:noProof/>
                <w:webHidden/>
              </w:rPr>
              <w:t>8</w:t>
            </w:r>
            <w:r w:rsidR="0020610D">
              <w:rPr>
                <w:noProof/>
                <w:webHidden/>
              </w:rPr>
              <w:fldChar w:fldCharType="end"/>
            </w:r>
          </w:hyperlink>
        </w:p>
        <w:p w14:paraId="3E9860FB"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706" w:history="1">
            <w:r w:rsidR="0020610D" w:rsidRPr="008E1610">
              <w:rPr>
                <w:rStyle w:val="Hyperlink"/>
                <w:noProof/>
              </w:rPr>
              <w:t>5.0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Implementation Details</w:t>
            </w:r>
            <w:r w:rsidR="0020610D">
              <w:rPr>
                <w:noProof/>
                <w:webHidden/>
              </w:rPr>
              <w:tab/>
            </w:r>
            <w:r w:rsidR="0020610D">
              <w:rPr>
                <w:noProof/>
                <w:webHidden/>
              </w:rPr>
              <w:fldChar w:fldCharType="begin"/>
            </w:r>
            <w:r w:rsidR="0020610D">
              <w:rPr>
                <w:noProof/>
                <w:webHidden/>
              </w:rPr>
              <w:instrText xml:space="preserve"> PAGEREF _Toc447270706 \h </w:instrText>
            </w:r>
            <w:r w:rsidR="0020610D">
              <w:rPr>
                <w:noProof/>
                <w:webHidden/>
              </w:rPr>
            </w:r>
            <w:r w:rsidR="0020610D">
              <w:rPr>
                <w:noProof/>
                <w:webHidden/>
              </w:rPr>
              <w:fldChar w:fldCharType="separate"/>
            </w:r>
            <w:r w:rsidR="0020610D">
              <w:rPr>
                <w:noProof/>
                <w:webHidden/>
              </w:rPr>
              <w:t>8</w:t>
            </w:r>
            <w:r w:rsidR="0020610D">
              <w:rPr>
                <w:noProof/>
                <w:webHidden/>
              </w:rPr>
              <w:fldChar w:fldCharType="end"/>
            </w:r>
          </w:hyperlink>
        </w:p>
        <w:p w14:paraId="76CD4CE7" w14:textId="77777777" w:rsidR="0020610D" w:rsidRDefault="00956782">
          <w:pPr>
            <w:pStyle w:val="TOC2"/>
            <w:rPr>
              <w:rFonts w:asciiTheme="minorHAnsi" w:eastAsiaTheme="minorEastAsia" w:hAnsiTheme="minorHAnsi" w:cstheme="minorBidi"/>
              <w:b w:val="0"/>
              <w:bCs w:val="0"/>
              <w:noProof/>
              <w:sz w:val="22"/>
            </w:rPr>
          </w:pPr>
          <w:hyperlink w:anchor="_Toc447270707" w:history="1">
            <w:r w:rsidR="0020610D" w:rsidRPr="008E1610">
              <w:rPr>
                <w:rStyle w:val="Hyperlink"/>
                <w:rFonts w:cs="Arial"/>
                <w:noProof/>
              </w:rPr>
              <w:t>5.1</w:t>
            </w:r>
            <w:r w:rsidR="0020610D">
              <w:rPr>
                <w:rFonts w:asciiTheme="minorHAnsi" w:eastAsiaTheme="minorEastAsia" w:hAnsiTheme="minorHAnsi" w:cstheme="minorBidi"/>
                <w:b w:val="0"/>
                <w:bCs w:val="0"/>
                <w:noProof/>
                <w:sz w:val="22"/>
              </w:rPr>
              <w:tab/>
            </w:r>
            <w:r w:rsidR="0020610D" w:rsidRPr="008E1610">
              <w:rPr>
                <w:rStyle w:val="Hyperlink"/>
                <w:rFonts w:cs="Arial"/>
                <w:noProof/>
              </w:rPr>
              <w:t>BHIE Message Flow</w:t>
            </w:r>
            <w:r w:rsidR="0020610D">
              <w:rPr>
                <w:noProof/>
                <w:webHidden/>
              </w:rPr>
              <w:tab/>
            </w:r>
            <w:r w:rsidR="0020610D">
              <w:rPr>
                <w:noProof/>
                <w:webHidden/>
              </w:rPr>
              <w:fldChar w:fldCharType="begin"/>
            </w:r>
            <w:r w:rsidR="0020610D">
              <w:rPr>
                <w:noProof/>
                <w:webHidden/>
              </w:rPr>
              <w:instrText xml:space="preserve"> PAGEREF _Toc447270707 \h </w:instrText>
            </w:r>
            <w:r w:rsidR="0020610D">
              <w:rPr>
                <w:noProof/>
                <w:webHidden/>
              </w:rPr>
            </w:r>
            <w:r w:rsidR="0020610D">
              <w:rPr>
                <w:noProof/>
                <w:webHidden/>
              </w:rPr>
              <w:fldChar w:fldCharType="separate"/>
            </w:r>
            <w:r w:rsidR="0020610D">
              <w:rPr>
                <w:noProof/>
                <w:webHidden/>
              </w:rPr>
              <w:t>8</w:t>
            </w:r>
            <w:r w:rsidR="0020610D">
              <w:rPr>
                <w:noProof/>
                <w:webHidden/>
              </w:rPr>
              <w:fldChar w:fldCharType="end"/>
            </w:r>
          </w:hyperlink>
        </w:p>
        <w:p w14:paraId="3D0C4450" w14:textId="77777777" w:rsidR="0020610D" w:rsidRDefault="00956782">
          <w:pPr>
            <w:pStyle w:val="TOC2"/>
            <w:rPr>
              <w:rFonts w:asciiTheme="minorHAnsi" w:eastAsiaTheme="minorEastAsia" w:hAnsiTheme="minorHAnsi" w:cstheme="minorBidi"/>
              <w:b w:val="0"/>
              <w:bCs w:val="0"/>
              <w:noProof/>
              <w:sz w:val="22"/>
            </w:rPr>
          </w:pPr>
          <w:hyperlink w:anchor="_Toc447270708" w:history="1">
            <w:r w:rsidR="0020610D" w:rsidRPr="008E1610">
              <w:rPr>
                <w:rStyle w:val="Hyperlink"/>
                <w:noProof/>
              </w:rPr>
              <w:t>5.2</w:t>
            </w:r>
            <w:r w:rsidR="0020610D">
              <w:rPr>
                <w:rFonts w:asciiTheme="minorHAnsi" w:eastAsiaTheme="minorEastAsia" w:hAnsiTheme="minorHAnsi" w:cstheme="minorBidi"/>
                <w:b w:val="0"/>
                <w:bCs w:val="0"/>
                <w:noProof/>
                <w:sz w:val="22"/>
              </w:rPr>
              <w:tab/>
            </w:r>
            <w:r w:rsidR="0020610D" w:rsidRPr="008E1610">
              <w:rPr>
                <w:rStyle w:val="Hyperlink"/>
                <w:noProof/>
              </w:rPr>
              <w:t>Receiver Flows</w:t>
            </w:r>
            <w:r w:rsidR="0020610D">
              <w:rPr>
                <w:noProof/>
                <w:webHidden/>
              </w:rPr>
              <w:tab/>
            </w:r>
            <w:r w:rsidR="0020610D">
              <w:rPr>
                <w:noProof/>
                <w:webHidden/>
              </w:rPr>
              <w:fldChar w:fldCharType="begin"/>
            </w:r>
            <w:r w:rsidR="0020610D">
              <w:rPr>
                <w:noProof/>
                <w:webHidden/>
              </w:rPr>
              <w:instrText xml:space="preserve"> PAGEREF _Toc447270708 \h </w:instrText>
            </w:r>
            <w:r w:rsidR="0020610D">
              <w:rPr>
                <w:noProof/>
                <w:webHidden/>
              </w:rPr>
            </w:r>
            <w:r w:rsidR="0020610D">
              <w:rPr>
                <w:noProof/>
                <w:webHidden/>
              </w:rPr>
              <w:fldChar w:fldCharType="separate"/>
            </w:r>
            <w:r w:rsidR="0020610D">
              <w:rPr>
                <w:noProof/>
                <w:webHidden/>
              </w:rPr>
              <w:t>10</w:t>
            </w:r>
            <w:r w:rsidR="0020610D">
              <w:rPr>
                <w:noProof/>
                <w:webHidden/>
              </w:rPr>
              <w:fldChar w:fldCharType="end"/>
            </w:r>
          </w:hyperlink>
        </w:p>
        <w:p w14:paraId="1AA5776C" w14:textId="77777777" w:rsidR="0020610D" w:rsidRDefault="00956782">
          <w:pPr>
            <w:pStyle w:val="TOC2"/>
            <w:rPr>
              <w:rFonts w:asciiTheme="minorHAnsi" w:eastAsiaTheme="minorEastAsia" w:hAnsiTheme="minorHAnsi" w:cstheme="minorBidi"/>
              <w:b w:val="0"/>
              <w:bCs w:val="0"/>
              <w:noProof/>
              <w:sz w:val="22"/>
            </w:rPr>
          </w:pPr>
          <w:hyperlink w:anchor="_Toc447270709" w:history="1">
            <w:r w:rsidR="0020610D" w:rsidRPr="008E1610">
              <w:rPr>
                <w:rStyle w:val="Hyperlink"/>
                <w:noProof/>
              </w:rPr>
              <w:t>5.3</w:t>
            </w:r>
            <w:r w:rsidR="0020610D">
              <w:rPr>
                <w:rFonts w:asciiTheme="minorHAnsi" w:eastAsiaTheme="minorEastAsia" w:hAnsiTheme="minorHAnsi" w:cstheme="minorBidi"/>
                <w:b w:val="0"/>
                <w:bCs w:val="0"/>
                <w:noProof/>
                <w:sz w:val="22"/>
              </w:rPr>
              <w:tab/>
            </w:r>
            <w:r w:rsidR="0020610D" w:rsidRPr="008E1610">
              <w:rPr>
                <w:rStyle w:val="Hyperlink"/>
                <w:noProof/>
              </w:rPr>
              <w:t>Error Handling Flows</w:t>
            </w:r>
            <w:r w:rsidR="0020610D">
              <w:rPr>
                <w:noProof/>
                <w:webHidden/>
              </w:rPr>
              <w:tab/>
            </w:r>
            <w:r w:rsidR="0020610D">
              <w:rPr>
                <w:noProof/>
                <w:webHidden/>
              </w:rPr>
              <w:fldChar w:fldCharType="begin"/>
            </w:r>
            <w:r w:rsidR="0020610D">
              <w:rPr>
                <w:noProof/>
                <w:webHidden/>
              </w:rPr>
              <w:instrText xml:space="preserve"> PAGEREF _Toc447270709 \h </w:instrText>
            </w:r>
            <w:r w:rsidR="0020610D">
              <w:rPr>
                <w:noProof/>
                <w:webHidden/>
              </w:rPr>
            </w:r>
            <w:r w:rsidR="0020610D">
              <w:rPr>
                <w:noProof/>
                <w:webHidden/>
              </w:rPr>
              <w:fldChar w:fldCharType="separate"/>
            </w:r>
            <w:r w:rsidR="0020610D">
              <w:rPr>
                <w:noProof/>
                <w:webHidden/>
              </w:rPr>
              <w:t>10</w:t>
            </w:r>
            <w:r w:rsidR="0020610D">
              <w:rPr>
                <w:noProof/>
                <w:webHidden/>
              </w:rPr>
              <w:fldChar w:fldCharType="end"/>
            </w:r>
          </w:hyperlink>
        </w:p>
        <w:p w14:paraId="58E33337" w14:textId="77777777" w:rsidR="0020610D" w:rsidRDefault="00956782">
          <w:pPr>
            <w:pStyle w:val="TOC2"/>
            <w:rPr>
              <w:rFonts w:asciiTheme="minorHAnsi" w:eastAsiaTheme="minorEastAsia" w:hAnsiTheme="minorHAnsi" w:cstheme="minorBidi"/>
              <w:b w:val="0"/>
              <w:bCs w:val="0"/>
              <w:noProof/>
              <w:sz w:val="22"/>
            </w:rPr>
          </w:pPr>
          <w:hyperlink w:anchor="_Toc447270710" w:history="1">
            <w:r w:rsidR="0020610D" w:rsidRPr="008E1610">
              <w:rPr>
                <w:rStyle w:val="Hyperlink"/>
                <w:noProof/>
              </w:rPr>
              <w:t>5.4</w:t>
            </w:r>
            <w:r w:rsidR="0020610D">
              <w:rPr>
                <w:rFonts w:asciiTheme="minorHAnsi" w:eastAsiaTheme="minorEastAsia" w:hAnsiTheme="minorHAnsi" w:cstheme="minorBidi"/>
                <w:b w:val="0"/>
                <w:bCs w:val="0"/>
                <w:noProof/>
                <w:sz w:val="22"/>
              </w:rPr>
              <w:tab/>
            </w:r>
            <w:r w:rsidR="0020610D" w:rsidRPr="008E1610">
              <w:rPr>
                <w:rStyle w:val="Hyperlink"/>
                <w:noProof/>
              </w:rPr>
              <w:t>Project Configuration File</w:t>
            </w:r>
            <w:r w:rsidR="0020610D">
              <w:rPr>
                <w:noProof/>
                <w:webHidden/>
              </w:rPr>
              <w:tab/>
            </w:r>
            <w:r w:rsidR="0020610D">
              <w:rPr>
                <w:noProof/>
                <w:webHidden/>
              </w:rPr>
              <w:fldChar w:fldCharType="begin"/>
            </w:r>
            <w:r w:rsidR="0020610D">
              <w:rPr>
                <w:noProof/>
                <w:webHidden/>
              </w:rPr>
              <w:instrText xml:space="preserve"> PAGEREF _Toc447270710 \h </w:instrText>
            </w:r>
            <w:r w:rsidR="0020610D">
              <w:rPr>
                <w:noProof/>
                <w:webHidden/>
              </w:rPr>
            </w:r>
            <w:r w:rsidR="0020610D">
              <w:rPr>
                <w:noProof/>
                <w:webHidden/>
              </w:rPr>
              <w:fldChar w:fldCharType="separate"/>
            </w:r>
            <w:r w:rsidR="0020610D">
              <w:rPr>
                <w:noProof/>
                <w:webHidden/>
              </w:rPr>
              <w:t>11</w:t>
            </w:r>
            <w:r w:rsidR="0020610D">
              <w:rPr>
                <w:noProof/>
                <w:webHidden/>
              </w:rPr>
              <w:fldChar w:fldCharType="end"/>
            </w:r>
          </w:hyperlink>
        </w:p>
        <w:p w14:paraId="1F309BAD" w14:textId="77777777" w:rsidR="0020610D" w:rsidRDefault="00956782">
          <w:pPr>
            <w:pStyle w:val="TOC2"/>
            <w:rPr>
              <w:rFonts w:asciiTheme="minorHAnsi" w:eastAsiaTheme="minorEastAsia" w:hAnsiTheme="minorHAnsi" w:cstheme="minorBidi"/>
              <w:b w:val="0"/>
              <w:bCs w:val="0"/>
              <w:noProof/>
              <w:sz w:val="22"/>
            </w:rPr>
          </w:pPr>
          <w:hyperlink w:anchor="_Toc447270711" w:history="1">
            <w:r w:rsidR="0020610D" w:rsidRPr="008E1610">
              <w:rPr>
                <w:rStyle w:val="Hyperlink"/>
                <w:noProof/>
              </w:rPr>
              <w:t>5.5</w:t>
            </w:r>
            <w:r w:rsidR="0020610D">
              <w:rPr>
                <w:rFonts w:asciiTheme="minorHAnsi" w:eastAsiaTheme="minorEastAsia" w:hAnsiTheme="minorHAnsi" w:cstheme="minorBidi"/>
                <w:b w:val="0"/>
                <w:bCs w:val="0"/>
                <w:noProof/>
                <w:sz w:val="22"/>
              </w:rPr>
              <w:tab/>
            </w:r>
            <w:r w:rsidR="0020610D" w:rsidRPr="008E1610">
              <w:rPr>
                <w:rStyle w:val="Hyperlink"/>
                <w:noProof/>
              </w:rPr>
              <w:t>Queue Details</w:t>
            </w:r>
            <w:r w:rsidR="0020610D">
              <w:rPr>
                <w:noProof/>
                <w:webHidden/>
              </w:rPr>
              <w:tab/>
            </w:r>
            <w:r w:rsidR="0020610D">
              <w:rPr>
                <w:noProof/>
                <w:webHidden/>
              </w:rPr>
              <w:fldChar w:fldCharType="begin"/>
            </w:r>
            <w:r w:rsidR="0020610D">
              <w:rPr>
                <w:noProof/>
                <w:webHidden/>
              </w:rPr>
              <w:instrText xml:space="preserve"> PAGEREF _Toc447270711 \h </w:instrText>
            </w:r>
            <w:r w:rsidR="0020610D">
              <w:rPr>
                <w:noProof/>
                <w:webHidden/>
              </w:rPr>
            </w:r>
            <w:r w:rsidR="0020610D">
              <w:rPr>
                <w:noProof/>
                <w:webHidden/>
              </w:rPr>
              <w:fldChar w:fldCharType="separate"/>
            </w:r>
            <w:r w:rsidR="0020610D">
              <w:rPr>
                <w:noProof/>
                <w:webHidden/>
              </w:rPr>
              <w:t>11</w:t>
            </w:r>
            <w:r w:rsidR="0020610D">
              <w:rPr>
                <w:noProof/>
                <w:webHidden/>
              </w:rPr>
              <w:fldChar w:fldCharType="end"/>
            </w:r>
          </w:hyperlink>
        </w:p>
        <w:p w14:paraId="26D0F565"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712" w:history="1">
            <w:r w:rsidR="0020610D" w:rsidRPr="008E1610">
              <w:rPr>
                <w:rStyle w:val="Hyperlink"/>
                <w:noProof/>
              </w:rPr>
              <w:t>6.0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Timeline</w:t>
            </w:r>
            <w:r w:rsidR="0020610D">
              <w:rPr>
                <w:noProof/>
                <w:webHidden/>
              </w:rPr>
              <w:tab/>
            </w:r>
            <w:r w:rsidR="0020610D">
              <w:rPr>
                <w:noProof/>
                <w:webHidden/>
              </w:rPr>
              <w:fldChar w:fldCharType="begin"/>
            </w:r>
            <w:r w:rsidR="0020610D">
              <w:rPr>
                <w:noProof/>
                <w:webHidden/>
              </w:rPr>
              <w:instrText xml:space="preserve"> PAGEREF _Toc447270712 \h </w:instrText>
            </w:r>
            <w:r w:rsidR="0020610D">
              <w:rPr>
                <w:noProof/>
                <w:webHidden/>
              </w:rPr>
            </w:r>
            <w:r w:rsidR="0020610D">
              <w:rPr>
                <w:noProof/>
                <w:webHidden/>
              </w:rPr>
              <w:fldChar w:fldCharType="separate"/>
            </w:r>
            <w:r w:rsidR="0020610D">
              <w:rPr>
                <w:noProof/>
                <w:webHidden/>
              </w:rPr>
              <w:t>11</w:t>
            </w:r>
            <w:r w:rsidR="0020610D">
              <w:rPr>
                <w:noProof/>
                <w:webHidden/>
              </w:rPr>
              <w:fldChar w:fldCharType="end"/>
            </w:r>
          </w:hyperlink>
        </w:p>
        <w:p w14:paraId="3962EA59" w14:textId="77777777" w:rsidR="0020610D" w:rsidRDefault="00956782">
          <w:pPr>
            <w:pStyle w:val="TOC1"/>
            <w:rPr>
              <w:rFonts w:asciiTheme="minorHAnsi" w:eastAsiaTheme="minorEastAsia" w:hAnsiTheme="minorHAnsi" w:cstheme="minorBidi"/>
              <w:b w:val="0"/>
              <w:bCs w:val="0"/>
              <w:iCs w:val="0"/>
              <w:noProof/>
              <w:sz w:val="22"/>
              <w:szCs w:val="22"/>
            </w:rPr>
          </w:pPr>
          <w:hyperlink w:anchor="_Toc447270713" w:history="1">
            <w:r w:rsidR="0020610D" w:rsidRPr="008E1610">
              <w:rPr>
                <w:rStyle w:val="Hyperlink"/>
                <w:noProof/>
              </w:rPr>
              <w:t>7.0</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Acronyms</w:t>
            </w:r>
            <w:r w:rsidR="0020610D">
              <w:rPr>
                <w:noProof/>
                <w:webHidden/>
              </w:rPr>
              <w:tab/>
            </w:r>
            <w:r w:rsidR="0020610D">
              <w:rPr>
                <w:noProof/>
                <w:webHidden/>
              </w:rPr>
              <w:fldChar w:fldCharType="begin"/>
            </w:r>
            <w:r w:rsidR="0020610D">
              <w:rPr>
                <w:noProof/>
                <w:webHidden/>
              </w:rPr>
              <w:instrText xml:space="preserve"> PAGEREF _Toc447270713 \h </w:instrText>
            </w:r>
            <w:r w:rsidR="0020610D">
              <w:rPr>
                <w:noProof/>
                <w:webHidden/>
              </w:rPr>
            </w:r>
            <w:r w:rsidR="0020610D">
              <w:rPr>
                <w:noProof/>
                <w:webHidden/>
              </w:rPr>
              <w:fldChar w:fldCharType="separate"/>
            </w:r>
            <w:r w:rsidR="0020610D">
              <w:rPr>
                <w:noProof/>
                <w:webHidden/>
              </w:rPr>
              <w:t>12</w:t>
            </w:r>
            <w:r w:rsidR="0020610D">
              <w:rPr>
                <w:noProof/>
                <w:webHidden/>
              </w:rPr>
              <w:fldChar w:fldCharType="end"/>
            </w:r>
          </w:hyperlink>
        </w:p>
        <w:p w14:paraId="22C53D30" w14:textId="77777777" w:rsidR="0020610D" w:rsidRDefault="00956782">
          <w:pPr>
            <w:pStyle w:val="TOC1"/>
            <w:tabs>
              <w:tab w:val="left" w:pos="1920"/>
            </w:tabs>
            <w:rPr>
              <w:rFonts w:asciiTheme="minorHAnsi" w:eastAsiaTheme="minorEastAsia" w:hAnsiTheme="minorHAnsi" w:cstheme="minorBidi"/>
              <w:b w:val="0"/>
              <w:bCs w:val="0"/>
              <w:iCs w:val="0"/>
              <w:noProof/>
              <w:sz w:val="22"/>
              <w:szCs w:val="22"/>
            </w:rPr>
          </w:pPr>
          <w:hyperlink w:anchor="_Toc447270714" w:history="1">
            <w:r w:rsidR="0020610D" w:rsidRPr="008E1610">
              <w:rPr>
                <w:rStyle w:val="Hyperlink"/>
                <w:rFonts w:cs="Arial"/>
                <w:noProof/>
              </w:rPr>
              <w:t>Appendix A.</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Architecture Design Decisions</w:t>
            </w:r>
            <w:r w:rsidR="0020610D">
              <w:rPr>
                <w:noProof/>
                <w:webHidden/>
              </w:rPr>
              <w:tab/>
            </w:r>
            <w:r w:rsidR="0020610D">
              <w:rPr>
                <w:noProof/>
                <w:webHidden/>
              </w:rPr>
              <w:fldChar w:fldCharType="begin"/>
            </w:r>
            <w:r w:rsidR="0020610D">
              <w:rPr>
                <w:noProof/>
                <w:webHidden/>
              </w:rPr>
              <w:instrText xml:space="preserve"> PAGEREF _Toc447270714 \h </w:instrText>
            </w:r>
            <w:r w:rsidR="0020610D">
              <w:rPr>
                <w:noProof/>
                <w:webHidden/>
              </w:rPr>
            </w:r>
            <w:r w:rsidR="0020610D">
              <w:rPr>
                <w:noProof/>
                <w:webHidden/>
              </w:rPr>
              <w:fldChar w:fldCharType="separate"/>
            </w:r>
            <w:r w:rsidR="0020610D">
              <w:rPr>
                <w:noProof/>
                <w:webHidden/>
              </w:rPr>
              <w:t>13</w:t>
            </w:r>
            <w:r w:rsidR="0020610D">
              <w:rPr>
                <w:noProof/>
                <w:webHidden/>
              </w:rPr>
              <w:fldChar w:fldCharType="end"/>
            </w:r>
          </w:hyperlink>
        </w:p>
        <w:p w14:paraId="03C920A6" w14:textId="77777777" w:rsidR="0020610D" w:rsidRDefault="00956782">
          <w:pPr>
            <w:pStyle w:val="TOC1"/>
            <w:tabs>
              <w:tab w:val="left" w:pos="1920"/>
            </w:tabs>
            <w:rPr>
              <w:rFonts w:asciiTheme="minorHAnsi" w:eastAsiaTheme="minorEastAsia" w:hAnsiTheme="minorHAnsi" w:cstheme="minorBidi"/>
              <w:b w:val="0"/>
              <w:bCs w:val="0"/>
              <w:iCs w:val="0"/>
              <w:noProof/>
              <w:sz w:val="22"/>
              <w:szCs w:val="22"/>
            </w:rPr>
          </w:pPr>
          <w:hyperlink w:anchor="_Toc447270715" w:history="1">
            <w:r w:rsidR="0020610D" w:rsidRPr="008E1610">
              <w:rPr>
                <w:rStyle w:val="Hyperlink"/>
                <w:rFonts w:cs="Arial"/>
                <w:noProof/>
              </w:rPr>
              <w:t>Appendix B.</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Message Flow Documentation</w:t>
            </w:r>
            <w:r w:rsidR="0020610D">
              <w:rPr>
                <w:noProof/>
                <w:webHidden/>
              </w:rPr>
              <w:tab/>
            </w:r>
            <w:r w:rsidR="0020610D">
              <w:rPr>
                <w:noProof/>
                <w:webHidden/>
              </w:rPr>
              <w:fldChar w:fldCharType="begin"/>
            </w:r>
            <w:r w:rsidR="0020610D">
              <w:rPr>
                <w:noProof/>
                <w:webHidden/>
              </w:rPr>
              <w:instrText xml:space="preserve"> PAGEREF _Toc447270715 \h </w:instrText>
            </w:r>
            <w:r w:rsidR="0020610D">
              <w:rPr>
                <w:noProof/>
                <w:webHidden/>
              </w:rPr>
            </w:r>
            <w:r w:rsidR="0020610D">
              <w:rPr>
                <w:noProof/>
                <w:webHidden/>
              </w:rPr>
              <w:fldChar w:fldCharType="separate"/>
            </w:r>
            <w:r w:rsidR="0020610D">
              <w:rPr>
                <w:noProof/>
                <w:webHidden/>
              </w:rPr>
              <w:t>14</w:t>
            </w:r>
            <w:r w:rsidR="0020610D">
              <w:rPr>
                <w:noProof/>
                <w:webHidden/>
              </w:rPr>
              <w:fldChar w:fldCharType="end"/>
            </w:r>
          </w:hyperlink>
        </w:p>
        <w:p w14:paraId="55F63B59" w14:textId="77777777" w:rsidR="0020610D" w:rsidRDefault="00956782">
          <w:pPr>
            <w:pStyle w:val="TOC1"/>
            <w:tabs>
              <w:tab w:val="left" w:pos="1920"/>
            </w:tabs>
            <w:rPr>
              <w:rFonts w:asciiTheme="minorHAnsi" w:eastAsiaTheme="minorEastAsia" w:hAnsiTheme="minorHAnsi" w:cstheme="minorBidi"/>
              <w:b w:val="0"/>
              <w:bCs w:val="0"/>
              <w:iCs w:val="0"/>
              <w:noProof/>
              <w:sz w:val="22"/>
              <w:szCs w:val="22"/>
            </w:rPr>
          </w:pPr>
          <w:hyperlink w:anchor="_Toc447270716" w:history="1">
            <w:r w:rsidR="0020610D" w:rsidRPr="008E1610">
              <w:rPr>
                <w:rStyle w:val="Hyperlink"/>
                <w:rFonts w:cs="Arial"/>
                <w:noProof/>
              </w:rPr>
              <w:t>Appendix C.</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Message Mapping</w:t>
            </w:r>
            <w:r w:rsidR="0020610D">
              <w:rPr>
                <w:noProof/>
                <w:webHidden/>
              </w:rPr>
              <w:tab/>
            </w:r>
            <w:r w:rsidR="0020610D">
              <w:rPr>
                <w:noProof/>
                <w:webHidden/>
              </w:rPr>
              <w:fldChar w:fldCharType="begin"/>
            </w:r>
            <w:r w:rsidR="0020610D">
              <w:rPr>
                <w:noProof/>
                <w:webHidden/>
              </w:rPr>
              <w:instrText xml:space="preserve"> PAGEREF _Toc447270716 \h </w:instrText>
            </w:r>
            <w:r w:rsidR="0020610D">
              <w:rPr>
                <w:noProof/>
                <w:webHidden/>
              </w:rPr>
            </w:r>
            <w:r w:rsidR="0020610D">
              <w:rPr>
                <w:noProof/>
                <w:webHidden/>
              </w:rPr>
              <w:fldChar w:fldCharType="separate"/>
            </w:r>
            <w:r w:rsidR="0020610D">
              <w:rPr>
                <w:noProof/>
                <w:webHidden/>
              </w:rPr>
              <w:t>15</w:t>
            </w:r>
            <w:r w:rsidR="0020610D">
              <w:rPr>
                <w:noProof/>
                <w:webHidden/>
              </w:rPr>
              <w:fldChar w:fldCharType="end"/>
            </w:r>
          </w:hyperlink>
        </w:p>
        <w:p w14:paraId="624FA444" w14:textId="77777777" w:rsidR="0020610D" w:rsidRDefault="00956782">
          <w:pPr>
            <w:pStyle w:val="TOC1"/>
            <w:tabs>
              <w:tab w:val="left" w:pos="1920"/>
            </w:tabs>
            <w:rPr>
              <w:rFonts w:asciiTheme="minorHAnsi" w:eastAsiaTheme="minorEastAsia" w:hAnsiTheme="minorHAnsi" w:cstheme="minorBidi"/>
              <w:b w:val="0"/>
              <w:bCs w:val="0"/>
              <w:iCs w:val="0"/>
              <w:noProof/>
              <w:sz w:val="22"/>
              <w:szCs w:val="22"/>
            </w:rPr>
          </w:pPr>
          <w:hyperlink w:anchor="_Toc447270717" w:history="1">
            <w:r w:rsidR="0020610D" w:rsidRPr="008E1610">
              <w:rPr>
                <w:rStyle w:val="Hyperlink"/>
                <w:rFonts w:cs="Arial"/>
                <w:noProof/>
              </w:rPr>
              <w:t>Appendix D.</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Outstanding Issues</w:t>
            </w:r>
            <w:r w:rsidR="0020610D">
              <w:rPr>
                <w:noProof/>
                <w:webHidden/>
              </w:rPr>
              <w:tab/>
            </w:r>
            <w:r w:rsidR="0020610D">
              <w:rPr>
                <w:noProof/>
                <w:webHidden/>
              </w:rPr>
              <w:fldChar w:fldCharType="begin"/>
            </w:r>
            <w:r w:rsidR="0020610D">
              <w:rPr>
                <w:noProof/>
                <w:webHidden/>
              </w:rPr>
              <w:instrText xml:space="preserve"> PAGEREF _Toc447270717 \h </w:instrText>
            </w:r>
            <w:r w:rsidR="0020610D">
              <w:rPr>
                <w:noProof/>
                <w:webHidden/>
              </w:rPr>
            </w:r>
            <w:r w:rsidR="0020610D">
              <w:rPr>
                <w:noProof/>
                <w:webHidden/>
              </w:rPr>
              <w:fldChar w:fldCharType="separate"/>
            </w:r>
            <w:r w:rsidR="0020610D">
              <w:rPr>
                <w:noProof/>
                <w:webHidden/>
              </w:rPr>
              <w:t>16</w:t>
            </w:r>
            <w:r w:rsidR="0020610D">
              <w:rPr>
                <w:noProof/>
                <w:webHidden/>
              </w:rPr>
              <w:fldChar w:fldCharType="end"/>
            </w:r>
          </w:hyperlink>
        </w:p>
        <w:p w14:paraId="245DA3DD" w14:textId="77777777" w:rsidR="0020610D" w:rsidRDefault="00956782">
          <w:pPr>
            <w:pStyle w:val="TOC1"/>
            <w:tabs>
              <w:tab w:val="left" w:pos="1920"/>
            </w:tabs>
            <w:rPr>
              <w:rFonts w:asciiTheme="minorHAnsi" w:eastAsiaTheme="minorEastAsia" w:hAnsiTheme="minorHAnsi" w:cstheme="minorBidi"/>
              <w:b w:val="0"/>
              <w:bCs w:val="0"/>
              <w:iCs w:val="0"/>
              <w:noProof/>
              <w:sz w:val="22"/>
              <w:szCs w:val="22"/>
            </w:rPr>
          </w:pPr>
          <w:hyperlink w:anchor="_Toc447270718" w:history="1">
            <w:r w:rsidR="0020610D" w:rsidRPr="008E1610">
              <w:rPr>
                <w:rStyle w:val="Hyperlink"/>
                <w:rFonts w:cs="Arial"/>
                <w:noProof/>
              </w:rPr>
              <w:t>Appendix E.</w:t>
            </w:r>
            <w:r w:rsidR="0020610D">
              <w:rPr>
                <w:rFonts w:asciiTheme="minorHAnsi" w:eastAsiaTheme="minorEastAsia" w:hAnsiTheme="minorHAnsi" w:cstheme="minorBidi"/>
                <w:b w:val="0"/>
                <w:bCs w:val="0"/>
                <w:iCs w:val="0"/>
                <w:noProof/>
                <w:sz w:val="22"/>
                <w:szCs w:val="22"/>
              </w:rPr>
              <w:tab/>
            </w:r>
            <w:r w:rsidR="0020610D" w:rsidRPr="008E1610">
              <w:rPr>
                <w:rStyle w:val="Hyperlink"/>
                <w:noProof/>
              </w:rPr>
              <w:t>Approval Signature</w:t>
            </w:r>
            <w:r w:rsidR="0020610D">
              <w:rPr>
                <w:noProof/>
                <w:webHidden/>
              </w:rPr>
              <w:tab/>
            </w:r>
            <w:r w:rsidR="0020610D">
              <w:rPr>
                <w:noProof/>
                <w:webHidden/>
              </w:rPr>
              <w:fldChar w:fldCharType="begin"/>
            </w:r>
            <w:r w:rsidR="0020610D">
              <w:rPr>
                <w:noProof/>
                <w:webHidden/>
              </w:rPr>
              <w:instrText xml:space="preserve"> PAGEREF _Toc447270718 \h </w:instrText>
            </w:r>
            <w:r w:rsidR="0020610D">
              <w:rPr>
                <w:noProof/>
                <w:webHidden/>
              </w:rPr>
            </w:r>
            <w:r w:rsidR="0020610D">
              <w:rPr>
                <w:noProof/>
                <w:webHidden/>
              </w:rPr>
              <w:fldChar w:fldCharType="separate"/>
            </w:r>
            <w:r w:rsidR="0020610D">
              <w:rPr>
                <w:noProof/>
                <w:webHidden/>
              </w:rPr>
              <w:t>17</w:t>
            </w:r>
            <w:r w:rsidR="0020610D">
              <w:rPr>
                <w:noProof/>
                <w:webHidden/>
              </w:rPr>
              <w:fldChar w:fldCharType="end"/>
            </w:r>
          </w:hyperlink>
        </w:p>
        <w:p w14:paraId="1353575E" w14:textId="77777777" w:rsidR="00E161AF" w:rsidRPr="00BB2016" w:rsidRDefault="00183535" w:rsidP="006C74D3">
          <w:pPr>
            <w:pStyle w:val="TOC1"/>
            <w:tabs>
              <w:tab w:val="left" w:pos="1920"/>
            </w:tabs>
          </w:pPr>
          <w:r w:rsidRPr="0061252B">
            <w:rPr>
              <w:sz w:val="22"/>
              <w:szCs w:val="22"/>
            </w:rPr>
            <w:fldChar w:fldCharType="end"/>
          </w:r>
        </w:p>
      </w:sdtContent>
    </w:sdt>
    <w:p w14:paraId="1353575F" w14:textId="77777777" w:rsidR="00BB2016" w:rsidRPr="00F74FBE" w:rsidRDefault="00BB2016" w:rsidP="003568EC">
      <w:pPr>
        <w:pStyle w:val="TableofFiguresHeading"/>
        <w:rPr>
          <w:bCs/>
        </w:rPr>
      </w:pPr>
      <w:r w:rsidRPr="00F74FBE">
        <w:t>List of Tables</w:t>
      </w:r>
    </w:p>
    <w:p w14:paraId="1BB9877E" w14:textId="77777777" w:rsidR="0020610D" w:rsidRDefault="00183535">
      <w:pPr>
        <w:pStyle w:val="TableofFigures"/>
        <w:rPr>
          <w:rFonts w:eastAsiaTheme="minorEastAsia"/>
          <w:b w:val="0"/>
          <w:noProof/>
        </w:rPr>
      </w:pPr>
      <w:r w:rsidRPr="00F74FBE">
        <w:rPr>
          <w:sz w:val="20"/>
        </w:rPr>
        <w:fldChar w:fldCharType="begin"/>
      </w:r>
      <w:r w:rsidR="00BB2016" w:rsidRPr="00F74FBE">
        <w:instrText xml:space="preserve"> TOC \h \z \c "Table" </w:instrText>
      </w:r>
      <w:r w:rsidRPr="00F74FBE">
        <w:rPr>
          <w:sz w:val="20"/>
        </w:rPr>
        <w:fldChar w:fldCharType="separate"/>
      </w:r>
      <w:hyperlink w:anchor="_Toc447270719" w:history="1">
        <w:r w:rsidR="0020610D" w:rsidRPr="00987107">
          <w:rPr>
            <w:rStyle w:val="Hyperlink"/>
            <w:noProof/>
          </w:rPr>
          <w:t>Table 1 - Logical High-Level Message Transmission Flows</w:t>
        </w:r>
        <w:r w:rsidR="0020610D">
          <w:rPr>
            <w:noProof/>
            <w:webHidden/>
          </w:rPr>
          <w:tab/>
        </w:r>
        <w:r w:rsidR="0020610D">
          <w:rPr>
            <w:noProof/>
            <w:webHidden/>
          </w:rPr>
          <w:fldChar w:fldCharType="begin"/>
        </w:r>
        <w:r w:rsidR="0020610D">
          <w:rPr>
            <w:noProof/>
            <w:webHidden/>
          </w:rPr>
          <w:instrText xml:space="preserve"> PAGEREF _Toc447270719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378F9D41" w14:textId="77777777" w:rsidR="0020610D" w:rsidRDefault="00956782">
      <w:pPr>
        <w:pStyle w:val="TableofFigures"/>
        <w:rPr>
          <w:rFonts w:eastAsiaTheme="minorEastAsia"/>
          <w:b w:val="0"/>
          <w:noProof/>
        </w:rPr>
      </w:pPr>
      <w:hyperlink w:anchor="_Toc447270720" w:history="1">
        <w:r w:rsidR="0020610D" w:rsidRPr="00987107">
          <w:rPr>
            <w:rStyle w:val="Hyperlink"/>
            <w:noProof/>
          </w:rPr>
          <w:t>Table 2 – Station 200 Business Unit</w:t>
        </w:r>
        <w:r w:rsidR="0020610D">
          <w:rPr>
            <w:noProof/>
            <w:webHidden/>
          </w:rPr>
          <w:tab/>
        </w:r>
        <w:r w:rsidR="0020610D">
          <w:rPr>
            <w:noProof/>
            <w:webHidden/>
          </w:rPr>
          <w:fldChar w:fldCharType="begin"/>
        </w:r>
        <w:r w:rsidR="0020610D">
          <w:rPr>
            <w:noProof/>
            <w:webHidden/>
          </w:rPr>
          <w:instrText xml:space="preserve"> PAGEREF _Toc447270720 \h </w:instrText>
        </w:r>
        <w:r w:rsidR="0020610D">
          <w:rPr>
            <w:noProof/>
            <w:webHidden/>
          </w:rPr>
        </w:r>
        <w:r w:rsidR="0020610D">
          <w:rPr>
            <w:noProof/>
            <w:webHidden/>
          </w:rPr>
          <w:fldChar w:fldCharType="separate"/>
        </w:r>
        <w:r w:rsidR="0020610D">
          <w:rPr>
            <w:noProof/>
            <w:webHidden/>
          </w:rPr>
          <w:t>2</w:t>
        </w:r>
        <w:r w:rsidR="0020610D">
          <w:rPr>
            <w:noProof/>
            <w:webHidden/>
          </w:rPr>
          <w:fldChar w:fldCharType="end"/>
        </w:r>
      </w:hyperlink>
    </w:p>
    <w:p w14:paraId="1B908E19" w14:textId="77777777" w:rsidR="0020610D" w:rsidRDefault="00956782">
      <w:pPr>
        <w:pStyle w:val="TableofFigures"/>
        <w:rPr>
          <w:rFonts w:eastAsiaTheme="minorEastAsia"/>
          <w:b w:val="0"/>
          <w:noProof/>
        </w:rPr>
      </w:pPr>
      <w:hyperlink w:anchor="_Toc447270721" w:history="1">
        <w:r w:rsidR="0020610D" w:rsidRPr="00987107">
          <w:rPr>
            <w:rStyle w:val="Hyperlink"/>
            <w:noProof/>
          </w:rPr>
          <w:t>Table 3 – DMIX DES Business Unit</w:t>
        </w:r>
        <w:r w:rsidR="0020610D">
          <w:rPr>
            <w:noProof/>
            <w:webHidden/>
          </w:rPr>
          <w:tab/>
        </w:r>
        <w:r w:rsidR="0020610D">
          <w:rPr>
            <w:noProof/>
            <w:webHidden/>
          </w:rPr>
          <w:fldChar w:fldCharType="begin"/>
        </w:r>
        <w:r w:rsidR="0020610D">
          <w:rPr>
            <w:noProof/>
            <w:webHidden/>
          </w:rPr>
          <w:instrText xml:space="preserve"> PAGEREF _Toc447270721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13A81380" w14:textId="77777777" w:rsidR="0020610D" w:rsidRDefault="00956782">
      <w:pPr>
        <w:pStyle w:val="TableofFigures"/>
        <w:rPr>
          <w:rFonts w:eastAsiaTheme="minorEastAsia"/>
          <w:b w:val="0"/>
          <w:noProof/>
        </w:rPr>
      </w:pPr>
      <w:hyperlink w:anchor="_Toc447270722" w:history="1">
        <w:r w:rsidR="0020610D" w:rsidRPr="00987107">
          <w:rPr>
            <w:rStyle w:val="Hyperlink"/>
            <w:noProof/>
          </w:rPr>
          <w:t>Table 4 – SLA Metrics</w:t>
        </w:r>
        <w:r w:rsidR="0020610D">
          <w:rPr>
            <w:noProof/>
            <w:webHidden/>
          </w:rPr>
          <w:tab/>
        </w:r>
        <w:r w:rsidR="0020610D">
          <w:rPr>
            <w:noProof/>
            <w:webHidden/>
          </w:rPr>
          <w:fldChar w:fldCharType="begin"/>
        </w:r>
        <w:r w:rsidR="0020610D">
          <w:rPr>
            <w:noProof/>
            <w:webHidden/>
          </w:rPr>
          <w:instrText xml:space="preserve"> PAGEREF _Toc447270722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3200D4BE" w14:textId="77777777" w:rsidR="0020610D" w:rsidRDefault="00956782">
      <w:pPr>
        <w:pStyle w:val="TableofFigures"/>
        <w:rPr>
          <w:rFonts w:eastAsiaTheme="minorEastAsia"/>
          <w:b w:val="0"/>
          <w:noProof/>
        </w:rPr>
      </w:pPr>
      <w:hyperlink w:anchor="_Toc447270723" w:history="1">
        <w:r w:rsidR="0020610D" w:rsidRPr="00987107">
          <w:rPr>
            <w:rStyle w:val="Hyperlink"/>
            <w:noProof/>
          </w:rPr>
          <w:t>Table 5 – Message Type Metrics</w:t>
        </w:r>
        <w:r w:rsidR="0020610D">
          <w:rPr>
            <w:noProof/>
            <w:webHidden/>
          </w:rPr>
          <w:tab/>
        </w:r>
        <w:r w:rsidR="0020610D">
          <w:rPr>
            <w:noProof/>
            <w:webHidden/>
          </w:rPr>
          <w:fldChar w:fldCharType="begin"/>
        </w:r>
        <w:r w:rsidR="0020610D">
          <w:rPr>
            <w:noProof/>
            <w:webHidden/>
          </w:rPr>
          <w:instrText xml:space="preserve"> PAGEREF _Toc447270723 \h </w:instrText>
        </w:r>
        <w:r w:rsidR="0020610D">
          <w:rPr>
            <w:noProof/>
            <w:webHidden/>
          </w:rPr>
        </w:r>
        <w:r w:rsidR="0020610D">
          <w:rPr>
            <w:noProof/>
            <w:webHidden/>
          </w:rPr>
          <w:fldChar w:fldCharType="separate"/>
        </w:r>
        <w:r w:rsidR="0020610D">
          <w:rPr>
            <w:noProof/>
            <w:webHidden/>
          </w:rPr>
          <w:t>3</w:t>
        </w:r>
        <w:r w:rsidR="0020610D">
          <w:rPr>
            <w:noProof/>
            <w:webHidden/>
          </w:rPr>
          <w:fldChar w:fldCharType="end"/>
        </w:r>
      </w:hyperlink>
    </w:p>
    <w:p w14:paraId="64EE3C30" w14:textId="77777777" w:rsidR="0020610D" w:rsidRDefault="00956782">
      <w:pPr>
        <w:pStyle w:val="TableofFigures"/>
        <w:rPr>
          <w:rFonts w:eastAsiaTheme="minorEastAsia"/>
          <w:b w:val="0"/>
          <w:noProof/>
        </w:rPr>
      </w:pPr>
      <w:hyperlink w:anchor="_Toc447270724" w:history="1">
        <w:r w:rsidR="0020610D" w:rsidRPr="00987107">
          <w:rPr>
            <w:rStyle w:val="Hyperlink"/>
            <w:noProof/>
          </w:rPr>
          <w:t>Table 6 - VA Consumer to eMI Interface</w:t>
        </w:r>
        <w:r w:rsidR="0020610D">
          <w:rPr>
            <w:noProof/>
            <w:webHidden/>
          </w:rPr>
          <w:tab/>
        </w:r>
        <w:r w:rsidR="0020610D">
          <w:rPr>
            <w:noProof/>
            <w:webHidden/>
          </w:rPr>
          <w:fldChar w:fldCharType="begin"/>
        </w:r>
        <w:r w:rsidR="0020610D">
          <w:rPr>
            <w:noProof/>
            <w:webHidden/>
          </w:rPr>
          <w:instrText xml:space="preserve"> PAGEREF _Toc447270724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2287DC00" w14:textId="77777777" w:rsidR="0020610D" w:rsidRDefault="00956782">
      <w:pPr>
        <w:pStyle w:val="TableofFigures"/>
        <w:rPr>
          <w:rFonts w:eastAsiaTheme="minorEastAsia"/>
          <w:b w:val="0"/>
          <w:noProof/>
        </w:rPr>
      </w:pPr>
      <w:hyperlink w:anchor="_Toc447270725" w:history="1">
        <w:r w:rsidR="0020610D" w:rsidRPr="00987107">
          <w:rPr>
            <w:rStyle w:val="Hyperlink"/>
            <w:noProof/>
          </w:rPr>
          <w:t>Table 7 - eMI Interface to DMIX/DES</w:t>
        </w:r>
        <w:r w:rsidR="0020610D">
          <w:rPr>
            <w:noProof/>
            <w:webHidden/>
          </w:rPr>
          <w:tab/>
        </w:r>
        <w:r w:rsidR="0020610D">
          <w:rPr>
            <w:noProof/>
            <w:webHidden/>
          </w:rPr>
          <w:fldChar w:fldCharType="begin"/>
        </w:r>
        <w:r w:rsidR="0020610D">
          <w:rPr>
            <w:noProof/>
            <w:webHidden/>
          </w:rPr>
          <w:instrText xml:space="preserve"> PAGEREF _Toc447270725 \h </w:instrText>
        </w:r>
        <w:r w:rsidR="0020610D">
          <w:rPr>
            <w:noProof/>
            <w:webHidden/>
          </w:rPr>
        </w:r>
        <w:r w:rsidR="0020610D">
          <w:rPr>
            <w:noProof/>
            <w:webHidden/>
          </w:rPr>
          <w:fldChar w:fldCharType="separate"/>
        </w:r>
        <w:r w:rsidR="0020610D">
          <w:rPr>
            <w:noProof/>
            <w:webHidden/>
          </w:rPr>
          <w:t>7</w:t>
        </w:r>
        <w:r w:rsidR="0020610D">
          <w:rPr>
            <w:noProof/>
            <w:webHidden/>
          </w:rPr>
          <w:fldChar w:fldCharType="end"/>
        </w:r>
      </w:hyperlink>
    </w:p>
    <w:p w14:paraId="510FA851" w14:textId="77777777" w:rsidR="0020610D" w:rsidRDefault="00956782">
      <w:pPr>
        <w:pStyle w:val="TableofFigures"/>
        <w:rPr>
          <w:rFonts w:eastAsiaTheme="minorEastAsia"/>
          <w:b w:val="0"/>
          <w:noProof/>
        </w:rPr>
      </w:pPr>
      <w:hyperlink w:anchor="_Toc447270726" w:history="1">
        <w:r w:rsidR="0020610D" w:rsidRPr="00987107">
          <w:rPr>
            <w:rStyle w:val="Hyperlink"/>
            <w:rFonts w:cs="Arial"/>
            <w:noProof/>
          </w:rPr>
          <w:t>Table 8 - Project Configurable Parameters</w:t>
        </w:r>
        <w:r w:rsidR="0020610D">
          <w:rPr>
            <w:noProof/>
            <w:webHidden/>
          </w:rPr>
          <w:tab/>
        </w:r>
        <w:r w:rsidR="0020610D">
          <w:rPr>
            <w:noProof/>
            <w:webHidden/>
          </w:rPr>
          <w:fldChar w:fldCharType="begin"/>
        </w:r>
        <w:r w:rsidR="0020610D">
          <w:rPr>
            <w:noProof/>
            <w:webHidden/>
          </w:rPr>
          <w:instrText xml:space="preserve"> PAGEREF _Toc447270726 \h </w:instrText>
        </w:r>
        <w:r w:rsidR="0020610D">
          <w:rPr>
            <w:noProof/>
            <w:webHidden/>
          </w:rPr>
        </w:r>
        <w:r w:rsidR="0020610D">
          <w:rPr>
            <w:noProof/>
            <w:webHidden/>
          </w:rPr>
          <w:fldChar w:fldCharType="separate"/>
        </w:r>
        <w:r w:rsidR="0020610D">
          <w:rPr>
            <w:noProof/>
            <w:webHidden/>
          </w:rPr>
          <w:t>11</w:t>
        </w:r>
        <w:r w:rsidR="0020610D">
          <w:rPr>
            <w:noProof/>
            <w:webHidden/>
          </w:rPr>
          <w:fldChar w:fldCharType="end"/>
        </w:r>
      </w:hyperlink>
    </w:p>
    <w:p w14:paraId="60B90DBB" w14:textId="77777777" w:rsidR="0020610D" w:rsidRDefault="00956782">
      <w:pPr>
        <w:pStyle w:val="TableofFigures"/>
        <w:rPr>
          <w:rFonts w:eastAsiaTheme="minorEastAsia"/>
          <w:b w:val="0"/>
          <w:noProof/>
        </w:rPr>
      </w:pPr>
      <w:hyperlink w:anchor="_Toc447270727" w:history="1">
        <w:r w:rsidR="0020610D" w:rsidRPr="00987107">
          <w:rPr>
            <w:rStyle w:val="Hyperlink"/>
            <w:noProof/>
          </w:rPr>
          <w:t>Table 9 - Acronyms</w:t>
        </w:r>
        <w:r w:rsidR="0020610D">
          <w:rPr>
            <w:noProof/>
            <w:webHidden/>
          </w:rPr>
          <w:tab/>
        </w:r>
        <w:r w:rsidR="0020610D">
          <w:rPr>
            <w:noProof/>
            <w:webHidden/>
          </w:rPr>
          <w:fldChar w:fldCharType="begin"/>
        </w:r>
        <w:r w:rsidR="0020610D">
          <w:rPr>
            <w:noProof/>
            <w:webHidden/>
          </w:rPr>
          <w:instrText xml:space="preserve"> PAGEREF _Toc447270727 \h </w:instrText>
        </w:r>
        <w:r w:rsidR="0020610D">
          <w:rPr>
            <w:noProof/>
            <w:webHidden/>
          </w:rPr>
        </w:r>
        <w:r w:rsidR="0020610D">
          <w:rPr>
            <w:noProof/>
            <w:webHidden/>
          </w:rPr>
          <w:fldChar w:fldCharType="separate"/>
        </w:r>
        <w:r w:rsidR="0020610D">
          <w:rPr>
            <w:noProof/>
            <w:webHidden/>
          </w:rPr>
          <w:t>12</w:t>
        </w:r>
        <w:r w:rsidR="0020610D">
          <w:rPr>
            <w:noProof/>
            <w:webHidden/>
          </w:rPr>
          <w:fldChar w:fldCharType="end"/>
        </w:r>
      </w:hyperlink>
    </w:p>
    <w:p w14:paraId="13535769" w14:textId="77777777" w:rsidR="00BB2016" w:rsidRPr="009E0B49" w:rsidRDefault="00183535" w:rsidP="003568EC">
      <w:pPr>
        <w:pStyle w:val="TableofFiguresHeading"/>
      </w:pPr>
      <w:r w:rsidRPr="00F74FBE">
        <w:rPr>
          <w:bCs/>
        </w:rPr>
        <w:fldChar w:fldCharType="end"/>
      </w:r>
      <w:r w:rsidR="00BB2016" w:rsidRPr="009E0B49">
        <w:t>List of Figures</w:t>
      </w:r>
    </w:p>
    <w:p w14:paraId="73120CBA" w14:textId="77777777" w:rsidR="0020610D" w:rsidRDefault="00183535">
      <w:pPr>
        <w:pStyle w:val="TableofFigures"/>
        <w:rPr>
          <w:rFonts w:eastAsiaTheme="minorEastAsia"/>
          <w:b w:val="0"/>
          <w:noProof/>
        </w:rPr>
      </w:pPr>
      <w:r w:rsidRPr="00F74FBE">
        <w:rPr>
          <w:rFonts w:ascii="Arial" w:hAnsi="Arial"/>
          <w:sz w:val="20"/>
        </w:rPr>
        <w:fldChar w:fldCharType="begin"/>
      </w:r>
      <w:r w:rsidR="00BB2016" w:rsidRPr="00F74FBE">
        <w:instrText xml:space="preserve"> TOC \h \z \c "Figure" </w:instrText>
      </w:r>
      <w:r w:rsidRPr="00F74FBE">
        <w:rPr>
          <w:rFonts w:ascii="Arial" w:hAnsi="Arial"/>
          <w:sz w:val="20"/>
        </w:rPr>
        <w:fldChar w:fldCharType="separate"/>
      </w:r>
      <w:hyperlink w:anchor="_Toc447270728" w:history="1">
        <w:r w:rsidR="0020610D" w:rsidRPr="00A21FFE">
          <w:rPr>
            <w:rStyle w:val="Hyperlink"/>
            <w:noProof/>
          </w:rPr>
          <w:t>Figure 1 – DMIX DES – eMI Logical System Overview</w:t>
        </w:r>
        <w:r w:rsidR="0020610D">
          <w:rPr>
            <w:noProof/>
            <w:webHidden/>
          </w:rPr>
          <w:tab/>
        </w:r>
        <w:r w:rsidR="0020610D">
          <w:rPr>
            <w:noProof/>
            <w:webHidden/>
          </w:rPr>
          <w:fldChar w:fldCharType="begin"/>
        </w:r>
        <w:r w:rsidR="0020610D">
          <w:rPr>
            <w:noProof/>
            <w:webHidden/>
          </w:rPr>
          <w:instrText xml:space="preserve"> PAGEREF _Toc447270728 \h </w:instrText>
        </w:r>
        <w:r w:rsidR="0020610D">
          <w:rPr>
            <w:noProof/>
            <w:webHidden/>
          </w:rPr>
        </w:r>
        <w:r w:rsidR="0020610D">
          <w:rPr>
            <w:noProof/>
            <w:webHidden/>
          </w:rPr>
          <w:fldChar w:fldCharType="separate"/>
        </w:r>
        <w:r w:rsidR="0020610D">
          <w:rPr>
            <w:noProof/>
            <w:webHidden/>
          </w:rPr>
          <w:t>4</w:t>
        </w:r>
        <w:r w:rsidR="0020610D">
          <w:rPr>
            <w:noProof/>
            <w:webHidden/>
          </w:rPr>
          <w:fldChar w:fldCharType="end"/>
        </w:r>
      </w:hyperlink>
    </w:p>
    <w:p w14:paraId="167F3F13" w14:textId="77777777" w:rsidR="0020610D" w:rsidRDefault="00956782">
      <w:pPr>
        <w:pStyle w:val="TableofFigures"/>
        <w:rPr>
          <w:rFonts w:eastAsiaTheme="minorEastAsia"/>
          <w:b w:val="0"/>
          <w:noProof/>
        </w:rPr>
      </w:pPr>
      <w:hyperlink w:anchor="_Toc447270729" w:history="1">
        <w:r w:rsidR="0020610D" w:rsidRPr="00A21FFE">
          <w:rPr>
            <w:rStyle w:val="Hyperlink"/>
            <w:noProof/>
          </w:rPr>
          <w:t>Figure 2 – DMIX – eMI Deployment Overview</w:t>
        </w:r>
        <w:r w:rsidR="0020610D">
          <w:rPr>
            <w:noProof/>
            <w:webHidden/>
          </w:rPr>
          <w:tab/>
        </w:r>
        <w:r w:rsidR="0020610D">
          <w:rPr>
            <w:noProof/>
            <w:webHidden/>
          </w:rPr>
          <w:fldChar w:fldCharType="begin"/>
        </w:r>
        <w:r w:rsidR="0020610D">
          <w:rPr>
            <w:noProof/>
            <w:webHidden/>
          </w:rPr>
          <w:instrText xml:space="preserve"> PAGEREF _Toc447270729 \h </w:instrText>
        </w:r>
        <w:r w:rsidR="0020610D">
          <w:rPr>
            <w:noProof/>
            <w:webHidden/>
          </w:rPr>
        </w:r>
        <w:r w:rsidR="0020610D">
          <w:rPr>
            <w:noProof/>
            <w:webHidden/>
          </w:rPr>
          <w:fldChar w:fldCharType="separate"/>
        </w:r>
        <w:r w:rsidR="0020610D">
          <w:rPr>
            <w:noProof/>
            <w:webHidden/>
          </w:rPr>
          <w:t>5</w:t>
        </w:r>
        <w:r w:rsidR="0020610D">
          <w:rPr>
            <w:noProof/>
            <w:webHidden/>
          </w:rPr>
          <w:fldChar w:fldCharType="end"/>
        </w:r>
      </w:hyperlink>
    </w:p>
    <w:p w14:paraId="2AA366FD" w14:textId="77777777" w:rsidR="0020610D" w:rsidRDefault="00956782">
      <w:pPr>
        <w:pStyle w:val="TableofFigures"/>
        <w:rPr>
          <w:rFonts w:eastAsiaTheme="minorEastAsia"/>
          <w:b w:val="0"/>
          <w:noProof/>
        </w:rPr>
      </w:pPr>
      <w:hyperlink w:anchor="_Toc447270730" w:history="1">
        <w:r w:rsidR="0020610D" w:rsidRPr="00A21FFE">
          <w:rPr>
            <w:rStyle w:val="Hyperlink"/>
            <w:noProof/>
          </w:rPr>
          <w:t>Figure 3 - Nominal BHIE Message Flow</w:t>
        </w:r>
        <w:r w:rsidR="0020610D">
          <w:rPr>
            <w:noProof/>
            <w:webHidden/>
          </w:rPr>
          <w:tab/>
        </w:r>
        <w:r w:rsidR="0020610D">
          <w:rPr>
            <w:noProof/>
            <w:webHidden/>
          </w:rPr>
          <w:fldChar w:fldCharType="begin"/>
        </w:r>
        <w:r w:rsidR="0020610D">
          <w:rPr>
            <w:noProof/>
            <w:webHidden/>
          </w:rPr>
          <w:instrText xml:space="preserve"> PAGEREF _Toc447270730 \h </w:instrText>
        </w:r>
        <w:r w:rsidR="0020610D">
          <w:rPr>
            <w:noProof/>
            <w:webHidden/>
          </w:rPr>
        </w:r>
        <w:r w:rsidR="0020610D">
          <w:rPr>
            <w:noProof/>
            <w:webHidden/>
          </w:rPr>
          <w:fldChar w:fldCharType="separate"/>
        </w:r>
        <w:r w:rsidR="0020610D">
          <w:rPr>
            <w:noProof/>
            <w:webHidden/>
          </w:rPr>
          <w:t>6</w:t>
        </w:r>
        <w:r w:rsidR="0020610D">
          <w:rPr>
            <w:noProof/>
            <w:webHidden/>
          </w:rPr>
          <w:fldChar w:fldCharType="end"/>
        </w:r>
      </w:hyperlink>
    </w:p>
    <w:p w14:paraId="59B2BC65" w14:textId="77777777" w:rsidR="0020610D" w:rsidRDefault="00956782">
      <w:pPr>
        <w:pStyle w:val="TableofFigures"/>
        <w:rPr>
          <w:rFonts w:eastAsiaTheme="minorEastAsia"/>
          <w:b w:val="0"/>
          <w:noProof/>
        </w:rPr>
      </w:pPr>
      <w:hyperlink w:anchor="_Toc447270731" w:history="1">
        <w:r w:rsidR="0020610D" w:rsidRPr="00A21FFE">
          <w:rPr>
            <w:rStyle w:val="Hyperlink"/>
            <w:noProof/>
          </w:rPr>
          <w:t>Figure 4 - eMI BHIE Message Flow</w:t>
        </w:r>
        <w:r w:rsidR="0020610D">
          <w:rPr>
            <w:noProof/>
            <w:webHidden/>
          </w:rPr>
          <w:tab/>
        </w:r>
        <w:r w:rsidR="0020610D">
          <w:rPr>
            <w:noProof/>
            <w:webHidden/>
          </w:rPr>
          <w:fldChar w:fldCharType="begin"/>
        </w:r>
        <w:r w:rsidR="0020610D">
          <w:rPr>
            <w:noProof/>
            <w:webHidden/>
          </w:rPr>
          <w:instrText xml:space="preserve"> PAGEREF _Toc447270731 \h </w:instrText>
        </w:r>
        <w:r w:rsidR="0020610D">
          <w:rPr>
            <w:noProof/>
            <w:webHidden/>
          </w:rPr>
        </w:r>
        <w:r w:rsidR="0020610D">
          <w:rPr>
            <w:noProof/>
            <w:webHidden/>
          </w:rPr>
          <w:fldChar w:fldCharType="separate"/>
        </w:r>
        <w:r w:rsidR="0020610D">
          <w:rPr>
            <w:noProof/>
            <w:webHidden/>
          </w:rPr>
          <w:t>8</w:t>
        </w:r>
        <w:r w:rsidR="0020610D">
          <w:rPr>
            <w:noProof/>
            <w:webHidden/>
          </w:rPr>
          <w:fldChar w:fldCharType="end"/>
        </w:r>
      </w:hyperlink>
    </w:p>
    <w:p w14:paraId="38F24948" w14:textId="77777777" w:rsidR="0020610D" w:rsidRDefault="00956782">
      <w:pPr>
        <w:pStyle w:val="TableofFigures"/>
        <w:rPr>
          <w:rFonts w:eastAsiaTheme="minorEastAsia"/>
          <w:b w:val="0"/>
          <w:noProof/>
        </w:rPr>
      </w:pPr>
      <w:hyperlink w:anchor="_Toc447270732" w:history="1">
        <w:r w:rsidR="0020610D" w:rsidRPr="00A21FFE">
          <w:rPr>
            <w:rStyle w:val="Hyperlink"/>
            <w:noProof/>
          </w:rPr>
          <w:t>Figure 5 - Dispatch HTTP Subflow</w:t>
        </w:r>
        <w:r w:rsidR="0020610D">
          <w:rPr>
            <w:noProof/>
            <w:webHidden/>
          </w:rPr>
          <w:tab/>
        </w:r>
        <w:r w:rsidR="0020610D">
          <w:rPr>
            <w:noProof/>
            <w:webHidden/>
          </w:rPr>
          <w:fldChar w:fldCharType="begin"/>
        </w:r>
        <w:r w:rsidR="0020610D">
          <w:rPr>
            <w:noProof/>
            <w:webHidden/>
          </w:rPr>
          <w:instrText xml:space="preserve"> PAGEREF _Toc447270732 \h </w:instrText>
        </w:r>
        <w:r w:rsidR="0020610D">
          <w:rPr>
            <w:noProof/>
            <w:webHidden/>
          </w:rPr>
        </w:r>
        <w:r w:rsidR="0020610D">
          <w:rPr>
            <w:noProof/>
            <w:webHidden/>
          </w:rPr>
          <w:fldChar w:fldCharType="separate"/>
        </w:r>
        <w:r w:rsidR="0020610D">
          <w:rPr>
            <w:noProof/>
            <w:webHidden/>
          </w:rPr>
          <w:t>9</w:t>
        </w:r>
        <w:r w:rsidR="0020610D">
          <w:rPr>
            <w:noProof/>
            <w:webHidden/>
          </w:rPr>
          <w:fldChar w:fldCharType="end"/>
        </w:r>
      </w:hyperlink>
    </w:p>
    <w:p w14:paraId="41F219C9" w14:textId="77777777" w:rsidR="0020610D" w:rsidRDefault="00956782">
      <w:pPr>
        <w:pStyle w:val="TableofFigures"/>
        <w:rPr>
          <w:rFonts w:eastAsiaTheme="minorEastAsia"/>
          <w:b w:val="0"/>
          <w:noProof/>
        </w:rPr>
      </w:pPr>
      <w:hyperlink w:anchor="_Toc447270733" w:history="1">
        <w:r w:rsidR="0020610D" w:rsidRPr="00A21FFE">
          <w:rPr>
            <w:rStyle w:val="Hyperlink"/>
            <w:noProof/>
          </w:rPr>
          <w:t>Figure 6 - Reply HTTP Subflow</w:t>
        </w:r>
        <w:r w:rsidR="0020610D">
          <w:rPr>
            <w:noProof/>
            <w:webHidden/>
          </w:rPr>
          <w:tab/>
        </w:r>
        <w:r w:rsidR="0020610D">
          <w:rPr>
            <w:noProof/>
            <w:webHidden/>
          </w:rPr>
          <w:fldChar w:fldCharType="begin"/>
        </w:r>
        <w:r w:rsidR="0020610D">
          <w:rPr>
            <w:noProof/>
            <w:webHidden/>
          </w:rPr>
          <w:instrText xml:space="preserve"> PAGEREF _Toc447270733 \h </w:instrText>
        </w:r>
        <w:r w:rsidR="0020610D">
          <w:rPr>
            <w:noProof/>
            <w:webHidden/>
          </w:rPr>
        </w:r>
        <w:r w:rsidR="0020610D">
          <w:rPr>
            <w:noProof/>
            <w:webHidden/>
          </w:rPr>
          <w:fldChar w:fldCharType="separate"/>
        </w:r>
        <w:r w:rsidR="0020610D">
          <w:rPr>
            <w:noProof/>
            <w:webHidden/>
          </w:rPr>
          <w:t>10</w:t>
        </w:r>
        <w:r w:rsidR="0020610D">
          <w:rPr>
            <w:noProof/>
            <w:webHidden/>
          </w:rPr>
          <w:fldChar w:fldCharType="end"/>
        </w:r>
      </w:hyperlink>
    </w:p>
    <w:p w14:paraId="7FD40A8F" w14:textId="77777777" w:rsidR="0020610D" w:rsidRDefault="00956782">
      <w:pPr>
        <w:pStyle w:val="TableofFigures"/>
        <w:rPr>
          <w:rFonts w:eastAsiaTheme="minorEastAsia"/>
          <w:b w:val="0"/>
          <w:noProof/>
        </w:rPr>
      </w:pPr>
      <w:hyperlink w:anchor="_Toc447270734" w:history="1">
        <w:r w:rsidR="0020610D" w:rsidRPr="00A21FFE">
          <w:rPr>
            <w:rStyle w:val="Hyperlink"/>
            <w:noProof/>
          </w:rPr>
          <w:t>Figure 7 - Implementation Timeline</w:t>
        </w:r>
        <w:r w:rsidR="0020610D">
          <w:rPr>
            <w:noProof/>
            <w:webHidden/>
          </w:rPr>
          <w:tab/>
        </w:r>
        <w:r w:rsidR="0020610D">
          <w:rPr>
            <w:noProof/>
            <w:webHidden/>
          </w:rPr>
          <w:fldChar w:fldCharType="begin"/>
        </w:r>
        <w:r w:rsidR="0020610D">
          <w:rPr>
            <w:noProof/>
            <w:webHidden/>
          </w:rPr>
          <w:instrText xml:space="preserve"> PAGEREF _Toc447270734 \h </w:instrText>
        </w:r>
        <w:r w:rsidR="0020610D">
          <w:rPr>
            <w:noProof/>
            <w:webHidden/>
          </w:rPr>
        </w:r>
        <w:r w:rsidR="0020610D">
          <w:rPr>
            <w:noProof/>
            <w:webHidden/>
          </w:rPr>
          <w:fldChar w:fldCharType="separate"/>
        </w:r>
        <w:r w:rsidR="0020610D">
          <w:rPr>
            <w:noProof/>
            <w:webHidden/>
          </w:rPr>
          <w:t>11</w:t>
        </w:r>
        <w:r w:rsidR="0020610D">
          <w:rPr>
            <w:noProof/>
            <w:webHidden/>
          </w:rPr>
          <w:fldChar w:fldCharType="end"/>
        </w:r>
      </w:hyperlink>
    </w:p>
    <w:p w14:paraId="13535770" w14:textId="77777777" w:rsidR="00700D5B" w:rsidRPr="008B4405" w:rsidRDefault="00183535" w:rsidP="008B4405">
      <w:pPr>
        <w:pStyle w:val="BodyText"/>
        <w:sectPr w:rsidR="00700D5B" w:rsidRPr="008B4405" w:rsidSect="00255F9C">
          <w:headerReference w:type="first" r:id="rId15"/>
          <w:footerReference w:type="first" r:id="rId16"/>
          <w:pgSz w:w="12240" w:h="15840"/>
          <w:pgMar w:top="1440" w:right="1440" w:bottom="1440" w:left="1440" w:header="720" w:footer="720" w:gutter="0"/>
          <w:pgNumType w:fmt="lowerRoman"/>
          <w:cols w:space="720"/>
          <w:titlePg/>
          <w:docGrid w:linePitch="360"/>
        </w:sectPr>
      </w:pPr>
      <w:r w:rsidRPr="00F74FBE">
        <w:fldChar w:fldCharType="end"/>
      </w:r>
      <w:bookmarkStart w:id="2" w:name="_Toc340137103"/>
      <w:bookmarkStart w:id="3" w:name="_Toc340142666"/>
      <w:bookmarkStart w:id="4" w:name="_Toc340477875"/>
    </w:p>
    <w:p w14:paraId="13535771" w14:textId="77777777" w:rsidR="002C630F" w:rsidRPr="00982D5F" w:rsidRDefault="003D196C" w:rsidP="00BF1302">
      <w:pPr>
        <w:pStyle w:val="Heading1"/>
      </w:pPr>
      <w:bookmarkStart w:id="5" w:name="_Toc447270685"/>
      <w:bookmarkEnd w:id="2"/>
      <w:bookmarkEnd w:id="3"/>
      <w:bookmarkEnd w:id="4"/>
      <w:r w:rsidRPr="00BF1302">
        <w:lastRenderedPageBreak/>
        <w:t>Introduction</w:t>
      </w:r>
      <w:bookmarkEnd w:id="5"/>
    </w:p>
    <w:p w14:paraId="13535772" w14:textId="3A1E7F14" w:rsidR="00813A45" w:rsidRDefault="001C7424" w:rsidP="003A78F7">
      <w:pPr>
        <w:pStyle w:val="BodyText"/>
      </w:pPr>
      <w:r>
        <w:t xml:space="preserve">The </w:t>
      </w:r>
      <w:r>
        <w:rPr>
          <w:sz w:val="23"/>
          <w:szCs w:val="23"/>
        </w:rPr>
        <w:t xml:space="preserve">Bidirectional Health Information Exchange (BHIE) </w:t>
      </w:r>
      <w:r w:rsidR="003A78F7">
        <w:t>Enterprise Messaging Infrastructure (</w:t>
      </w:r>
      <w:proofErr w:type="spellStart"/>
      <w:r w:rsidR="003A78F7">
        <w:t>eMI</w:t>
      </w:r>
      <w:proofErr w:type="spellEnd"/>
      <w:r w:rsidR="003A78F7">
        <w:t xml:space="preserve">) </w:t>
      </w:r>
      <w:r>
        <w:t xml:space="preserve">application </w:t>
      </w:r>
      <w:r w:rsidRPr="00FF3AD0">
        <w:t>integrate</w:t>
      </w:r>
      <w:r>
        <w:t>s</w:t>
      </w:r>
      <w:r w:rsidRPr="00FF3AD0">
        <w:t xml:space="preserve"> the </w:t>
      </w:r>
      <w:proofErr w:type="spellStart"/>
      <w:r w:rsidRPr="00FF3AD0">
        <w:t>eMI</w:t>
      </w:r>
      <w:proofErr w:type="spellEnd"/>
      <w:r w:rsidRPr="00FF3AD0">
        <w:t xml:space="preserve"> with the Defense Medical Information Exchange (DMIX) Data Exchange Service (DES)</w:t>
      </w:r>
      <w:r>
        <w:t xml:space="preserve"> to enable data sharing of </w:t>
      </w:r>
      <w:r w:rsidRPr="00FF3AD0">
        <w:t>crucial Department of Defense (</w:t>
      </w:r>
      <w:proofErr w:type="gramStart"/>
      <w:r w:rsidRPr="00FF3AD0">
        <w:t>DoD</w:t>
      </w:r>
      <w:proofErr w:type="gramEnd"/>
      <w:r w:rsidRPr="00FF3AD0">
        <w:t xml:space="preserve">) patient records for use </w:t>
      </w:r>
      <w:r>
        <w:t xml:space="preserve">by doctors and other clinicians with VA systems through </w:t>
      </w:r>
      <w:proofErr w:type="spellStart"/>
      <w:r>
        <w:t>eMI</w:t>
      </w:r>
      <w:proofErr w:type="spellEnd"/>
      <w:r>
        <w:t xml:space="preserve"> gateway</w:t>
      </w:r>
      <w:r w:rsidR="006A22E2">
        <w:t xml:space="preserve">. </w:t>
      </w:r>
      <w:r w:rsidRPr="00FF3AD0">
        <w:t>These health records can be searched via patient identifier, Logical Observation Identifiers Names and Codes (LOINC), and desired information source(s).</w:t>
      </w:r>
      <w:r>
        <w:t xml:space="preserve"> </w:t>
      </w:r>
      <w:r w:rsidRPr="003A78F7">
        <w:t xml:space="preserve">The </w:t>
      </w:r>
      <w:r>
        <w:t>DMIX/DES</w:t>
      </w:r>
      <w:r w:rsidRPr="003A78F7">
        <w:t xml:space="preserve"> </w:t>
      </w:r>
      <w:r>
        <w:t>supports the exchange</w:t>
      </w:r>
      <w:r w:rsidRPr="003A78F7">
        <w:t xml:space="preserve"> of patient clinical data with the </w:t>
      </w:r>
      <w:proofErr w:type="gramStart"/>
      <w:r w:rsidRPr="003A78F7">
        <w:t>DoD</w:t>
      </w:r>
      <w:proofErr w:type="gramEnd"/>
      <w:r w:rsidRPr="003A78F7">
        <w:t>, the VA, and other federal and commercial entities</w:t>
      </w:r>
      <w:r>
        <w:t xml:space="preserve"> </w:t>
      </w:r>
      <w:r w:rsidRPr="003A78F7">
        <w:t>using eHealth Exchange.</w:t>
      </w:r>
      <w:r w:rsidR="003A78F7">
        <w:t xml:space="preserve"> </w:t>
      </w:r>
    </w:p>
    <w:p w14:paraId="13535773" w14:textId="77777777" w:rsidR="00E25B8A" w:rsidRPr="00982D5F" w:rsidRDefault="0007021A" w:rsidP="003126C4">
      <w:pPr>
        <w:pStyle w:val="Heading2"/>
      </w:pPr>
      <w:bookmarkStart w:id="6" w:name="_Toc447270686"/>
      <w:r>
        <w:t>Purpose</w:t>
      </w:r>
      <w:bookmarkEnd w:id="6"/>
    </w:p>
    <w:p w14:paraId="13535774" w14:textId="77777777" w:rsidR="003A7C42" w:rsidRPr="00AE1EC2" w:rsidRDefault="00542D44" w:rsidP="002261B8">
      <w:pPr>
        <w:pStyle w:val="BodyText1"/>
      </w:pPr>
      <w:r w:rsidRPr="00660E43">
        <w:t xml:space="preserve">The purpose of this document is to describe the interface specifications </w:t>
      </w:r>
      <w:r w:rsidR="002261B8">
        <w:t>between VA service consumers, the</w:t>
      </w:r>
      <w:r w:rsidRPr="00660E43">
        <w:t xml:space="preserve"> </w:t>
      </w:r>
      <w:proofErr w:type="spellStart"/>
      <w:r w:rsidRPr="00660E43">
        <w:t>eMI</w:t>
      </w:r>
      <w:proofErr w:type="spellEnd"/>
      <w:r w:rsidRPr="00660E43">
        <w:t xml:space="preserve"> </w:t>
      </w:r>
      <w:r w:rsidR="002261B8">
        <w:t>service proxies for DMIX/DES,</w:t>
      </w:r>
      <w:r w:rsidRPr="00660E43">
        <w:t xml:space="preserve"> </w:t>
      </w:r>
      <w:r w:rsidR="002261B8">
        <w:t xml:space="preserve">and the </w:t>
      </w:r>
      <w:proofErr w:type="gramStart"/>
      <w:r w:rsidR="002261B8">
        <w:t>DoD</w:t>
      </w:r>
      <w:proofErr w:type="gramEnd"/>
      <w:r w:rsidR="002261B8">
        <w:t xml:space="preserve"> DMIX/DES service pro</w:t>
      </w:r>
      <w:r w:rsidR="00ED3B71">
        <w:t>vider</w:t>
      </w:r>
      <w:r w:rsidRPr="00660E43">
        <w:t xml:space="preserve">. This document also provides the detailed design of the </w:t>
      </w:r>
      <w:proofErr w:type="spellStart"/>
      <w:r w:rsidRPr="00660E43">
        <w:t>eMI</w:t>
      </w:r>
      <w:proofErr w:type="spellEnd"/>
      <w:r w:rsidRPr="00660E43">
        <w:t xml:space="preserve"> </w:t>
      </w:r>
      <w:r w:rsidR="002261B8">
        <w:t>service proxy</w:t>
      </w:r>
      <w:r w:rsidRPr="00660E43">
        <w:t xml:space="preserve"> message flow</w:t>
      </w:r>
      <w:r w:rsidR="002261B8">
        <w:t>s</w:t>
      </w:r>
      <w:r w:rsidRPr="00660E43">
        <w:t xml:space="preserve"> and includes protocol, transformation, broker patterns, happy path, and exception details.</w:t>
      </w:r>
      <w:r w:rsidR="002261B8">
        <w:t xml:space="preserve"> </w:t>
      </w:r>
      <w:r w:rsidR="002261B8" w:rsidRPr="002261B8">
        <w:t xml:space="preserve">Detailed governance integration requirements, including SOA Service endpoints, required service registry artifacts, and governance policies, will be </w:t>
      </w:r>
      <w:r w:rsidR="002261B8">
        <w:t>described as well.</w:t>
      </w:r>
    </w:p>
    <w:p w14:paraId="13535775" w14:textId="77777777" w:rsidR="00D737F0" w:rsidRDefault="00D737F0" w:rsidP="00D737F0">
      <w:pPr>
        <w:pStyle w:val="Heading2"/>
      </w:pPr>
      <w:bookmarkStart w:id="7" w:name="_Toc447270687"/>
      <w:r>
        <w:t>Scope</w:t>
      </w:r>
      <w:bookmarkEnd w:id="7"/>
    </w:p>
    <w:p w14:paraId="13535776" w14:textId="77777777" w:rsidR="00D737F0" w:rsidRDefault="001C7424" w:rsidP="00D737F0">
      <w:pPr>
        <w:pStyle w:val="BodyText"/>
      </w:pPr>
      <w:r>
        <w:t>The scope of t</w:t>
      </w:r>
      <w:r w:rsidR="00D737F0" w:rsidRPr="00CA7847">
        <w:t xml:space="preserve">his </w:t>
      </w:r>
      <w:r w:rsidR="00D737F0">
        <w:t xml:space="preserve">Service Integration Design Document (SIDD) </w:t>
      </w:r>
      <w:r>
        <w:t xml:space="preserve">is to </w:t>
      </w:r>
      <w:r w:rsidR="00D737F0">
        <w:t xml:space="preserve">address interoperability between VA consumer applications (e.g., </w:t>
      </w:r>
      <w:proofErr w:type="spellStart"/>
      <w:r w:rsidR="00D737F0">
        <w:t>VistA</w:t>
      </w:r>
      <w:proofErr w:type="spellEnd"/>
      <w:r w:rsidR="00D737F0">
        <w:t xml:space="preserve"> Exchange, Station 200, etc.) and the </w:t>
      </w:r>
      <w:proofErr w:type="gramStart"/>
      <w:r w:rsidR="00D737F0">
        <w:t>DoD</w:t>
      </w:r>
      <w:proofErr w:type="gramEnd"/>
      <w:r w:rsidR="00D737F0">
        <w:t xml:space="preserve"> DMIX/DES service provider, by means of </w:t>
      </w:r>
      <w:proofErr w:type="spellStart"/>
      <w:r w:rsidR="00D737F0">
        <w:t>eMI</w:t>
      </w:r>
      <w:proofErr w:type="spellEnd"/>
      <w:r w:rsidR="00D737F0">
        <w:t xml:space="preserve"> proxies for the DMIX/DES v4 REST API.</w:t>
      </w:r>
    </w:p>
    <w:p w14:paraId="13535777" w14:textId="316FA177" w:rsidR="001C7424" w:rsidRPr="00C86DB1" w:rsidRDefault="001C7424" w:rsidP="001C7424">
      <w:pPr>
        <w:pStyle w:val="BodyText"/>
        <w:spacing w:before="120" w:after="120"/>
      </w:pPr>
      <w:r>
        <w:t xml:space="preserve">The </w:t>
      </w:r>
      <w:proofErr w:type="spellStart"/>
      <w:r>
        <w:t>eMI</w:t>
      </w:r>
      <w:proofErr w:type="spellEnd"/>
      <w:r>
        <w:t xml:space="preserve"> BHIE</w:t>
      </w:r>
      <w:r w:rsidRPr="00C86DB1">
        <w:t xml:space="preserve"> application receives </w:t>
      </w:r>
      <w:r>
        <w:t xml:space="preserve">REST Web Service calls </w:t>
      </w:r>
      <w:r w:rsidRPr="00C86DB1">
        <w:t xml:space="preserve">from </w:t>
      </w:r>
      <w:r>
        <w:t xml:space="preserve">VA consumer applications </w:t>
      </w:r>
      <w:r w:rsidRPr="00C86DB1">
        <w:t xml:space="preserve">and </w:t>
      </w:r>
      <w:r>
        <w:t>calls DMIX/DES REST API</w:t>
      </w:r>
      <w:r w:rsidRPr="00C86DB1">
        <w:t xml:space="preserve"> </w:t>
      </w:r>
      <w:r w:rsidR="003652B1">
        <w:t>version 4.0</w:t>
      </w:r>
      <w:r w:rsidR="006A22E2">
        <w:t xml:space="preserve">. </w:t>
      </w:r>
    </w:p>
    <w:p w14:paraId="13535778" w14:textId="77777777" w:rsidR="001C7424" w:rsidRPr="00C86DB1" w:rsidRDefault="001C7424" w:rsidP="001C7424">
      <w:pPr>
        <w:pStyle w:val="BodyText"/>
        <w:spacing w:before="120" w:after="120"/>
      </w:pPr>
      <w:r w:rsidRPr="00C86DB1">
        <w:t xml:space="preserve">The scope items include, but are not limited to: </w:t>
      </w:r>
    </w:p>
    <w:p w14:paraId="13535779"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Message Types</w:t>
      </w:r>
    </w:p>
    <w:p w14:paraId="1353577A"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Validation</w:t>
      </w:r>
    </w:p>
    <w:p w14:paraId="1353577B"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Ports and Protocol</w:t>
      </w:r>
    </w:p>
    <w:p w14:paraId="1353577C"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Transformation</w:t>
      </w:r>
    </w:p>
    <w:p w14:paraId="1353577D"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Error Handling</w:t>
      </w:r>
    </w:p>
    <w:p w14:paraId="1353577E"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Routing</w:t>
      </w:r>
    </w:p>
    <w:p w14:paraId="1353577F" w14:textId="77777777" w:rsidR="001C7424" w:rsidRPr="00C86DB1" w:rsidRDefault="001C7424" w:rsidP="0066027D">
      <w:pPr>
        <w:pStyle w:val="BodyTextBullet-Numbered1"/>
        <w:spacing w:before="60" w:after="60"/>
        <w:rPr>
          <w:rFonts w:ascii="Times New Roman" w:hAnsi="Times New Roman" w:cs="Times New Roman"/>
        </w:rPr>
      </w:pPr>
      <w:r w:rsidRPr="00C86DB1">
        <w:rPr>
          <w:rFonts w:ascii="Times New Roman" w:hAnsi="Times New Roman" w:cs="Times New Roman"/>
        </w:rPr>
        <w:t>Security</w:t>
      </w:r>
    </w:p>
    <w:p w14:paraId="13535780" w14:textId="43E653CD" w:rsidR="001C7424" w:rsidRDefault="001C7424" w:rsidP="00157017">
      <w:pPr>
        <w:pStyle w:val="BodyText"/>
        <w:spacing w:before="120" w:after="120"/>
      </w:pPr>
      <w:r w:rsidRPr="00C86DB1">
        <w:t xml:space="preserve">The details of the above are described in the following sections. </w:t>
      </w:r>
      <w:r w:rsidR="00157017">
        <w:t>T</w:t>
      </w:r>
      <w:r w:rsidRPr="00C86DB1">
        <w:t xml:space="preserve">he common architectural specifications, such as security, logging, exception handling, </w:t>
      </w:r>
      <w:r w:rsidR="00157017">
        <w:t xml:space="preserve">and </w:t>
      </w:r>
      <w:r w:rsidRPr="00C86DB1">
        <w:t xml:space="preserve">etc. are defined in </w:t>
      </w:r>
      <w:r>
        <w:t xml:space="preserve">the </w:t>
      </w:r>
      <w:proofErr w:type="spellStart"/>
      <w:r>
        <w:t>eMI</w:t>
      </w:r>
      <w:proofErr w:type="spellEnd"/>
      <w:r>
        <w:t xml:space="preserve"> Software Design Document</w:t>
      </w:r>
      <w:r w:rsidR="006A22E2">
        <w:t>; h</w:t>
      </w:r>
      <w:r w:rsidR="00157017">
        <w:t xml:space="preserve">owever, the </w:t>
      </w:r>
      <w:r w:rsidR="003652B1">
        <w:t>definitions of the DMIS DES REST API</w:t>
      </w:r>
      <w:r w:rsidR="00157017">
        <w:t xml:space="preserve">, and </w:t>
      </w:r>
      <w:r w:rsidR="003652B1">
        <w:t>d</w:t>
      </w:r>
      <w:r w:rsidRPr="00C86DB1">
        <w:t xml:space="preserve">etails of </w:t>
      </w:r>
      <w:proofErr w:type="spellStart"/>
      <w:r w:rsidRPr="00C86DB1">
        <w:t>eMI</w:t>
      </w:r>
      <w:proofErr w:type="spellEnd"/>
      <w:r>
        <w:t xml:space="preserve"> architecture</w:t>
      </w:r>
      <w:r w:rsidRPr="00C86DB1">
        <w:t>, physical addresses, and system specification are not in the scope of this documen</w:t>
      </w:r>
      <w:r w:rsidR="003652B1">
        <w:t>t.</w:t>
      </w:r>
    </w:p>
    <w:p w14:paraId="13535781" w14:textId="77777777" w:rsidR="001C7424" w:rsidRDefault="001C7424" w:rsidP="00D737F0">
      <w:pPr>
        <w:pStyle w:val="BodyText"/>
      </w:pPr>
    </w:p>
    <w:p w14:paraId="13535782" w14:textId="77777777" w:rsidR="00647450" w:rsidRPr="00647450" w:rsidRDefault="003A2484" w:rsidP="00647450">
      <w:pPr>
        <w:pStyle w:val="Heading2"/>
      </w:pPr>
      <w:bookmarkStart w:id="8" w:name="_Toc447270688"/>
      <w:r>
        <w:lastRenderedPageBreak/>
        <w:t>Audience</w:t>
      </w:r>
      <w:bookmarkEnd w:id="8"/>
    </w:p>
    <w:p w14:paraId="13535783" w14:textId="77777777" w:rsidR="003A2484" w:rsidRDefault="00A95AB3" w:rsidP="00F45241">
      <w:pPr>
        <w:pStyle w:val="BodyText"/>
      </w:pPr>
      <w:r>
        <w:t>T</w:t>
      </w:r>
      <w:r w:rsidR="003A2484" w:rsidRPr="00BD130F">
        <w:t>his document provides implementation details for project owners</w:t>
      </w:r>
      <w:r>
        <w:t xml:space="preserve"> and </w:t>
      </w:r>
      <w:r w:rsidR="003A2484" w:rsidRPr="00BD130F">
        <w:t xml:space="preserve">serves as a blueprint for </w:t>
      </w:r>
      <w:r w:rsidR="003A2484" w:rsidRPr="00BD130F">
        <w:rPr>
          <w:rFonts w:cs="Arial"/>
        </w:rPr>
        <w:t xml:space="preserve">managers, </w:t>
      </w:r>
      <w:r w:rsidR="003A2484" w:rsidRPr="00BD130F">
        <w:t>architects, developers</w:t>
      </w:r>
      <w:r w:rsidR="003A2484">
        <w:t>,</w:t>
      </w:r>
      <w:r w:rsidR="003A2484" w:rsidRPr="00BD130F">
        <w:t xml:space="preserve"> and testers </w:t>
      </w:r>
      <w:r w:rsidR="003A2484" w:rsidRPr="003A2484">
        <w:t xml:space="preserve">building the system. </w:t>
      </w:r>
      <w:r>
        <w:t>It is</w:t>
      </w:r>
      <w:r w:rsidR="003A2484" w:rsidRPr="003A2484">
        <w:t xml:space="preserve"> assume</w:t>
      </w:r>
      <w:r>
        <w:t>d</w:t>
      </w:r>
      <w:r w:rsidR="003A2484" w:rsidRPr="003A2484">
        <w:t xml:space="preserve"> that the readers have a moderate knowledge of </w:t>
      </w:r>
      <w:r w:rsidR="008F315B">
        <w:t>IBM Integration Bus (IIB)</w:t>
      </w:r>
      <w:r w:rsidR="003A2484" w:rsidRPr="003A2484">
        <w:t xml:space="preserve"> </w:t>
      </w:r>
      <w:r w:rsidR="003A2484">
        <w:t xml:space="preserve">and </w:t>
      </w:r>
      <w:r w:rsidR="0084164B">
        <w:t>RESTful web services.</w:t>
      </w:r>
    </w:p>
    <w:p w14:paraId="13535784" w14:textId="77777777" w:rsidR="00BB714D" w:rsidRDefault="00BB714D" w:rsidP="00BF1302">
      <w:pPr>
        <w:pStyle w:val="Heading2"/>
      </w:pPr>
      <w:bookmarkStart w:id="9" w:name="_Toc439844373"/>
      <w:bookmarkStart w:id="10" w:name="_Toc410399767"/>
      <w:bookmarkStart w:id="11" w:name="_Toc411421444"/>
      <w:bookmarkStart w:id="12" w:name="_Toc410399768"/>
      <w:bookmarkStart w:id="13" w:name="_Toc411421445"/>
      <w:bookmarkStart w:id="14" w:name="_Toc410399769"/>
      <w:bookmarkStart w:id="15" w:name="_Toc411421446"/>
      <w:bookmarkStart w:id="16" w:name="_Toc447270689"/>
      <w:bookmarkEnd w:id="9"/>
      <w:bookmarkEnd w:id="10"/>
      <w:bookmarkEnd w:id="11"/>
      <w:bookmarkEnd w:id="12"/>
      <w:bookmarkEnd w:id="13"/>
      <w:bookmarkEnd w:id="14"/>
      <w:bookmarkEnd w:id="15"/>
      <w:r w:rsidRPr="00BF1302">
        <w:t>References</w:t>
      </w:r>
      <w:bookmarkEnd w:id="16"/>
    </w:p>
    <w:p w14:paraId="13535786" w14:textId="0DAF5DBF" w:rsidR="00BF1302" w:rsidRDefault="00143367" w:rsidP="00BF1302">
      <w:pPr>
        <w:pStyle w:val="BodyText"/>
        <w:spacing w:before="120" w:after="120"/>
      </w:pPr>
      <w:proofErr w:type="spellStart"/>
      <w:proofErr w:type="gramStart"/>
      <w:r>
        <w:t>eMI</w:t>
      </w:r>
      <w:proofErr w:type="spellEnd"/>
      <w:proofErr w:type="gramEnd"/>
      <w:r>
        <w:t xml:space="preserve"> Software Design Document </w:t>
      </w:r>
      <w:r w:rsidR="0055665A">
        <w:t xml:space="preserve">is accessible </w:t>
      </w:r>
      <w:r w:rsidRPr="00C86DB1">
        <w:t xml:space="preserve">on the VA </w:t>
      </w:r>
      <w:proofErr w:type="spellStart"/>
      <w:r w:rsidRPr="00C86DB1">
        <w:t>eMI</w:t>
      </w:r>
      <w:proofErr w:type="spellEnd"/>
      <w:r w:rsidRPr="00C86DB1">
        <w:t xml:space="preserve"> SharePoint site</w:t>
      </w:r>
      <w:bookmarkStart w:id="17" w:name="_Toc444070057"/>
      <w:bookmarkStart w:id="18" w:name="_Toc444070161"/>
      <w:bookmarkStart w:id="19" w:name="_Toc439844375"/>
      <w:bookmarkStart w:id="20" w:name="_Toc439844376"/>
      <w:bookmarkStart w:id="21" w:name="_Toc439844377"/>
      <w:bookmarkStart w:id="22" w:name="_Toc439844378"/>
      <w:bookmarkStart w:id="23" w:name="_Toc439844379"/>
      <w:bookmarkStart w:id="24" w:name="_Toc439844380"/>
      <w:bookmarkStart w:id="25" w:name="_Toc439844381"/>
      <w:bookmarkStart w:id="26" w:name="_Toc444070058"/>
      <w:bookmarkStart w:id="27" w:name="_Toc444070162"/>
      <w:bookmarkStart w:id="28" w:name="_Toc444070059"/>
      <w:bookmarkStart w:id="29" w:name="_Toc444070163"/>
      <w:bookmarkStart w:id="30" w:name="_Toc216071609"/>
      <w:bookmarkStart w:id="31" w:name="_Toc403114374"/>
      <w:bookmarkEnd w:id="17"/>
      <w:bookmarkEnd w:id="18"/>
      <w:bookmarkEnd w:id="19"/>
      <w:bookmarkEnd w:id="20"/>
      <w:bookmarkEnd w:id="21"/>
      <w:bookmarkEnd w:id="22"/>
      <w:bookmarkEnd w:id="23"/>
      <w:bookmarkEnd w:id="24"/>
      <w:bookmarkEnd w:id="25"/>
      <w:bookmarkEnd w:id="26"/>
      <w:bookmarkEnd w:id="27"/>
      <w:bookmarkEnd w:id="28"/>
      <w:bookmarkEnd w:id="29"/>
      <w:r w:rsidR="00F95052">
        <w:t>.</w:t>
      </w:r>
    </w:p>
    <w:p w14:paraId="13535787" w14:textId="77777777" w:rsidR="00423128" w:rsidRPr="00BF1302" w:rsidRDefault="00423128" w:rsidP="00BF1302">
      <w:pPr>
        <w:pStyle w:val="Heading1"/>
      </w:pPr>
      <w:bookmarkStart w:id="32" w:name="_Toc447270690"/>
      <w:r w:rsidRPr="00BF1302">
        <w:t xml:space="preserve">Interface </w:t>
      </w:r>
      <w:bookmarkEnd w:id="30"/>
      <w:bookmarkEnd w:id="31"/>
      <w:r w:rsidRPr="00BF1302">
        <w:t>Requirement</w:t>
      </w:r>
      <w:r w:rsidR="00826C49" w:rsidRPr="00BF1302">
        <w:t>s</w:t>
      </w:r>
      <w:bookmarkEnd w:id="32"/>
    </w:p>
    <w:p w14:paraId="13535788" w14:textId="77777777" w:rsidR="00102FA2" w:rsidRPr="00102FA2" w:rsidRDefault="00102FA2" w:rsidP="00102FA2">
      <w:pPr>
        <w:pStyle w:val="BodyText"/>
      </w:pPr>
      <w:r>
        <w:t xml:space="preserve">Table </w:t>
      </w:r>
      <w:r w:rsidR="00175194">
        <w:t>1</w:t>
      </w:r>
      <w:r>
        <w:t xml:space="preserve"> lists the software interfaces that are implemented.</w:t>
      </w:r>
    </w:p>
    <w:p w14:paraId="13535789" w14:textId="77777777" w:rsidR="00375A90" w:rsidRDefault="00175194">
      <w:pPr>
        <w:pStyle w:val="Caption"/>
        <w:keepNext/>
      </w:pPr>
      <w:bookmarkStart w:id="33" w:name="_Toc447270719"/>
      <w:r>
        <w:t xml:space="preserve">Table </w:t>
      </w:r>
      <w:r w:rsidR="00183535">
        <w:fldChar w:fldCharType="begin"/>
      </w:r>
      <w:r>
        <w:instrText xml:space="preserve"> SEQ Table \* ARABIC </w:instrText>
      </w:r>
      <w:r w:rsidR="00183535">
        <w:fldChar w:fldCharType="separate"/>
      </w:r>
      <w:r w:rsidR="008848FC">
        <w:rPr>
          <w:noProof/>
        </w:rPr>
        <w:t>1</w:t>
      </w:r>
      <w:r w:rsidR="00183535">
        <w:fldChar w:fldCharType="end"/>
      </w:r>
      <w:r>
        <w:t xml:space="preserve"> - </w:t>
      </w:r>
      <w:r w:rsidR="00B57752">
        <w:t xml:space="preserve">Logical </w:t>
      </w:r>
      <w:r w:rsidRPr="00DB6213">
        <w:t>High-Level Message Transmission Flows</w:t>
      </w:r>
      <w:bookmarkEnd w:id="33"/>
    </w:p>
    <w:tbl>
      <w:tblPr>
        <w:tblW w:w="9720" w:type="dxa"/>
        <w:tblInd w:w="-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77"/>
        <w:gridCol w:w="7143"/>
      </w:tblGrid>
      <w:tr w:rsidR="00102FA2" w:rsidRPr="00AE1EC2" w14:paraId="1353578C" w14:textId="77777777" w:rsidTr="00F55F73">
        <w:trPr>
          <w:cantSplit/>
          <w:tblHeader/>
        </w:trPr>
        <w:tc>
          <w:tcPr>
            <w:tcW w:w="2577" w:type="dxa"/>
            <w:shd w:val="clear" w:color="auto" w:fill="DBE5F1"/>
            <w:vAlign w:val="center"/>
          </w:tcPr>
          <w:p w14:paraId="1353578A" w14:textId="77777777" w:rsidR="00102FA2" w:rsidRPr="00AE1EC2" w:rsidRDefault="00102FA2" w:rsidP="004D52B3">
            <w:pPr>
              <w:pStyle w:val="TableHeading0"/>
            </w:pPr>
            <w:r w:rsidRPr="00AE1EC2">
              <w:t>Application</w:t>
            </w:r>
          </w:p>
        </w:tc>
        <w:tc>
          <w:tcPr>
            <w:tcW w:w="7143" w:type="dxa"/>
            <w:shd w:val="clear" w:color="auto" w:fill="DBE5F1"/>
            <w:vAlign w:val="center"/>
          </w:tcPr>
          <w:p w14:paraId="1353578B" w14:textId="77777777" w:rsidR="00102FA2" w:rsidRPr="00AE1EC2" w:rsidRDefault="00102FA2" w:rsidP="004D52B3">
            <w:pPr>
              <w:pStyle w:val="TableHeading0"/>
            </w:pPr>
            <w:r w:rsidRPr="00AE1EC2">
              <w:t>Interface</w:t>
            </w:r>
          </w:p>
        </w:tc>
      </w:tr>
      <w:tr w:rsidR="00102FA2" w:rsidRPr="00AE1EC2" w14:paraId="1353578F" w14:textId="77777777" w:rsidTr="00F55F73">
        <w:trPr>
          <w:cantSplit/>
        </w:trPr>
        <w:tc>
          <w:tcPr>
            <w:tcW w:w="2577" w:type="dxa"/>
          </w:tcPr>
          <w:p w14:paraId="1353578D" w14:textId="77777777" w:rsidR="00102FA2" w:rsidRPr="004D52B3" w:rsidRDefault="00102FA2" w:rsidP="00893310">
            <w:pPr>
              <w:pStyle w:val="TableContentText"/>
              <w:rPr>
                <w:rFonts w:ascii="Times New Roman" w:hAnsi="Times New Roman"/>
                <w:sz w:val="22"/>
                <w:szCs w:val="22"/>
              </w:rPr>
            </w:pPr>
            <w:r w:rsidRPr="004D52B3">
              <w:rPr>
                <w:rFonts w:ascii="Times New Roman" w:hAnsi="Times New Roman"/>
                <w:sz w:val="22"/>
                <w:szCs w:val="22"/>
              </w:rPr>
              <w:t xml:space="preserve">VA Service Consumer </w:t>
            </w:r>
            <w:r w:rsidRPr="004D52B3">
              <w:rPr>
                <w:rFonts w:ascii="Times New Roman" w:hAnsi="Times New Roman"/>
                <w:sz w:val="22"/>
                <w:szCs w:val="22"/>
              </w:rPr>
              <w:sym w:font="Wingdings" w:char="F0E0"/>
            </w:r>
            <w:r w:rsidRPr="004D52B3">
              <w:rPr>
                <w:rFonts w:ascii="Times New Roman" w:hAnsi="Times New Roman"/>
                <w:sz w:val="22"/>
                <w:szCs w:val="22"/>
              </w:rPr>
              <w:t xml:space="preserve"> </w:t>
            </w: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p>
        </w:tc>
        <w:tc>
          <w:tcPr>
            <w:tcW w:w="7143" w:type="dxa"/>
          </w:tcPr>
          <w:p w14:paraId="1353578E" w14:textId="77777777" w:rsidR="00102FA2" w:rsidRPr="004D52B3" w:rsidRDefault="00102FA2">
            <w:pPr>
              <w:pStyle w:val="TableContentText"/>
              <w:rPr>
                <w:rFonts w:ascii="Times New Roman" w:hAnsi="Times New Roman"/>
                <w:sz w:val="22"/>
                <w:szCs w:val="22"/>
              </w:rPr>
            </w:pPr>
            <w:r w:rsidRPr="004D52B3">
              <w:rPr>
                <w:rFonts w:ascii="Times New Roman" w:hAnsi="Times New Roman"/>
                <w:sz w:val="22"/>
                <w:szCs w:val="22"/>
              </w:rPr>
              <w:t xml:space="preserve">Utilizes REST web service messaging endpoint to transmit a DMIX/DES </w:t>
            </w:r>
            <w:r w:rsidR="00295C9C">
              <w:rPr>
                <w:rFonts w:ascii="Times New Roman" w:hAnsi="Times New Roman"/>
                <w:sz w:val="22"/>
                <w:szCs w:val="22"/>
              </w:rPr>
              <w:t xml:space="preserve">GET request </w:t>
            </w:r>
            <w:r w:rsidRPr="004D52B3">
              <w:rPr>
                <w:rFonts w:ascii="Times New Roman" w:hAnsi="Times New Roman"/>
                <w:sz w:val="22"/>
                <w:szCs w:val="22"/>
              </w:rPr>
              <w:t xml:space="preserve">over HTTPS transport protocol to an </w:t>
            </w: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REST web service messaging endpoint. </w:t>
            </w:r>
          </w:p>
        </w:tc>
      </w:tr>
      <w:tr w:rsidR="00102FA2" w:rsidRPr="00AE1EC2" w14:paraId="13535792" w14:textId="77777777" w:rsidTr="00F55F73">
        <w:trPr>
          <w:cantSplit/>
        </w:trPr>
        <w:tc>
          <w:tcPr>
            <w:tcW w:w="2577" w:type="dxa"/>
          </w:tcPr>
          <w:p w14:paraId="13535790" w14:textId="77777777" w:rsidR="00102FA2" w:rsidRPr="004D52B3" w:rsidRDefault="00102FA2" w:rsidP="00893310">
            <w:pPr>
              <w:pStyle w:val="TableContentText"/>
              <w:rPr>
                <w:rFonts w:ascii="Times New Roman" w:hAnsi="Times New Roman"/>
                <w:sz w:val="22"/>
                <w:szCs w:val="22"/>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Pr="004D52B3">
              <w:rPr>
                <w:rFonts w:ascii="Times New Roman" w:hAnsi="Times New Roman"/>
                <w:sz w:val="22"/>
                <w:szCs w:val="22"/>
              </w:rPr>
              <w:sym w:font="Wingdings" w:char="F0E0"/>
            </w:r>
            <w:r w:rsidRPr="004D52B3">
              <w:rPr>
                <w:rFonts w:ascii="Times New Roman" w:hAnsi="Times New Roman"/>
                <w:sz w:val="22"/>
                <w:szCs w:val="22"/>
              </w:rPr>
              <w:t xml:space="preserve"> DMIX/DES</w:t>
            </w:r>
          </w:p>
        </w:tc>
        <w:tc>
          <w:tcPr>
            <w:tcW w:w="7143" w:type="dxa"/>
          </w:tcPr>
          <w:p w14:paraId="13535791" w14:textId="77777777" w:rsidR="00102FA2" w:rsidRPr="004D52B3" w:rsidRDefault="00102FA2">
            <w:pPr>
              <w:pStyle w:val="TableContentText"/>
              <w:rPr>
                <w:rFonts w:ascii="Times New Roman" w:hAnsi="Times New Roman"/>
                <w:sz w:val="22"/>
                <w:szCs w:val="22"/>
              </w:rPr>
            </w:pPr>
            <w:r w:rsidRPr="004D52B3">
              <w:rPr>
                <w:rFonts w:ascii="Times New Roman" w:hAnsi="Times New Roman"/>
                <w:sz w:val="22"/>
                <w:szCs w:val="22"/>
              </w:rPr>
              <w:t>Utilizes REST web service messaging endpoint to relay a the inbound DMIX/DES</w:t>
            </w:r>
            <w:r w:rsidR="00295C9C">
              <w:rPr>
                <w:rFonts w:ascii="Times New Roman" w:hAnsi="Times New Roman"/>
                <w:sz w:val="22"/>
                <w:szCs w:val="22"/>
              </w:rPr>
              <w:t xml:space="preserve"> GET</w:t>
            </w:r>
            <w:r w:rsidRPr="004D52B3">
              <w:rPr>
                <w:rFonts w:ascii="Times New Roman" w:hAnsi="Times New Roman"/>
                <w:sz w:val="22"/>
                <w:szCs w:val="22"/>
              </w:rPr>
              <w:t xml:space="preserve"> request over HTTPS transport protocol to a DMIX/DES service messaging endpoint.</w:t>
            </w:r>
          </w:p>
        </w:tc>
      </w:tr>
      <w:tr w:rsidR="00102FA2" w:rsidRPr="00AE1EC2" w14:paraId="13535795" w14:textId="77777777" w:rsidTr="00F55F73">
        <w:trPr>
          <w:cantSplit/>
        </w:trPr>
        <w:tc>
          <w:tcPr>
            <w:tcW w:w="2577" w:type="dxa"/>
            <w:shd w:val="clear" w:color="auto" w:fill="auto"/>
          </w:tcPr>
          <w:p w14:paraId="13535793" w14:textId="77777777" w:rsidR="00102FA2" w:rsidRPr="004D52B3" w:rsidRDefault="00102FA2" w:rsidP="00893310">
            <w:pPr>
              <w:pStyle w:val="TableContentText"/>
              <w:rPr>
                <w:rFonts w:ascii="Times New Roman" w:hAnsi="Times New Roman"/>
                <w:sz w:val="22"/>
                <w:szCs w:val="22"/>
                <w:highlight w:val="yellow"/>
              </w:rPr>
            </w:pPr>
            <w:r w:rsidRPr="004D52B3">
              <w:rPr>
                <w:rFonts w:ascii="Times New Roman" w:hAnsi="Times New Roman"/>
                <w:sz w:val="22"/>
                <w:szCs w:val="22"/>
              </w:rPr>
              <w:t xml:space="preserve">DMIX/DES </w:t>
            </w:r>
            <w:r w:rsidRPr="004D52B3">
              <w:rPr>
                <w:rFonts w:ascii="Times New Roman" w:hAnsi="Times New Roman"/>
                <w:sz w:val="22"/>
                <w:szCs w:val="22"/>
              </w:rPr>
              <w:sym w:font="Wingdings" w:char="F0E0"/>
            </w:r>
            <w:r w:rsidRPr="004D52B3">
              <w:rPr>
                <w:rFonts w:ascii="Times New Roman" w:hAnsi="Times New Roman"/>
                <w:sz w:val="22"/>
                <w:szCs w:val="22"/>
              </w:rPr>
              <w:t xml:space="preserve"> </w:t>
            </w: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p>
        </w:tc>
        <w:tc>
          <w:tcPr>
            <w:tcW w:w="7143" w:type="dxa"/>
          </w:tcPr>
          <w:p w14:paraId="13535794" w14:textId="77777777" w:rsidR="00102FA2" w:rsidRPr="004D52B3" w:rsidRDefault="00B35827" w:rsidP="00B35827">
            <w:pPr>
              <w:pStyle w:val="TableContentText"/>
              <w:rPr>
                <w:rFonts w:ascii="Times New Roman" w:hAnsi="Times New Roman"/>
                <w:sz w:val="22"/>
                <w:szCs w:val="22"/>
                <w:highlight w:val="yellow"/>
              </w:rPr>
            </w:pPr>
            <w:r>
              <w:rPr>
                <w:rFonts w:ascii="Times New Roman" w:hAnsi="Times New Roman"/>
                <w:sz w:val="22"/>
                <w:szCs w:val="22"/>
              </w:rPr>
              <w:t xml:space="preserve">DMIX/DES responds to the request from </w:t>
            </w:r>
            <w:proofErr w:type="spellStart"/>
            <w:r>
              <w:rPr>
                <w:rFonts w:ascii="Times New Roman" w:hAnsi="Times New Roman"/>
                <w:sz w:val="22"/>
                <w:szCs w:val="22"/>
              </w:rPr>
              <w:t>eMI</w:t>
            </w:r>
            <w:proofErr w:type="spellEnd"/>
            <w:r>
              <w:rPr>
                <w:rFonts w:ascii="Times New Roman" w:hAnsi="Times New Roman"/>
                <w:sz w:val="22"/>
                <w:szCs w:val="22"/>
              </w:rPr>
              <w:t xml:space="preserve"> over HTTPS transport protocol with </w:t>
            </w:r>
            <w:r w:rsidR="00102FA2" w:rsidRPr="004D52B3">
              <w:rPr>
                <w:rFonts w:ascii="Times New Roman" w:hAnsi="Times New Roman"/>
                <w:sz w:val="22"/>
                <w:szCs w:val="22"/>
              </w:rPr>
              <w:t xml:space="preserve">a JSON message </w:t>
            </w:r>
            <w:r>
              <w:rPr>
                <w:rFonts w:ascii="Times New Roman" w:hAnsi="Times New Roman"/>
                <w:sz w:val="22"/>
                <w:szCs w:val="22"/>
              </w:rPr>
              <w:t>containing the</w:t>
            </w:r>
            <w:r w:rsidRPr="004D52B3">
              <w:rPr>
                <w:rFonts w:ascii="Times New Roman" w:hAnsi="Times New Roman"/>
                <w:sz w:val="22"/>
                <w:szCs w:val="22"/>
              </w:rPr>
              <w:t xml:space="preserve"> </w:t>
            </w:r>
            <w:r w:rsidR="00102FA2" w:rsidRPr="004D52B3">
              <w:rPr>
                <w:rFonts w:ascii="Times New Roman" w:hAnsi="Times New Roman"/>
                <w:sz w:val="22"/>
                <w:szCs w:val="22"/>
              </w:rPr>
              <w:t xml:space="preserve">DMIX/DES response </w:t>
            </w:r>
            <w:r>
              <w:rPr>
                <w:rFonts w:ascii="Times New Roman" w:hAnsi="Times New Roman"/>
                <w:sz w:val="22"/>
                <w:szCs w:val="22"/>
              </w:rPr>
              <w:t>payload</w:t>
            </w:r>
            <w:r w:rsidR="00102FA2" w:rsidRPr="004D52B3">
              <w:rPr>
                <w:rFonts w:ascii="Times New Roman" w:hAnsi="Times New Roman"/>
                <w:sz w:val="22"/>
                <w:szCs w:val="22"/>
              </w:rPr>
              <w:t>.</w:t>
            </w:r>
          </w:p>
        </w:tc>
      </w:tr>
      <w:tr w:rsidR="00102FA2" w:rsidRPr="00AE1EC2" w14:paraId="13535798" w14:textId="77777777" w:rsidTr="00F55F73">
        <w:trPr>
          <w:cantSplit/>
        </w:trPr>
        <w:tc>
          <w:tcPr>
            <w:tcW w:w="2577" w:type="dxa"/>
          </w:tcPr>
          <w:p w14:paraId="13535796" w14:textId="77777777" w:rsidR="00102FA2" w:rsidRPr="004D52B3" w:rsidRDefault="00102FA2" w:rsidP="00893310">
            <w:pPr>
              <w:pStyle w:val="TableContentText"/>
              <w:rPr>
                <w:rFonts w:ascii="Times New Roman" w:hAnsi="Times New Roman"/>
                <w:sz w:val="22"/>
                <w:szCs w:val="22"/>
                <w:highlight w:val="yellow"/>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Pr="004D52B3">
              <w:rPr>
                <w:rFonts w:ascii="Times New Roman" w:hAnsi="Times New Roman"/>
                <w:sz w:val="22"/>
                <w:szCs w:val="22"/>
              </w:rPr>
              <w:sym w:font="Wingdings" w:char="F0E0"/>
            </w:r>
            <w:r w:rsidRPr="004D52B3">
              <w:rPr>
                <w:rFonts w:ascii="Times New Roman" w:hAnsi="Times New Roman"/>
                <w:sz w:val="22"/>
                <w:szCs w:val="22"/>
              </w:rPr>
              <w:t xml:space="preserve"> VA Service Consumer</w:t>
            </w:r>
          </w:p>
        </w:tc>
        <w:tc>
          <w:tcPr>
            <w:tcW w:w="7143" w:type="dxa"/>
          </w:tcPr>
          <w:p w14:paraId="13535797" w14:textId="77777777" w:rsidR="00102FA2" w:rsidRPr="004D52B3" w:rsidRDefault="00B35827">
            <w:pPr>
              <w:pStyle w:val="TableContentText"/>
              <w:rPr>
                <w:rFonts w:ascii="Times New Roman" w:hAnsi="Times New Roman"/>
                <w:sz w:val="22"/>
                <w:szCs w:val="22"/>
                <w:highlight w:val="yellow"/>
              </w:rPr>
            </w:pPr>
            <w:proofErr w:type="spellStart"/>
            <w:proofErr w:type="gramStart"/>
            <w:r>
              <w:rPr>
                <w:rFonts w:ascii="Times New Roman" w:hAnsi="Times New Roman"/>
                <w:sz w:val="22"/>
                <w:szCs w:val="22"/>
              </w:rPr>
              <w:t>eMI</w:t>
            </w:r>
            <w:proofErr w:type="spellEnd"/>
            <w:proofErr w:type="gramEnd"/>
            <w:r w:rsidR="00102FA2" w:rsidRPr="004D52B3">
              <w:rPr>
                <w:rFonts w:ascii="Times New Roman" w:hAnsi="Times New Roman"/>
                <w:sz w:val="22"/>
                <w:szCs w:val="22"/>
              </w:rPr>
              <w:t xml:space="preserve"> relay</w:t>
            </w:r>
            <w:r>
              <w:rPr>
                <w:rFonts w:ascii="Times New Roman" w:hAnsi="Times New Roman"/>
                <w:sz w:val="22"/>
                <w:szCs w:val="22"/>
              </w:rPr>
              <w:t>s</w:t>
            </w:r>
            <w:r w:rsidR="00102FA2" w:rsidRPr="004D52B3">
              <w:rPr>
                <w:rFonts w:ascii="Times New Roman" w:hAnsi="Times New Roman"/>
                <w:sz w:val="22"/>
                <w:szCs w:val="22"/>
              </w:rPr>
              <w:t xml:space="preserve"> the outbound DMIX/DES </w:t>
            </w:r>
            <w:r>
              <w:rPr>
                <w:rFonts w:ascii="Times New Roman" w:hAnsi="Times New Roman"/>
                <w:sz w:val="22"/>
                <w:szCs w:val="22"/>
              </w:rPr>
              <w:t>response</w:t>
            </w:r>
            <w:r w:rsidRPr="004D52B3">
              <w:rPr>
                <w:rFonts w:ascii="Times New Roman" w:hAnsi="Times New Roman"/>
                <w:sz w:val="22"/>
                <w:szCs w:val="22"/>
              </w:rPr>
              <w:t xml:space="preserve"> </w:t>
            </w:r>
            <w:r w:rsidR="00102FA2" w:rsidRPr="004D52B3">
              <w:rPr>
                <w:rFonts w:ascii="Times New Roman" w:hAnsi="Times New Roman"/>
                <w:sz w:val="22"/>
                <w:szCs w:val="22"/>
              </w:rPr>
              <w:t xml:space="preserve">payload over HTTPS transport protocol </w:t>
            </w:r>
            <w:r>
              <w:rPr>
                <w:rFonts w:ascii="Times New Roman" w:hAnsi="Times New Roman"/>
                <w:sz w:val="22"/>
                <w:szCs w:val="22"/>
              </w:rPr>
              <w:t xml:space="preserve">back </w:t>
            </w:r>
            <w:r w:rsidR="00102FA2" w:rsidRPr="004D52B3">
              <w:rPr>
                <w:rFonts w:ascii="Times New Roman" w:hAnsi="Times New Roman"/>
                <w:sz w:val="22"/>
                <w:szCs w:val="22"/>
              </w:rPr>
              <w:t xml:space="preserve">to </w:t>
            </w:r>
            <w:r>
              <w:rPr>
                <w:rFonts w:ascii="Times New Roman" w:hAnsi="Times New Roman"/>
                <w:sz w:val="22"/>
                <w:szCs w:val="22"/>
              </w:rPr>
              <w:t>the</w:t>
            </w:r>
            <w:r w:rsidR="00102FA2" w:rsidRPr="004D52B3">
              <w:rPr>
                <w:rFonts w:ascii="Times New Roman" w:hAnsi="Times New Roman"/>
                <w:sz w:val="22"/>
                <w:szCs w:val="22"/>
              </w:rPr>
              <w:t xml:space="preserve"> VA Service Consumer.</w:t>
            </w:r>
          </w:p>
        </w:tc>
      </w:tr>
    </w:tbl>
    <w:p w14:paraId="13535799" w14:textId="77777777" w:rsidR="00143367" w:rsidRPr="00BF1302" w:rsidRDefault="00143367" w:rsidP="00BF1302">
      <w:pPr>
        <w:pStyle w:val="Heading2"/>
      </w:pPr>
      <w:bookmarkStart w:id="34" w:name="_Toc439844384"/>
      <w:bookmarkStart w:id="35" w:name="_Toc444608383"/>
      <w:bookmarkStart w:id="36" w:name="_Toc447270691"/>
      <w:bookmarkEnd w:id="34"/>
      <w:r w:rsidRPr="00BF1302">
        <w:t>Business Unit</w:t>
      </w:r>
      <w:bookmarkEnd w:id="35"/>
      <w:bookmarkEnd w:id="36"/>
    </w:p>
    <w:p w14:paraId="1353579A" w14:textId="77777777" w:rsidR="00143367" w:rsidRPr="00C86DB1" w:rsidRDefault="00143367" w:rsidP="00143367">
      <w:pPr>
        <w:pStyle w:val="BodyText"/>
        <w:spacing w:before="120" w:after="120"/>
      </w:pPr>
      <w:r w:rsidRPr="00C86DB1">
        <w:t xml:space="preserve">Data moves from the VA </w:t>
      </w:r>
      <w:r w:rsidR="00E6506A">
        <w:t xml:space="preserve">consumer applications such as Station 200 </w:t>
      </w:r>
      <w:r w:rsidRPr="00C86DB1">
        <w:t xml:space="preserve">to the </w:t>
      </w:r>
      <w:r w:rsidR="00E6506A">
        <w:t>DMIS DES</w:t>
      </w:r>
      <w:r w:rsidRPr="00C86DB1">
        <w:t xml:space="preserve">. </w:t>
      </w:r>
      <w:r w:rsidR="006A22E2">
        <w:fldChar w:fldCharType="begin"/>
      </w:r>
      <w:r w:rsidR="006A22E2">
        <w:instrText xml:space="preserve"> REF _Ref420958563 \h  \* MERGEFORMAT </w:instrText>
      </w:r>
      <w:r w:rsidR="006A22E2">
        <w:fldChar w:fldCharType="separate"/>
      </w:r>
      <w:r w:rsidRPr="00C86DB1">
        <w:t>Table 2</w:t>
      </w:r>
      <w:r w:rsidR="006A22E2">
        <w:fldChar w:fldCharType="end"/>
      </w:r>
      <w:r w:rsidRPr="00C86DB1">
        <w:t xml:space="preserve"> and </w:t>
      </w:r>
      <w:r w:rsidR="006A22E2">
        <w:fldChar w:fldCharType="begin"/>
      </w:r>
      <w:r w:rsidR="006A22E2">
        <w:instrText xml:space="preserve"> REF _Ref420958568 \h  \* MERGEFORMAT </w:instrText>
      </w:r>
      <w:r w:rsidR="006A22E2">
        <w:fldChar w:fldCharType="separate"/>
      </w:r>
      <w:r w:rsidRPr="00C86DB1">
        <w:t>Table 3</w:t>
      </w:r>
      <w:r w:rsidR="006A22E2">
        <w:fldChar w:fldCharType="end"/>
      </w:r>
      <w:r w:rsidRPr="00C86DB1">
        <w:t xml:space="preserve"> list the point of contact (POC) information for those systems.</w:t>
      </w:r>
    </w:p>
    <w:p w14:paraId="1353579B" w14:textId="77777777" w:rsidR="00143367" w:rsidRPr="00C86DB1" w:rsidRDefault="00143367" w:rsidP="00143367">
      <w:pPr>
        <w:pStyle w:val="TableHeading0"/>
        <w:spacing w:before="120"/>
        <w:rPr>
          <w:sz w:val="20"/>
          <w:szCs w:val="20"/>
        </w:rPr>
      </w:pPr>
      <w:bookmarkStart w:id="37" w:name="_Ref420958563"/>
      <w:bookmarkStart w:id="38" w:name="_Toc444082491"/>
      <w:bookmarkStart w:id="39" w:name="_Toc447270720"/>
      <w:r w:rsidRPr="00C86DB1">
        <w:rPr>
          <w:sz w:val="20"/>
          <w:szCs w:val="20"/>
        </w:rPr>
        <w:t xml:space="preserve">Table </w:t>
      </w:r>
      <w:r w:rsidR="00183535" w:rsidRPr="00C86DB1">
        <w:rPr>
          <w:sz w:val="20"/>
          <w:szCs w:val="20"/>
        </w:rPr>
        <w:fldChar w:fldCharType="begin"/>
      </w:r>
      <w:r w:rsidRPr="00C86DB1">
        <w:rPr>
          <w:sz w:val="20"/>
          <w:szCs w:val="20"/>
        </w:rPr>
        <w:instrText xml:space="preserve"> SEQ Table \* ARABIC </w:instrText>
      </w:r>
      <w:r w:rsidR="00183535" w:rsidRPr="00C86DB1">
        <w:rPr>
          <w:sz w:val="20"/>
          <w:szCs w:val="20"/>
        </w:rPr>
        <w:fldChar w:fldCharType="separate"/>
      </w:r>
      <w:r w:rsidR="008848FC">
        <w:rPr>
          <w:noProof/>
          <w:sz w:val="20"/>
          <w:szCs w:val="20"/>
        </w:rPr>
        <w:t>2</w:t>
      </w:r>
      <w:r w:rsidR="00183535" w:rsidRPr="00C86DB1">
        <w:rPr>
          <w:noProof/>
          <w:sz w:val="20"/>
          <w:szCs w:val="20"/>
        </w:rPr>
        <w:fldChar w:fldCharType="end"/>
      </w:r>
      <w:bookmarkEnd w:id="37"/>
      <w:r w:rsidR="00E6506A">
        <w:rPr>
          <w:sz w:val="20"/>
          <w:szCs w:val="20"/>
        </w:rPr>
        <w:t xml:space="preserve"> – Station 200</w:t>
      </w:r>
      <w:r w:rsidRPr="00C86DB1">
        <w:rPr>
          <w:sz w:val="20"/>
          <w:szCs w:val="20"/>
        </w:rPr>
        <w:t xml:space="preserve"> Business </w:t>
      </w:r>
      <w:proofErr w:type="gramStart"/>
      <w:r w:rsidRPr="00C86DB1">
        <w:rPr>
          <w:sz w:val="20"/>
          <w:szCs w:val="20"/>
        </w:rPr>
        <w:t>Unit</w:t>
      </w:r>
      <w:bookmarkEnd w:id="38"/>
      <w:bookmarkEnd w:id="39"/>
      <w:proofErr w:type="gramEnd"/>
    </w:p>
    <w:tbl>
      <w:tblPr>
        <w:tblStyle w:val="TableGrid"/>
        <w:tblW w:w="9630" w:type="dxa"/>
        <w:tblInd w:w="148" w:type="dxa"/>
        <w:tblLayout w:type="fixed"/>
        <w:tblCellMar>
          <w:top w:w="29" w:type="dxa"/>
          <w:left w:w="29" w:type="dxa"/>
          <w:bottom w:w="29" w:type="dxa"/>
          <w:right w:w="29" w:type="dxa"/>
        </w:tblCellMar>
        <w:tblLook w:val="04A0" w:firstRow="1" w:lastRow="0" w:firstColumn="1" w:lastColumn="0" w:noHBand="0" w:noVBand="1"/>
      </w:tblPr>
      <w:tblGrid>
        <w:gridCol w:w="2625"/>
        <w:gridCol w:w="7005"/>
      </w:tblGrid>
      <w:tr w:rsidR="00143367" w:rsidRPr="009A397F" w14:paraId="1353579D" w14:textId="77777777" w:rsidTr="006A22E2">
        <w:trPr>
          <w:cnfStyle w:val="100000000000" w:firstRow="1" w:lastRow="0" w:firstColumn="0" w:lastColumn="0" w:oddVBand="0" w:evenVBand="0" w:oddHBand="0" w:evenHBand="0" w:firstRowFirstColumn="0" w:firstRowLastColumn="0" w:lastRowFirstColumn="0" w:lastRowLastColumn="0"/>
          <w:cantSplit/>
          <w:tblHeader/>
        </w:trPr>
        <w:tc>
          <w:tcPr>
            <w:tcW w:w="9630" w:type="dxa"/>
            <w:gridSpan w:val="2"/>
            <w:shd w:val="clear" w:color="auto" w:fill="DBE5F1"/>
            <w:vAlign w:val="center"/>
          </w:tcPr>
          <w:p w14:paraId="1353579C" w14:textId="77777777" w:rsidR="00143367" w:rsidRPr="006A22E2" w:rsidRDefault="00E6506A" w:rsidP="00E6506A">
            <w:pPr>
              <w:pStyle w:val="TableColumnHeader"/>
              <w:spacing w:before="60" w:after="60"/>
              <w:jc w:val="left"/>
              <w:rPr>
                <w:rFonts w:ascii="Arial" w:hAnsi="Arial" w:cs="Arial"/>
                <w:sz w:val="22"/>
                <w:szCs w:val="22"/>
              </w:rPr>
            </w:pPr>
            <w:r w:rsidRPr="006A22E2">
              <w:rPr>
                <w:rFonts w:ascii="Arial" w:hAnsi="Arial" w:cs="Arial"/>
                <w:sz w:val="22"/>
                <w:szCs w:val="22"/>
              </w:rPr>
              <w:t xml:space="preserve">VA </w:t>
            </w:r>
            <w:r w:rsidR="00143367" w:rsidRPr="006A22E2">
              <w:rPr>
                <w:rFonts w:ascii="Arial" w:hAnsi="Arial" w:cs="Arial"/>
                <w:sz w:val="22"/>
                <w:szCs w:val="22"/>
              </w:rPr>
              <w:t>Business Unit</w:t>
            </w:r>
          </w:p>
        </w:tc>
      </w:tr>
      <w:tr w:rsidR="00143367" w:rsidRPr="009A397F" w14:paraId="135357A0" w14:textId="77777777" w:rsidTr="006A22E2">
        <w:trPr>
          <w:cantSplit/>
        </w:trPr>
        <w:tc>
          <w:tcPr>
            <w:tcW w:w="2625" w:type="dxa"/>
          </w:tcPr>
          <w:p w14:paraId="1353579E"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Agency</w:t>
            </w:r>
          </w:p>
        </w:tc>
        <w:tc>
          <w:tcPr>
            <w:tcW w:w="7005" w:type="dxa"/>
          </w:tcPr>
          <w:p w14:paraId="1353579F"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VA</w:t>
            </w:r>
          </w:p>
        </w:tc>
      </w:tr>
      <w:tr w:rsidR="00143367" w:rsidRPr="009A397F" w14:paraId="135357A3" w14:textId="77777777" w:rsidTr="006A22E2">
        <w:trPr>
          <w:cantSplit/>
        </w:trPr>
        <w:tc>
          <w:tcPr>
            <w:tcW w:w="2625" w:type="dxa"/>
          </w:tcPr>
          <w:p w14:paraId="135357A1"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Sending Application</w:t>
            </w:r>
          </w:p>
        </w:tc>
        <w:tc>
          <w:tcPr>
            <w:tcW w:w="7005" w:type="dxa"/>
          </w:tcPr>
          <w:p w14:paraId="135357A2" w14:textId="77777777" w:rsidR="00143367" w:rsidRPr="006A22E2" w:rsidRDefault="00E6506A" w:rsidP="005A0EE9">
            <w:pPr>
              <w:pStyle w:val="TableContentText"/>
              <w:spacing w:before="60" w:after="60"/>
              <w:rPr>
                <w:rFonts w:ascii="Times New Roman" w:hAnsi="Times New Roman"/>
                <w:sz w:val="22"/>
                <w:szCs w:val="22"/>
              </w:rPr>
            </w:pPr>
            <w:r w:rsidRPr="006A22E2">
              <w:rPr>
                <w:rFonts w:ascii="Times New Roman" w:hAnsi="Times New Roman"/>
                <w:sz w:val="22"/>
                <w:szCs w:val="22"/>
              </w:rPr>
              <w:t>Station 200</w:t>
            </w:r>
          </w:p>
        </w:tc>
      </w:tr>
      <w:tr w:rsidR="00143367" w:rsidRPr="009A397F" w14:paraId="135357A6" w14:textId="77777777" w:rsidTr="006A22E2">
        <w:trPr>
          <w:cantSplit/>
        </w:trPr>
        <w:tc>
          <w:tcPr>
            <w:tcW w:w="2625" w:type="dxa"/>
          </w:tcPr>
          <w:p w14:paraId="135357A4"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POC Name</w:t>
            </w:r>
          </w:p>
        </w:tc>
        <w:tc>
          <w:tcPr>
            <w:tcW w:w="7005" w:type="dxa"/>
          </w:tcPr>
          <w:p w14:paraId="135357A5" w14:textId="71844C64" w:rsidR="00143367" w:rsidRPr="006A22E2" w:rsidRDefault="00143367" w:rsidP="005A0EE9">
            <w:pPr>
              <w:pStyle w:val="TableContentText"/>
              <w:spacing w:before="60" w:after="60"/>
              <w:rPr>
                <w:rFonts w:ascii="Times New Roman" w:hAnsi="Times New Roman"/>
                <w:sz w:val="22"/>
                <w:szCs w:val="22"/>
              </w:rPr>
            </w:pPr>
          </w:p>
        </w:tc>
      </w:tr>
      <w:tr w:rsidR="00143367" w:rsidRPr="009A397F" w14:paraId="135357A9" w14:textId="77777777" w:rsidTr="006A22E2">
        <w:trPr>
          <w:cantSplit/>
        </w:trPr>
        <w:tc>
          <w:tcPr>
            <w:tcW w:w="2625" w:type="dxa"/>
          </w:tcPr>
          <w:p w14:paraId="135357A7"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Title</w:t>
            </w:r>
          </w:p>
        </w:tc>
        <w:tc>
          <w:tcPr>
            <w:tcW w:w="7005" w:type="dxa"/>
          </w:tcPr>
          <w:p w14:paraId="135357A8" w14:textId="77777777" w:rsidR="00143367" w:rsidRPr="006A22E2" w:rsidRDefault="00E6506A" w:rsidP="005A0EE9">
            <w:pPr>
              <w:pStyle w:val="TableContentText"/>
              <w:spacing w:before="60" w:after="60"/>
              <w:rPr>
                <w:rFonts w:ascii="Times New Roman" w:hAnsi="Times New Roman"/>
                <w:sz w:val="22"/>
                <w:szCs w:val="22"/>
              </w:rPr>
            </w:pPr>
            <w:r w:rsidRPr="006A22E2">
              <w:rPr>
                <w:rFonts w:ascii="Times New Roman" w:hAnsi="Times New Roman"/>
                <w:sz w:val="22"/>
                <w:szCs w:val="22"/>
              </w:rPr>
              <w:t>BHIE Interagency Systems Manager</w:t>
            </w:r>
          </w:p>
        </w:tc>
      </w:tr>
      <w:tr w:rsidR="00143367" w:rsidRPr="009A397F" w14:paraId="135357AC" w14:textId="77777777" w:rsidTr="006A22E2">
        <w:trPr>
          <w:cantSplit/>
        </w:trPr>
        <w:tc>
          <w:tcPr>
            <w:tcW w:w="2625" w:type="dxa"/>
          </w:tcPr>
          <w:p w14:paraId="135357AA"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lastRenderedPageBreak/>
              <w:t>Address</w:t>
            </w:r>
          </w:p>
        </w:tc>
        <w:tc>
          <w:tcPr>
            <w:tcW w:w="7005" w:type="dxa"/>
          </w:tcPr>
          <w:p w14:paraId="135357AB" w14:textId="1BAC1785" w:rsidR="00143367" w:rsidRPr="006A22E2" w:rsidRDefault="00143367" w:rsidP="005A0EE9">
            <w:pPr>
              <w:pStyle w:val="TableContentText"/>
              <w:spacing w:before="60" w:after="60"/>
              <w:rPr>
                <w:rFonts w:ascii="Times New Roman" w:hAnsi="Times New Roman"/>
                <w:sz w:val="22"/>
                <w:szCs w:val="22"/>
              </w:rPr>
            </w:pPr>
          </w:p>
        </w:tc>
      </w:tr>
    </w:tbl>
    <w:p w14:paraId="135357AF" w14:textId="77777777" w:rsidR="00143367" w:rsidRPr="00C86DB1" w:rsidRDefault="00143367" w:rsidP="00143367">
      <w:pPr>
        <w:pStyle w:val="TableHeading0"/>
        <w:spacing w:before="120"/>
        <w:rPr>
          <w:sz w:val="20"/>
          <w:szCs w:val="20"/>
        </w:rPr>
      </w:pPr>
      <w:bookmarkStart w:id="40" w:name="_Ref420958568"/>
      <w:bookmarkStart w:id="41" w:name="_Toc444082492"/>
      <w:bookmarkStart w:id="42" w:name="_Toc447270721"/>
      <w:r w:rsidRPr="00C86DB1">
        <w:rPr>
          <w:sz w:val="20"/>
          <w:szCs w:val="20"/>
        </w:rPr>
        <w:t xml:space="preserve">Table </w:t>
      </w:r>
      <w:r w:rsidR="00183535" w:rsidRPr="00C86DB1">
        <w:rPr>
          <w:sz w:val="20"/>
          <w:szCs w:val="20"/>
        </w:rPr>
        <w:fldChar w:fldCharType="begin"/>
      </w:r>
      <w:r w:rsidRPr="00C86DB1">
        <w:rPr>
          <w:sz w:val="20"/>
          <w:szCs w:val="20"/>
        </w:rPr>
        <w:instrText xml:space="preserve"> SEQ Table \* ARABIC </w:instrText>
      </w:r>
      <w:r w:rsidR="00183535" w:rsidRPr="00C86DB1">
        <w:rPr>
          <w:sz w:val="20"/>
          <w:szCs w:val="20"/>
        </w:rPr>
        <w:fldChar w:fldCharType="separate"/>
      </w:r>
      <w:r w:rsidR="008848FC">
        <w:rPr>
          <w:noProof/>
          <w:sz w:val="20"/>
          <w:szCs w:val="20"/>
        </w:rPr>
        <w:t>3</w:t>
      </w:r>
      <w:r w:rsidR="00183535" w:rsidRPr="00C86DB1">
        <w:rPr>
          <w:noProof/>
          <w:sz w:val="20"/>
          <w:szCs w:val="20"/>
        </w:rPr>
        <w:fldChar w:fldCharType="end"/>
      </w:r>
      <w:bookmarkEnd w:id="40"/>
      <w:r w:rsidRPr="00C86DB1">
        <w:rPr>
          <w:sz w:val="20"/>
          <w:szCs w:val="20"/>
        </w:rPr>
        <w:t xml:space="preserve"> – </w:t>
      </w:r>
      <w:r w:rsidR="00E6506A">
        <w:rPr>
          <w:sz w:val="20"/>
          <w:szCs w:val="20"/>
        </w:rPr>
        <w:t>DMIX DES</w:t>
      </w:r>
      <w:r w:rsidRPr="00C86DB1">
        <w:rPr>
          <w:sz w:val="20"/>
          <w:szCs w:val="20"/>
        </w:rPr>
        <w:t xml:space="preserve"> Business Unit</w:t>
      </w:r>
      <w:bookmarkEnd w:id="41"/>
      <w:bookmarkEnd w:id="42"/>
    </w:p>
    <w:tbl>
      <w:tblPr>
        <w:tblStyle w:val="TableGrid"/>
        <w:tblW w:w="9720" w:type="dxa"/>
        <w:tblInd w:w="58" w:type="dxa"/>
        <w:tblLayout w:type="fixed"/>
        <w:tblCellMar>
          <w:top w:w="29" w:type="dxa"/>
          <w:left w:w="29" w:type="dxa"/>
          <w:bottom w:w="29" w:type="dxa"/>
          <w:right w:w="29" w:type="dxa"/>
        </w:tblCellMar>
        <w:tblLook w:val="04A0" w:firstRow="1" w:lastRow="0" w:firstColumn="1" w:lastColumn="0" w:noHBand="0" w:noVBand="1"/>
      </w:tblPr>
      <w:tblGrid>
        <w:gridCol w:w="2716"/>
        <w:gridCol w:w="7004"/>
      </w:tblGrid>
      <w:tr w:rsidR="00143367" w:rsidRPr="009A397F" w14:paraId="135357B1" w14:textId="77777777" w:rsidTr="006A22E2">
        <w:trPr>
          <w:cnfStyle w:val="100000000000" w:firstRow="1" w:lastRow="0" w:firstColumn="0" w:lastColumn="0" w:oddVBand="0" w:evenVBand="0" w:oddHBand="0" w:evenHBand="0" w:firstRowFirstColumn="0" w:firstRowLastColumn="0" w:lastRowFirstColumn="0" w:lastRowLastColumn="0"/>
          <w:cantSplit/>
          <w:tblHeader/>
        </w:trPr>
        <w:tc>
          <w:tcPr>
            <w:tcW w:w="9720" w:type="dxa"/>
            <w:gridSpan w:val="2"/>
            <w:shd w:val="clear" w:color="auto" w:fill="DBE5F1"/>
            <w:vAlign w:val="center"/>
          </w:tcPr>
          <w:p w14:paraId="135357B0" w14:textId="77777777" w:rsidR="00143367" w:rsidRPr="00C86DB1" w:rsidRDefault="00143367" w:rsidP="005A0EE9">
            <w:pPr>
              <w:pStyle w:val="TableColumnHeader"/>
              <w:spacing w:before="60" w:after="60"/>
              <w:jc w:val="left"/>
              <w:rPr>
                <w:rFonts w:ascii="Arial" w:hAnsi="Arial" w:cs="Arial"/>
                <w:sz w:val="22"/>
                <w:szCs w:val="22"/>
              </w:rPr>
            </w:pPr>
            <w:r w:rsidRPr="00C86DB1">
              <w:rPr>
                <w:rFonts w:ascii="Arial" w:hAnsi="Arial" w:cs="Arial"/>
                <w:sz w:val="22"/>
                <w:szCs w:val="22"/>
              </w:rPr>
              <w:t>VETS Business Unit</w:t>
            </w:r>
          </w:p>
        </w:tc>
      </w:tr>
      <w:tr w:rsidR="00143367" w:rsidRPr="009A397F" w14:paraId="135357B4" w14:textId="77777777" w:rsidTr="006A22E2">
        <w:trPr>
          <w:cantSplit/>
        </w:trPr>
        <w:tc>
          <w:tcPr>
            <w:tcW w:w="2716" w:type="dxa"/>
          </w:tcPr>
          <w:p w14:paraId="135357B2"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Agency</w:t>
            </w:r>
          </w:p>
        </w:tc>
        <w:tc>
          <w:tcPr>
            <w:tcW w:w="7004" w:type="dxa"/>
          </w:tcPr>
          <w:p w14:paraId="135357B3" w14:textId="77777777" w:rsidR="00143367" w:rsidRPr="006A22E2" w:rsidRDefault="00E6506A" w:rsidP="005A0EE9">
            <w:pPr>
              <w:pStyle w:val="TableContentText"/>
              <w:spacing w:before="60" w:after="60"/>
              <w:rPr>
                <w:rFonts w:ascii="Times New Roman" w:hAnsi="Times New Roman"/>
                <w:sz w:val="22"/>
                <w:szCs w:val="22"/>
              </w:rPr>
            </w:pPr>
            <w:r w:rsidRPr="006A22E2">
              <w:rPr>
                <w:rFonts w:ascii="Times New Roman" w:hAnsi="Times New Roman"/>
                <w:sz w:val="22"/>
                <w:szCs w:val="22"/>
              </w:rPr>
              <w:t>DoD</w:t>
            </w:r>
          </w:p>
        </w:tc>
      </w:tr>
      <w:tr w:rsidR="00143367" w:rsidRPr="009A397F" w14:paraId="135357B7" w14:textId="77777777" w:rsidTr="006A22E2">
        <w:trPr>
          <w:cantSplit/>
        </w:trPr>
        <w:tc>
          <w:tcPr>
            <w:tcW w:w="2716" w:type="dxa"/>
          </w:tcPr>
          <w:p w14:paraId="135357B5"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Receiving Application</w:t>
            </w:r>
          </w:p>
        </w:tc>
        <w:tc>
          <w:tcPr>
            <w:tcW w:w="7004" w:type="dxa"/>
          </w:tcPr>
          <w:p w14:paraId="135357B6" w14:textId="77777777" w:rsidR="00143367" w:rsidRPr="006A22E2" w:rsidRDefault="00E6506A" w:rsidP="005A0EE9">
            <w:pPr>
              <w:pStyle w:val="TableContentText"/>
              <w:spacing w:before="60" w:after="60"/>
              <w:rPr>
                <w:rFonts w:ascii="Times New Roman" w:hAnsi="Times New Roman"/>
                <w:sz w:val="22"/>
                <w:szCs w:val="22"/>
              </w:rPr>
            </w:pPr>
            <w:r w:rsidRPr="006A22E2">
              <w:rPr>
                <w:rFonts w:ascii="Times New Roman" w:hAnsi="Times New Roman"/>
                <w:sz w:val="22"/>
                <w:szCs w:val="22"/>
              </w:rPr>
              <w:t>DMIX DES</w:t>
            </w:r>
          </w:p>
        </w:tc>
      </w:tr>
      <w:tr w:rsidR="00143367" w:rsidRPr="009A397F" w14:paraId="135357BA" w14:textId="77777777" w:rsidTr="006A22E2">
        <w:trPr>
          <w:cantSplit/>
        </w:trPr>
        <w:tc>
          <w:tcPr>
            <w:tcW w:w="2716" w:type="dxa"/>
          </w:tcPr>
          <w:p w14:paraId="135357B8"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POC Name</w:t>
            </w:r>
          </w:p>
        </w:tc>
        <w:tc>
          <w:tcPr>
            <w:tcW w:w="7004" w:type="dxa"/>
          </w:tcPr>
          <w:p w14:paraId="135357B9" w14:textId="0EC7B38A" w:rsidR="00143367" w:rsidRPr="006A22E2" w:rsidRDefault="00310E02" w:rsidP="005A0EE9">
            <w:pPr>
              <w:pStyle w:val="TableContentText"/>
              <w:spacing w:before="60" w:after="60"/>
              <w:rPr>
                <w:rFonts w:ascii="Times New Roman" w:hAnsi="Times New Roman"/>
                <w:sz w:val="22"/>
                <w:szCs w:val="22"/>
              </w:rPr>
            </w:pPr>
            <w:r w:rsidRPr="006A22E2">
              <w:rPr>
                <w:rFonts w:ascii="Times New Roman" w:hAnsi="Times New Roman"/>
                <w:sz w:val="22"/>
                <w:szCs w:val="22"/>
              </w:rPr>
              <w:t xml:space="preserve">       </w:t>
            </w:r>
          </w:p>
        </w:tc>
      </w:tr>
      <w:tr w:rsidR="00143367" w:rsidRPr="009A397F" w14:paraId="135357BD" w14:textId="77777777" w:rsidTr="006A22E2">
        <w:trPr>
          <w:cantSplit/>
        </w:trPr>
        <w:tc>
          <w:tcPr>
            <w:tcW w:w="2716" w:type="dxa"/>
          </w:tcPr>
          <w:p w14:paraId="135357BB"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Title</w:t>
            </w:r>
          </w:p>
        </w:tc>
        <w:tc>
          <w:tcPr>
            <w:tcW w:w="7004" w:type="dxa"/>
          </w:tcPr>
          <w:p w14:paraId="135357BC" w14:textId="77777777" w:rsidR="00143367" w:rsidRPr="006A22E2" w:rsidRDefault="00310E02" w:rsidP="005A0EE9">
            <w:pPr>
              <w:pStyle w:val="TableContentText"/>
              <w:spacing w:before="60" w:after="60"/>
              <w:rPr>
                <w:rFonts w:ascii="Times New Roman" w:hAnsi="Times New Roman"/>
                <w:sz w:val="22"/>
                <w:szCs w:val="22"/>
              </w:rPr>
            </w:pPr>
            <w:r w:rsidRPr="006A22E2">
              <w:rPr>
                <w:rFonts w:ascii="Times New Roman" w:hAnsi="Times New Roman"/>
                <w:sz w:val="22"/>
                <w:szCs w:val="22"/>
              </w:rPr>
              <w:t>DMIX Program Manager</w:t>
            </w:r>
          </w:p>
        </w:tc>
      </w:tr>
      <w:tr w:rsidR="00143367" w:rsidRPr="009A397F" w14:paraId="135357C0" w14:textId="77777777" w:rsidTr="006A22E2">
        <w:trPr>
          <w:cantSplit/>
        </w:trPr>
        <w:tc>
          <w:tcPr>
            <w:tcW w:w="2716" w:type="dxa"/>
          </w:tcPr>
          <w:p w14:paraId="135357BE"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Contact Info</w:t>
            </w:r>
          </w:p>
        </w:tc>
        <w:tc>
          <w:tcPr>
            <w:tcW w:w="7004" w:type="dxa"/>
          </w:tcPr>
          <w:p w14:paraId="135357BF" w14:textId="340F0675" w:rsidR="00143367" w:rsidRPr="006A22E2" w:rsidRDefault="00143367" w:rsidP="005A0EE9">
            <w:pPr>
              <w:pStyle w:val="TableContentText"/>
              <w:spacing w:before="60" w:after="60"/>
              <w:rPr>
                <w:rFonts w:ascii="Times New Roman" w:hAnsi="Times New Roman"/>
                <w:sz w:val="22"/>
                <w:szCs w:val="22"/>
              </w:rPr>
            </w:pPr>
          </w:p>
        </w:tc>
      </w:tr>
    </w:tbl>
    <w:p w14:paraId="135357C1" w14:textId="77777777" w:rsidR="00143367" w:rsidRPr="00BF1302" w:rsidRDefault="00143367" w:rsidP="00BF1302">
      <w:pPr>
        <w:pStyle w:val="Heading2"/>
      </w:pPr>
      <w:bookmarkStart w:id="43" w:name="_Toc444608384"/>
      <w:bookmarkStart w:id="44" w:name="_Toc447270692"/>
      <w:r w:rsidRPr="00BF1302">
        <w:t>Service Level Agreement Metrics</w:t>
      </w:r>
      <w:bookmarkEnd w:id="43"/>
      <w:bookmarkEnd w:id="44"/>
    </w:p>
    <w:p w14:paraId="135357C2" w14:textId="77777777" w:rsidR="00143367" w:rsidRPr="00C86DB1" w:rsidRDefault="006A22E2" w:rsidP="00143367">
      <w:pPr>
        <w:pStyle w:val="BodyText"/>
      </w:pPr>
      <w:r>
        <w:fldChar w:fldCharType="begin"/>
      </w:r>
      <w:r>
        <w:instrText xml:space="preserve"> REF _Ref420958627 \h  \* MERGEFORMAT </w:instrText>
      </w:r>
      <w:r>
        <w:fldChar w:fldCharType="separate"/>
      </w:r>
      <w:r w:rsidR="00143367" w:rsidRPr="00C86DB1">
        <w:t>Table 4</w:t>
      </w:r>
      <w:r>
        <w:fldChar w:fldCharType="end"/>
      </w:r>
      <w:r w:rsidR="00143367" w:rsidRPr="00C86DB1">
        <w:t xml:space="preserve"> lists the Service Level Agreement (SLA) metrics for the </w:t>
      </w:r>
      <w:r w:rsidR="004367BB">
        <w:t>BHIE</w:t>
      </w:r>
      <w:r w:rsidR="00143367" w:rsidRPr="00C86DB1">
        <w:t xml:space="preserve"> message flow that are expected to be met.</w:t>
      </w:r>
    </w:p>
    <w:p w14:paraId="135357C3" w14:textId="77777777" w:rsidR="00143367" w:rsidRPr="00C86DB1" w:rsidRDefault="00143367" w:rsidP="00143367">
      <w:pPr>
        <w:pStyle w:val="TableHeading0"/>
        <w:spacing w:before="120"/>
        <w:rPr>
          <w:sz w:val="20"/>
          <w:szCs w:val="20"/>
        </w:rPr>
      </w:pPr>
      <w:bookmarkStart w:id="45" w:name="_Ref420958627"/>
      <w:bookmarkStart w:id="46" w:name="_Toc444082493"/>
      <w:bookmarkStart w:id="47" w:name="_Toc447270722"/>
      <w:r w:rsidRPr="00C86DB1">
        <w:rPr>
          <w:sz w:val="20"/>
          <w:szCs w:val="20"/>
        </w:rPr>
        <w:t xml:space="preserve">Table </w:t>
      </w:r>
      <w:r w:rsidR="00183535" w:rsidRPr="00C86DB1">
        <w:rPr>
          <w:sz w:val="20"/>
          <w:szCs w:val="20"/>
        </w:rPr>
        <w:fldChar w:fldCharType="begin"/>
      </w:r>
      <w:r w:rsidRPr="00C86DB1">
        <w:rPr>
          <w:sz w:val="20"/>
          <w:szCs w:val="20"/>
        </w:rPr>
        <w:instrText xml:space="preserve"> SEQ Table \* ARABIC </w:instrText>
      </w:r>
      <w:r w:rsidR="00183535" w:rsidRPr="00C86DB1">
        <w:rPr>
          <w:sz w:val="20"/>
          <w:szCs w:val="20"/>
        </w:rPr>
        <w:fldChar w:fldCharType="separate"/>
      </w:r>
      <w:r w:rsidR="008848FC">
        <w:rPr>
          <w:noProof/>
          <w:sz w:val="20"/>
          <w:szCs w:val="20"/>
        </w:rPr>
        <w:t>4</w:t>
      </w:r>
      <w:r w:rsidR="00183535" w:rsidRPr="00C86DB1">
        <w:rPr>
          <w:sz w:val="20"/>
          <w:szCs w:val="20"/>
        </w:rPr>
        <w:fldChar w:fldCharType="end"/>
      </w:r>
      <w:bookmarkEnd w:id="45"/>
      <w:r w:rsidRPr="00C86DB1">
        <w:rPr>
          <w:sz w:val="20"/>
          <w:szCs w:val="20"/>
        </w:rPr>
        <w:t xml:space="preserve"> – SLA Metrics</w:t>
      </w:r>
      <w:bookmarkEnd w:id="46"/>
      <w:bookmarkEnd w:id="47"/>
    </w:p>
    <w:tbl>
      <w:tblPr>
        <w:tblW w:w="972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880"/>
        <w:gridCol w:w="6840"/>
      </w:tblGrid>
      <w:tr w:rsidR="00143367" w:rsidRPr="009A397F" w14:paraId="135357C6" w14:textId="77777777" w:rsidTr="006A22E2">
        <w:trPr>
          <w:cantSplit/>
          <w:tblHeader/>
        </w:trPr>
        <w:tc>
          <w:tcPr>
            <w:tcW w:w="2880" w:type="dxa"/>
            <w:shd w:val="clear" w:color="auto" w:fill="DBE5F1"/>
            <w:vAlign w:val="center"/>
          </w:tcPr>
          <w:p w14:paraId="135357C4" w14:textId="77777777" w:rsidR="00143367" w:rsidRPr="00C86DB1" w:rsidRDefault="00143367" w:rsidP="005A0EE9">
            <w:pPr>
              <w:pStyle w:val="TableColumnHeader"/>
              <w:spacing w:before="60" w:after="60"/>
              <w:jc w:val="left"/>
              <w:rPr>
                <w:rFonts w:ascii="Arial" w:hAnsi="Arial" w:cs="Arial"/>
                <w:sz w:val="22"/>
                <w:szCs w:val="22"/>
              </w:rPr>
            </w:pPr>
            <w:r w:rsidRPr="00C86DB1">
              <w:rPr>
                <w:rFonts w:ascii="Arial" w:hAnsi="Arial" w:cs="Arial"/>
                <w:sz w:val="22"/>
                <w:szCs w:val="22"/>
              </w:rPr>
              <w:t>SLA Type</w:t>
            </w:r>
          </w:p>
        </w:tc>
        <w:tc>
          <w:tcPr>
            <w:tcW w:w="6840" w:type="dxa"/>
            <w:shd w:val="clear" w:color="auto" w:fill="DBE5F1"/>
            <w:vAlign w:val="center"/>
          </w:tcPr>
          <w:p w14:paraId="135357C5" w14:textId="77777777" w:rsidR="00143367" w:rsidRPr="00C86DB1" w:rsidRDefault="00143367" w:rsidP="005A0EE9">
            <w:pPr>
              <w:pStyle w:val="TableColumnHeader"/>
              <w:spacing w:before="60" w:after="60"/>
              <w:jc w:val="left"/>
              <w:rPr>
                <w:rFonts w:ascii="Arial" w:hAnsi="Arial" w:cs="Arial"/>
                <w:sz w:val="22"/>
                <w:szCs w:val="22"/>
              </w:rPr>
            </w:pPr>
            <w:r w:rsidRPr="00C86DB1">
              <w:rPr>
                <w:rFonts w:ascii="Arial" w:hAnsi="Arial" w:cs="Arial"/>
                <w:sz w:val="22"/>
                <w:szCs w:val="22"/>
              </w:rPr>
              <w:t>SLA Data</w:t>
            </w:r>
          </w:p>
        </w:tc>
      </w:tr>
      <w:tr w:rsidR="00143367" w:rsidRPr="009A397F" w14:paraId="135357C9" w14:textId="77777777" w:rsidTr="006A22E2">
        <w:trPr>
          <w:cantSplit/>
        </w:trPr>
        <w:tc>
          <w:tcPr>
            <w:tcW w:w="2880" w:type="dxa"/>
          </w:tcPr>
          <w:p w14:paraId="135357C7"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Number of messages/day</w:t>
            </w:r>
          </w:p>
        </w:tc>
        <w:tc>
          <w:tcPr>
            <w:tcW w:w="6840" w:type="dxa"/>
          </w:tcPr>
          <w:p w14:paraId="135357C8" w14:textId="5769EB82" w:rsidR="00143367" w:rsidRPr="006A22E2" w:rsidRDefault="008B3123" w:rsidP="005A0EE9">
            <w:pPr>
              <w:pStyle w:val="TableContentText"/>
              <w:spacing w:before="60" w:after="60"/>
              <w:rPr>
                <w:rFonts w:ascii="Times New Roman" w:hAnsi="Times New Roman"/>
                <w:sz w:val="22"/>
                <w:szCs w:val="22"/>
              </w:rPr>
            </w:pPr>
            <w:r>
              <w:rPr>
                <w:rFonts w:ascii="Times New Roman" w:hAnsi="Times New Roman"/>
                <w:sz w:val="22"/>
                <w:szCs w:val="22"/>
              </w:rPr>
              <w:t>TBD</w:t>
            </w:r>
          </w:p>
        </w:tc>
      </w:tr>
      <w:tr w:rsidR="00143367" w:rsidRPr="009A397F" w14:paraId="135357CC" w14:textId="77777777" w:rsidTr="006A22E2">
        <w:trPr>
          <w:cantSplit/>
        </w:trPr>
        <w:tc>
          <w:tcPr>
            <w:tcW w:w="2880" w:type="dxa"/>
          </w:tcPr>
          <w:p w14:paraId="135357CA"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Average Message size</w:t>
            </w:r>
          </w:p>
        </w:tc>
        <w:tc>
          <w:tcPr>
            <w:tcW w:w="6840" w:type="dxa"/>
          </w:tcPr>
          <w:p w14:paraId="135357CB"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50 kilobytes (kb) to 10 megabytes (MB)</w:t>
            </w:r>
          </w:p>
        </w:tc>
      </w:tr>
      <w:tr w:rsidR="00143367" w:rsidRPr="009A397F" w14:paraId="135357CF" w14:textId="77777777" w:rsidTr="006A22E2">
        <w:trPr>
          <w:cantSplit/>
        </w:trPr>
        <w:tc>
          <w:tcPr>
            <w:tcW w:w="2880" w:type="dxa"/>
          </w:tcPr>
          <w:p w14:paraId="135357CD"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Data Type</w:t>
            </w:r>
          </w:p>
        </w:tc>
        <w:tc>
          <w:tcPr>
            <w:tcW w:w="6840" w:type="dxa"/>
          </w:tcPr>
          <w:p w14:paraId="135357CE" w14:textId="77777777" w:rsidR="00143367" w:rsidRPr="006A22E2" w:rsidRDefault="004367BB" w:rsidP="005A0EE9">
            <w:pPr>
              <w:pStyle w:val="TableContentText"/>
              <w:spacing w:before="60" w:after="60"/>
              <w:rPr>
                <w:rFonts w:ascii="Times New Roman" w:hAnsi="Times New Roman"/>
                <w:sz w:val="22"/>
                <w:szCs w:val="22"/>
              </w:rPr>
            </w:pPr>
            <w:r w:rsidRPr="006A22E2">
              <w:rPr>
                <w:rFonts w:ascii="Times New Roman" w:hAnsi="Times New Roman"/>
                <w:sz w:val="22"/>
                <w:szCs w:val="22"/>
              </w:rPr>
              <w:t>REST Web Service</w:t>
            </w:r>
          </w:p>
        </w:tc>
      </w:tr>
      <w:tr w:rsidR="00143367" w:rsidRPr="009A397F" w14:paraId="135357D2" w14:textId="77777777" w:rsidTr="006A22E2">
        <w:trPr>
          <w:cantSplit/>
        </w:trPr>
        <w:tc>
          <w:tcPr>
            <w:tcW w:w="2880" w:type="dxa"/>
          </w:tcPr>
          <w:p w14:paraId="135357D0" w14:textId="77777777" w:rsidR="00143367" w:rsidRPr="006A22E2" w:rsidRDefault="00143367" w:rsidP="005A0EE9">
            <w:pPr>
              <w:pStyle w:val="TableContentText"/>
              <w:spacing w:before="60" w:after="60"/>
              <w:rPr>
                <w:rFonts w:ascii="Times New Roman" w:hAnsi="Times New Roman"/>
                <w:sz w:val="22"/>
                <w:szCs w:val="22"/>
              </w:rPr>
            </w:pPr>
            <w:r w:rsidRPr="006A22E2">
              <w:rPr>
                <w:rFonts w:ascii="Times New Roman" w:hAnsi="Times New Roman"/>
                <w:sz w:val="22"/>
                <w:szCs w:val="22"/>
              </w:rPr>
              <w:t>Throughput</w:t>
            </w:r>
          </w:p>
        </w:tc>
        <w:tc>
          <w:tcPr>
            <w:tcW w:w="6840" w:type="dxa"/>
          </w:tcPr>
          <w:p w14:paraId="135357D1" w14:textId="5D1B6E57" w:rsidR="00143367" w:rsidRPr="006A22E2" w:rsidRDefault="008B3123" w:rsidP="005A0EE9">
            <w:pPr>
              <w:pStyle w:val="TableContentText"/>
              <w:spacing w:before="60" w:after="60"/>
              <w:rPr>
                <w:rFonts w:ascii="Times New Roman" w:hAnsi="Times New Roman"/>
                <w:sz w:val="22"/>
                <w:szCs w:val="22"/>
              </w:rPr>
            </w:pPr>
            <w:r>
              <w:rPr>
                <w:rFonts w:ascii="Times New Roman" w:hAnsi="Times New Roman"/>
                <w:sz w:val="22"/>
                <w:szCs w:val="22"/>
              </w:rPr>
              <w:t>TBD</w:t>
            </w:r>
          </w:p>
        </w:tc>
      </w:tr>
    </w:tbl>
    <w:p w14:paraId="135357D3" w14:textId="77777777" w:rsidR="00143367" w:rsidRPr="00BF1302" w:rsidRDefault="00143367" w:rsidP="00BF1302">
      <w:pPr>
        <w:pStyle w:val="Heading2"/>
      </w:pPr>
      <w:bookmarkStart w:id="48" w:name="_Toc420994490"/>
      <w:bookmarkStart w:id="49" w:name="_Toc444608385"/>
      <w:bookmarkStart w:id="50" w:name="_Toc447270693"/>
      <w:r w:rsidRPr="00BF1302">
        <w:t>Message Type Metrics</w:t>
      </w:r>
      <w:bookmarkEnd w:id="48"/>
      <w:bookmarkEnd w:id="49"/>
      <w:bookmarkEnd w:id="50"/>
    </w:p>
    <w:p w14:paraId="135357D4" w14:textId="77777777" w:rsidR="00143367" w:rsidRPr="00C86DB1" w:rsidRDefault="006A22E2" w:rsidP="00143367">
      <w:pPr>
        <w:pStyle w:val="BodyText"/>
        <w:spacing w:before="120" w:after="120"/>
      </w:pPr>
      <w:r>
        <w:fldChar w:fldCharType="begin"/>
      </w:r>
      <w:r>
        <w:instrText xml:space="preserve"> REF _Ref421279783 \h  \* MERGEFORMAT </w:instrText>
      </w:r>
      <w:r>
        <w:fldChar w:fldCharType="separate"/>
      </w:r>
      <w:r w:rsidR="00143367" w:rsidRPr="00C86DB1">
        <w:t>Table 5</w:t>
      </w:r>
      <w:r>
        <w:fldChar w:fldCharType="end"/>
      </w:r>
      <w:r w:rsidR="00143367" w:rsidRPr="00C86DB1">
        <w:t xml:space="preserve"> lists the message metrics based on message types.</w:t>
      </w:r>
    </w:p>
    <w:p w14:paraId="135357D5" w14:textId="77777777" w:rsidR="00143367" w:rsidRPr="00C86DB1" w:rsidRDefault="00143367" w:rsidP="00143367">
      <w:pPr>
        <w:pStyle w:val="TableHeading0"/>
        <w:rPr>
          <w:sz w:val="20"/>
          <w:szCs w:val="20"/>
        </w:rPr>
      </w:pPr>
      <w:bookmarkStart w:id="51" w:name="_Ref421279783"/>
      <w:bookmarkStart w:id="52" w:name="_Toc444082494"/>
      <w:bookmarkStart w:id="53" w:name="_Toc447270723"/>
      <w:r w:rsidRPr="00C86DB1">
        <w:rPr>
          <w:sz w:val="20"/>
          <w:szCs w:val="20"/>
        </w:rPr>
        <w:t xml:space="preserve">Table </w:t>
      </w:r>
      <w:r w:rsidR="00183535" w:rsidRPr="00C86DB1">
        <w:rPr>
          <w:sz w:val="20"/>
          <w:szCs w:val="20"/>
        </w:rPr>
        <w:fldChar w:fldCharType="begin"/>
      </w:r>
      <w:r w:rsidRPr="00C86DB1">
        <w:rPr>
          <w:sz w:val="20"/>
          <w:szCs w:val="20"/>
        </w:rPr>
        <w:instrText xml:space="preserve"> SEQ Table \* ARABIC </w:instrText>
      </w:r>
      <w:r w:rsidR="00183535" w:rsidRPr="00C86DB1">
        <w:rPr>
          <w:sz w:val="20"/>
          <w:szCs w:val="20"/>
        </w:rPr>
        <w:fldChar w:fldCharType="separate"/>
      </w:r>
      <w:r w:rsidR="008848FC">
        <w:rPr>
          <w:noProof/>
          <w:sz w:val="20"/>
          <w:szCs w:val="20"/>
        </w:rPr>
        <w:t>5</w:t>
      </w:r>
      <w:r w:rsidR="00183535" w:rsidRPr="00C86DB1">
        <w:rPr>
          <w:sz w:val="20"/>
          <w:szCs w:val="20"/>
        </w:rPr>
        <w:fldChar w:fldCharType="end"/>
      </w:r>
      <w:bookmarkEnd w:id="51"/>
      <w:r w:rsidRPr="00C86DB1">
        <w:rPr>
          <w:sz w:val="20"/>
          <w:szCs w:val="20"/>
        </w:rPr>
        <w:t xml:space="preserve"> – Message Type Metrics</w:t>
      </w:r>
      <w:bookmarkEnd w:id="52"/>
      <w:bookmarkEnd w:id="53"/>
    </w:p>
    <w:tbl>
      <w:tblPr>
        <w:tblW w:w="972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4500"/>
        <w:gridCol w:w="5220"/>
      </w:tblGrid>
      <w:tr w:rsidR="00143367" w:rsidRPr="009A397F" w14:paraId="135357D8" w14:textId="77777777" w:rsidTr="008373DD">
        <w:trPr>
          <w:cantSplit/>
          <w:tblHeader/>
        </w:trPr>
        <w:tc>
          <w:tcPr>
            <w:tcW w:w="4500" w:type="dxa"/>
            <w:shd w:val="clear" w:color="auto" w:fill="DBE5F1"/>
            <w:vAlign w:val="center"/>
          </w:tcPr>
          <w:p w14:paraId="135357D6" w14:textId="2962A0D1" w:rsidR="00143367" w:rsidRPr="008373DD" w:rsidRDefault="00143367" w:rsidP="005A0EE9">
            <w:pPr>
              <w:pStyle w:val="TableColumnHeader"/>
              <w:spacing w:before="60" w:after="60"/>
              <w:jc w:val="left"/>
              <w:rPr>
                <w:rFonts w:ascii="Arial" w:hAnsi="Arial" w:cs="Arial"/>
                <w:sz w:val="22"/>
                <w:szCs w:val="22"/>
              </w:rPr>
            </w:pPr>
            <w:r w:rsidRPr="008373DD">
              <w:rPr>
                <w:rFonts w:ascii="Arial" w:hAnsi="Arial" w:cs="Arial"/>
                <w:sz w:val="22"/>
                <w:szCs w:val="22"/>
              </w:rPr>
              <w:t>Message Type</w:t>
            </w:r>
          </w:p>
        </w:tc>
        <w:tc>
          <w:tcPr>
            <w:tcW w:w="5220" w:type="dxa"/>
            <w:shd w:val="clear" w:color="auto" w:fill="DBE5F1"/>
            <w:vAlign w:val="center"/>
          </w:tcPr>
          <w:p w14:paraId="135357D7" w14:textId="64EC9370" w:rsidR="00143367" w:rsidRPr="008373DD" w:rsidRDefault="00143367" w:rsidP="008B3123">
            <w:pPr>
              <w:pStyle w:val="TableColumnHeader"/>
              <w:spacing w:before="60" w:after="60"/>
              <w:jc w:val="left"/>
              <w:rPr>
                <w:rFonts w:ascii="Arial" w:hAnsi="Arial" w:cs="Arial"/>
                <w:sz w:val="22"/>
                <w:szCs w:val="22"/>
              </w:rPr>
            </w:pPr>
            <w:r w:rsidRPr="008373DD">
              <w:rPr>
                <w:rFonts w:ascii="Arial" w:hAnsi="Arial" w:cs="Arial"/>
                <w:sz w:val="22"/>
                <w:szCs w:val="22"/>
              </w:rPr>
              <w:t xml:space="preserve">Estimated Message Size </w:t>
            </w:r>
          </w:p>
        </w:tc>
      </w:tr>
      <w:tr w:rsidR="00143367" w:rsidRPr="009A397F" w14:paraId="135357DB" w14:textId="77777777" w:rsidTr="008373DD">
        <w:trPr>
          <w:cantSplit/>
        </w:trPr>
        <w:tc>
          <w:tcPr>
            <w:tcW w:w="4500" w:type="dxa"/>
            <w:vAlign w:val="center"/>
          </w:tcPr>
          <w:p w14:paraId="135357D9" w14:textId="77777777" w:rsidR="00143367" w:rsidRPr="008373DD" w:rsidRDefault="004367BB" w:rsidP="005A0EE9">
            <w:pPr>
              <w:pStyle w:val="TableContentText"/>
              <w:spacing w:before="60" w:after="60"/>
              <w:rPr>
                <w:rFonts w:ascii="Times New Roman" w:hAnsi="Times New Roman"/>
                <w:sz w:val="22"/>
                <w:szCs w:val="22"/>
              </w:rPr>
            </w:pPr>
            <w:r w:rsidRPr="008373DD">
              <w:rPr>
                <w:rFonts w:ascii="Times New Roman" w:hAnsi="Times New Roman"/>
                <w:sz w:val="22"/>
                <w:szCs w:val="22"/>
              </w:rPr>
              <w:t>REST Web Service</w:t>
            </w:r>
          </w:p>
        </w:tc>
        <w:tc>
          <w:tcPr>
            <w:tcW w:w="5220" w:type="dxa"/>
            <w:vAlign w:val="center"/>
          </w:tcPr>
          <w:p w14:paraId="135357DA" w14:textId="77777777" w:rsidR="00143367" w:rsidRPr="008373DD" w:rsidRDefault="00143367" w:rsidP="005A0EE9">
            <w:pPr>
              <w:pStyle w:val="TableContentText"/>
              <w:spacing w:before="60" w:after="60"/>
              <w:rPr>
                <w:rFonts w:ascii="Times New Roman" w:hAnsi="Times New Roman"/>
                <w:sz w:val="22"/>
                <w:szCs w:val="22"/>
              </w:rPr>
            </w:pPr>
            <w:r w:rsidRPr="008373DD">
              <w:rPr>
                <w:rFonts w:ascii="Times New Roman" w:hAnsi="Times New Roman"/>
                <w:sz w:val="22"/>
                <w:szCs w:val="22"/>
              </w:rPr>
              <w:t>50 kb to 10 MB</w:t>
            </w:r>
          </w:p>
        </w:tc>
      </w:tr>
    </w:tbl>
    <w:p w14:paraId="135357DC" w14:textId="77777777" w:rsidR="00A755EC" w:rsidRPr="00BF1302" w:rsidRDefault="004367BB" w:rsidP="00BF1302">
      <w:pPr>
        <w:pStyle w:val="Heading2"/>
      </w:pPr>
      <w:bookmarkStart w:id="54" w:name="_Toc447270694"/>
      <w:r w:rsidRPr="00BF1302">
        <w:t xml:space="preserve">Logical </w:t>
      </w:r>
      <w:r w:rsidR="00FF6016" w:rsidRPr="00BF1302">
        <w:t>System Overview</w:t>
      </w:r>
      <w:bookmarkEnd w:id="54"/>
    </w:p>
    <w:p w14:paraId="135357DD" w14:textId="77777777" w:rsidR="005A0EE9" w:rsidRDefault="006A22E2" w:rsidP="005A0EE9">
      <w:pPr>
        <w:keepNext/>
        <w:spacing w:after="120"/>
        <w:rPr>
          <w:rFonts w:ascii="Times New Roman" w:hAnsi="Times New Roman"/>
        </w:rPr>
      </w:pPr>
      <w:r>
        <w:fldChar w:fldCharType="begin"/>
      </w:r>
      <w:r>
        <w:instrText xml:space="preserve"> REF _Ref421278147 \h  \* MERGEFORMAT </w:instrText>
      </w:r>
      <w:r>
        <w:fldChar w:fldCharType="separate"/>
      </w:r>
      <w:r w:rsidR="005A0EE9" w:rsidRPr="00C86DB1">
        <w:rPr>
          <w:rFonts w:ascii="Times New Roman" w:hAnsi="Times New Roman"/>
        </w:rPr>
        <w:t>Figure 1</w:t>
      </w:r>
      <w:r>
        <w:fldChar w:fldCharType="end"/>
      </w:r>
      <w:r w:rsidR="005A0EE9">
        <w:rPr>
          <w:rFonts w:ascii="Times New Roman" w:hAnsi="Times New Roman"/>
        </w:rPr>
        <w:t xml:space="preserve"> shows the DMIX DES</w:t>
      </w:r>
      <w:r w:rsidR="005A0EE9" w:rsidRPr="00C86DB1">
        <w:rPr>
          <w:rFonts w:ascii="Times New Roman" w:hAnsi="Times New Roman"/>
        </w:rPr>
        <w:t>/</w:t>
      </w:r>
      <w:proofErr w:type="spellStart"/>
      <w:r w:rsidR="005A0EE9" w:rsidRPr="00C86DB1">
        <w:rPr>
          <w:rFonts w:ascii="Times New Roman" w:hAnsi="Times New Roman"/>
        </w:rPr>
        <w:t>eMI</w:t>
      </w:r>
      <w:proofErr w:type="spellEnd"/>
      <w:r w:rsidR="005A0EE9" w:rsidRPr="00C86DB1">
        <w:rPr>
          <w:rFonts w:ascii="Times New Roman" w:hAnsi="Times New Roman"/>
        </w:rPr>
        <w:t xml:space="preserve"> logical system overview. The high-level flow is described following the figure.</w:t>
      </w:r>
    </w:p>
    <w:p w14:paraId="4F7E40E9" w14:textId="77777777" w:rsidR="008373DD" w:rsidRDefault="008373DD">
      <w:pPr>
        <w:rPr>
          <w:b/>
          <w:sz w:val="20"/>
          <w:szCs w:val="20"/>
        </w:rPr>
      </w:pPr>
      <w:r>
        <w:rPr>
          <w:sz w:val="20"/>
          <w:szCs w:val="20"/>
        </w:rPr>
        <w:br w:type="page"/>
      </w:r>
    </w:p>
    <w:p w14:paraId="135357DE" w14:textId="04691CB0" w:rsidR="005A0EE9" w:rsidRPr="00C86DB1" w:rsidRDefault="005A0EE9" w:rsidP="005A0EE9">
      <w:pPr>
        <w:pStyle w:val="FigureTitle"/>
        <w:spacing w:before="120" w:after="60"/>
        <w:jc w:val="left"/>
        <w:rPr>
          <w:sz w:val="20"/>
          <w:szCs w:val="20"/>
        </w:rPr>
      </w:pPr>
      <w:bookmarkStart w:id="55" w:name="_Toc447270728"/>
      <w:r w:rsidRPr="00C86DB1">
        <w:rPr>
          <w:sz w:val="20"/>
          <w:szCs w:val="20"/>
        </w:rPr>
        <w:lastRenderedPageBreak/>
        <w:t xml:space="preserve">Figure </w:t>
      </w:r>
      <w:r w:rsidR="00183535">
        <w:rPr>
          <w:sz w:val="20"/>
          <w:szCs w:val="20"/>
        </w:rPr>
        <w:fldChar w:fldCharType="begin"/>
      </w:r>
      <w:r w:rsidR="00192AB6">
        <w:rPr>
          <w:sz w:val="20"/>
          <w:szCs w:val="20"/>
        </w:rPr>
        <w:instrText xml:space="preserve"> SEQ Figure \* ARABIC </w:instrText>
      </w:r>
      <w:r w:rsidR="00183535">
        <w:rPr>
          <w:sz w:val="20"/>
          <w:szCs w:val="20"/>
        </w:rPr>
        <w:fldChar w:fldCharType="separate"/>
      </w:r>
      <w:r w:rsidR="00192AB6">
        <w:rPr>
          <w:noProof/>
          <w:sz w:val="20"/>
          <w:szCs w:val="20"/>
        </w:rPr>
        <w:t>1</w:t>
      </w:r>
      <w:r w:rsidR="00183535">
        <w:rPr>
          <w:sz w:val="20"/>
          <w:szCs w:val="20"/>
        </w:rPr>
        <w:fldChar w:fldCharType="end"/>
      </w:r>
      <w:r>
        <w:rPr>
          <w:sz w:val="20"/>
          <w:szCs w:val="20"/>
        </w:rPr>
        <w:t xml:space="preserve"> – DMIX DES</w:t>
      </w:r>
      <w:r w:rsidRPr="00C86DB1">
        <w:rPr>
          <w:sz w:val="20"/>
          <w:szCs w:val="20"/>
        </w:rPr>
        <w:t xml:space="preserve"> – </w:t>
      </w:r>
      <w:proofErr w:type="spellStart"/>
      <w:r w:rsidRPr="00C86DB1">
        <w:rPr>
          <w:sz w:val="20"/>
          <w:szCs w:val="20"/>
        </w:rPr>
        <w:t>eMI</w:t>
      </w:r>
      <w:proofErr w:type="spellEnd"/>
      <w:r w:rsidRPr="00C86DB1">
        <w:rPr>
          <w:sz w:val="20"/>
          <w:szCs w:val="20"/>
        </w:rPr>
        <w:t xml:space="preserve"> Logical System Overview</w:t>
      </w:r>
      <w:bookmarkEnd w:id="55"/>
    </w:p>
    <w:p w14:paraId="135357DF" w14:textId="42DF9461" w:rsidR="005A0EE9" w:rsidRDefault="004E1B68" w:rsidP="005A0EE9">
      <w:pPr>
        <w:pStyle w:val="Figure"/>
      </w:pPr>
      <w:r>
        <w:object w:dxaOrig="10044" w:dyaOrig="4788" w14:anchorId="2B6FC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22.75pt" o:ole="">
            <v:imagedata r:id="rId17" o:title=""/>
          </v:shape>
          <o:OLEObject Type="Embed" ProgID="Visio.Drawing.15" ShapeID="_x0000_i1025" DrawAspect="Content" ObjectID="_1524498676" r:id="rId18"/>
        </w:object>
      </w:r>
    </w:p>
    <w:p w14:paraId="7B138E6D" w14:textId="704C332A" w:rsidR="004E1B68" w:rsidRDefault="004E1B68" w:rsidP="004E1B68">
      <w:pPr>
        <w:pStyle w:val="BodyTextBullet-Numbered1"/>
        <w:numPr>
          <w:ilvl w:val="0"/>
          <w:numId w:val="23"/>
        </w:numPr>
        <w:spacing w:before="120" w:after="120"/>
        <w:rPr>
          <w:rFonts w:ascii="Times New Roman" w:hAnsi="Times New Roman" w:cs="Times New Roman"/>
        </w:rPr>
      </w:pPr>
      <w:r>
        <w:rPr>
          <w:rFonts w:ascii="Times New Roman" w:hAnsi="Times New Roman" w:cs="Times New Roman"/>
        </w:rPr>
        <w:t xml:space="preserve">The VA service consumer system initiates a REST Web Service call to CA API Gateway hosted on </w:t>
      </w:r>
      <w:proofErr w:type="spellStart"/>
      <w:r>
        <w:rPr>
          <w:rFonts w:ascii="Times New Roman" w:hAnsi="Times New Roman" w:cs="Times New Roman"/>
        </w:rPr>
        <w:t>eMI</w:t>
      </w:r>
      <w:proofErr w:type="spellEnd"/>
      <w:r>
        <w:rPr>
          <w:rFonts w:ascii="Times New Roman" w:hAnsi="Times New Roman" w:cs="Times New Roman"/>
        </w:rPr>
        <w:t xml:space="preserve"> instance at AITC</w:t>
      </w:r>
    </w:p>
    <w:p w14:paraId="384BDE50" w14:textId="77777777" w:rsidR="004E1B68" w:rsidRPr="00AA52C7" w:rsidRDefault="004E1B68" w:rsidP="004E1B68">
      <w:pPr>
        <w:pStyle w:val="BodyTextBullet-Numbered1"/>
        <w:numPr>
          <w:ilvl w:val="0"/>
          <w:numId w:val="23"/>
        </w:numPr>
        <w:spacing w:before="120" w:after="120"/>
        <w:rPr>
          <w:rFonts w:ascii="Times New Roman" w:hAnsi="Times New Roman" w:cs="Times New Roman"/>
        </w:rPr>
      </w:pPr>
      <w:r>
        <w:rPr>
          <w:rFonts w:ascii="Times New Roman" w:hAnsi="Times New Roman" w:cs="Times New Roman"/>
        </w:rPr>
        <w:t xml:space="preserve">CA API Gateway forwards request to </w:t>
      </w:r>
      <w:proofErr w:type="spellStart"/>
      <w:r>
        <w:rPr>
          <w:rFonts w:ascii="Times New Roman" w:hAnsi="Times New Roman" w:cs="Times New Roman"/>
        </w:rPr>
        <w:t>eMI</w:t>
      </w:r>
      <w:proofErr w:type="spellEnd"/>
      <w:r>
        <w:rPr>
          <w:rFonts w:ascii="Times New Roman" w:hAnsi="Times New Roman" w:cs="Times New Roman"/>
        </w:rPr>
        <w:t xml:space="preserve"> BHIE message flow on IIB.</w:t>
      </w:r>
    </w:p>
    <w:p w14:paraId="519C807F" w14:textId="77777777" w:rsidR="004E1B68" w:rsidRDefault="004E1B68" w:rsidP="004E1B68">
      <w:pPr>
        <w:pStyle w:val="BodyTextBullet-Numbered1"/>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BHIE message flow mediates input data if necessary to conform to DMIX DES REST API v4.0.</w:t>
      </w:r>
    </w:p>
    <w:p w14:paraId="7BFA7561" w14:textId="77777777" w:rsidR="004E1B68" w:rsidRDefault="004E1B68" w:rsidP="004E1B68">
      <w:pPr>
        <w:pStyle w:val="BodyTextBullet-Numbered1"/>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BHIE message flow invokes routing rules if necessary to route to DMIX DES system.</w:t>
      </w:r>
    </w:p>
    <w:p w14:paraId="527603FF" w14:textId="77777777" w:rsidR="004E1B68" w:rsidRPr="00C86DB1" w:rsidRDefault="004E1B68" w:rsidP="004E1B68">
      <w:pPr>
        <w:pStyle w:val="BodyTextBullet-Numbered1"/>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BHIE message flow queries WebSphere Service Registry and Repository (WSRR) for DMIX DES REST API endpoint which includes server name and port.</w:t>
      </w:r>
    </w:p>
    <w:p w14:paraId="135357E5" w14:textId="0A003068" w:rsidR="00382B75" w:rsidRPr="004E1B68" w:rsidRDefault="004E1B68" w:rsidP="004E1B68">
      <w:pPr>
        <w:pStyle w:val="BodyTextBullet-Numbered1"/>
        <w:spacing w:before="120" w:after="1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eMI</w:t>
      </w:r>
      <w:proofErr w:type="spellEnd"/>
      <w:r>
        <w:rPr>
          <w:rFonts w:ascii="Times New Roman" w:hAnsi="Times New Roman" w:cs="Times New Roman"/>
        </w:rPr>
        <w:t xml:space="preserve"> BHIE message flow forward a REST Web Service call to DMIX DES service.</w:t>
      </w:r>
    </w:p>
    <w:p w14:paraId="135357E6" w14:textId="77777777" w:rsidR="00252435" w:rsidRDefault="00310E02" w:rsidP="00252435">
      <w:pPr>
        <w:pStyle w:val="Heading2"/>
        <w:keepLines/>
        <w:widowControl/>
      </w:pPr>
      <w:bookmarkStart w:id="56" w:name="_Toc447270695"/>
      <w:r>
        <w:t xml:space="preserve">Logical </w:t>
      </w:r>
      <w:r w:rsidR="00252435">
        <w:t>Deployment Overview</w:t>
      </w:r>
      <w:bookmarkEnd w:id="56"/>
    </w:p>
    <w:p w14:paraId="135357E7" w14:textId="77777777" w:rsidR="00310E02" w:rsidRDefault="00310E02" w:rsidP="00310E02">
      <w:pPr>
        <w:pStyle w:val="BodyText"/>
        <w:keepNext/>
        <w:keepLines/>
        <w:spacing w:before="120" w:after="120"/>
      </w:pPr>
      <w:bookmarkStart w:id="57" w:name="_Toc444070117"/>
      <w:bookmarkStart w:id="58" w:name="_Toc444070221"/>
      <w:bookmarkStart w:id="59" w:name="_Toc444070121"/>
      <w:bookmarkStart w:id="60" w:name="_Toc444070225"/>
      <w:bookmarkStart w:id="61" w:name="_Toc444070122"/>
      <w:bookmarkStart w:id="62" w:name="_Toc444070226"/>
      <w:bookmarkEnd w:id="57"/>
      <w:bookmarkEnd w:id="58"/>
      <w:bookmarkEnd w:id="59"/>
      <w:bookmarkEnd w:id="60"/>
      <w:bookmarkEnd w:id="61"/>
      <w:bookmarkEnd w:id="62"/>
      <w:r w:rsidRPr="00C86DB1">
        <w:t xml:space="preserve">The </w:t>
      </w:r>
      <w:proofErr w:type="spellStart"/>
      <w:r w:rsidRPr="00C86DB1">
        <w:t>eMI</w:t>
      </w:r>
      <w:proofErr w:type="spellEnd"/>
      <w:r w:rsidRPr="00C86DB1">
        <w:t xml:space="preserve"> message broker hosts the message flow that listens on </w:t>
      </w:r>
      <w:r>
        <w:t>a configurable p</w:t>
      </w:r>
      <w:r w:rsidRPr="00C86DB1">
        <w:t xml:space="preserve">ort for </w:t>
      </w:r>
      <w:r>
        <w:t>REST Web Service call</w:t>
      </w:r>
      <w:r w:rsidRPr="00C86DB1">
        <w:t xml:space="preserve"> from VA </w:t>
      </w:r>
      <w:r>
        <w:t xml:space="preserve">consumer application </w:t>
      </w:r>
      <w:r w:rsidRPr="00C86DB1">
        <w:t xml:space="preserve">over </w:t>
      </w:r>
      <w:r>
        <w:t>Hyper Text Transmission Protocol (HTTP)</w:t>
      </w:r>
      <w:r w:rsidRPr="00C86DB1">
        <w:t xml:space="preserve"> and routes the</w:t>
      </w:r>
      <w:r>
        <w:t xml:space="preserve"> call </w:t>
      </w:r>
      <w:r w:rsidRPr="00C86DB1">
        <w:t xml:space="preserve">to </w:t>
      </w:r>
      <w:r>
        <w:t>DMIX DES</w:t>
      </w:r>
      <w:r w:rsidRPr="00C86DB1">
        <w:t xml:space="preserve">. </w:t>
      </w:r>
      <w:r w:rsidR="006A22E2">
        <w:fldChar w:fldCharType="begin"/>
      </w:r>
      <w:r w:rsidR="006A22E2">
        <w:instrText xml:space="preserve"> REF _Ref412449077 \h  \* MERGEFORMAT </w:instrText>
      </w:r>
      <w:r w:rsidR="006A22E2">
        <w:fldChar w:fldCharType="separate"/>
      </w:r>
      <w:r w:rsidRPr="00C86DB1">
        <w:t>Figure 2</w:t>
      </w:r>
      <w:r w:rsidR="006A22E2">
        <w:fldChar w:fldCharType="end"/>
      </w:r>
      <w:r w:rsidRPr="00C86DB1">
        <w:t xml:space="preserve"> shows the boundaries, gateway, and locations of sending and receiving systems</w:t>
      </w:r>
      <w:r w:rsidRPr="009A397F">
        <w:t>.</w:t>
      </w:r>
    </w:p>
    <w:p w14:paraId="1D56BAF2" w14:textId="77777777" w:rsidR="008373DD" w:rsidRDefault="008373DD">
      <w:pPr>
        <w:rPr>
          <w:b/>
          <w:sz w:val="20"/>
          <w:szCs w:val="20"/>
        </w:rPr>
      </w:pPr>
      <w:r>
        <w:rPr>
          <w:sz w:val="20"/>
          <w:szCs w:val="20"/>
        </w:rPr>
        <w:br w:type="page"/>
      </w:r>
    </w:p>
    <w:p w14:paraId="135357E8" w14:textId="137C29A8" w:rsidR="00310E02" w:rsidRPr="00C86DB1" w:rsidRDefault="00310E02" w:rsidP="00310E02">
      <w:pPr>
        <w:pStyle w:val="FigureTitle"/>
        <w:spacing w:before="120" w:after="60"/>
        <w:jc w:val="left"/>
        <w:rPr>
          <w:sz w:val="20"/>
          <w:szCs w:val="20"/>
        </w:rPr>
      </w:pPr>
      <w:bookmarkStart w:id="63" w:name="_Toc447270729"/>
      <w:r w:rsidRPr="00C86DB1">
        <w:rPr>
          <w:sz w:val="20"/>
          <w:szCs w:val="20"/>
        </w:rPr>
        <w:lastRenderedPageBreak/>
        <w:t xml:space="preserve">Figure </w:t>
      </w:r>
      <w:r w:rsidR="00183535">
        <w:rPr>
          <w:sz w:val="20"/>
          <w:szCs w:val="20"/>
        </w:rPr>
        <w:fldChar w:fldCharType="begin"/>
      </w:r>
      <w:r w:rsidR="00192AB6">
        <w:rPr>
          <w:sz w:val="20"/>
          <w:szCs w:val="20"/>
        </w:rPr>
        <w:instrText xml:space="preserve"> SEQ Figure \* ARABIC </w:instrText>
      </w:r>
      <w:r w:rsidR="00183535">
        <w:rPr>
          <w:sz w:val="20"/>
          <w:szCs w:val="20"/>
        </w:rPr>
        <w:fldChar w:fldCharType="separate"/>
      </w:r>
      <w:r w:rsidR="00192AB6">
        <w:rPr>
          <w:noProof/>
          <w:sz w:val="20"/>
          <w:szCs w:val="20"/>
        </w:rPr>
        <w:t>2</w:t>
      </w:r>
      <w:r w:rsidR="00183535">
        <w:rPr>
          <w:sz w:val="20"/>
          <w:szCs w:val="20"/>
        </w:rPr>
        <w:fldChar w:fldCharType="end"/>
      </w:r>
      <w:r>
        <w:rPr>
          <w:sz w:val="20"/>
          <w:szCs w:val="20"/>
        </w:rPr>
        <w:t xml:space="preserve"> – DMIX</w:t>
      </w:r>
      <w:r w:rsidRPr="00C86DB1">
        <w:rPr>
          <w:sz w:val="20"/>
          <w:szCs w:val="20"/>
        </w:rPr>
        <w:t xml:space="preserve"> – </w:t>
      </w:r>
      <w:proofErr w:type="spellStart"/>
      <w:r w:rsidRPr="00C86DB1">
        <w:rPr>
          <w:sz w:val="20"/>
          <w:szCs w:val="20"/>
        </w:rPr>
        <w:t>eMI</w:t>
      </w:r>
      <w:proofErr w:type="spellEnd"/>
      <w:r w:rsidRPr="00C86DB1">
        <w:rPr>
          <w:sz w:val="20"/>
          <w:szCs w:val="20"/>
        </w:rPr>
        <w:t xml:space="preserve"> Deployment Overview</w:t>
      </w:r>
      <w:bookmarkEnd w:id="63"/>
    </w:p>
    <w:p w14:paraId="135357E9" w14:textId="025F0596" w:rsidR="00310E02" w:rsidRPr="009A397F" w:rsidRDefault="004E1B68" w:rsidP="00310E02">
      <w:pPr>
        <w:pStyle w:val="Figure"/>
      </w:pPr>
      <w:r>
        <w:object w:dxaOrig="11125" w:dyaOrig="4837" w14:anchorId="2E30E352">
          <v:shape id="_x0000_i1026" type="#_x0000_t75" style="width:468pt;height:204pt" o:ole="">
            <v:imagedata r:id="rId19" o:title=""/>
          </v:shape>
          <o:OLEObject Type="Embed" ProgID="Visio.Drawing.15" ShapeID="_x0000_i1026" DrawAspect="Content" ObjectID="_1524498677" r:id="rId20"/>
        </w:object>
      </w:r>
    </w:p>
    <w:p w14:paraId="135357EA" w14:textId="77777777" w:rsidR="002479F8" w:rsidRPr="0065436D" w:rsidRDefault="00BF1302" w:rsidP="00BF1302">
      <w:pPr>
        <w:pStyle w:val="Heading2"/>
        <w:rPr>
          <w:szCs w:val="32"/>
        </w:rPr>
      </w:pPr>
      <w:bookmarkStart w:id="64" w:name="_Toc447270696"/>
      <w:r w:rsidRPr="0065436D">
        <w:rPr>
          <w:szCs w:val="32"/>
        </w:rPr>
        <w:t xml:space="preserve">BHIE - </w:t>
      </w:r>
      <w:proofErr w:type="spellStart"/>
      <w:r w:rsidR="002479F8" w:rsidRPr="0065436D">
        <w:rPr>
          <w:szCs w:val="32"/>
        </w:rPr>
        <w:t>eMI</w:t>
      </w:r>
      <w:proofErr w:type="spellEnd"/>
      <w:r w:rsidR="002479F8" w:rsidRPr="0065436D">
        <w:rPr>
          <w:szCs w:val="32"/>
        </w:rPr>
        <w:t xml:space="preserve"> </w:t>
      </w:r>
      <w:r w:rsidRPr="0065436D">
        <w:rPr>
          <w:szCs w:val="32"/>
        </w:rPr>
        <w:t>Interface Requirements</w:t>
      </w:r>
      <w:bookmarkEnd w:id="64"/>
    </w:p>
    <w:p w14:paraId="135357EB" w14:textId="784C3CCD" w:rsidR="00C5026F" w:rsidRDefault="00896E23" w:rsidP="0066027D">
      <w:pPr>
        <w:pStyle w:val="BodyTextBullet-Requirement1"/>
        <w:spacing w:before="60" w:after="60"/>
      </w:pPr>
      <w:r>
        <w:t xml:space="preserve">The </w:t>
      </w:r>
      <w:proofErr w:type="spellStart"/>
      <w:r w:rsidR="00C5026F">
        <w:t>eMI</w:t>
      </w:r>
      <w:proofErr w:type="spellEnd"/>
      <w:r w:rsidR="00C5026F">
        <w:t xml:space="preserve"> system shall use </w:t>
      </w:r>
      <w:r w:rsidR="00C5026F" w:rsidRPr="002504AE">
        <w:t xml:space="preserve">the </w:t>
      </w:r>
      <w:proofErr w:type="gramStart"/>
      <w:r w:rsidR="00C5026F" w:rsidRPr="002504AE">
        <w:t>DoD’s</w:t>
      </w:r>
      <w:proofErr w:type="gramEnd"/>
      <w:r w:rsidR="00C5026F" w:rsidRPr="002504AE">
        <w:t xml:space="preserve"> DMIX/DES system</w:t>
      </w:r>
      <w:r w:rsidR="00C5026F" w:rsidRPr="00C86DB1">
        <w:t xml:space="preserve"> </w:t>
      </w:r>
      <w:r w:rsidR="00C5026F">
        <w:t>as the data source for its BHIE message flow</w:t>
      </w:r>
      <w:r w:rsidR="008373DD">
        <w:t>.</w:t>
      </w:r>
    </w:p>
    <w:p w14:paraId="135357EC" w14:textId="35929BD2" w:rsidR="00C5026F" w:rsidRPr="00C86DB1" w:rsidRDefault="00896E23" w:rsidP="0066027D">
      <w:pPr>
        <w:pStyle w:val="BodyTextBullet-Requirement1"/>
        <w:spacing w:before="60" w:after="60"/>
      </w:pPr>
      <w:r>
        <w:t xml:space="preserve">The </w:t>
      </w:r>
      <w:proofErr w:type="spellStart"/>
      <w:r w:rsidR="00C5026F" w:rsidRPr="00C86DB1">
        <w:t>e</w:t>
      </w:r>
      <w:r>
        <w:t>MI</w:t>
      </w:r>
      <w:proofErr w:type="spellEnd"/>
      <w:r>
        <w:t xml:space="preserve"> system shall receive outbound</w:t>
      </w:r>
      <w:r w:rsidR="00C5026F" w:rsidRPr="00C86DB1">
        <w:t xml:space="preserve"> </w:t>
      </w:r>
      <w:r w:rsidR="00C5026F">
        <w:t xml:space="preserve">data request </w:t>
      </w:r>
      <w:r w:rsidR="00C5026F" w:rsidRPr="00C86DB1">
        <w:t xml:space="preserve">via </w:t>
      </w:r>
      <w:r w:rsidR="00C5026F">
        <w:t>HTTP</w:t>
      </w:r>
      <w:r w:rsidR="00680C0E">
        <w:t>S</w:t>
      </w:r>
      <w:r w:rsidR="00C5026F">
        <w:t xml:space="preserve"> from VA consumer application</w:t>
      </w:r>
      <w:r w:rsidR="00C5026F" w:rsidRPr="00C86DB1">
        <w:t>.</w:t>
      </w:r>
    </w:p>
    <w:p w14:paraId="135357ED" w14:textId="1FC56C8D" w:rsidR="00C5026F" w:rsidRPr="00C86DB1" w:rsidRDefault="00896E23" w:rsidP="0066027D">
      <w:pPr>
        <w:pStyle w:val="BodyTextBullet-Requirement1"/>
        <w:spacing w:before="60" w:after="60"/>
      </w:pPr>
      <w:r>
        <w:t xml:space="preserve">The </w:t>
      </w:r>
      <w:proofErr w:type="spellStart"/>
      <w:r w:rsidR="00C5026F">
        <w:t>eMI</w:t>
      </w:r>
      <w:proofErr w:type="spellEnd"/>
      <w:r w:rsidR="00C5026F">
        <w:t xml:space="preserve"> system shall receive </w:t>
      </w:r>
      <w:r>
        <w:t>inbound data response via HTTPS from DMIX DES system</w:t>
      </w:r>
      <w:r w:rsidR="008373DD">
        <w:t>.</w:t>
      </w:r>
    </w:p>
    <w:p w14:paraId="135357EE" w14:textId="73E21C3C" w:rsidR="00896E23" w:rsidRDefault="00C5026F" w:rsidP="0066027D">
      <w:pPr>
        <w:pStyle w:val="BodyTextBullet-Requirement1"/>
        <w:spacing w:before="60" w:after="60"/>
      </w:pPr>
      <w:r w:rsidRPr="00C86DB1">
        <w:t xml:space="preserve">The </w:t>
      </w:r>
      <w:proofErr w:type="spellStart"/>
      <w:r w:rsidRPr="00C86DB1">
        <w:t>eMI</w:t>
      </w:r>
      <w:proofErr w:type="spellEnd"/>
      <w:r w:rsidRPr="00C86DB1">
        <w:t xml:space="preserve"> system shall </w:t>
      </w:r>
      <w:r w:rsidR="00896E23">
        <w:t>interface with DMIX DES system through its BHIE Message Flow using DMIX DES REST API v4.0</w:t>
      </w:r>
      <w:r w:rsidR="008373DD">
        <w:t>.</w:t>
      </w:r>
    </w:p>
    <w:p w14:paraId="135357EF" w14:textId="77777777" w:rsidR="00C5026F" w:rsidRDefault="00896E23" w:rsidP="0066027D">
      <w:pPr>
        <w:pStyle w:val="BodyTextBullet-Requirement1"/>
        <w:spacing w:before="60" w:after="60"/>
      </w:pPr>
      <w:r>
        <w:t xml:space="preserve">The </w:t>
      </w:r>
      <w:proofErr w:type="spellStart"/>
      <w:r>
        <w:t>eMI</w:t>
      </w:r>
      <w:proofErr w:type="spellEnd"/>
      <w:r>
        <w:t xml:space="preserve"> system shall ensure a secured connection with DMIS DES system </w:t>
      </w:r>
      <w:r w:rsidRPr="00896E23">
        <w:t>by means of two-way Secure Sockets Layer (SSL) encryption.</w:t>
      </w:r>
    </w:p>
    <w:p w14:paraId="135357F0" w14:textId="77777777" w:rsidR="00896E23" w:rsidRPr="0065436D" w:rsidRDefault="00896E23" w:rsidP="004551A2">
      <w:pPr>
        <w:pStyle w:val="Heading1"/>
        <w:rPr>
          <w:szCs w:val="36"/>
        </w:rPr>
      </w:pPr>
      <w:bookmarkStart w:id="65" w:name="_Toc447270697"/>
      <w:r w:rsidRPr="0065436D">
        <w:rPr>
          <w:szCs w:val="36"/>
        </w:rPr>
        <w:lastRenderedPageBreak/>
        <w:t>Nominal BHIE Message Flow</w:t>
      </w:r>
      <w:bookmarkEnd w:id="65"/>
    </w:p>
    <w:p w14:paraId="135357F1" w14:textId="77777777" w:rsidR="006C72C0" w:rsidRDefault="006C72C0" w:rsidP="006C72C0">
      <w:pPr>
        <w:pStyle w:val="Caption"/>
        <w:keepNext/>
      </w:pPr>
      <w:bookmarkStart w:id="66" w:name="_Toc447270730"/>
      <w:r>
        <w:t xml:space="preserve">Figure </w:t>
      </w:r>
      <w:fldSimple w:instr=" SEQ Figure \* ARABIC ">
        <w:r w:rsidR="00192AB6">
          <w:rPr>
            <w:noProof/>
          </w:rPr>
          <w:t>3</w:t>
        </w:r>
      </w:fldSimple>
      <w:r>
        <w:t xml:space="preserve"> - Nominal BHIE Message Flow</w:t>
      </w:r>
      <w:bookmarkEnd w:id="66"/>
    </w:p>
    <w:p w14:paraId="135357F2" w14:textId="77777777" w:rsidR="00896E23" w:rsidRDefault="00896E23" w:rsidP="00896E23">
      <w:pPr>
        <w:pStyle w:val="BodyText"/>
        <w:keepNext/>
      </w:pPr>
      <w:r>
        <w:rPr>
          <w:noProof/>
        </w:rPr>
        <w:drawing>
          <wp:inline distT="0" distB="0" distL="0" distR="0" wp14:anchorId="13535918" wp14:editId="5A14A652">
            <wp:extent cx="5943600" cy="2704465"/>
            <wp:effectExtent l="0" t="0" r="0" b="0"/>
            <wp:docPr id="21" name="Picture 15" title="Figure 3 - Nominal BHIE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ixDiagra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2704465"/>
                    </a:xfrm>
                    <a:prstGeom prst="rect">
                      <a:avLst/>
                    </a:prstGeom>
                  </pic:spPr>
                </pic:pic>
              </a:graphicData>
            </a:graphic>
          </wp:inline>
        </w:drawing>
      </w:r>
    </w:p>
    <w:p w14:paraId="135357F3" w14:textId="77777777" w:rsidR="00896E23" w:rsidRPr="00540795" w:rsidRDefault="00896E23" w:rsidP="0066027D">
      <w:pPr>
        <w:pStyle w:val="BodyText"/>
        <w:keepNext/>
        <w:numPr>
          <w:ilvl w:val="0"/>
          <w:numId w:val="22"/>
        </w:numPr>
        <w:spacing w:before="60" w:after="60"/>
      </w:pPr>
      <w:r w:rsidRPr="00540795">
        <w:t xml:space="preserve">The VA service consumer issues a REST request for DMIX/DES data to the </w:t>
      </w:r>
      <w:proofErr w:type="spellStart"/>
      <w:r w:rsidRPr="00540795">
        <w:t>eMI</w:t>
      </w:r>
      <w:proofErr w:type="spellEnd"/>
      <w:r w:rsidRPr="00540795">
        <w:t xml:space="preserve"> proxy, via the CA Layer 7 gateway.</w:t>
      </w:r>
    </w:p>
    <w:p w14:paraId="135357F4" w14:textId="77777777" w:rsidR="00896E23" w:rsidRPr="00540795" w:rsidRDefault="00896E23" w:rsidP="0066027D">
      <w:pPr>
        <w:pStyle w:val="BodyText"/>
        <w:keepNext/>
        <w:numPr>
          <w:ilvl w:val="0"/>
          <w:numId w:val="22"/>
        </w:numPr>
        <w:spacing w:before="60" w:after="60"/>
      </w:pPr>
      <w:r w:rsidRPr="00540795">
        <w:t xml:space="preserve">The VA service consumer issues a REST request for DMIX/DES data to the </w:t>
      </w:r>
      <w:proofErr w:type="spellStart"/>
      <w:r w:rsidRPr="00540795">
        <w:t>eMI</w:t>
      </w:r>
      <w:proofErr w:type="spellEnd"/>
      <w:r w:rsidRPr="00540795">
        <w:t xml:space="preserve"> proxy, via the CA Layer 7 gateway.</w:t>
      </w:r>
    </w:p>
    <w:p w14:paraId="135357F5" w14:textId="77777777" w:rsidR="00896E23" w:rsidRPr="00540795" w:rsidRDefault="00896E23" w:rsidP="0066027D">
      <w:pPr>
        <w:pStyle w:val="BodyText"/>
        <w:keepNext/>
        <w:numPr>
          <w:ilvl w:val="0"/>
          <w:numId w:val="22"/>
        </w:numPr>
        <w:spacing w:before="60" w:after="60"/>
      </w:pPr>
      <w:r>
        <w:t xml:space="preserve">CA Layer 7 assigns </w:t>
      </w:r>
      <w:r w:rsidRPr="00540795">
        <w:t xml:space="preserve">an internal </w:t>
      </w:r>
      <w:proofErr w:type="spellStart"/>
      <w:r w:rsidRPr="00540795">
        <w:t>eMI</w:t>
      </w:r>
      <w:proofErr w:type="spellEnd"/>
      <w:r w:rsidRPr="00540795">
        <w:t xml:space="preserve"> identifier </w:t>
      </w:r>
      <w:r>
        <w:t xml:space="preserve">to the request </w:t>
      </w:r>
      <w:r w:rsidRPr="00540795">
        <w:t>and forward</w:t>
      </w:r>
      <w:r>
        <w:t>s</w:t>
      </w:r>
      <w:r w:rsidRPr="00540795">
        <w:t xml:space="preserve"> to IIB for message routing.</w:t>
      </w:r>
    </w:p>
    <w:p w14:paraId="135357F6" w14:textId="77777777" w:rsidR="00896E23" w:rsidRPr="00540795" w:rsidRDefault="00896E23" w:rsidP="0066027D">
      <w:pPr>
        <w:pStyle w:val="BodyText"/>
        <w:keepNext/>
        <w:numPr>
          <w:ilvl w:val="0"/>
          <w:numId w:val="22"/>
        </w:numPr>
        <w:spacing w:before="60" w:after="60"/>
      </w:pPr>
      <w:r w:rsidRPr="00540795">
        <w:t>IIB obtains the DMIX/DES service provider REST endpoint from WSRR. WSRR REST service endpoint values may be cached in the IIB runtime to ensure performance requirements are met.</w:t>
      </w:r>
    </w:p>
    <w:p w14:paraId="135357F7" w14:textId="77777777" w:rsidR="00896E23" w:rsidRPr="00540795" w:rsidRDefault="00896E23" w:rsidP="0066027D">
      <w:pPr>
        <w:pStyle w:val="BodyText"/>
        <w:keepNext/>
        <w:numPr>
          <w:ilvl w:val="0"/>
          <w:numId w:val="22"/>
        </w:numPr>
        <w:spacing w:before="60" w:after="60"/>
      </w:pPr>
      <w:r w:rsidRPr="00540795">
        <w:t>IIB relays the request to the DMIX/DES service provider REST endpoint. IIB does not modify the request payload.</w:t>
      </w:r>
    </w:p>
    <w:p w14:paraId="135357F9" w14:textId="77777777" w:rsidR="00896E23" w:rsidRPr="00540795" w:rsidRDefault="00896E23" w:rsidP="0066027D">
      <w:pPr>
        <w:pStyle w:val="BodyText"/>
        <w:keepNext/>
        <w:numPr>
          <w:ilvl w:val="0"/>
          <w:numId w:val="22"/>
        </w:numPr>
        <w:spacing w:before="60" w:after="60"/>
      </w:pPr>
      <w:bookmarkStart w:id="67" w:name="_Toc439844394"/>
      <w:bookmarkEnd w:id="67"/>
      <w:r w:rsidRPr="00540795">
        <w:t>IIB relays the DMIX/DES service provider response to the VA service consumer, via the CA Layer 7 gateway. IIB does not modify the response payload.</w:t>
      </w:r>
    </w:p>
    <w:p w14:paraId="135357FA" w14:textId="653D84A8" w:rsidR="00896E23" w:rsidRPr="00896E23" w:rsidRDefault="00896E23" w:rsidP="00896E23">
      <w:pPr>
        <w:pStyle w:val="BodyText"/>
      </w:pPr>
      <w:r w:rsidRPr="00540795">
        <w:t xml:space="preserve">Errors originating within the DMIX/DES service provider system are relayed unchanged to the VA service consumer. Errors originating within the </w:t>
      </w:r>
      <w:proofErr w:type="spellStart"/>
      <w:r w:rsidRPr="00540795">
        <w:t>eMI</w:t>
      </w:r>
      <w:proofErr w:type="spellEnd"/>
      <w:r w:rsidRPr="00540795">
        <w:t xml:space="preserve"> system are sent to the VA service consumer, either appended to or in place of the response payload, as appropriate</w:t>
      </w:r>
      <w:r w:rsidR="008373DD">
        <w:t>.</w:t>
      </w:r>
    </w:p>
    <w:p w14:paraId="135357FB" w14:textId="77777777" w:rsidR="004551A2" w:rsidRPr="0065436D" w:rsidRDefault="0084665C" w:rsidP="004551A2">
      <w:pPr>
        <w:pStyle w:val="Heading1"/>
        <w:rPr>
          <w:szCs w:val="36"/>
        </w:rPr>
      </w:pPr>
      <w:bookmarkStart w:id="68" w:name="_Toc447270698"/>
      <w:r w:rsidRPr="0065436D">
        <w:rPr>
          <w:rStyle w:val="Instructional-Heading1"/>
          <w:i w:val="0"/>
          <w:color w:val="auto"/>
          <w:szCs w:val="36"/>
        </w:rPr>
        <w:t>BHIE Message Flow</w:t>
      </w:r>
      <w:r w:rsidR="004551A2" w:rsidRPr="0065436D">
        <w:rPr>
          <w:szCs w:val="36"/>
        </w:rPr>
        <w:t xml:space="preserve"> Design</w:t>
      </w:r>
      <w:bookmarkEnd w:id="68"/>
    </w:p>
    <w:p w14:paraId="135357FC" w14:textId="77777777" w:rsidR="004551A2" w:rsidRDefault="004551A2" w:rsidP="004551A2">
      <w:pPr>
        <w:pStyle w:val="BodyText"/>
      </w:pPr>
      <w:r>
        <w:t xml:space="preserve">The </w:t>
      </w:r>
      <w:r w:rsidR="0083561A">
        <w:t>following</w:t>
      </w:r>
      <w:r>
        <w:t xml:space="preserve"> section refers to the</w:t>
      </w:r>
      <w:r w:rsidR="00314E3D">
        <w:t xml:space="preserve"> </w:t>
      </w:r>
      <w:r w:rsidR="005F75BE">
        <w:t xml:space="preserve">design of the </w:t>
      </w:r>
      <w:proofErr w:type="spellStart"/>
      <w:r w:rsidR="005F75BE">
        <w:t>eMI</w:t>
      </w:r>
      <w:proofErr w:type="spellEnd"/>
      <w:r w:rsidR="005F75BE">
        <w:t xml:space="preserve"> message flows which proxy requests to the DMIX/DES service provider</w:t>
      </w:r>
      <w:r w:rsidRPr="008C1493">
        <w:t>.</w:t>
      </w:r>
      <w:r w:rsidR="000C0658">
        <w:t xml:space="preserve"> Further information about request and response formats can be found in the service provider’s ICD, </w:t>
      </w:r>
      <w:r w:rsidR="000C0658" w:rsidRPr="004D52B3">
        <w:t>DMIX-External-ICD-v3-draft-11162015.pdf</w:t>
      </w:r>
      <w:r w:rsidR="000C0658">
        <w:t>.</w:t>
      </w:r>
    </w:p>
    <w:p w14:paraId="135357FD" w14:textId="77777777" w:rsidR="00832D09" w:rsidRDefault="00832D09" w:rsidP="00832D09">
      <w:pPr>
        <w:pStyle w:val="Heading2"/>
      </w:pPr>
      <w:bookmarkStart w:id="69" w:name="_Toc439844389"/>
      <w:bookmarkStart w:id="70" w:name="_Toc447270699"/>
      <w:bookmarkEnd w:id="69"/>
      <w:r>
        <w:lastRenderedPageBreak/>
        <w:t xml:space="preserve">Architecture </w:t>
      </w:r>
      <w:r w:rsidR="001A364C">
        <w:t>Deviations</w:t>
      </w:r>
      <w:bookmarkEnd w:id="70"/>
    </w:p>
    <w:p w14:paraId="135357FE" w14:textId="77777777" w:rsidR="008319B0" w:rsidRDefault="008319B0" w:rsidP="008319B0">
      <w:pPr>
        <w:pStyle w:val="BodyText"/>
      </w:pPr>
      <w:r>
        <w:t>The DMIX/DES proxy message flows do not contain any architectural deviations.</w:t>
      </w:r>
    </w:p>
    <w:p w14:paraId="135357FF" w14:textId="77777777" w:rsidR="004551A2" w:rsidRDefault="004551A2" w:rsidP="004E5ECD">
      <w:pPr>
        <w:pStyle w:val="Heading2"/>
      </w:pPr>
      <w:bookmarkStart w:id="71" w:name="_Toc439844391"/>
      <w:bookmarkStart w:id="72" w:name="_Toc447270700"/>
      <w:bookmarkEnd w:id="71"/>
      <w:r>
        <w:t>Pattern</w:t>
      </w:r>
      <w:bookmarkEnd w:id="72"/>
    </w:p>
    <w:p w14:paraId="13535800" w14:textId="77777777" w:rsidR="008319B0" w:rsidRPr="008319B0" w:rsidRDefault="008319B0" w:rsidP="008319B0">
      <w:pPr>
        <w:pStyle w:val="BodyText"/>
      </w:pPr>
      <w:r>
        <w:t xml:space="preserve">The DMIX/DES proxy message flows are loosely based on the IBM Service Proxy pattern. See section </w:t>
      </w:r>
      <w:r w:rsidR="00E806E0">
        <w:t>5</w:t>
      </w:r>
      <w:r>
        <w:t xml:space="preserve"> for a detailed explanation of the flow.</w:t>
      </w:r>
    </w:p>
    <w:p w14:paraId="13535801" w14:textId="77777777" w:rsidR="00307068" w:rsidRDefault="00FC30A4" w:rsidP="00E76228">
      <w:pPr>
        <w:pStyle w:val="Heading2"/>
        <w:widowControl/>
      </w:pPr>
      <w:bookmarkStart w:id="73" w:name="_Toc447270701"/>
      <w:r>
        <w:t>Protocol</w:t>
      </w:r>
      <w:bookmarkEnd w:id="73"/>
    </w:p>
    <w:p w14:paraId="13535802" w14:textId="3A2D31A6" w:rsidR="00CA3303" w:rsidRPr="009223DF" w:rsidRDefault="0083561A" w:rsidP="006D7D58">
      <w:pPr>
        <w:pStyle w:val="BodyText"/>
      </w:pPr>
      <w:r w:rsidRPr="009223DF">
        <w:t xml:space="preserve">The </w:t>
      </w:r>
      <w:r w:rsidR="006D7D58">
        <w:t>DMIX/DES proxy</w:t>
      </w:r>
      <w:r w:rsidR="00CA3303" w:rsidRPr="009223DF">
        <w:t xml:space="preserve"> </w:t>
      </w:r>
      <w:r w:rsidR="006D7D58">
        <w:t>implementation</w:t>
      </w:r>
      <w:r w:rsidR="000D5503" w:rsidRPr="009223DF">
        <w:t xml:space="preserve"> uses the protocol</w:t>
      </w:r>
      <w:r w:rsidR="00965718" w:rsidRPr="009223DF">
        <w:t>s</w:t>
      </w:r>
      <w:r w:rsidR="000D5503" w:rsidRPr="009223DF">
        <w:t xml:space="preserve"> </w:t>
      </w:r>
      <w:r w:rsidR="00965718" w:rsidRPr="009223DF">
        <w:t xml:space="preserve">described in </w:t>
      </w:r>
      <w:r w:rsidR="008373DD">
        <w:t>Table 6</w:t>
      </w:r>
      <w:r w:rsidR="00175194">
        <w:t xml:space="preserve"> an</w:t>
      </w:r>
      <w:r w:rsidR="006D7D58">
        <w:t>d</w:t>
      </w:r>
      <w:r w:rsidR="00965718" w:rsidRPr="009223DF">
        <w:t xml:space="preserve"> </w:t>
      </w:r>
      <w:r w:rsidR="008373DD">
        <w:t>Table 7</w:t>
      </w:r>
      <w:r w:rsidR="00175194">
        <w:t xml:space="preserve"> </w:t>
      </w:r>
      <w:r w:rsidR="000D5503" w:rsidRPr="009223DF">
        <w:t>to interface with the sending and receiving systems.</w:t>
      </w:r>
    </w:p>
    <w:p w14:paraId="13535803" w14:textId="77777777" w:rsidR="00375A90" w:rsidRDefault="00175194">
      <w:pPr>
        <w:pStyle w:val="Caption"/>
        <w:keepNext/>
      </w:pPr>
      <w:bookmarkStart w:id="74" w:name="_Ref411418851"/>
      <w:bookmarkStart w:id="75" w:name="_Toc447270724"/>
      <w:r>
        <w:t xml:space="preserve">Table </w:t>
      </w:r>
      <w:r w:rsidR="00183535">
        <w:fldChar w:fldCharType="begin"/>
      </w:r>
      <w:r>
        <w:instrText xml:space="preserve"> SEQ Table \* ARABIC </w:instrText>
      </w:r>
      <w:r w:rsidR="00183535">
        <w:fldChar w:fldCharType="separate"/>
      </w:r>
      <w:r w:rsidR="008848FC">
        <w:rPr>
          <w:noProof/>
        </w:rPr>
        <w:t>6</w:t>
      </w:r>
      <w:r w:rsidR="00183535">
        <w:fldChar w:fldCharType="end"/>
      </w:r>
      <w:r>
        <w:t xml:space="preserve"> - </w:t>
      </w:r>
      <w:r w:rsidRPr="006F1A9B">
        <w:t xml:space="preserve">VA Consumer to </w:t>
      </w:r>
      <w:proofErr w:type="spellStart"/>
      <w:r w:rsidRPr="006F1A9B">
        <w:t>eMI</w:t>
      </w:r>
      <w:proofErr w:type="spellEnd"/>
      <w:r w:rsidRPr="006F1A9B">
        <w:t xml:space="preserve"> Interface</w:t>
      </w:r>
      <w:bookmarkEnd w:id="74"/>
      <w:bookmarkEnd w:id="75"/>
    </w:p>
    <w:tbl>
      <w:tblPr>
        <w:tblStyle w:val="TableGrid"/>
        <w:tblW w:w="9053" w:type="dxa"/>
        <w:tblInd w:w="148" w:type="dxa"/>
        <w:tblLayout w:type="fixed"/>
        <w:tblCellMar>
          <w:top w:w="29" w:type="dxa"/>
          <w:left w:w="29" w:type="dxa"/>
          <w:bottom w:w="29" w:type="dxa"/>
          <w:right w:w="29" w:type="dxa"/>
        </w:tblCellMar>
        <w:tblLook w:val="04A0" w:firstRow="1" w:lastRow="0" w:firstColumn="1" w:lastColumn="0" w:noHBand="0" w:noVBand="1"/>
      </w:tblPr>
      <w:tblGrid>
        <w:gridCol w:w="2628"/>
        <w:gridCol w:w="6425"/>
      </w:tblGrid>
      <w:tr w:rsidR="00CA3303" w:rsidRPr="009223DF" w14:paraId="13535805" w14:textId="77777777" w:rsidTr="004D52B3">
        <w:trPr>
          <w:cnfStyle w:val="100000000000" w:firstRow="1" w:lastRow="0" w:firstColumn="0" w:lastColumn="0" w:oddVBand="0" w:evenVBand="0" w:oddHBand="0" w:evenHBand="0" w:firstRowFirstColumn="0" w:firstRowLastColumn="0" w:lastRowFirstColumn="0" w:lastRowLastColumn="0"/>
          <w:cantSplit/>
          <w:tblHeader/>
        </w:trPr>
        <w:tc>
          <w:tcPr>
            <w:tcW w:w="9053" w:type="dxa"/>
            <w:gridSpan w:val="2"/>
            <w:shd w:val="clear" w:color="auto" w:fill="DBE5F1"/>
            <w:vAlign w:val="center"/>
          </w:tcPr>
          <w:p w14:paraId="13535804" w14:textId="77777777" w:rsidR="00CA3303" w:rsidRPr="009223DF" w:rsidRDefault="008319B0" w:rsidP="004D52B3">
            <w:pPr>
              <w:pStyle w:val="TableHeading0"/>
              <w:jc w:val="center"/>
            </w:pPr>
            <w:r>
              <w:t>VA Consumer</w:t>
            </w:r>
            <w:r w:rsidR="00CA3303" w:rsidRPr="009223DF">
              <w:t xml:space="preserve"> to </w:t>
            </w:r>
            <w:proofErr w:type="spellStart"/>
            <w:r w:rsidR="00CA3303" w:rsidRPr="009223DF">
              <w:t>eMI</w:t>
            </w:r>
            <w:proofErr w:type="spellEnd"/>
          </w:p>
        </w:tc>
      </w:tr>
      <w:tr w:rsidR="00CA3303" w:rsidRPr="009223DF" w14:paraId="13535808" w14:textId="77777777" w:rsidTr="004D52B3">
        <w:trPr>
          <w:cantSplit/>
        </w:trPr>
        <w:tc>
          <w:tcPr>
            <w:tcW w:w="2628" w:type="dxa"/>
            <w:vAlign w:val="center"/>
          </w:tcPr>
          <w:p w14:paraId="13535806" w14:textId="77777777" w:rsidR="00CA3303" w:rsidRPr="004D52B3" w:rsidRDefault="00CA3303" w:rsidP="00F45241">
            <w:pPr>
              <w:pStyle w:val="TableContentText"/>
              <w:rPr>
                <w:rFonts w:ascii="Times New Roman" w:hAnsi="Times New Roman"/>
                <w:sz w:val="22"/>
                <w:szCs w:val="22"/>
              </w:rPr>
            </w:pPr>
            <w:r w:rsidRPr="004D52B3">
              <w:rPr>
                <w:rFonts w:ascii="Times New Roman" w:hAnsi="Times New Roman"/>
                <w:sz w:val="22"/>
                <w:szCs w:val="22"/>
              </w:rPr>
              <w:t>Protocol</w:t>
            </w:r>
          </w:p>
        </w:tc>
        <w:tc>
          <w:tcPr>
            <w:tcW w:w="6425" w:type="dxa"/>
            <w:vAlign w:val="center"/>
          </w:tcPr>
          <w:p w14:paraId="13535807" w14:textId="77777777" w:rsidR="00CA3303" w:rsidRPr="004D52B3" w:rsidRDefault="008319B0" w:rsidP="008319B0">
            <w:pPr>
              <w:pStyle w:val="TableContentText"/>
              <w:rPr>
                <w:rFonts w:ascii="Times New Roman" w:hAnsi="Times New Roman"/>
                <w:sz w:val="22"/>
                <w:szCs w:val="22"/>
              </w:rPr>
            </w:pPr>
            <w:r w:rsidRPr="004D52B3">
              <w:rPr>
                <w:rFonts w:ascii="Times New Roman" w:hAnsi="Times New Roman"/>
                <w:sz w:val="22"/>
                <w:szCs w:val="22"/>
              </w:rPr>
              <w:t>HTTPS</w:t>
            </w:r>
          </w:p>
        </w:tc>
      </w:tr>
      <w:tr w:rsidR="00CA3303" w:rsidRPr="009223DF" w14:paraId="1353580B" w14:textId="77777777" w:rsidTr="004D52B3">
        <w:trPr>
          <w:cantSplit/>
        </w:trPr>
        <w:tc>
          <w:tcPr>
            <w:tcW w:w="2628" w:type="dxa"/>
            <w:vAlign w:val="center"/>
          </w:tcPr>
          <w:p w14:paraId="13535809" w14:textId="77777777" w:rsidR="00CA3303" w:rsidRPr="004D52B3" w:rsidRDefault="00CA3303" w:rsidP="00F45241">
            <w:pPr>
              <w:pStyle w:val="TableContentText"/>
              <w:rPr>
                <w:rFonts w:ascii="Times New Roman" w:hAnsi="Times New Roman"/>
                <w:sz w:val="22"/>
                <w:szCs w:val="22"/>
              </w:rPr>
            </w:pPr>
            <w:r w:rsidRPr="004D52B3">
              <w:rPr>
                <w:rFonts w:ascii="Times New Roman" w:hAnsi="Times New Roman"/>
                <w:sz w:val="22"/>
                <w:szCs w:val="22"/>
              </w:rPr>
              <w:t>Message Type</w:t>
            </w:r>
          </w:p>
        </w:tc>
        <w:tc>
          <w:tcPr>
            <w:tcW w:w="6425" w:type="dxa"/>
            <w:vAlign w:val="center"/>
          </w:tcPr>
          <w:p w14:paraId="1353580A" w14:textId="77777777" w:rsidR="00CA3303" w:rsidRPr="004D52B3" w:rsidRDefault="005475B1" w:rsidP="008319B0">
            <w:pPr>
              <w:pStyle w:val="TableContentText"/>
              <w:rPr>
                <w:rFonts w:ascii="Times New Roman" w:hAnsi="Times New Roman"/>
                <w:sz w:val="22"/>
                <w:szCs w:val="22"/>
              </w:rPr>
            </w:pPr>
            <w:r w:rsidRPr="004D52B3">
              <w:rPr>
                <w:rFonts w:ascii="Times New Roman" w:hAnsi="Times New Roman"/>
                <w:sz w:val="22"/>
                <w:szCs w:val="22"/>
              </w:rPr>
              <w:t>Messages are in JSON format and conform to the DMIX/DES v4 REST API</w:t>
            </w:r>
            <w:r w:rsidR="005C28F2">
              <w:rPr>
                <w:rFonts w:ascii="Times New Roman" w:hAnsi="Times New Roman"/>
                <w:sz w:val="22"/>
                <w:szCs w:val="22"/>
              </w:rPr>
              <w:t>.</w:t>
            </w:r>
          </w:p>
        </w:tc>
      </w:tr>
      <w:tr w:rsidR="00CA3303" w:rsidRPr="009223DF" w14:paraId="1353580E" w14:textId="77777777" w:rsidTr="004D52B3">
        <w:trPr>
          <w:cantSplit/>
        </w:trPr>
        <w:tc>
          <w:tcPr>
            <w:tcW w:w="2628" w:type="dxa"/>
            <w:vAlign w:val="center"/>
          </w:tcPr>
          <w:p w14:paraId="1353580C" w14:textId="77777777" w:rsidR="00CA3303" w:rsidRPr="004D52B3" w:rsidRDefault="008319B0" w:rsidP="00F45241">
            <w:pPr>
              <w:pStyle w:val="TableContentText"/>
              <w:rPr>
                <w:rFonts w:ascii="Times New Roman" w:hAnsi="Times New Roman"/>
                <w:sz w:val="22"/>
                <w:szCs w:val="22"/>
              </w:rPr>
            </w:pPr>
            <w:r w:rsidRPr="004D52B3">
              <w:rPr>
                <w:rFonts w:ascii="Times New Roman" w:hAnsi="Times New Roman"/>
                <w:sz w:val="22"/>
                <w:szCs w:val="22"/>
              </w:rPr>
              <w:t>VA Consumer</w:t>
            </w:r>
            <w:r w:rsidR="00B568A0" w:rsidRPr="004D52B3">
              <w:rPr>
                <w:rFonts w:ascii="Times New Roman" w:hAnsi="Times New Roman"/>
                <w:sz w:val="22"/>
                <w:szCs w:val="22"/>
              </w:rPr>
              <w:t xml:space="preserve"> </w:t>
            </w:r>
            <w:r w:rsidR="005C28F2">
              <w:rPr>
                <w:rFonts w:ascii="Times New Roman" w:hAnsi="Times New Roman"/>
                <w:sz w:val="22"/>
                <w:szCs w:val="22"/>
              </w:rPr>
              <w:t>H</w:t>
            </w:r>
            <w:r w:rsidR="00CA3303" w:rsidRPr="004D52B3">
              <w:rPr>
                <w:rFonts w:ascii="Times New Roman" w:hAnsi="Times New Roman"/>
                <w:sz w:val="22"/>
                <w:szCs w:val="22"/>
              </w:rPr>
              <w:t>ostname</w:t>
            </w:r>
          </w:p>
        </w:tc>
        <w:tc>
          <w:tcPr>
            <w:tcW w:w="6425" w:type="dxa"/>
            <w:vAlign w:val="center"/>
          </w:tcPr>
          <w:p w14:paraId="1353580D" w14:textId="77777777" w:rsidR="00CA3303" w:rsidRPr="004D52B3" w:rsidRDefault="008319B0" w:rsidP="008319B0">
            <w:pPr>
              <w:pStyle w:val="TableContentText"/>
              <w:rPr>
                <w:rFonts w:ascii="Times New Roman" w:hAnsi="Times New Roman"/>
                <w:sz w:val="22"/>
                <w:szCs w:val="22"/>
              </w:rPr>
            </w:pPr>
            <w:r w:rsidRPr="004D52B3">
              <w:rPr>
                <w:rFonts w:ascii="Times New Roman" w:hAnsi="Times New Roman"/>
                <w:sz w:val="22"/>
                <w:szCs w:val="22"/>
              </w:rPr>
              <w:t>Multiple</w:t>
            </w:r>
          </w:p>
        </w:tc>
      </w:tr>
      <w:tr w:rsidR="00CA3303" w:rsidRPr="009223DF" w14:paraId="13535811" w14:textId="77777777" w:rsidTr="004D52B3">
        <w:trPr>
          <w:cantSplit/>
        </w:trPr>
        <w:tc>
          <w:tcPr>
            <w:tcW w:w="2628" w:type="dxa"/>
            <w:vAlign w:val="center"/>
          </w:tcPr>
          <w:p w14:paraId="1353580F" w14:textId="77777777" w:rsidR="00CA3303" w:rsidRPr="004D52B3" w:rsidRDefault="00CA3303" w:rsidP="00F45241">
            <w:pPr>
              <w:pStyle w:val="TableContentText"/>
              <w:rPr>
                <w:rFonts w:ascii="Times New Roman" w:hAnsi="Times New Roman"/>
                <w:sz w:val="22"/>
                <w:szCs w:val="22"/>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005C28F2">
              <w:rPr>
                <w:rFonts w:ascii="Times New Roman" w:hAnsi="Times New Roman"/>
                <w:sz w:val="22"/>
                <w:szCs w:val="22"/>
              </w:rPr>
              <w:t>H</w:t>
            </w:r>
            <w:r w:rsidRPr="004D52B3">
              <w:rPr>
                <w:rFonts w:ascii="Times New Roman" w:hAnsi="Times New Roman"/>
                <w:sz w:val="22"/>
                <w:szCs w:val="22"/>
              </w:rPr>
              <w:t>ostname</w:t>
            </w:r>
          </w:p>
        </w:tc>
        <w:tc>
          <w:tcPr>
            <w:tcW w:w="6425" w:type="dxa"/>
            <w:vAlign w:val="center"/>
          </w:tcPr>
          <w:p w14:paraId="13535810" w14:textId="77777777" w:rsidR="00CA3303" w:rsidRPr="004D52B3" w:rsidRDefault="008D0E6A">
            <w:pPr>
              <w:pStyle w:val="TableContentText"/>
              <w:rPr>
                <w:rFonts w:ascii="Times New Roman" w:hAnsi="Times New Roman"/>
                <w:sz w:val="22"/>
                <w:szCs w:val="22"/>
              </w:rPr>
            </w:pPr>
            <w:r w:rsidRPr="004D52B3">
              <w:rPr>
                <w:rFonts w:ascii="Times New Roman" w:hAnsi="Times New Roman"/>
                <w:sz w:val="22"/>
                <w:szCs w:val="22"/>
              </w:rPr>
              <w:t>Austin Information Technology Center (</w:t>
            </w:r>
            <w:r w:rsidR="00E8422A" w:rsidRPr="004D52B3">
              <w:rPr>
                <w:rFonts w:ascii="Times New Roman" w:hAnsi="Times New Roman"/>
                <w:sz w:val="22"/>
                <w:szCs w:val="22"/>
              </w:rPr>
              <w:t>AITC</w:t>
            </w:r>
            <w:r w:rsidRPr="004D52B3">
              <w:rPr>
                <w:rFonts w:ascii="Times New Roman" w:hAnsi="Times New Roman"/>
                <w:sz w:val="22"/>
                <w:szCs w:val="22"/>
              </w:rPr>
              <w:t>)</w:t>
            </w:r>
            <w:r w:rsidR="00E8422A" w:rsidRPr="004D52B3">
              <w:rPr>
                <w:rFonts w:ascii="Times New Roman" w:hAnsi="Times New Roman"/>
                <w:sz w:val="22"/>
                <w:szCs w:val="22"/>
              </w:rPr>
              <w:t xml:space="preserve"> Load balancer</w:t>
            </w:r>
            <w:r w:rsidR="00502ED0">
              <w:rPr>
                <w:rFonts w:ascii="Times New Roman" w:hAnsi="Times New Roman"/>
                <w:sz w:val="22"/>
                <w:szCs w:val="22"/>
              </w:rPr>
              <w:t>.</w:t>
            </w:r>
          </w:p>
        </w:tc>
      </w:tr>
    </w:tbl>
    <w:p w14:paraId="13535812" w14:textId="77777777" w:rsidR="0060674F" w:rsidRDefault="0060674F">
      <w:pPr>
        <w:pStyle w:val="Caption"/>
        <w:keepNext/>
      </w:pPr>
    </w:p>
    <w:p w14:paraId="13535813" w14:textId="77777777" w:rsidR="00375A90" w:rsidRDefault="00175194">
      <w:pPr>
        <w:pStyle w:val="Caption"/>
        <w:keepNext/>
      </w:pPr>
      <w:bookmarkStart w:id="76" w:name="_Toc447270725"/>
      <w:r>
        <w:t xml:space="preserve">Table </w:t>
      </w:r>
      <w:r w:rsidR="00183535">
        <w:fldChar w:fldCharType="begin"/>
      </w:r>
      <w:r>
        <w:instrText xml:space="preserve"> SEQ Table \* ARABIC </w:instrText>
      </w:r>
      <w:r w:rsidR="00183535">
        <w:fldChar w:fldCharType="separate"/>
      </w:r>
      <w:r w:rsidR="008848FC">
        <w:rPr>
          <w:noProof/>
        </w:rPr>
        <w:t>7</w:t>
      </w:r>
      <w:r w:rsidR="00183535">
        <w:fldChar w:fldCharType="end"/>
      </w:r>
      <w:r>
        <w:t xml:space="preserve"> - </w:t>
      </w:r>
      <w:proofErr w:type="spellStart"/>
      <w:r w:rsidRPr="0063742C">
        <w:t>eMI</w:t>
      </w:r>
      <w:proofErr w:type="spellEnd"/>
      <w:r w:rsidRPr="0063742C">
        <w:t xml:space="preserve"> Interface to DMIX/DES</w:t>
      </w:r>
      <w:bookmarkEnd w:id="76"/>
    </w:p>
    <w:tbl>
      <w:tblPr>
        <w:tblStyle w:val="TableGrid"/>
        <w:tblW w:w="9053" w:type="dxa"/>
        <w:tblInd w:w="148" w:type="dxa"/>
        <w:tblLayout w:type="fixed"/>
        <w:tblCellMar>
          <w:top w:w="29" w:type="dxa"/>
          <w:left w:w="29" w:type="dxa"/>
          <w:bottom w:w="29" w:type="dxa"/>
          <w:right w:w="29" w:type="dxa"/>
        </w:tblCellMar>
        <w:tblLook w:val="04A0" w:firstRow="1" w:lastRow="0" w:firstColumn="1" w:lastColumn="0" w:noHBand="0" w:noVBand="1"/>
      </w:tblPr>
      <w:tblGrid>
        <w:gridCol w:w="2628"/>
        <w:gridCol w:w="6425"/>
      </w:tblGrid>
      <w:tr w:rsidR="00CA3303" w:rsidRPr="009223DF" w14:paraId="13535815" w14:textId="77777777" w:rsidTr="004D52B3">
        <w:trPr>
          <w:cnfStyle w:val="100000000000" w:firstRow="1" w:lastRow="0" w:firstColumn="0" w:lastColumn="0" w:oddVBand="0" w:evenVBand="0" w:oddHBand="0" w:evenHBand="0" w:firstRowFirstColumn="0" w:firstRowLastColumn="0" w:lastRowFirstColumn="0" w:lastRowLastColumn="0"/>
          <w:cantSplit/>
          <w:tblHeader/>
        </w:trPr>
        <w:tc>
          <w:tcPr>
            <w:tcW w:w="9053" w:type="dxa"/>
            <w:gridSpan w:val="2"/>
            <w:shd w:val="clear" w:color="auto" w:fill="DBE5F1"/>
            <w:vAlign w:val="center"/>
          </w:tcPr>
          <w:p w14:paraId="13535814" w14:textId="77777777" w:rsidR="00CA3303" w:rsidRPr="009223DF" w:rsidRDefault="00CA3303">
            <w:pPr>
              <w:pStyle w:val="TableHeading0"/>
              <w:jc w:val="center"/>
            </w:pPr>
            <w:proofErr w:type="spellStart"/>
            <w:r w:rsidRPr="009223DF">
              <w:t>eMI</w:t>
            </w:r>
            <w:proofErr w:type="spellEnd"/>
            <w:r w:rsidR="00B07CBE" w:rsidRPr="009223DF">
              <w:t xml:space="preserve"> To </w:t>
            </w:r>
            <w:r w:rsidR="009646E0">
              <w:t>DMIX/DES</w:t>
            </w:r>
          </w:p>
        </w:tc>
      </w:tr>
      <w:tr w:rsidR="00CA3303" w:rsidRPr="009223DF" w14:paraId="13535818" w14:textId="77777777" w:rsidTr="004D52B3">
        <w:trPr>
          <w:cantSplit/>
        </w:trPr>
        <w:tc>
          <w:tcPr>
            <w:tcW w:w="2628" w:type="dxa"/>
            <w:vAlign w:val="center"/>
          </w:tcPr>
          <w:p w14:paraId="13535816" w14:textId="77777777" w:rsidR="00CA3303" w:rsidRPr="004D52B3" w:rsidRDefault="00CA3303" w:rsidP="00F45241">
            <w:pPr>
              <w:pStyle w:val="TableContentText"/>
              <w:rPr>
                <w:rFonts w:ascii="Times New Roman" w:hAnsi="Times New Roman"/>
                <w:sz w:val="22"/>
                <w:szCs w:val="22"/>
              </w:rPr>
            </w:pPr>
            <w:r w:rsidRPr="004D52B3">
              <w:rPr>
                <w:rFonts w:ascii="Times New Roman" w:hAnsi="Times New Roman"/>
                <w:sz w:val="22"/>
                <w:szCs w:val="22"/>
              </w:rPr>
              <w:t>Protocol</w:t>
            </w:r>
          </w:p>
        </w:tc>
        <w:tc>
          <w:tcPr>
            <w:tcW w:w="6425" w:type="dxa"/>
            <w:vAlign w:val="center"/>
          </w:tcPr>
          <w:p w14:paraId="13535817" w14:textId="77777777" w:rsidR="00CA3303" w:rsidRPr="004D52B3" w:rsidRDefault="008319B0" w:rsidP="008319B0">
            <w:pPr>
              <w:pStyle w:val="TableContentText"/>
              <w:rPr>
                <w:rFonts w:ascii="Times New Roman" w:hAnsi="Times New Roman"/>
                <w:sz w:val="22"/>
                <w:szCs w:val="22"/>
              </w:rPr>
            </w:pPr>
            <w:r w:rsidRPr="004D52B3">
              <w:rPr>
                <w:rFonts w:ascii="Times New Roman" w:hAnsi="Times New Roman"/>
                <w:sz w:val="22"/>
                <w:szCs w:val="22"/>
              </w:rPr>
              <w:t>HTTPS</w:t>
            </w:r>
          </w:p>
        </w:tc>
      </w:tr>
      <w:tr w:rsidR="00CA3303" w:rsidRPr="009223DF" w14:paraId="1353581B" w14:textId="77777777" w:rsidTr="004D52B3">
        <w:trPr>
          <w:cantSplit/>
        </w:trPr>
        <w:tc>
          <w:tcPr>
            <w:tcW w:w="2628" w:type="dxa"/>
            <w:vAlign w:val="center"/>
          </w:tcPr>
          <w:p w14:paraId="13535819" w14:textId="77777777" w:rsidR="00CA3303" w:rsidRPr="004D52B3" w:rsidRDefault="00CA3303" w:rsidP="00F45241">
            <w:pPr>
              <w:pStyle w:val="TableContentText"/>
              <w:rPr>
                <w:rFonts w:ascii="Times New Roman" w:hAnsi="Times New Roman"/>
                <w:sz w:val="22"/>
                <w:szCs w:val="22"/>
              </w:rPr>
            </w:pPr>
            <w:r w:rsidRPr="004D52B3">
              <w:rPr>
                <w:rFonts w:ascii="Times New Roman" w:hAnsi="Times New Roman"/>
                <w:sz w:val="22"/>
                <w:szCs w:val="22"/>
              </w:rPr>
              <w:t>Message Type</w:t>
            </w:r>
          </w:p>
        </w:tc>
        <w:tc>
          <w:tcPr>
            <w:tcW w:w="6425" w:type="dxa"/>
            <w:vAlign w:val="center"/>
          </w:tcPr>
          <w:p w14:paraId="1353581A" w14:textId="77777777" w:rsidR="00CA3303" w:rsidRPr="004D52B3" w:rsidRDefault="005475B1" w:rsidP="005475B1">
            <w:pPr>
              <w:pStyle w:val="TableContentText"/>
              <w:rPr>
                <w:rFonts w:ascii="Times New Roman" w:hAnsi="Times New Roman"/>
                <w:sz w:val="22"/>
                <w:szCs w:val="22"/>
              </w:rPr>
            </w:pPr>
            <w:r w:rsidRPr="004D52B3">
              <w:rPr>
                <w:rFonts w:ascii="Times New Roman" w:hAnsi="Times New Roman"/>
                <w:sz w:val="22"/>
                <w:szCs w:val="22"/>
              </w:rPr>
              <w:t>Messages are in JSON format and conform to the DMIX/DES v4 REST API</w:t>
            </w:r>
            <w:r w:rsidR="005C28F2">
              <w:rPr>
                <w:rFonts w:ascii="Times New Roman" w:hAnsi="Times New Roman"/>
                <w:sz w:val="22"/>
                <w:szCs w:val="22"/>
              </w:rPr>
              <w:t>.</w:t>
            </w:r>
          </w:p>
        </w:tc>
      </w:tr>
      <w:tr w:rsidR="00CA3303" w:rsidRPr="009223DF" w14:paraId="1353581E" w14:textId="77777777" w:rsidTr="004D52B3">
        <w:trPr>
          <w:cantSplit/>
        </w:trPr>
        <w:tc>
          <w:tcPr>
            <w:tcW w:w="2628" w:type="dxa"/>
            <w:vAlign w:val="center"/>
          </w:tcPr>
          <w:p w14:paraId="1353581C" w14:textId="77777777" w:rsidR="00CA3303" w:rsidRPr="004D52B3" w:rsidRDefault="00B568A0" w:rsidP="00F45241">
            <w:pPr>
              <w:pStyle w:val="TableContentText"/>
              <w:rPr>
                <w:rFonts w:ascii="Times New Roman" w:hAnsi="Times New Roman"/>
                <w:sz w:val="22"/>
                <w:szCs w:val="22"/>
              </w:rPr>
            </w:pPr>
            <w:proofErr w:type="spellStart"/>
            <w:r w:rsidRPr="004D52B3">
              <w:rPr>
                <w:rFonts w:ascii="Times New Roman" w:hAnsi="Times New Roman"/>
                <w:sz w:val="22"/>
                <w:szCs w:val="22"/>
              </w:rPr>
              <w:t>eMI</w:t>
            </w:r>
            <w:proofErr w:type="spellEnd"/>
            <w:r w:rsidRPr="004D52B3">
              <w:rPr>
                <w:rFonts w:ascii="Times New Roman" w:hAnsi="Times New Roman"/>
                <w:sz w:val="22"/>
                <w:szCs w:val="22"/>
              </w:rPr>
              <w:t xml:space="preserve"> </w:t>
            </w:r>
            <w:r w:rsidR="005C28F2">
              <w:rPr>
                <w:rFonts w:ascii="Times New Roman" w:hAnsi="Times New Roman"/>
                <w:sz w:val="22"/>
                <w:szCs w:val="22"/>
              </w:rPr>
              <w:t>H</w:t>
            </w:r>
            <w:r w:rsidRPr="004D52B3">
              <w:rPr>
                <w:rFonts w:ascii="Times New Roman" w:hAnsi="Times New Roman"/>
                <w:sz w:val="22"/>
                <w:szCs w:val="22"/>
              </w:rPr>
              <w:t>ostname</w:t>
            </w:r>
          </w:p>
        </w:tc>
        <w:tc>
          <w:tcPr>
            <w:tcW w:w="6425" w:type="dxa"/>
            <w:vAlign w:val="center"/>
          </w:tcPr>
          <w:p w14:paraId="1353581D" w14:textId="77777777" w:rsidR="00CA3303" w:rsidRPr="004D52B3" w:rsidRDefault="00B568A0" w:rsidP="008319B0">
            <w:pPr>
              <w:pStyle w:val="TableContentText"/>
              <w:rPr>
                <w:rFonts w:ascii="Times New Roman" w:hAnsi="Times New Roman"/>
                <w:sz w:val="22"/>
                <w:szCs w:val="22"/>
              </w:rPr>
            </w:pPr>
            <w:r w:rsidRPr="004D52B3">
              <w:rPr>
                <w:rFonts w:ascii="Times New Roman" w:hAnsi="Times New Roman"/>
                <w:sz w:val="22"/>
                <w:szCs w:val="22"/>
              </w:rPr>
              <w:t>AITC Message brokers</w:t>
            </w:r>
          </w:p>
        </w:tc>
      </w:tr>
      <w:tr w:rsidR="00866755" w:rsidRPr="009223DF" w14:paraId="13535821" w14:textId="77777777" w:rsidTr="004D52B3">
        <w:trPr>
          <w:cantSplit/>
        </w:trPr>
        <w:tc>
          <w:tcPr>
            <w:tcW w:w="2628" w:type="dxa"/>
            <w:vAlign w:val="center"/>
          </w:tcPr>
          <w:p w14:paraId="1353581F" w14:textId="77777777" w:rsidR="00866755" w:rsidRPr="004D52B3" w:rsidRDefault="00866755" w:rsidP="00F45241">
            <w:pPr>
              <w:pStyle w:val="TableContentText"/>
              <w:rPr>
                <w:rFonts w:ascii="Times New Roman" w:hAnsi="Times New Roman"/>
                <w:sz w:val="22"/>
                <w:szCs w:val="22"/>
              </w:rPr>
            </w:pPr>
            <w:r w:rsidRPr="004D52B3">
              <w:rPr>
                <w:rFonts w:ascii="Times New Roman" w:hAnsi="Times New Roman"/>
                <w:sz w:val="22"/>
                <w:szCs w:val="22"/>
              </w:rPr>
              <w:t xml:space="preserve">DMIX/DES </w:t>
            </w:r>
            <w:r>
              <w:rPr>
                <w:rFonts w:ascii="Times New Roman" w:hAnsi="Times New Roman"/>
                <w:sz w:val="22"/>
                <w:szCs w:val="22"/>
              </w:rPr>
              <w:t>H</w:t>
            </w:r>
            <w:r w:rsidRPr="004D52B3">
              <w:rPr>
                <w:rFonts w:ascii="Times New Roman" w:hAnsi="Times New Roman"/>
                <w:sz w:val="22"/>
                <w:szCs w:val="22"/>
              </w:rPr>
              <w:t>ostname</w:t>
            </w:r>
          </w:p>
        </w:tc>
        <w:tc>
          <w:tcPr>
            <w:tcW w:w="6425" w:type="dxa"/>
            <w:vAlign w:val="center"/>
          </w:tcPr>
          <w:p w14:paraId="13535820" w14:textId="77777777" w:rsidR="00866755" w:rsidRPr="004D52B3" w:rsidRDefault="00866755" w:rsidP="008319B0">
            <w:pPr>
              <w:pStyle w:val="TableContentText"/>
              <w:rPr>
                <w:rFonts w:ascii="Times New Roman" w:hAnsi="Times New Roman"/>
                <w:sz w:val="22"/>
                <w:szCs w:val="22"/>
              </w:rPr>
            </w:pPr>
            <w:r w:rsidRPr="004D52B3">
              <w:rPr>
                <w:rFonts w:ascii="Times New Roman" w:hAnsi="Times New Roman"/>
                <w:sz w:val="22"/>
                <w:szCs w:val="22"/>
              </w:rPr>
              <w:t xml:space="preserve">Determined dynamically by means of WSRR REST Service </w:t>
            </w:r>
            <w:r>
              <w:rPr>
                <w:rFonts w:ascii="Times New Roman" w:hAnsi="Times New Roman"/>
                <w:sz w:val="22"/>
                <w:szCs w:val="22"/>
              </w:rPr>
              <w:t>e</w:t>
            </w:r>
            <w:r w:rsidRPr="004D52B3">
              <w:rPr>
                <w:rFonts w:ascii="Times New Roman" w:hAnsi="Times New Roman"/>
                <w:sz w:val="22"/>
                <w:szCs w:val="22"/>
              </w:rPr>
              <w:t>ndpoint lookup.</w:t>
            </w:r>
          </w:p>
        </w:tc>
      </w:tr>
    </w:tbl>
    <w:p w14:paraId="13535822" w14:textId="77777777" w:rsidR="00540795" w:rsidRDefault="0060674F" w:rsidP="008373DD">
      <w:pPr>
        <w:pStyle w:val="Heading2"/>
        <w:widowControl/>
      </w:pPr>
      <w:bookmarkStart w:id="77" w:name="_Toc447270702"/>
      <w:r>
        <w:t>Message Routing</w:t>
      </w:r>
      <w:bookmarkEnd w:id="77"/>
    </w:p>
    <w:p w14:paraId="13535823" w14:textId="77777777" w:rsidR="0060674F" w:rsidRDefault="00471E0F" w:rsidP="0060674F">
      <w:pPr>
        <w:pStyle w:val="BodyText"/>
      </w:pPr>
      <w:r>
        <w:t xml:space="preserve">Requests to the </w:t>
      </w:r>
      <w:proofErr w:type="spellStart"/>
      <w:r>
        <w:t>eMI</w:t>
      </w:r>
      <w:proofErr w:type="spellEnd"/>
      <w:r>
        <w:t xml:space="preserve"> BHIE Message Flow are routed by means of dynamic WSRR REST Service endpoint lookup. The destination URL for the DMIX/DES service provider is obtained from the WSRR </w:t>
      </w:r>
      <w:r>
        <w:lastRenderedPageBreak/>
        <w:t>governance repository. Subsequently, the message flow uses the destination URL to route the inbound request to the proper REST endpoint within the DMIX/DES service provider REST API.</w:t>
      </w:r>
    </w:p>
    <w:p w14:paraId="13535824" w14:textId="77777777" w:rsidR="0060674F" w:rsidRDefault="0060674F" w:rsidP="008373DD">
      <w:pPr>
        <w:pStyle w:val="Heading2"/>
        <w:widowControl/>
        <w:rPr>
          <w:szCs w:val="32"/>
        </w:rPr>
      </w:pPr>
      <w:bookmarkStart w:id="78" w:name="_Toc444070129"/>
      <w:bookmarkStart w:id="79" w:name="_Toc444070233"/>
      <w:bookmarkStart w:id="80" w:name="_Toc439844396"/>
      <w:bookmarkStart w:id="81" w:name="_Toc447270703"/>
      <w:bookmarkStart w:id="82" w:name="_Toc405205148"/>
      <w:bookmarkEnd w:id="78"/>
      <w:bookmarkEnd w:id="79"/>
      <w:bookmarkEnd w:id="80"/>
      <w:r w:rsidRPr="0065436D">
        <w:rPr>
          <w:szCs w:val="32"/>
        </w:rPr>
        <w:t>Transformation</w:t>
      </w:r>
      <w:bookmarkEnd w:id="81"/>
    </w:p>
    <w:p w14:paraId="13535825" w14:textId="77777777" w:rsidR="0065436D" w:rsidRPr="0065436D" w:rsidRDefault="0065436D" w:rsidP="0065436D">
      <w:pPr>
        <w:pStyle w:val="BodyText"/>
      </w:pPr>
      <w:r w:rsidRPr="0065436D">
        <w:t>The following sections document the var</w:t>
      </w:r>
      <w:r>
        <w:t xml:space="preserve">ious transformations for the </w:t>
      </w:r>
      <w:proofErr w:type="spellStart"/>
      <w:r>
        <w:t>eMI</w:t>
      </w:r>
      <w:proofErr w:type="spellEnd"/>
      <w:r>
        <w:t xml:space="preserve"> BHIE</w:t>
      </w:r>
      <w:r w:rsidRPr="0065436D">
        <w:t xml:space="preserve"> message flow</w:t>
      </w:r>
      <w:r>
        <w:t>.</w:t>
      </w:r>
    </w:p>
    <w:p w14:paraId="13535826" w14:textId="77777777" w:rsidR="0065436D" w:rsidRDefault="0065436D" w:rsidP="0065436D">
      <w:pPr>
        <w:pStyle w:val="Heading3"/>
      </w:pPr>
      <w:bookmarkStart w:id="83" w:name="_Toc447270704"/>
      <w:r w:rsidRPr="0065436D">
        <w:rPr>
          <w:sz w:val="28"/>
        </w:rPr>
        <w:t>Protocol</w:t>
      </w:r>
      <w:r>
        <w:t xml:space="preserve"> </w:t>
      </w:r>
      <w:r w:rsidRPr="0065436D">
        <w:rPr>
          <w:sz w:val="28"/>
        </w:rPr>
        <w:t>Transformation</w:t>
      </w:r>
      <w:bookmarkEnd w:id="83"/>
    </w:p>
    <w:p w14:paraId="13535827" w14:textId="77777777" w:rsidR="00AE2694" w:rsidRDefault="002D2015" w:rsidP="00AE2694">
      <w:pPr>
        <w:pStyle w:val="BodyText"/>
      </w:pPr>
      <w:r>
        <w:t xml:space="preserve">Protocol </w:t>
      </w:r>
      <w:r w:rsidRPr="00C86DB1">
        <w:t xml:space="preserve">transformation is not applicable to the </w:t>
      </w:r>
      <w:proofErr w:type="spellStart"/>
      <w:r>
        <w:t>eMI</w:t>
      </w:r>
      <w:proofErr w:type="spellEnd"/>
      <w:r>
        <w:t xml:space="preserve"> BHIE</w:t>
      </w:r>
      <w:r w:rsidRPr="00C86DB1">
        <w:t xml:space="preserve"> message flow</w:t>
      </w:r>
      <w:r>
        <w:t>.</w:t>
      </w:r>
    </w:p>
    <w:p w14:paraId="13535828" w14:textId="77777777" w:rsidR="0065436D" w:rsidRDefault="0065436D" w:rsidP="008373DD">
      <w:pPr>
        <w:pStyle w:val="Heading3"/>
        <w:spacing w:before="240"/>
      </w:pPr>
      <w:bookmarkStart w:id="84" w:name="_Toc447270705"/>
      <w:r w:rsidRPr="0065436D">
        <w:rPr>
          <w:sz w:val="28"/>
        </w:rPr>
        <w:t>Protocol</w:t>
      </w:r>
      <w:r>
        <w:t xml:space="preserve"> </w:t>
      </w:r>
      <w:r w:rsidRPr="0065436D">
        <w:rPr>
          <w:sz w:val="28"/>
        </w:rPr>
        <w:t>Transformation</w:t>
      </w:r>
      <w:bookmarkEnd w:id="84"/>
    </w:p>
    <w:p w14:paraId="13535829" w14:textId="77777777" w:rsidR="0065436D" w:rsidRPr="00AE2694" w:rsidRDefault="002D2015" w:rsidP="00AE2694">
      <w:pPr>
        <w:pStyle w:val="BodyText"/>
      </w:pPr>
      <w:r w:rsidRPr="00C86DB1">
        <w:t xml:space="preserve">Data transformation is not applicable to the </w:t>
      </w:r>
      <w:proofErr w:type="spellStart"/>
      <w:r>
        <w:t>eMI</w:t>
      </w:r>
      <w:proofErr w:type="spellEnd"/>
      <w:r>
        <w:t xml:space="preserve"> BHIE</w:t>
      </w:r>
      <w:r w:rsidRPr="00C86DB1">
        <w:t xml:space="preserve"> message flow</w:t>
      </w:r>
      <w:r>
        <w:t>.</w:t>
      </w:r>
    </w:p>
    <w:p w14:paraId="1353582A" w14:textId="77777777" w:rsidR="00ED7A57" w:rsidRPr="002D2015" w:rsidRDefault="00A73EA9" w:rsidP="008373DD">
      <w:pPr>
        <w:pStyle w:val="Heading1"/>
        <w:keepLines/>
        <w:widowControl/>
        <w:rPr>
          <w:szCs w:val="36"/>
        </w:rPr>
      </w:pPr>
      <w:bookmarkStart w:id="85" w:name="_Toc447270706"/>
      <w:r w:rsidRPr="002D2015">
        <w:rPr>
          <w:szCs w:val="36"/>
        </w:rPr>
        <w:t>Implementation Details</w:t>
      </w:r>
      <w:bookmarkEnd w:id="82"/>
      <w:bookmarkEnd w:id="85"/>
    </w:p>
    <w:p w14:paraId="1353582B" w14:textId="77777777" w:rsidR="008D71BC" w:rsidRDefault="008D71BC" w:rsidP="00524CF5">
      <w:pPr>
        <w:pStyle w:val="BodyText"/>
      </w:pPr>
      <w:r w:rsidRPr="00C86DB1">
        <w:t xml:space="preserve">For the </w:t>
      </w:r>
      <w:proofErr w:type="spellStart"/>
      <w:r>
        <w:t>eMI</w:t>
      </w:r>
      <w:proofErr w:type="spellEnd"/>
      <w:r>
        <w:t xml:space="preserve"> BHIE</w:t>
      </w:r>
      <w:r w:rsidRPr="00C86DB1">
        <w:t xml:space="preserve"> message flow, there </w:t>
      </w:r>
      <w:r>
        <w:t xml:space="preserve">is only one </w:t>
      </w:r>
      <w:r w:rsidRPr="00C86DB1">
        <w:t>component</w:t>
      </w:r>
      <w:r>
        <w:t xml:space="preserve"> that </w:t>
      </w:r>
      <w:r w:rsidRPr="00C86DB1">
        <w:t xml:space="preserve">runs on the </w:t>
      </w:r>
      <w:proofErr w:type="spellStart"/>
      <w:r>
        <w:t>eMI</w:t>
      </w:r>
      <w:proofErr w:type="spellEnd"/>
      <w:r>
        <w:t xml:space="preserve"> Enterprise Node at AITC </w:t>
      </w:r>
      <w:r w:rsidRPr="00C86DB1">
        <w:t xml:space="preserve">which </w:t>
      </w:r>
      <w:r>
        <w:t>receives outbound data requests from VA systems inside the VA network, sends data requests to DMIS DES system outside the VA network, and receives inbound data respond from DMIX DES system.</w:t>
      </w:r>
    </w:p>
    <w:p w14:paraId="1353582C" w14:textId="77777777" w:rsidR="008D71BC" w:rsidRPr="00C86DB1" w:rsidRDefault="008D71BC" w:rsidP="008D71BC">
      <w:pPr>
        <w:pStyle w:val="Heading2"/>
        <w:rPr>
          <w:rFonts w:ascii="Arial" w:hAnsi="Arial" w:cs="Arial"/>
        </w:rPr>
      </w:pPr>
      <w:bookmarkStart w:id="86" w:name="_Toc447270707"/>
      <w:r>
        <w:rPr>
          <w:rFonts w:ascii="Arial" w:hAnsi="Arial" w:cs="Arial"/>
        </w:rPr>
        <w:t>BHIE Message Flow</w:t>
      </w:r>
      <w:bookmarkEnd w:id="86"/>
    </w:p>
    <w:p w14:paraId="1353582D" w14:textId="77777777" w:rsidR="00D96314" w:rsidRDefault="003E4005" w:rsidP="00524CF5">
      <w:pPr>
        <w:pStyle w:val="BodyText"/>
      </w:pPr>
      <w:r>
        <w:t xml:space="preserve">The </w:t>
      </w:r>
      <w:proofErr w:type="spellStart"/>
      <w:r w:rsidR="002D2015">
        <w:t>eMI</w:t>
      </w:r>
      <w:proofErr w:type="spellEnd"/>
      <w:r w:rsidR="002D2015">
        <w:t xml:space="preserve"> BHIE Message Flow </w:t>
      </w:r>
      <w:r>
        <w:t xml:space="preserve">is implemented using one primary message flow and </w:t>
      </w:r>
      <w:r w:rsidR="00D96314">
        <w:t>several</w:t>
      </w:r>
      <w:r>
        <w:t xml:space="preserve"> </w:t>
      </w:r>
      <w:proofErr w:type="spellStart"/>
      <w:r>
        <w:t>subflows</w:t>
      </w:r>
      <w:proofErr w:type="spellEnd"/>
      <w:r w:rsidR="00342B7C">
        <w:t xml:space="preserve"> from the </w:t>
      </w:r>
      <w:proofErr w:type="spellStart"/>
      <w:r w:rsidR="00342B7C">
        <w:t>eMI</w:t>
      </w:r>
      <w:proofErr w:type="spellEnd"/>
      <w:r w:rsidR="00342B7C">
        <w:t xml:space="preserve"> </w:t>
      </w:r>
      <w:r w:rsidR="00D96314">
        <w:t>Services Library</w:t>
      </w:r>
      <w:r>
        <w:t xml:space="preserve">. </w:t>
      </w:r>
    </w:p>
    <w:p w14:paraId="1353582E" w14:textId="77777777" w:rsidR="003E4005" w:rsidRDefault="00D96314" w:rsidP="00524CF5">
      <w:pPr>
        <w:pStyle w:val="BodyText"/>
      </w:pPr>
      <w:r>
        <w:t xml:space="preserve">The </w:t>
      </w:r>
      <w:proofErr w:type="spellStart"/>
      <w:r w:rsidR="002D2015">
        <w:t>eMI</w:t>
      </w:r>
      <w:proofErr w:type="spellEnd"/>
      <w:r w:rsidR="002D2015">
        <w:t xml:space="preserve"> BHIE Message Flow </w:t>
      </w:r>
      <w:r w:rsidRPr="00D96314">
        <w:t xml:space="preserve">is a common message flow pattern that can proxy </w:t>
      </w:r>
      <w:r>
        <w:t>any RESTful (GET) API</w:t>
      </w:r>
      <w:r w:rsidRPr="00D96314">
        <w:t>.</w:t>
      </w:r>
      <w:r>
        <w:t xml:space="preserve"> </w:t>
      </w:r>
      <w:r w:rsidRPr="00D96314">
        <w:t>It leverages</w:t>
      </w:r>
      <w:r>
        <w:t xml:space="preserve"> the</w:t>
      </w:r>
      <w:r w:rsidRPr="00D96314">
        <w:t xml:space="preserve"> </w:t>
      </w:r>
      <w:proofErr w:type="spellStart"/>
      <w:r>
        <w:t>eMI</w:t>
      </w:r>
      <w:proofErr w:type="spellEnd"/>
      <w:r>
        <w:t xml:space="preserve"> </w:t>
      </w:r>
      <w:r w:rsidRPr="00D96314">
        <w:t>Services</w:t>
      </w:r>
      <w:r>
        <w:t xml:space="preserve"> </w:t>
      </w:r>
      <w:r w:rsidRPr="00D96314">
        <w:t>Library to look up endpoint</w:t>
      </w:r>
      <w:r>
        <w:t>s and consume the target service, and i</w:t>
      </w:r>
      <w:r w:rsidRPr="00D96314">
        <w:t>t leverages common error handling and logging mechanism</w:t>
      </w:r>
      <w:r w:rsidR="00D741F7">
        <w:t>s</w:t>
      </w:r>
      <w:r w:rsidRPr="00D96314">
        <w:t>.</w:t>
      </w:r>
      <w:r>
        <w:t xml:space="preserve"> </w:t>
      </w:r>
      <w:r w:rsidRPr="00D96314">
        <w:t xml:space="preserve">It preserves the global, parent and local transaction ids, </w:t>
      </w:r>
      <w:r>
        <w:t>and q</w:t>
      </w:r>
      <w:r w:rsidRPr="00D96314">
        <w:t>uery</w:t>
      </w:r>
      <w:r>
        <w:t xml:space="preserve"> s</w:t>
      </w:r>
      <w:r w:rsidRPr="00D96314">
        <w:t>tring</w:t>
      </w:r>
      <w:r>
        <w:t>,</w:t>
      </w:r>
      <w:r w:rsidRPr="00D96314">
        <w:t xml:space="preserve"> which enables the detailed level auditing of transactions.</w:t>
      </w:r>
      <w:r>
        <w:t xml:space="preserve"> Additionally, i</w:t>
      </w:r>
      <w:r w:rsidRPr="00D96314">
        <w:t>t is the central place where all the errors are reformatted and sent back to the consumer based on the error code dictionary.</w:t>
      </w:r>
      <w:r>
        <w:t xml:space="preserve"> The flow is described in detail below.</w:t>
      </w:r>
    </w:p>
    <w:p w14:paraId="1353582F" w14:textId="77777777" w:rsidR="00D2319A" w:rsidRDefault="00D2319A" w:rsidP="00524CF5">
      <w:pPr>
        <w:pStyle w:val="Caption"/>
        <w:keepNext/>
      </w:pPr>
      <w:bookmarkStart w:id="87" w:name="_Toc447270731"/>
      <w:r>
        <w:lastRenderedPageBreak/>
        <w:t xml:space="preserve">Figure </w:t>
      </w:r>
      <w:fldSimple w:instr=" SEQ Figure \* ARABIC ">
        <w:r w:rsidR="00192AB6">
          <w:rPr>
            <w:noProof/>
          </w:rPr>
          <w:t>4</w:t>
        </w:r>
      </w:fldSimple>
      <w:r w:rsidR="00502ED0">
        <w:rPr>
          <w:noProof/>
        </w:rPr>
        <w:t xml:space="preserve"> -</w:t>
      </w:r>
      <w:r w:rsidR="002D2015">
        <w:t xml:space="preserve"> </w:t>
      </w:r>
      <w:proofErr w:type="spellStart"/>
      <w:r w:rsidR="002D2015">
        <w:t>eMI</w:t>
      </w:r>
      <w:proofErr w:type="spellEnd"/>
      <w:r w:rsidR="002D2015">
        <w:t xml:space="preserve"> BHIE</w:t>
      </w:r>
      <w:r>
        <w:t xml:space="preserve"> Message Flow</w:t>
      </w:r>
      <w:bookmarkEnd w:id="87"/>
    </w:p>
    <w:p w14:paraId="13535830" w14:textId="77777777" w:rsidR="00D2319A" w:rsidRDefault="00375A90" w:rsidP="00D2319A">
      <w:pPr>
        <w:pStyle w:val="BodyText"/>
        <w:keepNext/>
      </w:pPr>
      <w:r>
        <w:rPr>
          <w:noProof/>
        </w:rPr>
        <w:drawing>
          <wp:inline distT="0" distB="0" distL="0" distR="0" wp14:anchorId="1353591A" wp14:editId="6940C63C">
            <wp:extent cx="4876800" cy="2543175"/>
            <wp:effectExtent l="0" t="0" r="0" b="0"/>
            <wp:docPr id="10" name="Picture 10" title="Figure 4 - eMI BHIE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HIE_DMIX_DES_Service_msgflow.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876800" cy="2543175"/>
                    </a:xfrm>
                    <a:prstGeom prst="rect">
                      <a:avLst/>
                    </a:prstGeom>
                  </pic:spPr>
                </pic:pic>
              </a:graphicData>
            </a:graphic>
          </wp:inline>
        </w:drawing>
      </w:r>
    </w:p>
    <w:p w14:paraId="13535831" w14:textId="77777777" w:rsidR="00D2319A" w:rsidRPr="0066027D" w:rsidRDefault="00D2319A" w:rsidP="0066027D">
      <w:pPr>
        <w:pStyle w:val="BodyTextBullet-Numbered1"/>
        <w:numPr>
          <w:ilvl w:val="0"/>
          <w:numId w:val="28"/>
        </w:numPr>
        <w:spacing w:before="60" w:after="60"/>
        <w:rPr>
          <w:rFonts w:ascii="Times New Roman" w:hAnsi="Times New Roman" w:cs="Times New Roman"/>
        </w:rPr>
      </w:pPr>
      <w:r w:rsidRPr="0066027D">
        <w:rPr>
          <w:rFonts w:ascii="Times New Roman" w:hAnsi="Times New Roman" w:cs="Times New Roman"/>
        </w:rPr>
        <w:t>HTTP</w:t>
      </w:r>
      <w:r w:rsidR="000660C5" w:rsidRPr="0066027D">
        <w:rPr>
          <w:rFonts w:ascii="Times New Roman" w:hAnsi="Times New Roman" w:cs="Times New Roman"/>
        </w:rPr>
        <w:t>S</w:t>
      </w:r>
      <w:r w:rsidRPr="0066027D">
        <w:rPr>
          <w:rFonts w:ascii="Times New Roman" w:hAnsi="Times New Roman" w:cs="Times New Roman"/>
        </w:rPr>
        <w:t xml:space="preserve"> Input - Receives an HTTPS REST request for DMIX/DES data at URL https://&lt;eMI host&gt;:&lt;port&gt;/</w:t>
      </w:r>
      <w:proofErr w:type="spellStart"/>
      <w:r w:rsidRPr="0066027D">
        <w:rPr>
          <w:rFonts w:ascii="Times New Roman" w:hAnsi="Times New Roman" w:cs="Times New Roman"/>
        </w:rPr>
        <w:t>dmix</w:t>
      </w:r>
      <w:proofErr w:type="spellEnd"/>
      <w:r w:rsidRPr="0066027D">
        <w:rPr>
          <w:rFonts w:ascii="Times New Roman" w:hAnsi="Times New Roman" w:cs="Times New Roman"/>
        </w:rPr>
        <w:t>/</w:t>
      </w:r>
      <w:proofErr w:type="spellStart"/>
      <w:r w:rsidRPr="0066027D">
        <w:rPr>
          <w:rFonts w:ascii="Times New Roman" w:hAnsi="Times New Roman" w:cs="Times New Roman"/>
        </w:rPr>
        <w:t>dataservice</w:t>
      </w:r>
      <w:proofErr w:type="spellEnd"/>
      <w:r w:rsidRPr="0066027D">
        <w:rPr>
          <w:rFonts w:ascii="Times New Roman" w:hAnsi="Times New Roman" w:cs="Times New Roman"/>
        </w:rPr>
        <w:t>/v4.0/</w:t>
      </w:r>
      <w:proofErr w:type="spellStart"/>
      <w:r w:rsidRPr="0066027D">
        <w:rPr>
          <w:rFonts w:ascii="Times New Roman" w:hAnsi="Times New Roman" w:cs="Times New Roman"/>
        </w:rPr>
        <w:t>mhs</w:t>
      </w:r>
      <w:proofErr w:type="spellEnd"/>
      <w:r w:rsidRPr="0066027D">
        <w:rPr>
          <w:rFonts w:ascii="Times New Roman" w:hAnsi="Times New Roman" w:cs="Times New Roman"/>
        </w:rPr>
        <w:t xml:space="preserve">/* from a VA service consumer (e.g., Station 200, </w:t>
      </w:r>
      <w:proofErr w:type="spellStart"/>
      <w:r w:rsidRPr="0066027D">
        <w:rPr>
          <w:rFonts w:ascii="Times New Roman" w:hAnsi="Times New Roman" w:cs="Times New Roman"/>
        </w:rPr>
        <w:t>VistA</w:t>
      </w:r>
      <w:proofErr w:type="spellEnd"/>
      <w:r w:rsidRPr="0066027D">
        <w:rPr>
          <w:rFonts w:ascii="Times New Roman" w:hAnsi="Times New Roman" w:cs="Times New Roman"/>
        </w:rPr>
        <w:t xml:space="preserve"> Exchange), etc. Processing continues on the out terminal flow.</w:t>
      </w:r>
    </w:p>
    <w:p w14:paraId="13535832" w14:textId="77777777" w:rsidR="00D2319A" w:rsidRPr="00524CF5" w:rsidRDefault="00D2319A" w:rsidP="0066027D">
      <w:pPr>
        <w:pStyle w:val="BodyTextBullet-Numbered1"/>
        <w:spacing w:before="60" w:after="60"/>
        <w:rPr>
          <w:rFonts w:ascii="Times New Roman" w:hAnsi="Times New Roman" w:cs="Times New Roman"/>
        </w:rPr>
      </w:pPr>
      <w:r w:rsidRPr="00524CF5">
        <w:rPr>
          <w:rFonts w:ascii="Times New Roman" w:hAnsi="Times New Roman" w:cs="Times New Roman"/>
        </w:rPr>
        <w:t xml:space="preserve">Set Environment – Extracts routing and other information from request and stores in </w:t>
      </w:r>
      <w:proofErr w:type="spellStart"/>
      <w:r w:rsidRPr="00524CF5">
        <w:rPr>
          <w:rFonts w:ascii="Times New Roman" w:hAnsi="Times New Roman" w:cs="Times New Roman"/>
        </w:rPr>
        <w:t>eMI</w:t>
      </w:r>
      <w:proofErr w:type="spellEnd"/>
      <w:r w:rsidRPr="00524CF5">
        <w:rPr>
          <w:rFonts w:ascii="Times New Roman" w:hAnsi="Times New Roman" w:cs="Times New Roman"/>
        </w:rPr>
        <w:t xml:space="preserve"> environment schema for subsequent processing. For example, this information includes:</w:t>
      </w:r>
    </w:p>
    <w:p w14:paraId="13535833"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r w:rsidRPr="00524CF5">
        <w:rPr>
          <w:rFonts w:ascii="Times New Roman" w:hAnsi="Times New Roman" w:cs="Times New Roman"/>
        </w:rPr>
        <w:t>Global Transaction ID created by Layer 7</w:t>
      </w:r>
    </w:p>
    <w:p w14:paraId="13535834"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r w:rsidRPr="00524CF5">
        <w:rPr>
          <w:rFonts w:ascii="Times New Roman" w:hAnsi="Times New Roman" w:cs="Times New Roman"/>
        </w:rPr>
        <w:t>HTTP request identifier</w:t>
      </w:r>
    </w:p>
    <w:p w14:paraId="13535835"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r w:rsidRPr="00524CF5">
        <w:rPr>
          <w:rFonts w:ascii="Times New Roman" w:hAnsi="Times New Roman" w:cs="Times New Roman"/>
        </w:rPr>
        <w:t>HTTP method</w:t>
      </w:r>
    </w:p>
    <w:p w14:paraId="13535836"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r w:rsidRPr="00524CF5">
        <w:rPr>
          <w:rFonts w:ascii="Times New Roman" w:hAnsi="Times New Roman" w:cs="Times New Roman"/>
        </w:rPr>
        <w:t>Query string parameters</w:t>
      </w:r>
    </w:p>
    <w:p w14:paraId="13535837"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r w:rsidRPr="00524CF5">
        <w:rPr>
          <w:rFonts w:ascii="Times New Roman" w:hAnsi="Times New Roman" w:cs="Times New Roman"/>
        </w:rPr>
        <w:t>URL suffix (i.e., removes host and port, preserves path and path parameters)</w:t>
      </w:r>
    </w:p>
    <w:p w14:paraId="13535838"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DispatchHTTP</w:t>
      </w:r>
      <w:proofErr w:type="spellEnd"/>
      <w:r w:rsidRPr="00524CF5">
        <w:rPr>
          <w:rFonts w:ascii="Times New Roman" w:hAnsi="Times New Roman" w:cs="Times New Roman"/>
        </w:rPr>
        <w:t xml:space="preserve"> – Delegates processing to the </w:t>
      </w:r>
      <w:proofErr w:type="spellStart"/>
      <w:r w:rsidRPr="00524CF5">
        <w:rPr>
          <w:rFonts w:ascii="Times New Roman" w:hAnsi="Times New Roman" w:cs="Times New Roman"/>
        </w:rPr>
        <w:t>DispatchHTTP</w:t>
      </w:r>
      <w:proofErr w:type="spellEnd"/>
      <w:r w:rsidRPr="00524CF5">
        <w:rPr>
          <w:rFonts w:ascii="Times New Roman" w:hAnsi="Times New Roman" w:cs="Times New Roman"/>
        </w:rPr>
        <w:t xml:space="preserve"> </w:t>
      </w:r>
      <w:proofErr w:type="spellStart"/>
      <w:r w:rsidRPr="00524CF5">
        <w:rPr>
          <w:rFonts w:ascii="Times New Roman" w:hAnsi="Times New Roman" w:cs="Times New Roman"/>
        </w:rPr>
        <w:t>subflow</w:t>
      </w:r>
      <w:proofErr w:type="spellEnd"/>
      <w:r w:rsidRPr="00524CF5">
        <w:rPr>
          <w:rFonts w:ascii="Times New Roman" w:hAnsi="Times New Roman" w:cs="Times New Roman"/>
        </w:rPr>
        <w:t>, to lookup provider endpoint(s) in WSRR and relay the request to DMIX/DES.</w:t>
      </w:r>
    </w:p>
    <w:p w14:paraId="13535839"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ReplyWithSuccess</w:t>
      </w:r>
      <w:proofErr w:type="spellEnd"/>
      <w:r w:rsidRPr="00524CF5">
        <w:rPr>
          <w:rFonts w:ascii="Times New Roman" w:hAnsi="Times New Roman" w:cs="Times New Roman"/>
        </w:rPr>
        <w:t xml:space="preserve"> – Delegates processing to the </w:t>
      </w:r>
      <w:proofErr w:type="spellStart"/>
      <w:r w:rsidRPr="00524CF5">
        <w:rPr>
          <w:rFonts w:ascii="Times New Roman" w:hAnsi="Times New Roman" w:cs="Times New Roman"/>
        </w:rPr>
        <w:t>ReplyHTTP</w:t>
      </w:r>
      <w:proofErr w:type="spellEnd"/>
      <w:r w:rsidRPr="00524CF5">
        <w:rPr>
          <w:rFonts w:ascii="Times New Roman" w:hAnsi="Times New Roman" w:cs="Times New Roman"/>
        </w:rPr>
        <w:t xml:space="preserve"> </w:t>
      </w:r>
      <w:proofErr w:type="spellStart"/>
      <w:r w:rsidRPr="00524CF5">
        <w:rPr>
          <w:rFonts w:ascii="Times New Roman" w:hAnsi="Times New Roman" w:cs="Times New Roman"/>
        </w:rPr>
        <w:t>subflow</w:t>
      </w:r>
      <w:proofErr w:type="spellEnd"/>
      <w:r w:rsidRPr="00524CF5">
        <w:rPr>
          <w:rFonts w:ascii="Times New Roman" w:hAnsi="Times New Roman" w:cs="Times New Roman"/>
        </w:rPr>
        <w:t>, to relay the DMIX/DES provider response to the consumer.</w:t>
      </w:r>
    </w:p>
    <w:p w14:paraId="1353583A"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RethrowHTTPTimeout</w:t>
      </w:r>
      <w:proofErr w:type="spellEnd"/>
      <w:r w:rsidRPr="00524CF5">
        <w:rPr>
          <w:rFonts w:ascii="Times New Roman" w:hAnsi="Times New Roman" w:cs="Times New Roman"/>
        </w:rPr>
        <w:t xml:space="preserve"> – When replying to the consumer, if the connection with the consumer times out (i.e., the consumer fails to respond), this node throws an exception so that the error may be processed.</w:t>
      </w:r>
    </w:p>
    <w:p w14:paraId="1353583B"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ReformatError</w:t>
      </w:r>
      <w:proofErr w:type="spellEnd"/>
      <w:r w:rsidRPr="00524CF5">
        <w:rPr>
          <w:rFonts w:ascii="Times New Roman" w:hAnsi="Times New Roman" w:cs="Times New Roman"/>
        </w:rPr>
        <w:t xml:space="preserve"> – All exceptions occurring downstream will be propagated to the HTTP Input node’s catch terminal. The </w:t>
      </w:r>
      <w:proofErr w:type="spellStart"/>
      <w:r w:rsidRPr="00524CF5">
        <w:rPr>
          <w:rFonts w:ascii="Times New Roman" w:hAnsi="Times New Roman" w:cs="Times New Roman"/>
        </w:rPr>
        <w:t>ReformatError</w:t>
      </w:r>
      <w:proofErr w:type="spellEnd"/>
      <w:r w:rsidRPr="00524CF5">
        <w:rPr>
          <w:rFonts w:ascii="Times New Roman" w:hAnsi="Times New Roman" w:cs="Times New Roman"/>
        </w:rPr>
        <w:t xml:space="preserve"> node ensures that the current exception’s error information is captured properly for further processing and relay to the consumer.</w:t>
      </w:r>
    </w:p>
    <w:p w14:paraId="1353583C"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ReplyWithError</w:t>
      </w:r>
      <w:proofErr w:type="spellEnd"/>
      <w:r w:rsidRPr="00524CF5">
        <w:rPr>
          <w:rFonts w:ascii="Times New Roman" w:hAnsi="Times New Roman" w:cs="Times New Roman"/>
        </w:rPr>
        <w:t xml:space="preserve"> – Delegates processing to the </w:t>
      </w:r>
      <w:proofErr w:type="spellStart"/>
      <w:r w:rsidRPr="00524CF5">
        <w:rPr>
          <w:rFonts w:ascii="Times New Roman" w:hAnsi="Times New Roman" w:cs="Times New Roman"/>
        </w:rPr>
        <w:t>ReplyHTTP</w:t>
      </w:r>
      <w:proofErr w:type="spellEnd"/>
      <w:r w:rsidRPr="00524CF5">
        <w:rPr>
          <w:rFonts w:ascii="Times New Roman" w:hAnsi="Times New Roman" w:cs="Times New Roman"/>
        </w:rPr>
        <w:t xml:space="preserve"> </w:t>
      </w:r>
      <w:proofErr w:type="spellStart"/>
      <w:r w:rsidRPr="00524CF5">
        <w:rPr>
          <w:rFonts w:ascii="Times New Roman" w:hAnsi="Times New Roman" w:cs="Times New Roman"/>
        </w:rPr>
        <w:t>subflow</w:t>
      </w:r>
      <w:proofErr w:type="spellEnd"/>
      <w:r w:rsidRPr="00524CF5">
        <w:rPr>
          <w:rFonts w:ascii="Times New Roman" w:hAnsi="Times New Roman" w:cs="Times New Roman"/>
        </w:rPr>
        <w:t>, to relay error information to the consumer.</w:t>
      </w:r>
    </w:p>
    <w:p w14:paraId="1353583D"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RethrowToForceRollback</w:t>
      </w:r>
      <w:proofErr w:type="spellEnd"/>
      <w:r w:rsidRPr="00524CF5">
        <w:rPr>
          <w:rFonts w:ascii="Times New Roman" w:hAnsi="Times New Roman" w:cs="Times New Roman"/>
        </w:rPr>
        <w:t xml:space="preserve"> – Rolls back the current transaction by throwing an </w:t>
      </w:r>
      <w:proofErr w:type="spellStart"/>
      <w:r w:rsidRPr="00524CF5">
        <w:rPr>
          <w:rFonts w:ascii="Times New Roman" w:hAnsi="Times New Roman" w:cs="Times New Roman"/>
        </w:rPr>
        <w:t>eMI</w:t>
      </w:r>
      <w:proofErr w:type="spellEnd"/>
      <w:r w:rsidRPr="00524CF5">
        <w:rPr>
          <w:rFonts w:ascii="Times New Roman" w:hAnsi="Times New Roman" w:cs="Times New Roman"/>
        </w:rPr>
        <w:t xml:space="preserve"> exception.</w:t>
      </w:r>
    </w:p>
    <w:p w14:paraId="1353583E" w14:textId="252DF3E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CompleteErrorHandling</w:t>
      </w:r>
      <w:proofErr w:type="spellEnd"/>
      <w:r w:rsidRPr="00524CF5">
        <w:rPr>
          <w:rFonts w:ascii="Times New Roman" w:hAnsi="Times New Roman" w:cs="Times New Roman"/>
        </w:rPr>
        <w:t xml:space="preserve"> – Performs final error handling after the HTTP Input node’s catch terminal flow executes </w:t>
      </w:r>
      <w:proofErr w:type="spellStart"/>
      <w:r w:rsidRPr="00524CF5">
        <w:rPr>
          <w:rFonts w:ascii="Times New Roman" w:hAnsi="Times New Roman" w:cs="Times New Roman"/>
        </w:rPr>
        <w:t>RethrowToForceRollbac</w:t>
      </w:r>
      <w:r w:rsidR="00AF7BAB">
        <w:rPr>
          <w:rFonts w:ascii="Times New Roman" w:hAnsi="Times New Roman" w:cs="Times New Roman"/>
        </w:rPr>
        <w:t>k</w:t>
      </w:r>
      <w:proofErr w:type="spellEnd"/>
      <w:r w:rsidR="00AF7BAB">
        <w:rPr>
          <w:rFonts w:ascii="Times New Roman" w:hAnsi="Times New Roman" w:cs="Times New Roman"/>
        </w:rPr>
        <w:t>.</w:t>
      </w:r>
    </w:p>
    <w:p w14:paraId="1353583F" w14:textId="77777777" w:rsidR="00D96314" w:rsidRPr="0029415B" w:rsidRDefault="00D96314" w:rsidP="00524CF5">
      <w:pPr>
        <w:pStyle w:val="BodyText"/>
      </w:pPr>
      <w:r>
        <w:lastRenderedPageBreak/>
        <w:t xml:space="preserve">The Dispatch HTTP </w:t>
      </w:r>
      <w:proofErr w:type="spellStart"/>
      <w:r>
        <w:t>subflow</w:t>
      </w:r>
      <w:proofErr w:type="spellEnd"/>
      <w:r w:rsidRPr="00D96314">
        <w:rPr>
          <w:rFonts w:eastAsia="Times New Roman"/>
        </w:rPr>
        <w:t xml:space="preserve"> is used to</w:t>
      </w:r>
      <w:r>
        <w:t xml:space="preserve"> </w:t>
      </w:r>
      <w:r w:rsidRPr="00D96314">
        <w:rPr>
          <w:rFonts w:eastAsia="Times New Roman"/>
        </w:rPr>
        <w:t>retrieve the target</w:t>
      </w:r>
      <w:r>
        <w:t xml:space="preserve"> service endpoint URL from WSRR and </w:t>
      </w:r>
      <w:r w:rsidRPr="00D96314">
        <w:rPr>
          <w:rFonts w:eastAsia="Times New Roman"/>
        </w:rPr>
        <w:t xml:space="preserve">consume the </w:t>
      </w:r>
      <w:r>
        <w:t xml:space="preserve">associated </w:t>
      </w:r>
      <w:r w:rsidRPr="00D96314">
        <w:rPr>
          <w:rFonts w:eastAsia="Times New Roman"/>
        </w:rPr>
        <w:t>service.</w:t>
      </w:r>
      <w:r>
        <w:t xml:space="preserve"> Should an</w:t>
      </w:r>
      <w:r w:rsidRPr="00D96314">
        <w:rPr>
          <w:rFonts w:eastAsia="Times New Roman"/>
        </w:rPr>
        <w:t xml:space="preserve"> error occur </w:t>
      </w:r>
      <w:r>
        <w:t xml:space="preserve">while connecting </w:t>
      </w:r>
      <w:r w:rsidRPr="00D96314">
        <w:rPr>
          <w:rFonts w:eastAsia="Times New Roman"/>
        </w:rPr>
        <w:t xml:space="preserve">to WSRR or the target service, the </w:t>
      </w:r>
      <w:proofErr w:type="spellStart"/>
      <w:r w:rsidRPr="00D96314">
        <w:rPr>
          <w:rFonts w:eastAsia="Times New Roman"/>
        </w:rPr>
        <w:t>subflow</w:t>
      </w:r>
      <w:proofErr w:type="spellEnd"/>
      <w:r w:rsidRPr="00D96314">
        <w:rPr>
          <w:rFonts w:eastAsia="Times New Roman"/>
        </w:rPr>
        <w:t xml:space="preserve"> is designed to perform a retry based on user defined </w:t>
      </w:r>
      <w:proofErr w:type="gramStart"/>
      <w:r w:rsidRPr="00D96314">
        <w:rPr>
          <w:rFonts w:eastAsia="Times New Roman"/>
        </w:rPr>
        <w:t>properties.</w:t>
      </w:r>
      <w:proofErr w:type="gramEnd"/>
      <w:r>
        <w:t xml:space="preserve"> </w:t>
      </w:r>
      <w:r w:rsidRPr="00D96314">
        <w:rPr>
          <w:rFonts w:eastAsia="Times New Roman"/>
        </w:rPr>
        <w:t>Any error that occurs after successful connection to WSRR or the target service</w:t>
      </w:r>
      <w:r>
        <w:t xml:space="preserve"> i</w:t>
      </w:r>
      <w:r w:rsidR="002D4DD3">
        <w:t>s</w:t>
      </w:r>
      <w:r>
        <w:t xml:space="preserve"> re</w:t>
      </w:r>
      <w:r w:rsidR="00502ED0">
        <w:t>-</w:t>
      </w:r>
      <w:r>
        <w:t>thrown</w:t>
      </w:r>
      <w:r w:rsidRPr="00D96314">
        <w:rPr>
          <w:rFonts w:eastAsia="Times New Roman"/>
        </w:rPr>
        <w:t xml:space="preserve"> to </w:t>
      </w:r>
      <w:r w:rsidR="002D4DD3">
        <w:rPr>
          <w:rFonts w:eastAsia="Times New Roman"/>
        </w:rPr>
        <w:t xml:space="preserve">the </w:t>
      </w:r>
      <w:r w:rsidRPr="00D96314">
        <w:rPr>
          <w:rFonts w:eastAsia="Times New Roman"/>
        </w:rPr>
        <w:t>main flow</w:t>
      </w:r>
      <w:r>
        <w:t xml:space="preserve">, </w:t>
      </w:r>
      <w:r w:rsidRPr="00D96314">
        <w:rPr>
          <w:rFonts w:eastAsia="Times New Roman"/>
        </w:rPr>
        <w:t>format</w:t>
      </w:r>
      <w:r w:rsidR="002D4DD3">
        <w:rPr>
          <w:rFonts w:eastAsia="Times New Roman"/>
        </w:rPr>
        <w:t>ted</w:t>
      </w:r>
      <w:r w:rsidRPr="00D96314">
        <w:rPr>
          <w:rFonts w:eastAsia="Times New Roman"/>
        </w:rPr>
        <w:t xml:space="preserve"> to </w:t>
      </w:r>
      <w:r w:rsidR="002D4DD3">
        <w:rPr>
          <w:rFonts w:eastAsia="Times New Roman"/>
        </w:rPr>
        <w:t xml:space="preserve">the </w:t>
      </w:r>
      <w:r w:rsidRPr="00D96314">
        <w:rPr>
          <w:rFonts w:eastAsia="Times New Roman"/>
        </w:rPr>
        <w:t>canonical model</w:t>
      </w:r>
      <w:r>
        <w:t>, and sen</w:t>
      </w:r>
      <w:r w:rsidRPr="00D96314">
        <w:rPr>
          <w:rFonts w:eastAsia="Times New Roman"/>
        </w:rPr>
        <w:t>t to consumer.</w:t>
      </w:r>
      <w:r w:rsidRPr="00D96314">
        <w:t xml:space="preserve"> </w:t>
      </w:r>
      <w:r>
        <w:t>The flow is described in detail below.</w:t>
      </w:r>
    </w:p>
    <w:p w14:paraId="13535840" w14:textId="77777777" w:rsidR="003E4005" w:rsidRDefault="003E4005" w:rsidP="00524CF5">
      <w:pPr>
        <w:pStyle w:val="Caption"/>
        <w:keepNext/>
      </w:pPr>
      <w:bookmarkStart w:id="88" w:name="_Toc447270732"/>
      <w:r>
        <w:t xml:space="preserve">Figure </w:t>
      </w:r>
      <w:fldSimple w:instr=" SEQ Figure \* ARABIC ">
        <w:r w:rsidR="00192AB6">
          <w:rPr>
            <w:noProof/>
          </w:rPr>
          <w:t>5</w:t>
        </w:r>
      </w:fldSimple>
      <w:r w:rsidR="00502ED0">
        <w:rPr>
          <w:noProof/>
        </w:rPr>
        <w:t xml:space="preserve"> </w:t>
      </w:r>
      <w:r w:rsidR="00502ED0">
        <w:t>-</w:t>
      </w:r>
      <w:r>
        <w:t xml:space="preserve"> Dispatch HTTP </w:t>
      </w:r>
      <w:proofErr w:type="spellStart"/>
      <w:r>
        <w:t>Subflow</w:t>
      </w:r>
      <w:bookmarkEnd w:id="88"/>
      <w:proofErr w:type="spellEnd"/>
    </w:p>
    <w:p w14:paraId="13535841" w14:textId="77777777" w:rsidR="00D2319A" w:rsidRPr="00524CF5" w:rsidRDefault="00D2319A" w:rsidP="00D2319A">
      <w:pPr>
        <w:pStyle w:val="BodyTextBullet-Numbered1"/>
        <w:keepNext/>
        <w:numPr>
          <w:ilvl w:val="0"/>
          <w:numId w:val="0"/>
        </w:numPr>
        <w:rPr>
          <w:rFonts w:ascii="Times New Roman" w:hAnsi="Times New Roman" w:cs="Times New Roman"/>
        </w:rPr>
      </w:pPr>
      <w:r w:rsidRPr="00524CF5">
        <w:rPr>
          <w:rFonts w:ascii="Times New Roman" w:hAnsi="Times New Roman" w:cs="Times New Roman"/>
          <w:noProof/>
        </w:rPr>
        <w:drawing>
          <wp:inline distT="0" distB="0" distL="0" distR="0" wp14:anchorId="1353591C" wp14:editId="109C2116">
            <wp:extent cx="5941060" cy="2110740"/>
            <wp:effectExtent l="0" t="0" r="0" b="0"/>
            <wp:docPr id="3" name="Picture 3" title="Figure 5 - Dispatch HTTP Sub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ispbarthc\Documents\eMI\BHIE\Document Deliverable Resources\DispatchHTTPSubflow.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1060" cy="2110740"/>
                    </a:xfrm>
                    <a:prstGeom prst="rect">
                      <a:avLst/>
                    </a:prstGeom>
                    <a:noFill/>
                    <a:ln>
                      <a:noFill/>
                    </a:ln>
                  </pic:spPr>
                </pic:pic>
              </a:graphicData>
            </a:graphic>
          </wp:inline>
        </w:drawing>
      </w:r>
    </w:p>
    <w:p w14:paraId="13535842" w14:textId="77777777" w:rsidR="00D2319A" w:rsidRPr="005763F4" w:rsidRDefault="00D2319A" w:rsidP="005763F4">
      <w:pPr>
        <w:pStyle w:val="BodyTextBullet-Numbered1"/>
        <w:numPr>
          <w:ilvl w:val="0"/>
          <w:numId w:val="29"/>
        </w:numPr>
        <w:spacing w:before="60" w:after="60"/>
        <w:rPr>
          <w:rFonts w:ascii="Times New Roman" w:hAnsi="Times New Roman" w:cs="Times New Roman"/>
        </w:rPr>
      </w:pPr>
      <w:r w:rsidRPr="005763F4">
        <w:rPr>
          <w:rFonts w:ascii="Times New Roman" w:hAnsi="Times New Roman" w:cs="Times New Roman"/>
        </w:rPr>
        <w:t>Input – Processing begins here when invoked by the calling message flow.</w:t>
      </w:r>
    </w:p>
    <w:p w14:paraId="13535843"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Config</w:t>
      </w:r>
      <w:proofErr w:type="spellEnd"/>
      <w:r w:rsidRPr="00524CF5">
        <w:rPr>
          <w:rFonts w:ascii="Times New Roman" w:hAnsi="Times New Roman" w:cs="Times New Roman"/>
        </w:rPr>
        <w:t xml:space="preserve"> Overrides </w:t>
      </w:r>
      <w:r w:rsidR="008F6913">
        <w:rPr>
          <w:rFonts w:ascii="Times New Roman" w:hAnsi="Times New Roman" w:cs="Times New Roman"/>
        </w:rPr>
        <w:t>–</w:t>
      </w:r>
      <w:r w:rsidRPr="00524CF5">
        <w:rPr>
          <w:rFonts w:ascii="Times New Roman" w:hAnsi="Times New Roman" w:cs="Times New Roman"/>
        </w:rPr>
        <w:t xml:space="preserve"> </w:t>
      </w:r>
      <w:r w:rsidR="000660C5">
        <w:rPr>
          <w:rFonts w:ascii="Times New Roman" w:hAnsi="Times New Roman" w:cs="Times New Roman"/>
        </w:rPr>
        <w:t xml:space="preserve">Specifies </w:t>
      </w:r>
      <w:r w:rsidR="008F6913">
        <w:rPr>
          <w:rFonts w:ascii="Times New Roman" w:hAnsi="Times New Roman" w:cs="Times New Roman"/>
        </w:rPr>
        <w:t>configuration data for use in downstream processing.</w:t>
      </w:r>
    </w:p>
    <w:p w14:paraId="13535844" w14:textId="77777777" w:rsidR="00D2319A" w:rsidRPr="00524CF5" w:rsidRDefault="00D2319A" w:rsidP="0066027D">
      <w:pPr>
        <w:pStyle w:val="BodyTextBullet-Numbered1"/>
        <w:spacing w:before="60" w:after="60"/>
        <w:rPr>
          <w:rFonts w:ascii="Times New Roman" w:hAnsi="Times New Roman" w:cs="Times New Roman"/>
        </w:rPr>
      </w:pPr>
      <w:r w:rsidRPr="00524CF5">
        <w:rPr>
          <w:rFonts w:ascii="Times New Roman" w:hAnsi="Times New Roman" w:cs="Times New Roman"/>
        </w:rPr>
        <w:t>Registry Lookup</w:t>
      </w:r>
      <w:r w:rsidR="008F6913">
        <w:rPr>
          <w:rFonts w:ascii="Times New Roman" w:hAnsi="Times New Roman" w:cs="Times New Roman"/>
        </w:rPr>
        <w:t xml:space="preserve"> – Retrieves DMIX/DES provider endpoint from WSRR.</w:t>
      </w:r>
    </w:p>
    <w:p w14:paraId="13535845"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proofErr w:type="spellStart"/>
      <w:r w:rsidRPr="00524CF5">
        <w:rPr>
          <w:rFonts w:ascii="Times New Roman" w:hAnsi="Times New Roman" w:cs="Times New Roman"/>
        </w:rPr>
        <w:t>WSRR_HandleFailures</w:t>
      </w:r>
      <w:proofErr w:type="spellEnd"/>
      <w:r w:rsidR="008F6913">
        <w:rPr>
          <w:rFonts w:ascii="Times New Roman" w:hAnsi="Times New Roman" w:cs="Times New Roman"/>
        </w:rPr>
        <w:t xml:space="preserve"> – In the event WSRR cannot be reached, this node will extract the associated error message and initiate a retry.</w:t>
      </w:r>
    </w:p>
    <w:p w14:paraId="13535846"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proofErr w:type="spellStart"/>
      <w:r w:rsidRPr="00524CF5">
        <w:rPr>
          <w:rFonts w:ascii="Times New Roman" w:hAnsi="Times New Roman" w:cs="Times New Roman"/>
        </w:rPr>
        <w:t>WSRR_NoMatch</w:t>
      </w:r>
      <w:proofErr w:type="spellEnd"/>
      <w:r w:rsidR="008F6913">
        <w:rPr>
          <w:rFonts w:ascii="Times New Roman" w:hAnsi="Times New Roman" w:cs="Times New Roman"/>
        </w:rPr>
        <w:t xml:space="preserve"> – In the event a matching endpoint cannot be found, this node will extract the associated error message and throw an exception to be processed in the parent flow.</w:t>
      </w:r>
    </w:p>
    <w:p w14:paraId="13535847" w14:textId="77777777" w:rsidR="00D2319A" w:rsidRPr="00524CF5" w:rsidRDefault="00D2319A" w:rsidP="0066027D">
      <w:pPr>
        <w:pStyle w:val="BodyTextBullet-Numbered1"/>
        <w:spacing w:before="60" w:after="60"/>
        <w:rPr>
          <w:rFonts w:ascii="Times New Roman" w:hAnsi="Times New Roman" w:cs="Times New Roman"/>
        </w:rPr>
      </w:pPr>
      <w:proofErr w:type="spellStart"/>
      <w:r w:rsidRPr="00524CF5">
        <w:rPr>
          <w:rFonts w:ascii="Times New Roman" w:hAnsi="Times New Roman" w:cs="Times New Roman"/>
        </w:rPr>
        <w:t>ConfigHTTPReq</w:t>
      </w:r>
      <w:proofErr w:type="spellEnd"/>
      <w:r w:rsidR="008F6913">
        <w:rPr>
          <w:rFonts w:ascii="Times New Roman" w:hAnsi="Times New Roman" w:cs="Times New Roman"/>
        </w:rPr>
        <w:t xml:space="preserve"> </w:t>
      </w:r>
      <w:r w:rsidR="0082617E">
        <w:rPr>
          <w:rFonts w:ascii="Times New Roman" w:hAnsi="Times New Roman" w:cs="Times New Roman"/>
        </w:rPr>
        <w:t>–</w:t>
      </w:r>
      <w:r w:rsidR="008F6913">
        <w:rPr>
          <w:rFonts w:ascii="Times New Roman" w:hAnsi="Times New Roman" w:cs="Times New Roman"/>
        </w:rPr>
        <w:t xml:space="preserve"> </w:t>
      </w:r>
      <w:r w:rsidR="0082617E">
        <w:rPr>
          <w:rFonts w:ascii="Times New Roman" w:hAnsi="Times New Roman" w:cs="Times New Roman"/>
        </w:rPr>
        <w:t>Builds the final URL which the flow will use to forward the request to the DMIX/DES provider.</w:t>
      </w:r>
    </w:p>
    <w:p w14:paraId="13535848" w14:textId="77777777" w:rsidR="00D2319A" w:rsidRPr="00524CF5" w:rsidRDefault="00D2319A" w:rsidP="0066027D">
      <w:pPr>
        <w:pStyle w:val="BodyTextBullet-Numbered1"/>
        <w:spacing w:before="60" w:after="60"/>
        <w:rPr>
          <w:rFonts w:ascii="Times New Roman" w:hAnsi="Times New Roman" w:cs="Times New Roman"/>
        </w:rPr>
      </w:pPr>
      <w:r w:rsidRPr="00524CF5">
        <w:rPr>
          <w:rFonts w:ascii="Times New Roman" w:hAnsi="Times New Roman" w:cs="Times New Roman"/>
        </w:rPr>
        <w:t>HTTP Request</w:t>
      </w:r>
      <w:r w:rsidR="0082617E">
        <w:rPr>
          <w:rFonts w:ascii="Times New Roman" w:hAnsi="Times New Roman" w:cs="Times New Roman"/>
        </w:rPr>
        <w:t xml:space="preserve"> – Forwards the request to the DMIX/DES provider.</w:t>
      </w:r>
    </w:p>
    <w:p w14:paraId="13535849"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proofErr w:type="spellStart"/>
      <w:r w:rsidRPr="00524CF5">
        <w:rPr>
          <w:rFonts w:ascii="Times New Roman" w:hAnsi="Times New Roman" w:cs="Times New Roman"/>
        </w:rPr>
        <w:t>HTTP_Failure_Retry</w:t>
      </w:r>
      <w:proofErr w:type="spellEnd"/>
      <w:r w:rsidR="0082617E">
        <w:rPr>
          <w:rFonts w:ascii="Times New Roman" w:hAnsi="Times New Roman" w:cs="Times New Roman"/>
        </w:rPr>
        <w:t xml:space="preserve"> - In the event the DMIX/DES provider cannot be reached, this node will extract the associated error message and initiate a retry.</w:t>
      </w:r>
    </w:p>
    <w:p w14:paraId="1353584A" w14:textId="77777777" w:rsidR="00D2319A" w:rsidRPr="00524CF5" w:rsidRDefault="00D2319A" w:rsidP="0066027D">
      <w:pPr>
        <w:pStyle w:val="BodyTextBullet-Numbered1"/>
        <w:numPr>
          <w:ilvl w:val="1"/>
          <w:numId w:val="17"/>
        </w:numPr>
        <w:spacing w:before="60" w:after="60"/>
        <w:ind w:left="1440"/>
        <w:rPr>
          <w:rFonts w:ascii="Times New Roman" w:hAnsi="Times New Roman" w:cs="Times New Roman"/>
        </w:rPr>
      </w:pPr>
      <w:proofErr w:type="spellStart"/>
      <w:r w:rsidRPr="00524CF5">
        <w:rPr>
          <w:rFonts w:ascii="Times New Roman" w:hAnsi="Times New Roman" w:cs="Times New Roman"/>
        </w:rPr>
        <w:t>HTTP_PreserveHTTPError</w:t>
      </w:r>
      <w:proofErr w:type="spellEnd"/>
      <w:r w:rsidR="0082617E">
        <w:rPr>
          <w:rFonts w:ascii="Times New Roman" w:hAnsi="Times New Roman" w:cs="Times New Roman"/>
        </w:rPr>
        <w:t xml:space="preserve"> – If an error occurs, this node will extract the error information for processing in the parent flow.</w:t>
      </w:r>
    </w:p>
    <w:p w14:paraId="1353584B" w14:textId="77777777" w:rsidR="00D2319A" w:rsidRPr="00524CF5" w:rsidRDefault="00D2319A" w:rsidP="0066027D">
      <w:pPr>
        <w:pStyle w:val="BodyTextBullet-Numbered1"/>
        <w:spacing w:before="60" w:after="60"/>
        <w:rPr>
          <w:rFonts w:ascii="Times New Roman" w:hAnsi="Times New Roman" w:cs="Times New Roman"/>
        </w:rPr>
      </w:pPr>
      <w:r w:rsidRPr="00524CF5">
        <w:rPr>
          <w:rFonts w:ascii="Times New Roman" w:hAnsi="Times New Roman" w:cs="Times New Roman"/>
        </w:rPr>
        <w:t>Output</w:t>
      </w:r>
      <w:r w:rsidR="0082617E">
        <w:rPr>
          <w:rFonts w:ascii="Times New Roman" w:hAnsi="Times New Roman" w:cs="Times New Roman"/>
        </w:rPr>
        <w:t xml:space="preserve"> – Processing returns to the </w:t>
      </w:r>
      <w:r w:rsidR="00865378">
        <w:rPr>
          <w:rFonts w:ascii="Times New Roman" w:hAnsi="Times New Roman" w:cs="Times New Roman"/>
        </w:rPr>
        <w:t>calling message</w:t>
      </w:r>
      <w:r w:rsidR="0082617E">
        <w:rPr>
          <w:rFonts w:ascii="Times New Roman" w:hAnsi="Times New Roman" w:cs="Times New Roman"/>
        </w:rPr>
        <w:t xml:space="preserve"> flow.</w:t>
      </w:r>
    </w:p>
    <w:p w14:paraId="1353584C" w14:textId="77777777" w:rsidR="00A61083" w:rsidRDefault="00A61083" w:rsidP="0066027D">
      <w:pPr>
        <w:pStyle w:val="BodyText"/>
        <w:spacing w:before="120" w:after="120"/>
      </w:pPr>
      <w:r>
        <w:t>The Reply HTTP</w:t>
      </w:r>
      <w:r w:rsidRPr="00A61083">
        <w:t xml:space="preserve"> </w:t>
      </w:r>
      <w:proofErr w:type="spellStart"/>
      <w:r w:rsidRPr="00A61083">
        <w:t>subflow</w:t>
      </w:r>
      <w:proofErr w:type="spellEnd"/>
      <w:r w:rsidRPr="00A61083">
        <w:t xml:space="preserve"> is used to</w:t>
      </w:r>
      <w:r>
        <w:t>:</w:t>
      </w:r>
    </w:p>
    <w:p w14:paraId="1353584D" w14:textId="77777777" w:rsidR="00A61083" w:rsidRDefault="00A61083" w:rsidP="0066027D">
      <w:pPr>
        <w:pStyle w:val="BodyText"/>
        <w:numPr>
          <w:ilvl w:val="0"/>
          <w:numId w:val="24"/>
        </w:numPr>
        <w:spacing w:before="60" w:after="60"/>
      </w:pPr>
      <w:r>
        <w:t xml:space="preserve">Relay </w:t>
      </w:r>
      <w:r w:rsidRPr="00A61083">
        <w:t>success</w:t>
      </w:r>
      <w:r>
        <w:t>ful</w:t>
      </w:r>
      <w:r w:rsidRPr="00A61083">
        <w:t xml:space="preserve"> response</w:t>
      </w:r>
      <w:r>
        <w:t>s</w:t>
      </w:r>
      <w:r w:rsidRPr="00A61083">
        <w:t xml:space="preserve"> to the consumer based on the response from the target service.</w:t>
      </w:r>
    </w:p>
    <w:p w14:paraId="1353584E" w14:textId="77777777" w:rsidR="00A61083" w:rsidRDefault="00A61083" w:rsidP="0066027D">
      <w:pPr>
        <w:pStyle w:val="BodyText"/>
        <w:numPr>
          <w:ilvl w:val="0"/>
          <w:numId w:val="24"/>
        </w:numPr>
        <w:spacing w:before="60" w:after="60"/>
      </w:pPr>
      <w:r>
        <w:t xml:space="preserve">Relay </w:t>
      </w:r>
      <w:r w:rsidRPr="00A61083">
        <w:t>error message</w:t>
      </w:r>
      <w:r>
        <w:t>s</w:t>
      </w:r>
      <w:r w:rsidRPr="00A61083">
        <w:t xml:space="preserve"> to the consumer</w:t>
      </w:r>
      <w:r>
        <w:t>. Errors are f</w:t>
      </w:r>
      <w:r w:rsidRPr="00A61083">
        <w:t xml:space="preserve">ormatted to </w:t>
      </w:r>
      <w:r>
        <w:t xml:space="preserve">a </w:t>
      </w:r>
      <w:r w:rsidRPr="00A61083">
        <w:t>canonical model using common procedures.</w:t>
      </w:r>
    </w:p>
    <w:p w14:paraId="1353584F" w14:textId="77777777" w:rsidR="00A61083" w:rsidRPr="00A61083" w:rsidRDefault="00A61083">
      <w:pPr>
        <w:pStyle w:val="BodyText"/>
      </w:pPr>
      <w:r>
        <w:t>The flow is described in detail below.</w:t>
      </w:r>
    </w:p>
    <w:p w14:paraId="13535850" w14:textId="77777777" w:rsidR="003E4005" w:rsidRDefault="003E4005" w:rsidP="00524CF5">
      <w:pPr>
        <w:pStyle w:val="Caption"/>
        <w:keepNext/>
      </w:pPr>
      <w:bookmarkStart w:id="89" w:name="_Toc447270733"/>
      <w:r>
        <w:lastRenderedPageBreak/>
        <w:t xml:space="preserve">Figure </w:t>
      </w:r>
      <w:fldSimple w:instr=" SEQ Figure \* ARABIC ">
        <w:r w:rsidR="00192AB6">
          <w:rPr>
            <w:noProof/>
          </w:rPr>
          <w:t>6</w:t>
        </w:r>
      </w:fldSimple>
      <w:r w:rsidR="00502ED0">
        <w:rPr>
          <w:noProof/>
        </w:rPr>
        <w:t xml:space="preserve"> </w:t>
      </w:r>
      <w:r w:rsidR="00502ED0">
        <w:t>-</w:t>
      </w:r>
      <w:r>
        <w:t xml:space="preserve"> </w:t>
      </w:r>
      <w:r w:rsidRPr="00DB05F8">
        <w:t xml:space="preserve">Reply HTTP </w:t>
      </w:r>
      <w:proofErr w:type="spellStart"/>
      <w:r w:rsidRPr="00DB05F8">
        <w:t>Subflow</w:t>
      </w:r>
      <w:bookmarkEnd w:id="89"/>
      <w:proofErr w:type="spellEnd"/>
    </w:p>
    <w:p w14:paraId="13535851" w14:textId="77777777" w:rsidR="00D2319A" w:rsidRPr="00D2319A" w:rsidRDefault="00D2319A" w:rsidP="00D2319A">
      <w:pPr>
        <w:pStyle w:val="BodyText"/>
        <w:keepNext/>
      </w:pPr>
      <w:r w:rsidRPr="0029415B">
        <w:rPr>
          <w:noProof/>
        </w:rPr>
        <w:drawing>
          <wp:inline distT="0" distB="0" distL="0" distR="0" wp14:anchorId="1353591E" wp14:editId="340A9486">
            <wp:extent cx="4408805" cy="1067435"/>
            <wp:effectExtent l="0" t="0" r="0" b="0"/>
            <wp:docPr id="8" name="Picture 8" title="Figure 6 - Reply HTTP Sub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pbarthc\Documents\eMI\BHIE\Document Deliverable Resources\ReplyHTTPSubflow.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08805" cy="1067435"/>
                    </a:xfrm>
                    <a:prstGeom prst="rect">
                      <a:avLst/>
                    </a:prstGeom>
                    <a:noFill/>
                    <a:ln>
                      <a:noFill/>
                    </a:ln>
                  </pic:spPr>
                </pic:pic>
              </a:graphicData>
            </a:graphic>
          </wp:inline>
        </w:drawing>
      </w:r>
    </w:p>
    <w:p w14:paraId="13535852" w14:textId="77777777" w:rsidR="00375A90" w:rsidRDefault="00D2319A" w:rsidP="00310725">
      <w:pPr>
        <w:pStyle w:val="BodyTextBullet-Numbered1"/>
        <w:numPr>
          <w:ilvl w:val="6"/>
          <w:numId w:val="8"/>
        </w:numPr>
        <w:spacing w:before="60" w:after="60"/>
        <w:ind w:hanging="360"/>
        <w:rPr>
          <w:rFonts w:ascii="Times New Roman" w:hAnsi="Times New Roman" w:cs="Times New Roman"/>
        </w:rPr>
      </w:pPr>
      <w:r w:rsidRPr="00524CF5">
        <w:rPr>
          <w:rFonts w:ascii="Times New Roman" w:hAnsi="Times New Roman" w:cs="Times New Roman"/>
        </w:rPr>
        <w:t>Input</w:t>
      </w:r>
      <w:r w:rsidR="00865378" w:rsidRPr="009F4C5F">
        <w:rPr>
          <w:rFonts w:ascii="Times New Roman" w:hAnsi="Times New Roman" w:cs="Times New Roman"/>
        </w:rPr>
        <w:t xml:space="preserve"> – Processing begins here when invoked by the calling message flow.</w:t>
      </w:r>
    </w:p>
    <w:p w14:paraId="13535853" w14:textId="77777777" w:rsidR="00375A90" w:rsidRDefault="00A44825" w:rsidP="00310725">
      <w:pPr>
        <w:pStyle w:val="BodyTextBullet-Numbered1"/>
        <w:numPr>
          <w:ilvl w:val="0"/>
          <w:numId w:val="25"/>
        </w:numPr>
        <w:spacing w:before="60" w:after="60"/>
        <w:rPr>
          <w:rFonts w:ascii="Times New Roman" w:hAnsi="Times New Roman" w:cs="Times New Roman"/>
        </w:rPr>
      </w:pPr>
      <w:r w:rsidRPr="00A44825">
        <w:rPr>
          <w:rFonts w:ascii="Times New Roman" w:hAnsi="Times New Roman" w:cs="Times New Roman"/>
        </w:rPr>
        <w:t xml:space="preserve">Override </w:t>
      </w:r>
      <w:proofErr w:type="spellStart"/>
      <w:r w:rsidRPr="00A44825">
        <w:rPr>
          <w:rFonts w:ascii="Times New Roman" w:hAnsi="Times New Roman" w:cs="Times New Roman"/>
        </w:rPr>
        <w:t>Req</w:t>
      </w:r>
      <w:proofErr w:type="spellEnd"/>
      <w:r w:rsidRPr="00A44825">
        <w:rPr>
          <w:rFonts w:ascii="Times New Roman" w:hAnsi="Times New Roman" w:cs="Times New Roman"/>
        </w:rPr>
        <w:t xml:space="preserve"> ID – Establishes the proper request identifier.</w:t>
      </w:r>
    </w:p>
    <w:p w14:paraId="13535854" w14:textId="77777777" w:rsidR="00D2319A" w:rsidRPr="00524CF5" w:rsidRDefault="00D2319A" w:rsidP="00310725">
      <w:pPr>
        <w:pStyle w:val="BodyTextBullet-Numbered1"/>
        <w:spacing w:before="60" w:after="60"/>
        <w:rPr>
          <w:rFonts w:ascii="Times New Roman" w:hAnsi="Times New Roman" w:cs="Times New Roman"/>
        </w:rPr>
      </w:pPr>
      <w:r w:rsidRPr="00524CF5">
        <w:rPr>
          <w:rFonts w:ascii="Times New Roman" w:hAnsi="Times New Roman" w:cs="Times New Roman"/>
        </w:rPr>
        <w:t>HTTP Reply</w:t>
      </w:r>
      <w:r w:rsidR="00865378">
        <w:rPr>
          <w:rFonts w:ascii="Times New Roman" w:hAnsi="Times New Roman" w:cs="Times New Roman"/>
        </w:rPr>
        <w:t xml:space="preserve"> – Forwards the response to the consumer.</w:t>
      </w:r>
    </w:p>
    <w:p w14:paraId="13535855" w14:textId="77777777" w:rsidR="00D2319A" w:rsidRPr="00524CF5" w:rsidRDefault="00D2319A" w:rsidP="00310725">
      <w:pPr>
        <w:pStyle w:val="BodyTextBullet-Numbered1"/>
        <w:spacing w:before="60" w:after="60"/>
        <w:rPr>
          <w:rFonts w:ascii="Times New Roman" w:hAnsi="Times New Roman"/>
        </w:rPr>
      </w:pPr>
      <w:r w:rsidRPr="00524CF5">
        <w:rPr>
          <w:rFonts w:ascii="Times New Roman" w:hAnsi="Times New Roman" w:cs="Times New Roman"/>
        </w:rPr>
        <w:t>Pass through</w:t>
      </w:r>
      <w:r w:rsidR="00865378">
        <w:rPr>
          <w:rFonts w:ascii="Times New Roman" w:hAnsi="Times New Roman" w:cs="Times New Roman"/>
        </w:rPr>
        <w:t xml:space="preserve"> – A placeholder node which allows for additional logging.</w:t>
      </w:r>
    </w:p>
    <w:p w14:paraId="13535856" w14:textId="77777777" w:rsidR="00D2319A" w:rsidRDefault="00D2319A" w:rsidP="00310725">
      <w:pPr>
        <w:pStyle w:val="BodyTextBullet-Numbered1"/>
        <w:spacing w:before="60" w:after="60"/>
        <w:rPr>
          <w:rFonts w:ascii="Times New Roman" w:hAnsi="Times New Roman"/>
        </w:rPr>
      </w:pPr>
      <w:r w:rsidRPr="00524CF5">
        <w:rPr>
          <w:rFonts w:ascii="Times New Roman" w:hAnsi="Times New Roman" w:cs="Times New Roman"/>
        </w:rPr>
        <w:t>Output</w:t>
      </w:r>
      <w:r w:rsidR="00865378">
        <w:rPr>
          <w:rFonts w:ascii="Times New Roman" w:hAnsi="Times New Roman" w:cs="Times New Roman"/>
        </w:rPr>
        <w:t xml:space="preserve"> – Processing returns to the calling message flow.</w:t>
      </w:r>
    </w:p>
    <w:p w14:paraId="13535857" w14:textId="77777777" w:rsidR="00A1061A" w:rsidRDefault="00251A78" w:rsidP="00E76651">
      <w:pPr>
        <w:pStyle w:val="Heading2"/>
      </w:pPr>
      <w:bookmarkStart w:id="90" w:name="_Toc444070131"/>
      <w:bookmarkStart w:id="91" w:name="_Toc444070235"/>
      <w:bookmarkStart w:id="92" w:name="_Toc447270708"/>
      <w:bookmarkEnd w:id="90"/>
      <w:bookmarkEnd w:id="91"/>
      <w:r>
        <w:t>Receiver Flows</w:t>
      </w:r>
      <w:bookmarkEnd w:id="92"/>
    </w:p>
    <w:p w14:paraId="13535858" w14:textId="77777777" w:rsidR="0003623E" w:rsidRPr="0003623E" w:rsidRDefault="00893310" w:rsidP="0003623E">
      <w:pPr>
        <w:pStyle w:val="BodyText"/>
      </w:pPr>
      <w:r>
        <w:t xml:space="preserve">There is no receiver flow within </w:t>
      </w:r>
      <w:proofErr w:type="spellStart"/>
      <w:r>
        <w:t>eMI</w:t>
      </w:r>
      <w:proofErr w:type="spellEnd"/>
      <w:r>
        <w:t xml:space="preserve"> due to the DMIX/DES service provider implementation using synchronous REST web service endpoints. </w:t>
      </w:r>
      <w:r w:rsidR="0003623E">
        <w:t>Each response from the DMIX/DES service provider is processed within the same HTTP request/response cycle as the associated request.</w:t>
      </w:r>
    </w:p>
    <w:p w14:paraId="13535859" w14:textId="77777777" w:rsidR="00CA5ECC" w:rsidRDefault="00CA5ECC" w:rsidP="00CA5ECC">
      <w:pPr>
        <w:pStyle w:val="Heading2"/>
      </w:pPr>
      <w:bookmarkStart w:id="93" w:name="_Toc447270709"/>
      <w:r>
        <w:t>Error Handling</w:t>
      </w:r>
      <w:r w:rsidRPr="0084195B">
        <w:t xml:space="preserve"> Flow</w:t>
      </w:r>
      <w:r>
        <w:t>s</w:t>
      </w:r>
      <w:bookmarkEnd w:id="93"/>
    </w:p>
    <w:p w14:paraId="1353585A" w14:textId="77777777" w:rsidR="00AD789B" w:rsidRPr="00524CF5" w:rsidRDefault="00AD789B" w:rsidP="0045652E">
      <w:pPr>
        <w:pStyle w:val="BodyText"/>
      </w:pPr>
      <w:r w:rsidRPr="00524CF5">
        <w:t xml:space="preserve">The DMIX/DES Proxy Service leverages common error handling mechanisms defined in the </w:t>
      </w:r>
      <w:proofErr w:type="spellStart"/>
      <w:r w:rsidRPr="00524CF5">
        <w:t>eMI</w:t>
      </w:r>
      <w:proofErr w:type="spellEnd"/>
      <w:r w:rsidRPr="00524CF5">
        <w:t xml:space="preserve"> Services Library.</w:t>
      </w:r>
      <w:r w:rsidR="00471E0F">
        <w:t xml:space="preserve"> Details of the </w:t>
      </w:r>
      <w:proofErr w:type="spellStart"/>
      <w:r w:rsidR="00471E0F">
        <w:t>eMI</w:t>
      </w:r>
      <w:proofErr w:type="spellEnd"/>
      <w:r w:rsidR="00471E0F">
        <w:t xml:space="preserve"> Services Libraries are documented in the </w:t>
      </w:r>
      <w:proofErr w:type="spellStart"/>
      <w:r w:rsidR="00471E0F">
        <w:t>eMI</w:t>
      </w:r>
      <w:proofErr w:type="spellEnd"/>
      <w:r w:rsidR="00471E0F">
        <w:t xml:space="preserve"> SDD.</w:t>
      </w:r>
    </w:p>
    <w:p w14:paraId="1353585B" w14:textId="77777777" w:rsidR="007F4F21" w:rsidRDefault="005978B7" w:rsidP="008D0E6A">
      <w:pPr>
        <w:pStyle w:val="Heading2"/>
        <w:widowControl/>
      </w:pPr>
      <w:bookmarkStart w:id="94" w:name="_Toc447270710"/>
      <w:r>
        <w:t>Project Configuration File</w:t>
      </w:r>
      <w:bookmarkEnd w:id="94"/>
    </w:p>
    <w:p w14:paraId="1353585C" w14:textId="77777777" w:rsidR="00B6689D" w:rsidRPr="00B6689D" w:rsidRDefault="00AD789B" w:rsidP="00B6689D">
      <w:pPr>
        <w:pStyle w:val="BodyText"/>
        <w:keepNext/>
      </w:pPr>
      <w:r>
        <w:t>The DMIX/DES Proxy Service will leverage a</w:t>
      </w:r>
      <w:r w:rsidR="000B5A2E">
        <w:t xml:space="preserve"> project configuration file </w:t>
      </w:r>
      <w:r>
        <w:t xml:space="preserve">for project configurable parameters. </w:t>
      </w:r>
      <w:r w:rsidR="006A22E2">
        <w:fldChar w:fldCharType="begin"/>
      </w:r>
      <w:r w:rsidR="006A22E2">
        <w:instrText xml:space="preserve"> REF _Ref413140218 \h  \* MERGEFORMAT </w:instrText>
      </w:r>
      <w:r w:rsidR="006A22E2">
        <w:fldChar w:fldCharType="separate"/>
      </w:r>
      <w:r w:rsidR="00B6689D">
        <w:t xml:space="preserve">Table </w:t>
      </w:r>
      <w:r w:rsidR="006A22E2">
        <w:fldChar w:fldCharType="end"/>
      </w:r>
      <w:r w:rsidR="00502ED0">
        <w:t>5</w:t>
      </w:r>
      <w:r w:rsidR="00B6689D">
        <w:t xml:space="preserve"> lists the project configuration file details that are either environment specific or control the flow of messages.</w:t>
      </w:r>
    </w:p>
    <w:p w14:paraId="1353585D" w14:textId="77777777" w:rsidR="00375A90" w:rsidRDefault="00175194">
      <w:pPr>
        <w:pStyle w:val="Caption"/>
        <w:keepNext/>
        <w:rPr>
          <w:rFonts w:ascii="Times New Roman" w:hAnsi="Times New Roman"/>
          <w:b w:val="0"/>
          <w:bCs w:val="0"/>
          <w:sz w:val="24"/>
          <w:szCs w:val="24"/>
        </w:rPr>
      </w:pPr>
      <w:bookmarkStart w:id="95" w:name="_Toc439190872"/>
      <w:bookmarkStart w:id="96" w:name="_Toc447270726"/>
      <w:r w:rsidRPr="00502ED0">
        <w:rPr>
          <w:rFonts w:cs="Arial"/>
          <w:szCs w:val="20"/>
        </w:rPr>
        <w:t xml:space="preserve">Table </w:t>
      </w:r>
      <w:r w:rsidR="00183535" w:rsidRPr="00502ED0">
        <w:rPr>
          <w:rFonts w:cs="Arial"/>
          <w:szCs w:val="20"/>
        </w:rPr>
        <w:fldChar w:fldCharType="begin"/>
      </w:r>
      <w:r w:rsidR="00A44825" w:rsidRPr="00A44825">
        <w:rPr>
          <w:rFonts w:cs="Arial"/>
          <w:szCs w:val="20"/>
        </w:rPr>
        <w:instrText xml:space="preserve"> SEQ Table \* ARABIC </w:instrText>
      </w:r>
      <w:r w:rsidR="00183535" w:rsidRPr="00502ED0">
        <w:rPr>
          <w:rFonts w:cs="Arial"/>
          <w:szCs w:val="20"/>
        </w:rPr>
        <w:fldChar w:fldCharType="separate"/>
      </w:r>
      <w:r w:rsidR="008848FC">
        <w:rPr>
          <w:rFonts w:cs="Arial"/>
          <w:noProof/>
          <w:szCs w:val="20"/>
        </w:rPr>
        <w:t>8</w:t>
      </w:r>
      <w:r w:rsidR="00183535" w:rsidRPr="00502ED0">
        <w:rPr>
          <w:rFonts w:cs="Arial"/>
          <w:szCs w:val="20"/>
        </w:rPr>
        <w:fldChar w:fldCharType="end"/>
      </w:r>
      <w:r w:rsidRPr="00502ED0">
        <w:rPr>
          <w:rFonts w:cs="Arial"/>
          <w:bCs w:val="0"/>
          <w:szCs w:val="20"/>
        </w:rPr>
        <w:t xml:space="preserve"> - Project Configurable Parameters</w:t>
      </w:r>
      <w:bookmarkEnd w:id="95"/>
      <w:bookmarkEnd w:id="96"/>
    </w:p>
    <w:tbl>
      <w:tblPr>
        <w:tblW w:w="9630" w:type="dxa"/>
        <w:tblInd w:w="3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4A0" w:firstRow="1" w:lastRow="0" w:firstColumn="1" w:lastColumn="0" w:noHBand="0" w:noVBand="1"/>
      </w:tblPr>
      <w:tblGrid>
        <w:gridCol w:w="3293"/>
        <w:gridCol w:w="2251"/>
        <w:gridCol w:w="4086"/>
      </w:tblGrid>
      <w:tr w:rsidR="00B6689D" w:rsidRPr="00B6689D" w14:paraId="13535861" w14:textId="77777777" w:rsidTr="00310725">
        <w:trPr>
          <w:cantSplit/>
          <w:tblHeader/>
        </w:trPr>
        <w:tc>
          <w:tcPr>
            <w:tcW w:w="32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1353585E" w14:textId="77777777" w:rsidR="00B6689D" w:rsidRPr="00310725" w:rsidRDefault="00A44825">
            <w:pPr>
              <w:pStyle w:val="TableHeading0"/>
              <w:spacing w:line="276" w:lineRule="auto"/>
              <w:rPr>
                <w:rFonts w:eastAsia="Calibri"/>
              </w:rPr>
            </w:pPr>
            <w:r w:rsidRPr="00310725">
              <w:rPr>
                <w:rFonts w:eastAsia="Calibri"/>
              </w:rPr>
              <w:t>Property</w:t>
            </w:r>
          </w:p>
        </w:tc>
        <w:tc>
          <w:tcPr>
            <w:tcW w:w="225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hideMark/>
          </w:tcPr>
          <w:p w14:paraId="1353585F" w14:textId="77777777" w:rsidR="00B6689D" w:rsidRPr="00310725" w:rsidRDefault="00A44825">
            <w:pPr>
              <w:pStyle w:val="TableHeading0"/>
              <w:spacing w:line="276" w:lineRule="auto"/>
              <w:rPr>
                <w:rFonts w:eastAsia="Calibri"/>
              </w:rPr>
            </w:pPr>
            <w:r w:rsidRPr="00310725">
              <w:rPr>
                <w:rFonts w:eastAsia="Calibri"/>
              </w:rPr>
              <w:t>Default Value</w:t>
            </w:r>
          </w:p>
        </w:tc>
        <w:tc>
          <w:tcPr>
            <w:tcW w:w="40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vAlign w:val="center"/>
            <w:hideMark/>
          </w:tcPr>
          <w:p w14:paraId="13535860" w14:textId="77777777" w:rsidR="00B6689D" w:rsidRPr="00310725" w:rsidRDefault="00A44825">
            <w:pPr>
              <w:pStyle w:val="TableHeading0"/>
              <w:spacing w:line="276" w:lineRule="auto"/>
              <w:rPr>
                <w:rFonts w:eastAsia="Calibri"/>
              </w:rPr>
            </w:pPr>
            <w:r w:rsidRPr="00310725">
              <w:rPr>
                <w:rFonts w:eastAsia="Calibri"/>
              </w:rPr>
              <w:t>Purpose</w:t>
            </w:r>
          </w:p>
        </w:tc>
      </w:tr>
      <w:tr w:rsidR="00B6689D" w:rsidRPr="00B6689D" w14:paraId="13535865" w14:textId="77777777" w:rsidTr="00310725">
        <w:trPr>
          <w:cantSplit/>
        </w:trPr>
        <w:tc>
          <w:tcPr>
            <w:tcW w:w="329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2" w14:textId="77777777" w:rsidR="00B6689D" w:rsidRPr="00310725" w:rsidRDefault="00A44825">
            <w:pPr>
              <w:pStyle w:val="InstructionalTable"/>
              <w:spacing w:line="276" w:lineRule="auto"/>
              <w:rPr>
                <w:rFonts w:eastAsia="Calibri"/>
                <w:i w:val="0"/>
                <w:color w:val="auto"/>
                <w:sz w:val="22"/>
                <w:szCs w:val="22"/>
              </w:rPr>
            </w:pPr>
            <w:r w:rsidRPr="00310725">
              <w:rPr>
                <w:rFonts w:eastAsia="Calibri"/>
                <w:i w:val="0"/>
                <w:color w:val="auto"/>
                <w:sz w:val="22"/>
                <w:szCs w:val="22"/>
              </w:rPr>
              <w:t>Number of Retries</w:t>
            </w:r>
          </w:p>
        </w:tc>
        <w:tc>
          <w:tcPr>
            <w:tcW w:w="225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3" w14:textId="77777777" w:rsidR="00B6689D" w:rsidRPr="00310725" w:rsidRDefault="00A44825">
            <w:pPr>
              <w:pStyle w:val="InstructionalTable"/>
              <w:spacing w:line="276" w:lineRule="auto"/>
              <w:rPr>
                <w:rFonts w:eastAsia="Calibri"/>
                <w:i w:val="0"/>
                <w:color w:val="auto"/>
                <w:sz w:val="22"/>
                <w:szCs w:val="22"/>
              </w:rPr>
            </w:pPr>
            <w:r w:rsidRPr="00310725">
              <w:rPr>
                <w:rFonts w:eastAsia="Calibri"/>
                <w:i w:val="0"/>
                <w:color w:val="auto"/>
                <w:sz w:val="22"/>
                <w:szCs w:val="22"/>
              </w:rPr>
              <w:t>3</w:t>
            </w:r>
          </w:p>
        </w:tc>
        <w:tc>
          <w:tcPr>
            <w:tcW w:w="4086"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4" w14:textId="77777777" w:rsidR="00B6689D" w:rsidRPr="00310725" w:rsidRDefault="00A44825">
            <w:pPr>
              <w:pStyle w:val="InstructionalTable"/>
              <w:spacing w:before="120" w:line="276" w:lineRule="auto"/>
              <w:rPr>
                <w:rFonts w:eastAsia="Calibri"/>
                <w:i w:val="0"/>
                <w:color w:val="auto"/>
                <w:sz w:val="22"/>
                <w:szCs w:val="22"/>
              </w:rPr>
            </w:pPr>
            <w:r w:rsidRPr="00310725">
              <w:rPr>
                <w:rFonts w:eastAsia="Calibri"/>
                <w:i w:val="0"/>
                <w:color w:val="auto"/>
                <w:sz w:val="22"/>
                <w:szCs w:val="22"/>
              </w:rPr>
              <w:t>Number of retries to service provider before returning error to service consumer.</w:t>
            </w:r>
          </w:p>
        </w:tc>
      </w:tr>
      <w:tr w:rsidR="00B6689D" w:rsidRPr="00B6689D" w14:paraId="13535869" w14:textId="77777777" w:rsidTr="00310725">
        <w:trPr>
          <w:cantSplit/>
        </w:trPr>
        <w:tc>
          <w:tcPr>
            <w:tcW w:w="329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6" w14:textId="77777777" w:rsidR="00B6689D" w:rsidRPr="00310725" w:rsidRDefault="00A44825">
            <w:pPr>
              <w:pStyle w:val="InstructionalTable"/>
              <w:spacing w:before="120" w:line="276" w:lineRule="auto"/>
              <w:rPr>
                <w:rFonts w:eastAsia="Calibri"/>
                <w:i w:val="0"/>
                <w:color w:val="auto"/>
                <w:sz w:val="22"/>
                <w:szCs w:val="22"/>
              </w:rPr>
            </w:pPr>
            <w:r w:rsidRPr="00310725">
              <w:rPr>
                <w:rFonts w:eastAsia="Calibri"/>
                <w:i w:val="0"/>
                <w:color w:val="auto"/>
                <w:sz w:val="22"/>
                <w:szCs w:val="22"/>
              </w:rPr>
              <w:t>Retry delay</w:t>
            </w:r>
          </w:p>
        </w:tc>
        <w:tc>
          <w:tcPr>
            <w:tcW w:w="225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7" w14:textId="77777777" w:rsidR="00B6689D" w:rsidRPr="00310725" w:rsidRDefault="00A44825">
            <w:pPr>
              <w:pStyle w:val="InstructionalTable"/>
              <w:spacing w:before="120" w:line="276" w:lineRule="auto"/>
              <w:rPr>
                <w:rFonts w:eastAsia="Calibri"/>
                <w:i w:val="0"/>
                <w:color w:val="auto"/>
                <w:sz w:val="22"/>
                <w:szCs w:val="22"/>
              </w:rPr>
            </w:pPr>
            <w:r w:rsidRPr="00310725">
              <w:rPr>
                <w:rFonts w:eastAsia="Calibri"/>
                <w:i w:val="0"/>
                <w:color w:val="auto"/>
                <w:sz w:val="22"/>
                <w:szCs w:val="22"/>
              </w:rPr>
              <w:t>1000</w:t>
            </w:r>
          </w:p>
        </w:tc>
        <w:tc>
          <w:tcPr>
            <w:tcW w:w="4086"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535868" w14:textId="77777777" w:rsidR="00B6689D" w:rsidRPr="00310725" w:rsidRDefault="00A44825">
            <w:pPr>
              <w:pStyle w:val="InstructionalTable"/>
              <w:spacing w:before="120" w:line="276" w:lineRule="auto"/>
              <w:rPr>
                <w:rFonts w:eastAsia="Calibri"/>
                <w:i w:val="0"/>
                <w:color w:val="auto"/>
                <w:sz w:val="22"/>
                <w:szCs w:val="22"/>
              </w:rPr>
            </w:pPr>
            <w:r w:rsidRPr="00310725">
              <w:rPr>
                <w:rFonts w:eastAsia="Calibri"/>
                <w:i w:val="0"/>
                <w:color w:val="auto"/>
                <w:sz w:val="22"/>
                <w:szCs w:val="22"/>
              </w:rPr>
              <w:t>Length of delay between retries.</w:t>
            </w:r>
          </w:p>
        </w:tc>
      </w:tr>
    </w:tbl>
    <w:p w14:paraId="1353586B" w14:textId="77777777" w:rsidR="00A04895" w:rsidRDefault="00A04895" w:rsidP="00A04895">
      <w:pPr>
        <w:pStyle w:val="Heading2"/>
      </w:pPr>
      <w:bookmarkStart w:id="97" w:name="_Toc439844402"/>
      <w:bookmarkStart w:id="98" w:name="_Toc447270711"/>
      <w:bookmarkEnd w:id="97"/>
      <w:r>
        <w:t>Queue Details</w:t>
      </w:r>
      <w:bookmarkEnd w:id="98"/>
    </w:p>
    <w:p w14:paraId="1353586C" w14:textId="77777777" w:rsidR="00AD789B" w:rsidRPr="00524CF5" w:rsidRDefault="00B6689D" w:rsidP="00A04895">
      <w:pPr>
        <w:pStyle w:val="BodyText"/>
      </w:pPr>
      <w:proofErr w:type="gramStart"/>
      <w:r>
        <w:t>N/A</w:t>
      </w:r>
      <w:r w:rsidR="00AD789B" w:rsidRPr="00524CF5">
        <w:t>.</w:t>
      </w:r>
      <w:proofErr w:type="gramEnd"/>
    </w:p>
    <w:p w14:paraId="1353586D" w14:textId="77777777" w:rsidR="003E36F6" w:rsidRPr="00C86DB1" w:rsidRDefault="003E36F6" w:rsidP="003E36F6">
      <w:pPr>
        <w:pStyle w:val="Heading1"/>
        <w:widowControl/>
        <w:spacing w:before="0"/>
        <w:rPr>
          <w:szCs w:val="36"/>
        </w:rPr>
      </w:pPr>
      <w:bookmarkStart w:id="99" w:name="_Toc444608411"/>
      <w:bookmarkStart w:id="100" w:name="_Toc447270712"/>
      <w:r w:rsidRPr="00C86DB1">
        <w:rPr>
          <w:szCs w:val="36"/>
        </w:rPr>
        <w:lastRenderedPageBreak/>
        <w:t>Timeline</w:t>
      </w:r>
      <w:bookmarkEnd w:id="99"/>
      <w:bookmarkEnd w:id="100"/>
    </w:p>
    <w:p w14:paraId="1353586E" w14:textId="77777777" w:rsidR="003E36F6" w:rsidRPr="00C86DB1" w:rsidRDefault="00192AB6" w:rsidP="003E36F6">
      <w:pPr>
        <w:pStyle w:val="BodyText"/>
        <w:keepNext/>
      </w:pPr>
      <w:r>
        <w:t xml:space="preserve">Figure 7 </w:t>
      </w:r>
      <w:r w:rsidR="003E36F6" w:rsidRPr="00C86DB1">
        <w:t>show</w:t>
      </w:r>
      <w:r w:rsidR="003E36F6">
        <w:t>s</w:t>
      </w:r>
      <w:r w:rsidR="003E36F6" w:rsidRPr="00C86DB1">
        <w:t xml:space="preserve"> the timeline for the </w:t>
      </w:r>
      <w:proofErr w:type="spellStart"/>
      <w:r w:rsidR="003E36F6">
        <w:t>eMI</w:t>
      </w:r>
      <w:proofErr w:type="spellEnd"/>
      <w:r w:rsidR="003E36F6">
        <w:t xml:space="preserve"> BHIE Message Flow</w:t>
      </w:r>
      <w:r w:rsidR="003E36F6" w:rsidRPr="00C86DB1">
        <w:t xml:space="preserve"> Implementation.</w:t>
      </w:r>
    </w:p>
    <w:p w14:paraId="13535870" w14:textId="77777777" w:rsidR="00192AB6" w:rsidRDefault="00192AB6" w:rsidP="00192AB6">
      <w:pPr>
        <w:pStyle w:val="Caption"/>
        <w:keepNext/>
      </w:pPr>
      <w:bookmarkStart w:id="101" w:name="_Toc447270734"/>
      <w:r>
        <w:t xml:space="preserve">Figure </w:t>
      </w:r>
      <w:fldSimple w:instr=" SEQ Figure \* ARABIC ">
        <w:r>
          <w:rPr>
            <w:noProof/>
          </w:rPr>
          <w:t>7</w:t>
        </w:r>
      </w:fldSimple>
      <w:r>
        <w:t xml:space="preserve"> - Implementation Timeline</w:t>
      </w:r>
      <w:bookmarkEnd w:id="101"/>
    </w:p>
    <w:p w14:paraId="13535871" w14:textId="37D52EE0" w:rsidR="00192AB6" w:rsidRDefault="00F95052" w:rsidP="00192AB6">
      <w:pPr>
        <w:pStyle w:val="BodyText"/>
        <w:keepNext/>
      </w:pPr>
      <w:r>
        <w:rPr>
          <w:noProof/>
        </w:rPr>
        <w:drawing>
          <wp:inline distT="0" distB="0" distL="0" distR="0" wp14:anchorId="4CAE9B15" wp14:editId="087422CB">
            <wp:extent cx="5943600" cy="44297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4429760"/>
                    </a:xfrm>
                    <a:prstGeom prst="rect">
                      <a:avLst/>
                    </a:prstGeom>
                  </pic:spPr>
                </pic:pic>
              </a:graphicData>
            </a:graphic>
          </wp:inline>
        </w:drawing>
      </w:r>
    </w:p>
    <w:p w14:paraId="13535872" w14:textId="77777777" w:rsidR="001C054D" w:rsidRDefault="001C054D" w:rsidP="001C054D">
      <w:pPr>
        <w:pStyle w:val="BodyText"/>
      </w:pPr>
      <w:r>
        <w:br w:type="page"/>
      </w:r>
    </w:p>
    <w:p w14:paraId="13535873" w14:textId="77777777" w:rsidR="008848FC" w:rsidRPr="00C86DB1" w:rsidRDefault="008848FC" w:rsidP="008848FC">
      <w:pPr>
        <w:pStyle w:val="Heading1"/>
        <w:rPr>
          <w:szCs w:val="36"/>
        </w:rPr>
      </w:pPr>
      <w:bookmarkStart w:id="102" w:name="_Toc444608412"/>
      <w:bookmarkStart w:id="103" w:name="_Toc447270713"/>
      <w:bookmarkStart w:id="104" w:name="_Toc437949778"/>
      <w:r w:rsidRPr="00C86DB1">
        <w:rPr>
          <w:szCs w:val="36"/>
        </w:rPr>
        <w:lastRenderedPageBreak/>
        <w:t>A</w:t>
      </w:r>
      <w:r>
        <w:rPr>
          <w:szCs w:val="36"/>
        </w:rPr>
        <w:t>cronyms</w:t>
      </w:r>
      <w:bookmarkEnd w:id="102"/>
      <w:bookmarkEnd w:id="103"/>
    </w:p>
    <w:p w14:paraId="13535874" w14:textId="77777777" w:rsidR="008848FC" w:rsidRDefault="008848FC" w:rsidP="008848FC">
      <w:pPr>
        <w:pStyle w:val="Caption"/>
        <w:keepNext/>
      </w:pPr>
      <w:bookmarkStart w:id="105" w:name="_Toc447270727"/>
      <w:r>
        <w:t xml:space="preserve">Table </w:t>
      </w:r>
      <w:fldSimple w:instr=" SEQ Table \* ARABIC ">
        <w:r>
          <w:rPr>
            <w:noProof/>
          </w:rPr>
          <w:t>9</w:t>
        </w:r>
      </w:fldSimple>
      <w:r>
        <w:t xml:space="preserve"> - Acronyms</w:t>
      </w:r>
      <w:bookmarkEnd w:id="105"/>
    </w:p>
    <w:tbl>
      <w:tblPr>
        <w:tblW w:w="9810" w:type="dxa"/>
        <w:tblInd w:w="-6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top w:w="29" w:type="dxa"/>
          <w:left w:w="30" w:type="dxa"/>
          <w:bottom w:w="29" w:type="dxa"/>
          <w:right w:w="30" w:type="dxa"/>
        </w:tblCellMar>
        <w:tblLook w:val="0000" w:firstRow="0" w:lastRow="0" w:firstColumn="0" w:lastColumn="0" w:noHBand="0" w:noVBand="0"/>
      </w:tblPr>
      <w:tblGrid>
        <w:gridCol w:w="2572"/>
        <w:gridCol w:w="7238"/>
      </w:tblGrid>
      <w:tr w:rsidR="00866755" w:rsidRPr="00BE3C89" w14:paraId="13535877" w14:textId="77777777" w:rsidTr="00502ED0">
        <w:trPr>
          <w:cantSplit/>
          <w:tblHeader/>
        </w:trPr>
        <w:tc>
          <w:tcPr>
            <w:tcW w:w="2572" w:type="dxa"/>
            <w:shd w:val="clear" w:color="auto" w:fill="DBE5F1"/>
            <w:vAlign w:val="center"/>
          </w:tcPr>
          <w:p w14:paraId="13535875" w14:textId="77777777" w:rsidR="00866755" w:rsidRPr="00185A7C" w:rsidRDefault="00866755" w:rsidP="00502ED0">
            <w:pPr>
              <w:pStyle w:val="TableHeading0"/>
            </w:pPr>
            <w:r w:rsidRPr="00185A7C">
              <w:t>Abbreviation/Term</w:t>
            </w:r>
          </w:p>
        </w:tc>
        <w:tc>
          <w:tcPr>
            <w:tcW w:w="7238" w:type="dxa"/>
            <w:shd w:val="clear" w:color="auto" w:fill="DBE5F1"/>
            <w:vAlign w:val="center"/>
          </w:tcPr>
          <w:p w14:paraId="13535876" w14:textId="77777777" w:rsidR="00866755" w:rsidRPr="00185A7C" w:rsidRDefault="00866755" w:rsidP="00502ED0">
            <w:pPr>
              <w:pStyle w:val="TableHeading0"/>
            </w:pPr>
            <w:r w:rsidRPr="00185A7C">
              <w:t>Definition</w:t>
            </w:r>
          </w:p>
        </w:tc>
      </w:tr>
      <w:tr w:rsidR="00866755" w:rsidRPr="00BE3C89" w14:paraId="1353587A" w14:textId="77777777" w:rsidTr="00502ED0">
        <w:trPr>
          <w:cantSplit/>
        </w:trPr>
        <w:tc>
          <w:tcPr>
            <w:tcW w:w="2572" w:type="dxa"/>
          </w:tcPr>
          <w:p w14:paraId="13535878"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AITC</w:t>
            </w:r>
          </w:p>
        </w:tc>
        <w:tc>
          <w:tcPr>
            <w:tcW w:w="7238" w:type="dxa"/>
          </w:tcPr>
          <w:p w14:paraId="13535879" w14:textId="77777777" w:rsidR="00866755" w:rsidRPr="00E728AE" w:rsidRDefault="00866755" w:rsidP="00502ED0">
            <w:pPr>
              <w:pStyle w:val="TableContentText"/>
              <w:rPr>
                <w:rFonts w:ascii="Times New Roman" w:hAnsi="Times New Roman"/>
                <w:sz w:val="22"/>
                <w:szCs w:val="22"/>
              </w:rPr>
            </w:pPr>
            <w:r w:rsidRPr="00987F32">
              <w:rPr>
                <w:rFonts w:ascii="Times New Roman" w:hAnsi="Times New Roman"/>
                <w:sz w:val="22"/>
                <w:szCs w:val="22"/>
              </w:rPr>
              <w:t>Austin Information Technology Center</w:t>
            </w:r>
          </w:p>
        </w:tc>
      </w:tr>
      <w:tr w:rsidR="00866755" w:rsidRPr="00BE3C89" w14:paraId="1353587D" w14:textId="77777777" w:rsidTr="00502ED0">
        <w:trPr>
          <w:cantSplit/>
        </w:trPr>
        <w:tc>
          <w:tcPr>
            <w:tcW w:w="2572" w:type="dxa"/>
          </w:tcPr>
          <w:p w14:paraId="1353587B" w14:textId="77777777" w:rsidR="00866755" w:rsidRPr="00D75266" w:rsidRDefault="00866755" w:rsidP="00502ED0">
            <w:pPr>
              <w:pStyle w:val="TableContentText"/>
              <w:rPr>
                <w:rFonts w:ascii="Times New Roman" w:hAnsi="Times New Roman"/>
                <w:sz w:val="22"/>
                <w:szCs w:val="22"/>
              </w:rPr>
            </w:pPr>
            <w:r>
              <w:rPr>
                <w:rFonts w:ascii="Times New Roman" w:hAnsi="Times New Roman"/>
                <w:sz w:val="22"/>
                <w:szCs w:val="22"/>
              </w:rPr>
              <w:t>DES</w:t>
            </w:r>
          </w:p>
        </w:tc>
        <w:tc>
          <w:tcPr>
            <w:tcW w:w="7238" w:type="dxa"/>
          </w:tcPr>
          <w:p w14:paraId="1353587C" w14:textId="77777777" w:rsidR="00866755" w:rsidRPr="00D75266" w:rsidRDefault="00866755" w:rsidP="00502ED0">
            <w:pPr>
              <w:pStyle w:val="TableContentText"/>
              <w:rPr>
                <w:rFonts w:ascii="Times New Roman" w:hAnsi="Times New Roman"/>
                <w:sz w:val="22"/>
                <w:szCs w:val="22"/>
              </w:rPr>
            </w:pPr>
            <w:r w:rsidRPr="003B7793">
              <w:rPr>
                <w:rFonts w:ascii="Times New Roman" w:hAnsi="Times New Roman"/>
                <w:sz w:val="22"/>
                <w:szCs w:val="22"/>
              </w:rPr>
              <w:t>Data Exchange Service</w:t>
            </w:r>
          </w:p>
        </w:tc>
      </w:tr>
      <w:tr w:rsidR="00866755" w:rsidRPr="00BE3C89" w14:paraId="13535880" w14:textId="77777777" w:rsidTr="00502ED0">
        <w:trPr>
          <w:cantSplit/>
        </w:trPr>
        <w:tc>
          <w:tcPr>
            <w:tcW w:w="2572" w:type="dxa"/>
          </w:tcPr>
          <w:p w14:paraId="1353587E" w14:textId="77777777" w:rsidR="00866755" w:rsidRPr="004D52B3" w:rsidRDefault="00866755" w:rsidP="00502ED0">
            <w:pPr>
              <w:pStyle w:val="TableContentText"/>
              <w:rPr>
                <w:rFonts w:ascii="Times New Roman" w:hAnsi="Times New Roman"/>
                <w:sz w:val="22"/>
                <w:szCs w:val="22"/>
              </w:rPr>
            </w:pPr>
            <w:r>
              <w:rPr>
                <w:rFonts w:ascii="Times New Roman" w:hAnsi="Times New Roman"/>
                <w:sz w:val="22"/>
                <w:szCs w:val="22"/>
              </w:rPr>
              <w:t>DMIX</w:t>
            </w:r>
          </w:p>
        </w:tc>
        <w:tc>
          <w:tcPr>
            <w:tcW w:w="7238" w:type="dxa"/>
          </w:tcPr>
          <w:p w14:paraId="1353587F" w14:textId="77777777" w:rsidR="00866755" w:rsidRPr="004D52B3" w:rsidRDefault="00866755" w:rsidP="00502ED0">
            <w:pPr>
              <w:pStyle w:val="TableContentText"/>
              <w:rPr>
                <w:rFonts w:ascii="Times New Roman" w:hAnsi="Times New Roman"/>
                <w:sz w:val="22"/>
                <w:szCs w:val="22"/>
              </w:rPr>
            </w:pPr>
            <w:r w:rsidRPr="004D52B3">
              <w:rPr>
                <w:rFonts w:ascii="Times New Roman" w:hAnsi="Times New Roman"/>
                <w:sz w:val="22"/>
                <w:szCs w:val="22"/>
              </w:rPr>
              <w:t>Defense Medical Information Exchange</w:t>
            </w:r>
          </w:p>
        </w:tc>
      </w:tr>
      <w:tr w:rsidR="00866755" w:rsidRPr="00BE3C89" w14:paraId="13535883" w14:textId="77777777" w:rsidTr="00502ED0">
        <w:trPr>
          <w:cantSplit/>
        </w:trPr>
        <w:tc>
          <w:tcPr>
            <w:tcW w:w="2572" w:type="dxa"/>
          </w:tcPr>
          <w:p w14:paraId="13535881"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DoD</w:t>
            </w:r>
          </w:p>
        </w:tc>
        <w:tc>
          <w:tcPr>
            <w:tcW w:w="7238" w:type="dxa"/>
          </w:tcPr>
          <w:p w14:paraId="13535882" w14:textId="77777777" w:rsidR="00866755" w:rsidRPr="00C34F48" w:rsidRDefault="00866755" w:rsidP="00502ED0">
            <w:pPr>
              <w:pStyle w:val="TableContentText"/>
              <w:rPr>
                <w:rFonts w:ascii="Times New Roman" w:hAnsi="Times New Roman"/>
                <w:sz w:val="22"/>
                <w:szCs w:val="22"/>
              </w:rPr>
            </w:pPr>
            <w:r>
              <w:rPr>
                <w:rFonts w:ascii="Times New Roman" w:hAnsi="Times New Roman"/>
                <w:sz w:val="22"/>
                <w:szCs w:val="22"/>
              </w:rPr>
              <w:t>Department of Defense</w:t>
            </w:r>
          </w:p>
        </w:tc>
      </w:tr>
      <w:tr w:rsidR="00866755" w:rsidRPr="00BE3C89" w14:paraId="13535886" w14:textId="77777777" w:rsidTr="00502ED0">
        <w:trPr>
          <w:cantSplit/>
        </w:trPr>
        <w:tc>
          <w:tcPr>
            <w:tcW w:w="2572" w:type="dxa"/>
          </w:tcPr>
          <w:p w14:paraId="13535884" w14:textId="77777777" w:rsidR="00866755" w:rsidRPr="004D52B3" w:rsidRDefault="00866755" w:rsidP="00502ED0">
            <w:pPr>
              <w:pStyle w:val="TableContentText"/>
              <w:rPr>
                <w:rFonts w:ascii="Times New Roman" w:hAnsi="Times New Roman"/>
                <w:sz w:val="22"/>
                <w:szCs w:val="22"/>
              </w:rPr>
            </w:pPr>
            <w:proofErr w:type="spellStart"/>
            <w:r>
              <w:rPr>
                <w:rFonts w:ascii="Times New Roman" w:hAnsi="Times New Roman"/>
                <w:sz w:val="22"/>
                <w:szCs w:val="22"/>
              </w:rPr>
              <w:t>eMI</w:t>
            </w:r>
            <w:proofErr w:type="spellEnd"/>
          </w:p>
        </w:tc>
        <w:tc>
          <w:tcPr>
            <w:tcW w:w="7238" w:type="dxa"/>
          </w:tcPr>
          <w:p w14:paraId="13535885" w14:textId="77777777" w:rsidR="00866755" w:rsidRPr="004D52B3" w:rsidRDefault="00866755" w:rsidP="00502ED0">
            <w:pPr>
              <w:pStyle w:val="TableContentText"/>
              <w:rPr>
                <w:rFonts w:ascii="Times New Roman" w:hAnsi="Times New Roman"/>
                <w:sz w:val="22"/>
                <w:szCs w:val="22"/>
              </w:rPr>
            </w:pPr>
            <w:r w:rsidRPr="004D52B3">
              <w:rPr>
                <w:rFonts w:ascii="Times New Roman" w:hAnsi="Times New Roman"/>
                <w:sz w:val="22"/>
                <w:szCs w:val="22"/>
              </w:rPr>
              <w:t>Enterprise Messaging Infrastructure</w:t>
            </w:r>
          </w:p>
        </w:tc>
      </w:tr>
      <w:tr w:rsidR="00866755" w:rsidRPr="00BE3C89" w14:paraId="13535889" w14:textId="77777777" w:rsidTr="00502ED0">
        <w:trPr>
          <w:cantSplit/>
        </w:trPr>
        <w:tc>
          <w:tcPr>
            <w:tcW w:w="2572" w:type="dxa"/>
          </w:tcPr>
          <w:p w14:paraId="13535887" w14:textId="77777777" w:rsidR="00866755" w:rsidRPr="00E728AE" w:rsidRDefault="00866755" w:rsidP="00502ED0">
            <w:pPr>
              <w:pStyle w:val="TableContentText"/>
              <w:rPr>
                <w:rFonts w:ascii="Times New Roman" w:hAnsi="Times New Roman"/>
                <w:sz w:val="22"/>
                <w:szCs w:val="22"/>
              </w:rPr>
            </w:pPr>
            <w:r w:rsidRPr="004D52B3">
              <w:rPr>
                <w:rFonts w:ascii="Times New Roman" w:hAnsi="Times New Roman"/>
                <w:sz w:val="22"/>
                <w:szCs w:val="22"/>
              </w:rPr>
              <w:t>ESS</w:t>
            </w:r>
          </w:p>
        </w:tc>
        <w:tc>
          <w:tcPr>
            <w:tcW w:w="7238" w:type="dxa"/>
          </w:tcPr>
          <w:p w14:paraId="13535888" w14:textId="77777777" w:rsidR="00866755" w:rsidRPr="00E728AE" w:rsidRDefault="00866755" w:rsidP="00502ED0">
            <w:pPr>
              <w:pStyle w:val="TableContentText"/>
              <w:rPr>
                <w:rFonts w:ascii="Times New Roman" w:hAnsi="Times New Roman"/>
                <w:sz w:val="22"/>
                <w:szCs w:val="22"/>
              </w:rPr>
            </w:pPr>
            <w:r w:rsidRPr="004D52B3">
              <w:rPr>
                <w:rFonts w:ascii="Times New Roman" w:hAnsi="Times New Roman"/>
                <w:sz w:val="22"/>
                <w:szCs w:val="22"/>
              </w:rPr>
              <w:t>Enterprise Shared Service</w:t>
            </w:r>
          </w:p>
        </w:tc>
      </w:tr>
      <w:tr w:rsidR="00866755" w:rsidRPr="00BE3C89" w14:paraId="1353588C" w14:textId="77777777" w:rsidTr="00502ED0">
        <w:trPr>
          <w:cantSplit/>
        </w:trPr>
        <w:tc>
          <w:tcPr>
            <w:tcW w:w="2572" w:type="dxa"/>
          </w:tcPr>
          <w:p w14:paraId="1353588A"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IIB</w:t>
            </w:r>
          </w:p>
        </w:tc>
        <w:tc>
          <w:tcPr>
            <w:tcW w:w="7238" w:type="dxa"/>
          </w:tcPr>
          <w:p w14:paraId="1353588B" w14:textId="77777777" w:rsidR="00866755" w:rsidRPr="003B7793" w:rsidRDefault="00866755" w:rsidP="00502ED0">
            <w:pPr>
              <w:pStyle w:val="TableContentText"/>
              <w:rPr>
                <w:rFonts w:ascii="Times New Roman" w:hAnsi="Times New Roman"/>
                <w:sz w:val="22"/>
                <w:szCs w:val="22"/>
              </w:rPr>
            </w:pPr>
            <w:r w:rsidRPr="004D52B3">
              <w:rPr>
                <w:rFonts w:ascii="Times New Roman" w:hAnsi="Times New Roman"/>
                <w:sz w:val="22"/>
                <w:szCs w:val="22"/>
              </w:rPr>
              <w:t>IBM Integration Bus</w:t>
            </w:r>
          </w:p>
        </w:tc>
      </w:tr>
      <w:tr w:rsidR="00866755" w:rsidRPr="00BE3C89" w14:paraId="1353588F" w14:textId="77777777" w:rsidTr="00502ED0">
        <w:trPr>
          <w:cantSplit/>
        </w:trPr>
        <w:tc>
          <w:tcPr>
            <w:tcW w:w="2572" w:type="dxa"/>
          </w:tcPr>
          <w:p w14:paraId="1353588D"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 xml:space="preserve">LOINC </w:t>
            </w:r>
          </w:p>
        </w:tc>
        <w:tc>
          <w:tcPr>
            <w:tcW w:w="7238" w:type="dxa"/>
          </w:tcPr>
          <w:p w14:paraId="1353588E" w14:textId="77777777" w:rsidR="00866755" w:rsidRPr="00C34F48" w:rsidRDefault="00866755" w:rsidP="00502ED0">
            <w:pPr>
              <w:pStyle w:val="TableContentText"/>
              <w:rPr>
                <w:rFonts w:ascii="Times New Roman" w:hAnsi="Times New Roman"/>
                <w:sz w:val="22"/>
                <w:szCs w:val="22"/>
              </w:rPr>
            </w:pPr>
            <w:r w:rsidRPr="004D52B3">
              <w:rPr>
                <w:rFonts w:ascii="Times New Roman" w:hAnsi="Times New Roman"/>
                <w:sz w:val="22"/>
                <w:szCs w:val="22"/>
              </w:rPr>
              <w:t>Logical Observation Identifiers Names and Codes</w:t>
            </w:r>
          </w:p>
        </w:tc>
      </w:tr>
      <w:tr w:rsidR="00866755" w:rsidRPr="00BE3C89" w14:paraId="13535892" w14:textId="77777777" w:rsidTr="00502ED0">
        <w:trPr>
          <w:cantSplit/>
        </w:trPr>
        <w:tc>
          <w:tcPr>
            <w:tcW w:w="2572" w:type="dxa"/>
          </w:tcPr>
          <w:p w14:paraId="13535890" w14:textId="77777777" w:rsidR="00866755" w:rsidRDefault="00866755" w:rsidP="00502ED0">
            <w:pPr>
              <w:pStyle w:val="TableContentText"/>
              <w:rPr>
                <w:rFonts w:ascii="Times New Roman" w:hAnsi="Times New Roman"/>
                <w:sz w:val="22"/>
                <w:szCs w:val="22"/>
              </w:rPr>
            </w:pPr>
            <w:proofErr w:type="spellStart"/>
            <w:r>
              <w:rPr>
                <w:rFonts w:ascii="Times New Roman" w:hAnsi="Times New Roman"/>
                <w:sz w:val="22"/>
                <w:szCs w:val="22"/>
              </w:rPr>
              <w:t>QoS</w:t>
            </w:r>
            <w:proofErr w:type="spellEnd"/>
          </w:p>
        </w:tc>
        <w:tc>
          <w:tcPr>
            <w:tcW w:w="7238" w:type="dxa"/>
          </w:tcPr>
          <w:p w14:paraId="13535891" w14:textId="77777777" w:rsidR="00866755" w:rsidRPr="00E728AE" w:rsidRDefault="00866755" w:rsidP="00502ED0">
            <w:pPr>
              <w:pStyle w:val="TableContentText"/>
              <w:rPr>
                <w:rFonts w:ascii="Times New Roman" w:hAnsi="Times New Roman"/>
                <w:sz w:val="22"/>
                <w:szCs w:val="22"/>
              </w:rPr>
            </w:pPr>
            <w:r>
              <w:rPr>
                <w:rFonts w:ascii="Times New Roman" w:hAnsi="Times New Roman"/>
                <w:sz w:val="22"/>
                <w:szCs w:val="22"/>
              </w:rPr>
              <w:t>Quality of Service</w:t>
            </w:r>
          </w:p>
        </w:tc>
      </w:tr>
      <w:tr w:rsidR="00866755" w:rsidRPr="00BE3C89" w14:paraId="13535895" w14:textId="77777777" w:rsidTr="00502ED0">
        <w:trPr>
          <w:cantSplit/>
        </w:trPr>
        <w:tc>
          <w:tcPr>
            <w:tcW w:w="2572" w:type="dxa"/>
          </w:tcPr>
          <w:p w14:paraId="13535893" w14:textId="77777777" w:rsidR="00866755" w:rsidRPr="00D75266" w:rsidRDefault="00866755" w:rsidP="00502ED0">
            <w:pPr>
              <w:pStyle w:val="TableContentText"/>
              <w:rPr>
                <w:rFonts w:ascii="Times New Roman" w:hAnsi="Times New Roman"/>
                <w:sz w:val="22"/>
                <w:szCs w:val="22"/>
              </w:rPr>
            </w:pPr>
            <w:r>
              <w:rPr>
                <w:rFonts w:ascii="Times New Roman" w:hAnsi="Times New Roman"/>
                <w:sz w:val="22"/>
                <w:szCs w:val="22"/>
              </w:rPr>
              <w:t>SDD</w:t>
            </w:r>
          </w:p>
        </w:tc>
        <w:tc>
          <w:tcPr>
            <w:tcW w:w="7238" w:type="dxa"/>
          </w:tcPr>
          <w:p w14:paraId="13535894" w14:textId="77777777" w:rsidR="00866755" w:rsidRPr="00D75266" w:rsidRDefault="00866755" w:rsidP="00502ED0">
            <w:pPr>
              <w:pStyle w:val="TableContentText"/>
              <w:rPr>
                <w:rFonts w:ascii="Times New Roman" w:hAnsi="Times New Roman"/>
                <w:sz w:val="22"/>
                <w:szCs w:val="22"/>
              </w:rPr>
            </w:pPr>
            <w:r w:rsidRPr="003B7793">
              <w:rPr>
                <w:rFonts w:ascii="Times New Roman" w:hAnsi="Times New Roman"/>
                <w:sz w:val="22"/>
                <w:szCs w:val="22"/>
              </w:rPr>
              <w:t>System Design Document</w:t>
            </w:r>
          </w:p>
        </w:tc>
      </w:tr>
      <w:tr w:rsidR="00866755" w:rsidRPr="00BE3C89" w14:paraId="13535898" w14:textId="77777777" w:rsidTr="00502ED0">
        <w:trPr>
          <w:cantSplit/>
        </w:trPr>
        <w:tc>
          <w:tcPr>
            <w:tcW w:w="2572" w:type="dxa"/>
          </w:tcPr>
          <w:p w14:paraId="13535896"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SIDD</w:t>
            </w:r>
          </w:p>
        </w:tc>
        <w:tc>
          <w:tcPr>
            <w:tcW w:w="7238" w:type="dxa"/>
          </w:tcPr>
          <w:p w14:paraId="13535897" w14:textId="77777777" w:rsidR="00866755" w:rsidRPr="00135D78" w:rsidRDefault="00866755" w:rsidP="00502ED0">
            <w:pPr>
              <w:pStyle w:val="TableContentText"/>
              <w:rPr>
                <w:rFonts w:ascii="Times New Roman" w:hAnsi="Times New Roman"/>
                <w:sz w:val="22"/>
                <w:szCs w:val="22"/>
              </w:rPr>
            </w:pPr>
            <w:r w:rsidRPr="004D52B3">
              <w:rPr>
                <w:rFonts w:ascii="Times New Roman" w:hAnsi="Times New Roman"/>
                <w:sz w:val="22"/>
                <w:szCs w:val="22"/>
              </w:rPr>
              <w:t>Service Integration Design Document</w:t>
            </w:r>
          </w:p>
        </w:tc>
      </w:tr>
      <w:tr w:rsidR="00866755" w:rsidRPr="00BE3C89" w14:paraId="1353589B" w14:textId="77777777" w:rsidTr="00502ED0">
        <w:trPr>
          <w:cantSplit/>
        </w:trPr>
        <w:tc>
          <w:tcPr>
            <w:tcW w:w="2572" w:type="dxa"/>
          </w:tcPr>
          <w:p w14:paraId="13535899"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SLA</w:t>
            </w:r>
          </w:p>
        </w:tc>
        <w:tc>
          <w:tcPr>
            <w:tcW w:w="7238" w:type="dxa"/>
          </w:tcPr>
          <w:p w14:paraId="1353589A" w14:textId="77777777" w:rsidR="00866755" w:rsidRPr="00E728AE" w:rsidRDefault="00866755" w:rsidP="00502ED0">
            <w:pPr>
              <w:pStyle w:val="TableContentText"/>
              <w:rPr>
                <w:rFonts w:ascii="Times New Roman" w:hAnsi="Times New Roman"/>
                <w:sz w:val="22"/>
                <w:szCs w:val="22"/>
              </w:rPr>
            </w:pPr>
            <w:r>
              <w:rPr>
                <w:rFonts w:ascii="Times New Roman" w:hAnsi="Times New Roman"/>
                <w:sz w:val="22"/>
                <w:szCs w:val="22"/>
              </w:rPr>
              <w:t>Service Level Agreement</w:t>
            </w:r>
          </w:p>
        </w:tc>
      </w:tr>
      <w:tr w:rsidR="00866755" w:rsidRPr="00BE3C89" w14:paraId="1353589E" w14:textId="77777777" w:rsidTr="00502ED0">
        <w:trPr>
          <w:cantSplit/>
        </w:trPr>
        <w:tc>
          <w:tcPr>
            <w:tcW w:w="2572" w:type="dxa"/>
          </w:tcPr>
          <w:p w14:paraId="1353589C" w14:textId="77777777" w:rsidR="00866755" w:rsidRPr="00D75266" w:rsidRDefault="00866755" w:rsidP="00502ED0">
            <w:pPr>
              <w:pStyle w:val="TableContentText"/>
              <w:rPr>
                <w:rFonts w:ascii="Times New Roman" w:hAnsi="Times New Roman"/>
                <w:sz w:val="22"/>
                <w:szCs w:val="22"/>
              </w:rPr>
            </w:pPr>
            <w:r>
              <w:rPr>
                <w:rFonts w:ascii="Times New Roman" w:hAnsi="Times New Roman"/>
                <w:sz w:val="22"/>
                <w:szCs w:val="22"/>
              </w:rPr>
              <w:t>SOA</w:t>
            </w:r>
          </w:p>
        </w:tc>
        <w:tc>
          <w:tcPr>
            <w:tcW w:w="7238" w:type="dxa"/>
          </w:tcPr>
          <w:p w14:paraId="1353589D" w14:textId="77777777" w:rsidR="00866755" w:rsidRPr="00D75266" w:rsidRDefault="00866755" w:rsidP="00502ED0">
            <w:pPr>
              <w:pStyle w:val="TableContentText"/>
              <w:rPr>
                <w:rFonts w:ascii="Times New Roman" w:hAnsi="Times New Roman"/>
                <w:sz w:val="22"/>
                <w:szCs w:val="22"/>
              </w:rPr>
            </w:pPr>
            <w:r w:rsidRPr="00987F32">
              <w:rPr>
                <w:rFonts w:ascii="Times New Roman" w:hAnsi="Times New Roman"/>
                <w:sz w:val="22"/>
                <w:szCs w:val="22"/>
              </w:rPr>
              <w:t>Service Oriented Architecture</w:t>
            </w:r>
          </w:p>
        </w:tc>
      </w:tr>
      <w:tr w:rsidR="00866755" w:rsidRPr="00BE3C89" w14:paraId="135358A1" w14:textId="77777777" w:rsidTr="00502ED0">
        <w:trPr>
          <w:cantSplit/>
        </w:trPr>
        <w:tc>
          <w:tcPr>
            <w:tcW w:w="2572" w:type="dxa"/>
          </w:tcPr>
          <w:p w14:paraId="1353589F" w14:textId="77777777" w:rsidR="00866755" w:rsidRPr="00E728AE" w:rsidRDefault="00866755" w:rsidP="00502ED0">
            <w:pPr>
              <w:pStyle w:val="TableContentText"/>
              <w:rPr>
                <w:rFonts w:ascii="Times New Roman" w:hAnsi="Times New Roman"/>
                <w:sz w:val="22"/>
                <w:szCs w:val="22"/>
              </w:rPr>
            </w:pPr>
            <w:r>
              <w:rPr>
                <w:rFonts w:ascii="Times New Roman" w:hAnsi="Times New Roman"/>
                <w:sz w:val="22"/>
                <w:szCs w:val="22"/>
              </w:rPr>
              <w:t>SSL</w:t>
            </w:r>
          </w:p>
        </w:tc>
        <w:tc>
          <w:tcPr>
            <w:tcW w:w="7238" w:type="dxa"/>
          </w:tcPr>
          <w:p w14:paraId="135358A0" w14:textId="77777777" w:rsidR="00866755" w:rsidRPr="00E728AE" w:rsidRDefault="00866755" w:rsidP="00502ED0">
            <w:pPr>
              <w:pStyle w:val="TableContentText"/>
              <w:rPr>
                <w:rFonts w:ascii="Times New Roman" w:hAnsi="Times New Roman"/>
                <w:sz w:val="22"/>
                <w:szCs w:val="22"/>
              </w:rPr>
            </w:pPr>
            <w:r>
              <w:rPr>
                <w:rFonts w:ascii="Times New Roman" w:hAnsi="Times New Roman"/>
                <w:sz w:val="22"/>
                <w:szCs w:val="22"/>
              </w:rPr>
              <w:t>Secure Sockets Layer</w:t>
            </w:r>
          </w:p>
        </w:tc>
      </w:tr>
      <w:tr w:rsidR="00866755" w:rsidRPr="00BE3C89" w14:paraId="135358A4" w14:textId="77777777" w:rsidTr="00502ED0">
        <w:trPr>
          <w:cantSplit/>
        </w:trPr>
        <w:tc>
          <w:tcPr>
            <w:tcW w:w="2572" w:type="dxa"/>
          </w:tcPr>
          <w:p w14:paraId="135358A2"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VA</w:t>
            </w:r>
          </w:p>
        </w:tc>
        <w:tc>
          <w:tcPr>
            <w:tcW w:w="7238" w:type="dxa"/>
          </w:tcPr>
          <w:p w14:paraId="135358A3" w14:textId="77777777" w:rsidR="00866755" w:rsidRPr="00E728AE" w:rsidRDefault="00866755" w:rsidP="00502ED0">
            <w:pPr>
              <w:pStyle w:val="TableContentText"/>
              <w:rPr>
                <w:rFonts w:ascii="Times New Roman" w:hAnsi="Times New Roman"/>
                <w:sz w:val="22"/>
                <w:szCs w:val="22"/>
              </w:rPr>
            </w:pPr>
            <w:r>
              <w:rPr>
                <w:rFonts w:ascii="Times New Roman" w:hAnsi="Times New Roman"/>
                <w:sz w:val="22"/>
                <w:szCs w:val="22"/>
              </w:rPr>
              <w:t>Veterans Affairs</w:t>
            </w:r>
          </w:p>
        </w:tc>
      </w:tr>
      <w:tr w:rsidR="00866755" w:rsidRPr="00BE3C89" w14:paraId="135358A7" w14:textId="77777777" w:rsidTr="00502ED0">
        <w:trPr>
          <w:cantSplit/>
        </w:trPr>
        <w:tc>
          <w:tcPr>
            <w:tcW w:w="2572" w:type="dxa"/>
          </w:tcPr>
          <w:p w14:paraId="135358A5"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VII</w:t>
            </w:r>
          </w:p>
        </w:tc>
        <w:tc>
          <w:tcPr>
            <w:tcW w:w="7238" w:type="dxa"/>
          </w:tcPr>
          <w:p w14:paraId="135358A6" w14:textId="77777777" w:rsidR="00866755" w:rsidRPr="003B7793" w:rsidRDefault="00866755" w:rsidP="00502ED0">
            <w:pPr>
              <w:pStyle w:val="TableContentText"/>
              <w:rPr>
                <w:rFonts w:ascii="Times New Roman" w:hAnsi="Times New Roman"/>
                <w:sz w:val="22"/>
                <w:szCs w:val="22"/>
              </w:rPr>
            </w:pPr>
            <w:r w:rsidRPr="004D52B3">
              <w:rPr>
                <w:rFonts w:ascii="Times New Roman" w:hAnsi="Times New Roman"/>
                <w:sz w:val="22"/>
                <w:szCs w:val="22"/>
              </w:rPr>
              <w:t>Veterans Interoperability and Integration</w:t>
            </w:r>
          </w:p>
        </w:tc>
      </w:tr>
      <w:tr w:rsidR="00866755" w:rsidRPr="00BE3C89" w14:paraId="135358AA" w14:textId="77777777" w:rsidTr="00502ED0">
        <w:trPr>
          <w:cantSplit/>
        </w:trPr>
        <w:tc>
          <w:tcPr>
            <w:tcW w:w="2572" w:type="dxa"/>
          </w:tcPr>
          <w:p w14:paraId="135358A8" w14:textId="77777777" w:rsidR="00866755" w:rsidRDefault="00866755" w:rsidP="00502ED0">
            <w:pPr>
              <w:pStyle w:val="TableContentText"/>
              <w:rPr>
                <w:rFonts w:ascii="Times New Roman" w:hAnsi="Times New Roman"/>
                <w:sz w:val="22"/>
                <w:szCs w:val="22"/>
              </w:rPr>
            </w:pPr>
            <w:r>
              <w:rPr>
                <w:rFonts w:ascii="Times New Roman" w:hAnsi="Times New Roman"/>
                <w:sz w:val="22"/>
                <w:szCs w:val="22"/>
              </w:rPr>
              <w:t>WSRR</w:t>
            </w:r>
          </w:p>
        </w:tc>
        <w:tc>
          <w:tcPr>
            <w:tcW w:w="7238" w:type="dxa"/>
          </w:tcPr>
          <w:p w14:paraId="135358A9" w14:textId="77777777" w:rsidR="00866755" w:rsidRPr="00E728AE" w:rsidRDefault="00866755" w:rsidP="00502ED0">
            <w:pPr>
              <w:pStyle w:val="TableContentText"/>
              <w:rPr>
                <w:rFonts w:ascii="Times New Roman" w:hAnsi="Times New Roman"/>
                <w:sz w:val="22"/>
                <w:szCs w:val="22"/>
              </w:rPr>
            </w:pPr>
            <w:r w:rsidRPr="00987F32">
              <w:rPr>
                <w:rFonts w:ascii="Times New Roman" w:hAnsi="Times New Roman"/>
                <w:sz w:val="22"/>
                <w:szCs w:val="22"/>
              </w:rPr>
              <w:t>WebSphere Service Registry Repository</w:t>
            </w:r>
          </w:p>
        </w:tc>
      </w:tr>
    </w:tbl>
    <w:p w14:paraId="135358AB" w14:textId="77777777" w:rsidR="00866755" w:rsidRPr="001C054D" w:rsidRDefault="00866755" w:rsidP="00866755">
      <w:pPr>
        <w:pStyle w:val="Appendix1"/>
        <w:numPr>
          <w:ilvl w:val="0"/>
          <w:numId w:val="0"/>
        </w:numPr>
        <w:tabs>
          <w:tab w:val="left" w:pos="930"/>
        </w:tabs>
      </w:pPr>
    </w:p>
    <w:p w14:paraId="135358AC" w14:textId="77777777" w:rsidR="00866755" w:rsidRDefault="00866755">
      <w:pPr>
        <w:rPr>
          <w:rFonts w:ascii="Arial Bold" w:eastAsia="Times New Roman" w:hAnsi="Arial Bold"/>
          <w:b/>
          <w:bCs/>
          <w:sz w:val="36"/>
          <w:szCs w:val="28"/>
        </w:rPr>
      </w:pPr>
      <w:r>
        <w:br w:type="page"/>
      </w:r>
    </w:p>
    <w:p w14:paraId="135358AD" w14:textId="77777777" w:rsidR="008848FC" w:rsidRPr="00C86DB1" w:rsidRDefault="008848FC" w:rsidP="008848FC">
      <w:pPr>
        <w:pStyle w:val="Appendix1"/>
        <w:spacing w:before="120"/>
        <w:ind w:left="360"/>
        <w:rPr>
          <w:szCs w:val="36"/>
        </w:rPr>
      </w:pPr>
      <w:bookmarkStart w:id="106" w:name="_Toc415830997"/>
      <w:bookmarkStart w:id="107" w:name="_Toc444608413"/>
      <w:bookmarkStart w:id="108" w:name="_Toc447270714"/>
      <w:r w:rsidRPr="00C86DB1">
        <w:rPr>
          <w:szCs w:val="36"/>
        </w:rPr>
        <w:lastRenderedPageBreak/>
        <w:t>Architecture Design Decisions</w:t>
      </w:r>
      <w:bookmarkEnd w:id="106"/>
      <w:bookmarkEnd w:id="107"/>
      <w:bookmarkEnd w:id="108"/>
    </w:p>
    <w:p w14:paraId="135358AE" w14:textId="77777777" w:rsidR="008848FC" w:rsidRDefault="008848FC" w:rsidP="008848FC">
      <w:pPr>
        <w:pStyle w:val="BodyText"/>
        <w:spacing w:before="120" w:after="120"/>
      </w:pPr>
      <w:r w:rsidRPr="00C86DB1">
        <w:t xml:space="preserve">The </w:t>
      </w:r>
      <w:proofErr w:type="spellStart"/>
      <w:r>
        <w:t>eMI</w:t>
      </w:r>
      <w:proofErr w:type="spellEnd"/>
      <w:r>
        <w:t xml:space="preserve"> BHIE</w:t>
      </w:r>
      <w:r w:rsidRPr="00C86DB1">
        <w:t xml:space="preserve"> message flow has not deviated from any recommended or standard patterns defined by IBM or Enterprise Shared Services.</w:t>
      </w:r>
    </w:p>
    <w:p w14:paraId="135358AF" w14:textId="77777777" w:rsidR="008848FC" w:rsidRDefault="008848FC" w:rsidP="008848FC">
      <w:pPr>
        <w:pStyle w:val="BodyText"/>
        <w:spacing w:before="120" w:after="120"/>
      </w:pPr>
    </w:p>
    <w:p w14:paraId="135358B0" w14:textId="77777777" w:rsidR="008848FC" w:rsidRDefault="008848FC" w:rsidP="008848FC">
      <w:pPr>
        <w:pStyle w:val="BodyText"/>
        <w:spacing w:before="120" w:after="120"/>
      </w:pPr>
    </w:p>
    <w:p w14:paraId="135358B1" w14:textId="77777777" w:rsidR="008848FC" w:rsidRDefault="008848FC" w:rsidP="008848FC">
      <w:pPr>
        <w:pStyle w:val="BodyText"/>
        <w:spacing w:before="120" w:after="120"/>
      </w:pPr>
    </w:p>
    <w:p w14:paraId="135358B2" w14:textId="77777777" w:rsidR="008848FC" w:rsidRDefault="008848FC" w:rsidP="008848FC">
      <w:pPr>
        <w:pStyle w:val="BodyText"/>
        <w:spacing w:before="120" w:after="120"/>
      </w:pPr>
    </w:p>
    <w:p w14:paraId="135358B3" w14:textId="77777777" w:rsidR="008848FC" w:rsidRDefault="008848FC" w:rsidP="008848FC">
      <w:pPr>
        <w:pStyle w:val="BodyText"/>
        <w:spacing w:before="120" w:after="120"/>
      </w:pPr>
    </w:p>
    <w:p w14:paraId="135358B4" w14:textId="77777777" w:rsidR="008848FC" w:rsidRDefault="008848FC" w:rsidP="008848FC">
      <w:pPr>
        <w:pStyle w:val="BodyText"/>
        <w:spacing w:before="120" w:after="120"/>
      </w:pPr>
    </w:p>
    <w:p w14:paraId="135358B5" w14:textId="77777777" w:rsidR="008848FC" w:rsidRDefault="008848FC" w:rsidP="008848FC">
      <w:pPr>
        <w:pStyle w:val="BodyText"/>
        <w:spacing w:before="120" w:after="120"/>
      </w:pPr>
    </w:p>
    <w:p w14:paraId="135358B6" w14:textId="77777777" w:rsidR="008848FC" w:rsidRDefault="008848FC" w:rsidP="008848FC">
      <w:pPr>
        <w:pStyle w:val="BodyText"/>
        <w:spacing w:before="120" w:after="120"/>
      </w:pPr>
    </w:p>
    <w:p w14:paraId="135358B7" w14:textId="77777777" w:rsidR="008848FC" w:rsidRDefault="008848FC" w:rsidP="008848FC">
      <w:pPr>
        <w:pStyle w:val="BodyText"/>
        <w:spacing w:before="120" w:after="120"/>
      </w:pPr>
    </w:p>
    <w:p w14:paraId="135358B8" w14:textId="77777777" w:rsidR="008848FC" w:rsidRDefault="008848FC" w:rsidP="008848FC">
      <w:pPr>
        <w:pStyle w:val="BodyText"/>
        <w:spacing w:before="120" w:after="120"/>
      </w:pPr>
    </w:p>
    <w:p w14:paraId="135358B9" w14:textId="77777777" w:rsidR="008848FC" w:rsidRDefault="008848FC" w:rsidP="008848FC">
      <w:pPr>
        <w:pStyle w:val="BodyText"/>
        <w:spacing w:before="120" w:after="120"/>
      </w:pPr>
    </w:p>
    <w:p w14:paraId="135358BA" w14:textId="77777777" w:rsidR="008848FC" w:rsidRDefault="008848FC" w:rsidP="008848FC">
      <w:pPr>
        <w:pStyle w:val="BodyText"/>
        <w:spacing w:before="120" w:after="120"/>
      </w:pPr>
    </w:p>
    <w:p w14:paraId="135358BB" w14:textId="77777777" w:rsidR="008848FC" w:rsidRDefault="008848FC" w:rsidP="008848FC">
      <w:pPr>
        <w:pStyle w:val="BodyText"/>
        <w:spacing w:before="120" w:after="120"/>
      </w:pPr>
    </w:p>
    <w:p w14:paraId="135358BC" w14:textId="77777777" w:rsidR="008848FC" w:rsidRDefault="008848FC" w:rsidP="008848FC">
      <w:pPr>
        <w:pStyle w:val="BodyText"/>
        <w:spacing w:before="120" w:after="120"/>
      </w:pPr>
    </w:p>
    <w:p w14:paraId="135358BD" w14:textId="77777777" w:rsidR="008848FC" w:rsidRDefault="008848FC" w:rsidP="008848FC">
      <w:pPr>
        <w:pStyle w:val="BodyText"/>
        <w:spacing w:before="120" w:after="120"/>
      </w:pPr>
    </w:p>
    <w:p w14:paraId="135358BE" w14:textId="77777777" w:rsidR="008848FC" w:rsidRDefault="008848FC" w:rsidP="008848FC">
      <w:pPr>
        <w:pStyle w:val="BodyText"/>
        <w:spacing w:before="120" w:after="120"/>
      </w:pPr>
    </w:p>
    <w:p w14:paraId="135358BF" w14:textId="77777777" w:rsidR="008848FC" w:rsidRDefault="008848FC" w:rsidP="008848FC">
      <w:pPr>
        <w:pStyle w:val="BodyText"/>
        <w:spacing w:before="120" w:after="120"/>
      </w:pPr>
    </w:p>
    <w:p w14:paraId="135358C0" w14:textId="77777777" w:rsidR="008848FC" w:rsidRDefault="008848FC" w:rsidP="008848FC">
      <w:pPr>
        <w:pStyle w:val="BodyText"/>
        <w:spacing w:before="120" w:after="120"/>
      </w:pPr>
    </w:p>
    <w:p w14:paraId="135358C1" w14:textId="77777777" w:rsidR="008848FC" w:rsidRDefault="008848FC" w:rsidP="008848FC">
      <w:pPr>
        <w:pStyle w:val="BodyText"/>
        <w:spacing w:before="120" w:after="120"/>
      </w:pPr>
    </w:p>
    <w:p w14:paraId="135358C2" w14:textId="77777777" w:rsidR="008848FC" w:rsidRDefault="008848FC" w:rsidP="008848FC">
      <w:pPr>
        <w:pStyle w:val="BodyText"/>
        <w:spacing w:before="120" w:after="120"/>
      </w:pPr>
    </w:p>
    <w:p w14:paraId="135358C3" w14:textId="77777777" w:rsidR="008848FC" w:rsidRDefault="008848FC" w:rsidP="008848FC">
      <w:pPr>
        <w:pStyle w:val="BodyText"/>
        <w:spacing w:before="120" w:after="120"/>
      </w:pPr>
    </w:p>
    <w:p w14:paraId="135358C4" w14:textId="77777777" w:rsidR="008848FC" w:rsidRDefault="008848FC" w:rsidP="008848FC">
      <w:pPr>
        <w:pStyle w:val="BodyText"/>
        <w:spacing w:before="120" w:after="120"/>
      </w:pPr>
    </w:p>
    <w:p w14:paraId="135358C5" w14:textId="77777777" w:rsidR="008848FC" w:rsidRDefault="008848FC" w:rsidP="008848FC">
      <w:pPr>
        <w:pStyle w:val="BodyText"/>
        <w:spacing w:before="120" w:after="120"/>
      </w:pPr>
    </w:p>
    <w:p w14:paraId="135358C6" w14:textId="77777777" w:rsidR="008848FC" w:rsidRDefault="008848FC" w:rsidP="008848FC">
      <w:pPr>
        <w:pStyle w:val="BodyText"/>
        <w:spacing w:before="120" w:after="120"/>
      </w:pPr>
    </w:p>
    <w:p w14:paraId="135358C7" w14:textId="77777777" w:rsidR="008848FC" w:rsidRDefault="008848FC" w:rsidP="008848FC">
      <w:pPr>
        <w:pStyle w:val="BodyText"/>
        <w:spacing w:before="120" w:after="120"/>
      </w:pPr>
    </w:p>
    <w:p w14:paraId="135358C8" w14:textId="77777777" w:rsidR="008848FC" w:rsidRDefault="008848FC" w:rsidP="008848FC">
      <w:pPr>
        <w:pStyle w:val="BodyText"/>
        <w:spacing w:before="120" w:after="120"/>
      </w:pPr>
    </w:p>
    <w:p w14:paraId="135358C9" w14:textId="77777777" w:rsidR="008848FC" w:rsidRPr="00C86DB1" w:rsidRDefault="008848FC" w:rsidP="008848FC">
      <w:pPr>
        <w:pStyle w:val="BodyText"/>
        <w:spacing w:before="120" w:after="120"/>
      </w:pPr>
    </w:p>
    <w:p w14:paraId="135358CA" w14:textId="77777777" w:rsidR="008848FC" w:rsidRPr="008848FC" w:rsidRDefault="008848FC" w:rsidP="008848FC">
      <w:pPr>
        <w:pStyle w:val="Appendix1"/>
        <w:spacing w:before="120"/>
        <w:ind w:left="360"/>
        <w:rPr>
          <w:szCs w:val="36"/>
        </w:rPr>
      </w:pPr>
      <w:bookmarkStart w:id="109" w:name="_Toc447270715"/>
      <w:r w:rsidRPr="00A44825">
        <w:lastRenderedPageBreak/>
        <w:t>Message Flow Documentation</w:t>
      </w:r>
      <w:bookmarkEnd w:id="109"/>
      <w:r w:rsidRPr="00C86DB1">
        <w:rPr>
          <w:szCs w:val="36"/>
        </w:rPr>
        <w:t xml:space="preserve"> </w:t>
      </w:r>
    </w:p>
    <w:p w14:paraId="135358CB" w14:textId="77777777" w:rsidR="00375A90" w:rsidRDefault="00A44825">
      <w:pPr>
        <w:rPr>
          <w:rFonts w:ascii="Times New Roman" w:hAnsi="Times New Roman"/>
        </w:rPr>
      </w:pPr>
      <w:r w:rsidRPr="00A44825">
        <w:rPr>
          <w:rFonts w:ascii="Times New Roman" w:hAnsi="Times New Roman"/>
        </w:rPr>
        <w:t>The following PDF attachment contains the documentation generated by the IBM Integration Bus Toolkit for the DMIX/DES proxy message flow:</w:t>
      </w:r>
    </w:p>
    <w:bookmarkEnd w:id="104"/>
    <w:bookmarkStart w:id="110" w:name="_MON_1524409372"/>
    <w:bookmarkEnd w:id="110"/>
    <w:p w14:paraId="135358CC" w14:textId="55F75AC2" w:rsidR="00AE267D" w:rsidRDefault="00C90ECC" w:rsidP="00524CF5">
      <w:pPr>
        <w:pStyle w:val="BodyText"/>
        <w:rPr>
          <w:rFonts w:ascii="Arial Bold" w:eastAsia="Times New Roman" w:hAnsi="Arial Bold"/>
          <w:sz w:val="36"/>
          <w:szCs w:val="28"/>
        </w:rPr>
      </w:pPr>
      <w:r>
        <w:object w:dxaOrig="1531" w:dyaOrig="1002" w14:anchorId="1B838C01">
          <v:shape id="_x0000_i1027" type="#_x0000_t75" style="width:76.5pt;height:50.25pt" o:ole="">
            <v:imagedata r:id="rId26" o:title=""/>
          </v:shape>
          <o:OLEObject Type="Embed" ProgID="Word.Document.12" ShapeID="_x0000_i1027" DrawAspect="Icon" ObjectID="_1524498678" r:id="rId27">
            <o:FieldCodes>\s</o:FieldCodes>
          </o:OLEObject>
        </w:object>
      </w:r>
      <w:r w:rsidR="00AE267D">
        <w:br w:type="page"/>
      </w:r>
      <w:bookmarkStart w:id="111" w:name="_GoBack"/>
      <w:bookmarkEnd w:id="111"/>
    </w:p>
    <w:p w14:paraId="135358CD" w14:textId="77777777" w:rsidR="008848FC" w:rsidRPr="008848FC" w:rsidRDefault="008848FC" w:rsidP="008848FC">
      <w:pPr>
        <w:pStyle w:val="Appendix1"/>
        <w:spacing w:before="120"/>
        <w:ind w:left="360"/>
        <w:rPr>
          <w:szCs w:val="36"/>
        </w:rPr>
      </w:pPr>
      <w:bookmarkStart w:id="112" w:name="_Toc447270716"/>
      <w:bookmarkStart w:id="113" w:name="_Toc438711713"/>
      <w:r>
        <w:lastRenderedPageBreak/>
        <w:t>Message Mapping</w:t>
      </w:r>
      <w:bookmarkEnd w:id="112"/>
      <w:r w:rsidRPr="00C86DB1">
        <w:rPr>
          <w:szCs w:val="36"/>
        </w:rPr>
        <w:t xml:space="preserve"> </w:t>
      </w:r>
    </w:p>
    <w:bookmarkEnd w:id="113"/>
    <w:p w14:paraId="135358CE" w14:textId="77777777" w:rsidR="00AE267D" w:rsidRDefault="00AE267D" w:rsidP="00524CF5">
      <w:pPr>
        <w:pStyle w:val="BodyText"/>
        <w:keepNext/>
      </w:pPr>
      <w:r>
        <w:t xml:space="preserve">The DoD DMIX/DES Provider External ICD v0.3 document attached here describes the v4 REST API which the </w:t>
      </w:r>
      <w:proofErr w:type="spellStart"/>
      <w:r>
        <w:t>eMI</w:t>
      </w:r>
      <w:proofErr w:type="spellEnd"/>
      <w:r>
        <w:t xml:space="preserve"> DMIX/DES Proxy Services support.</w:t>
      </w:r>
    </w:p>
    <w:p w14:paraId="135358CF" w14:textId="6D9ED659" w:rsidR="00375A90" w:rsidRDefault="00375A90">
      <w:pPr>
        <w:pStyle w:val="BodyText"/>
      </w:pPr>
    </w:p>
    <w:p w14:paraId="135358D0" w14:textId="77777777" w:rsidR="008848FC" w:rsidRDefault="008848FC">
      <w:pPr>
        <w:pStyle w:val="BodyText"/>
      </w:pPr>
    </w:p>
    <w:p w14:paraId="135358D1" w14:textId="77777777" w:rsidR="008848FC" w:rsidRDefault="008848FC">
      <w:pPr>
        <w:pStyle w:val="BodyText"/>
      </w:pPr>
    </w:p>
    <w:p w14:paraId="135358D2" w14:textId="77777777" w:rsidR="008848FC" w:rsidRDefault="008848FC">
      <w:pPr>
        <w:pStyle w:val="BodyText"/>
      </w:pPr>
    </w:p>
    <w:p w14:paraId="135358D3" w14:textId="77777777" w:rsidR="008848FC" w:rsidRDefault="008848FC">
      <w:pPr>
        <w:pStyle w:val="BodyText"/>
      </w:pPr>
    </w:p>
    <w:p w14:paraId="135358D4" w14:textId="77777777" w:rsidR="008848FC" w:rsidRDefault="008848FC">
      <w:pPr>
        <w:pStyle w:val="BodyText"/>
      </w:pPr>
    </w:p>
    <w:p w14:paraId="135358D5" w14:textId="77777777" w:rsidR="008848FC" w:rsidRDefault="008848FC">
      <w:pPr>
        <w:pStyle w:val="BodyText"/>
      </w:pPr>
    </w:p>
    <w:p w14:paraId="135358D6" w14:textId="77777777" w:rsidR="008848FC" w:rsidRDefault="008848FC">
      <w:pPr>
        <w:pStyle w:val="BodyText"/>
      </w:pPr>
    </w:p>
    <w:p w14:paraId="135358D7" w14:textId="77777777" w:rsidR="008848FC" w:rsidRDefault="008848FC">
      <w:pPr>
        <w:pStyle w:val="BodyText"/>
      </w:pPr>
    </w:p>
    <w:p w14:paraId="135358D8" w14:textId="77777777" w:rsidR="008848FC" w:rsidRDefault="008848FC">
      <w:pPr>
        <w:pStyle w:val="BodyText"/>
      </w:pPr>
    </w:p>
    <w:p w14:paraId="135358D9" w14:textId="77777777" w:rsidR="008848FC" w:rsidRDefault="008848FC">
      <w:pPr>
        <w:pStyle w:val="BodyText"/>
      </w:pPr>
    </w:p>
    <w:p w14:paraId="135358DA" w14:textId="77777777" w:rsidR="008848FC" w:rsidRDefault="008848FC">
      <w:pPr>
        <w:pStyle w:val="BodyText"/>
      </w:pPr>
    </w:p>
    <w:p w14:paraId="135358DB" w14:textId="77777777" w:rsidR="008848FC" w:rsidRDefault="008848FC">
      <w:pPr>
        <w:pStyle w:val="BodyText"/>
      </w:pPr>
    </w:p>
    <w:p w14:paraId="135358DC" w14:textId="77777777" w:rsidR="008848FC" w:rsidRDefault="008848FC">
      <w:pPr>
        <w:pStyle w:val="BodyText"/>
      </w:pPr>
    </w:p>
    <w:p w14:paraId="135358DD" w14:textId="77777777" w:rsidR="008848FC" w:rsidRDefault="008848FC">
      <w:pPr>
        <w:pStyle w:val="BodyText"/>
      </w:pPr>
    </w:p>
    <w:p w14:paraId="135358DE" w14:textId="77777777" w:rsidR="008848FC" w:rsidRDefault="008848FC">
      <w:pPr>
        <w:pStyle w:val="BodyText"/>
      </w:pPr>
    </w:p>
    <w:p w14:paraId="135358DF" w14:textId="77777777" w:rsidR="008848FC" w:rsidRDefault="008848FC">
      <w:pPr>
        <w:pStyle w:val="BodyText"/>
      </w:pPr>
    </w:p>
    <w:p w14:paraId="135358E0" w14:textId="77777777" w:rsidR="008848FC" w:rsidRDefault="008848FC">
      <w:pPr>
        <w:pStyle w:val="BodyText"/>
      </w:pPr>
    </w:p>
    <w:p w14:paraId="135358E1" w14:textId="77777777" w:rsidR="008848FC" w:rsidRDefault="008848FC">
      <w:pPr>
        <w:pStyle w:val="BodyText"/>
      </w:pPr>
    </w:p>
    <w:p w14:paraId="135358E2" w14:textId="77777777" w:rsidR="008848FC" w:rsidRDefault="008848FC">
      <w:pPr>
        <w:pStyle w:val="BodyText"/>
      </w:pPr>
    </w:p>
    <w:p w14:paraId="135358E3" w14:textId="77777777" w:rsidR="008848FC" w:rsidRDefault="008848FC">
      <w:pPr>
        <w:pStyle w:val="BodyText"/>
      </w:pPr>
    </w:p>
    <w:p w14:paraId="09933AFB" w14:textId="77777777" w:rsidR="004A622F" w:rsidRDefault="004A622F">
      <w:pPr>
        <w:pStyle w:val="BodyText"/>
      </w:pPr>
    </w:p>
    <w:p w14:paraId="135358E4" w14:textId="77777777" w:rsidR="008848FC" w:rsidRDefault="008848FC">
      <w:pPr>
        <w:pStyle w:val="BodyText"/>
      </w:pPr>
    </w:p>
    <w:p w14:paraId="135358E5" w14:textId="77777777" w:rsidR="008848FC" w:rsidRDefault="008848FC">
      <w:pPr>
        <w:pStyle w:val="BodyText"/>
      </w:pPr>
    </w:p>
    <w:p w14:paraId="135358E6" w14:textId="77777777" w:rsidR="008848FC" w:rsidRPr="00C86DB1" w:rsidRDefault="008848FC" w:rsidP="008848FC">
      <w:pPr>
        <w:pStyle w:val="Appendix1"/>
        <w:spacing w:before="120"/>
        <w:ind w:left="360"/>
        <w:rPr>
          <w:szCs w:val="36"/>
        </w:rPr>
      </w:pPr>
      <w:bookmarkStart w:id="114" w:name="_Toc415831009"/>
      <w:bookmarkStart w:id="115" w:name="_Toc444608416"/>
      <w:bookmarkStart w:id="116" w:name="_Toc447270717"/>
      <w:r w:rsidRPr="00C86DB1">
        <w:rPr>
          <w:szCs w:val="36"/>
        </w:rPr>
        <w:lastRenderedPageBreak/>
        <w:t>Outstanding Issues</w:t>
      </w:r>
      <w:bookmarkEnd w:id="114"/>
      <w:bookmarkEnd w:id="115"/>
      <w:bookmarkEnd w:id="116"/>
    </w:p>
    <w:p w14:paraId="135358E7" w14:textId="77777777" w:rsidR="008848FC" w:rsidRDefault="008848FC">
      <w:pPr>
        <w:pStyle w:val="BodyText"/>
      </w:pPr>
      <w:r>
        <w:t xml:space="preserve">The </w:t>
      </w:r>
      <w:proofErr w:type="spellStart"/>
      <w:r>
        <w:t>eMI</w:t>
      </w:r>
      <w:proofErr w:type="spellEnd"/>
      <w:r>
        <w:t xml:space="preserve"> BHIE Message Flow does not have any outstanding issue</w:t>
      </w:r>
    </w:p>
    <w:p w14:paraId="135358E8" w14:textId="77777777" w:rsidR="008848FC" w:rsidRDefault="008848FC">
      <w:pPr>
        <w:pStyle w:val="BodyText"/>
      </w:pPr>
    </w:p>
    <w:p w14:paraId="135358E9" w14:textId="77777777" w:rsidR="008848FC" w:rsidRDefault="008848FC">
      <w:pPr>
        <w:pStyle w:val="BodyText"/>
      </w:pPr>
    </w:p>
    <w:p w14:paraId="135358EA" w14:textId="77777777" w:rsidR="008848FC" w:rsidRDefault="008848FC">
      <w:pPr>
        <w:pStyle w:val="BodyText"/>
      </w:pPr>
    </w:p>
    <w:p w14:paraId="135358EB" w14:textId="77777777" w:rsidR="008848FC" w:rsidRDefault="008848FC">
      <w:pPr>
        <w:pStyle w:val="BodyText"/>
      </w:pPr>
    </w:p>
    <w:p w14:paraId="135358EC" w14:textId="77777777" w:rsidR="008848FC" w:rsidRDefault="008848FC">
      <w:pPr>
        <w:pStyle w:val="BodyText"/>
      </w:pPr>
    </w:p>
    <w:p w14:paraId="135358ED" w14:textId="77777777" w:rsidR="008848FC" w:rsidRDefault="008848FC">
      <w:pPr>
        <w:pStyle w:val="BodyText"/>
      </w:pPr>
    </w:p>
    <w:p w14:paraId="135358EE" w14:textId="77777777" w:rsidR="008848FC" w:rsidRDefault="008848FC">
      <w:pPr>
        <w:pStyle w:val="BodyText"/>
      </w:pPr>
    </w:p>
    <w:p w14:paraId="135358EF" w14:textId="77777777" w:rsidR="008848FC" w:rsidRDefault="008848FC">
      <w:pPr>
        <w:pStyle w:val="BodyText"/>
      </w:pPr>
    </w:p>
    <w:p w14:paraId="135358F0" w14:textId="77777777" w:rsidR="008848FC" w:rsidRDefault="008848FC">
      <w:pPr>
        <w:pStyle w:val="BodyText"/>
      </w:pPr>
    </w:p>
    <w:p w14:paraId="135358F1" w14:textId="77777777" w:rsidR="008848FC" w:rsidRDefault="008848FC">
      <w:pPr>
        <w:pStyle w:val="BodyText"/>
      </w:pPr>
    </w:p>
    <w:p w14:paraId="135358F2" w14:textId="77777777" w:rsidR="008848FC" w:rsidRDefault="008848FC">
      <w:pPr>
        <w:pStyle w:val="BodyText"/>
      </w:pPr>
    </w:p>
    <w:p w14:paraId="135358F3" w14:textId="77777777" w:rsidR="008848FC" w:rsidRDefault="008848FC">
      <w:pPr>
        <w:pStyle w:val="BodyText"/>
      </w:pPr>
    </w:p>
    <w:p w14:paraId="135358F4" w14:textId="77777777" w:rsidR="008848FC" w:rsidRDefault="008848FC">
      <w:pPr>
        <w:pStyle w:val="BodyText"/>
      </w:pPr>
    </w:p>
    <w:p w14:paraId="135358F5" w14:textId="77777777" w:rsidR="008848FC" w:rsidRDefault="008848FC">
      <w:pPr>
        <w:pStyle w:val="BodyText"/>
      </w:pPr>
    </w:p>
    <w:p w14:paraId="135358F6" w14:textId="77777777" w:rsidR="008848FC" w:rsidRDefault="008848FC">
      <w:pPr>
        <w:pStyle w:val="BodyText"/>
      </w:pPr>
    </w:p>
    <w:p w14:paraId="135358F7" w14:textId="77777777" w:rsidR="008848FC" w:rsidRDefault="008848FC">
      <w:pPr>
        <w:pStyle w:val="BodyText"/>
      </w:pPr>
    </w:p>
    <w:p w14:paraId="135358F8" w14:textId="77777777" w:rsidR="008848FC" w:rsidRDefault="008848FC">
      <w:pPr>
        <w:pStyle w:val="BodyText"/>
      </w:pPr>
    </w:p>
    <w:p w14:paraId="135358F9" w14:textId="77777777" w:rsidR="008848FC" w:rsidRDefault="008848FC">
      <w:pPr>
        <w:pStyle w:val="BodyText"/>
      </w:pPr>
    </w:p>
    <w:p w14:paraId="135358FA" w14:textId="77777777" w:rsidR="008848FC" w:rsidRDefault="008848FC">
      <w:pPr>
        <w:pStyle w:val="BodyText"/>
      </w:pPr>
    </w:p>
    <w:p w14:paraId="135358FB" w14:textId="77777777" w:rsidR="008848FC" w:rsidRDefault="008848FC">
      <w:pPr>
        <w:pStyle w:val="BodyText"/>
      </w:pPr>
    </w:p>
    <w:p w14:paraId="135358FC" w14:textId="77777777" w:rsidR="008848FC" w:rsidRDefault="008848FC">
      <w:pPr>
        <w:pStyle w:val="BodyText"/>
      </w:pPr>
    </w:p>
    <w:p w14:paraId="135358FD" w14:textId="77777777" w:rsidR="008848FC" w:rsidRDefault="008848FC">
      <w:pPr>
        <w:pStyle w:val="BodyText"/>
      </w:pPr>
    </w:p>
    <w:p w14:paraId="135358FE" w14:textId="77777777" w:rsidR="008848FC" w:rsidRDefault="008848FC">
      <w:pPr>
        <w:pStyle w:val="BodyText"/>
      </w:pPr>
    </w:p>
    <w:p w14:paraId="135358FF" w14:textId="77777777" w:rsidR="008848FC" w:rsidRDefault="008848FC">
      <w:pPr>
        <w:pStyle w:val="BodyText"/>
      </w:pPr>
    </w:p>
    <w:p w14:paraId="13535900" w14:textId="77777777" w:rsidR="008848FC" w:rsidRDefault="008848FC">
      <w:pPr>
        <w:pStyle w:val="BodyText"/>
      </w:pPr>
    </w:p>
    <w:p w14:paraId="13535901" w14:textId="77777777" w:rsidR="008848FC" w:rsidRDefault="008848FC">
      <w:pPr>
        <w:pStyle w:val="BodyText"/>
      </w:pPr>
    </w:p>
    <w:p w14:paraId="13535902" w14:textId="77777777" w:rsidR="008848FC" w:rsidRPr="00C86DB1" w:rsidRDefault="008848FC" w:rsidP="008848FC">
      <w:pPr>
        <w:pStyle w:val="Appendix1"/>
        <w:spacing w:before="120"/>
        <w:ind w:left="360"/>
        <w:rPr>
          <w:szCs w:val="36"/>
        </w:rPr>
      </w:pPr>
      <w:bookmarkStart w:id="117" w:name="_Toc444608417"/>
      <w:bookmarkStart w:id="118" w:name="_Toc385857500"/>
      <w:bookmarkStart w:id="119" w:name="_Toc425253184"/>
      <w:bookmarkStart w:id="120" w:name="_Toc447270718"/>
      <w:r>
        <w:rPr>
          <w:szCs w:val="36"/>
        </w:rPr>
        <w:t>Approval Signature</w:t>
      </w:r>
      <w:bookmarkEnd w:id="117"/>
      <w:bookmarkEnd w:id="118"/>
      <w:bookmarkEnd w:id="119"/>
      <w:bookmarkEnd w:id="120"/>
    </w:p>
    <w:p w14:paraId="13535903" w14:textId="77777777" w:rsidR="008848FC" w:rsidRPr="00416796" w:rsidRDefault="008848FC" w:rsidP="008848FC">
      <w:pPr>
        <w:spacing w:before="240" w:after="240"/>
        <w:rPr>
          <w:rFonts w:ascii="Times New Roman" w:hAnsi="Times New Roman"/>
        </w:rPr>
      </w:pPr>
      <w:r w:rsidRPr="00416796">
        <w:rPr>
          <w:rFonts w:ascii="Times New Roman" w:hAnsi="Times New Roman"/>
        </w:rPr>
        <w:t xml:space="preserve">REVIEW DATE: </w:t>
      </w:r>
    </w:p>
    <w:p w14:paraId="13535904" w14:textId="77777777" w:rsidR="008848FC" w:rsidRPr="00416796" w:rsidRDefault="008848FC" w:rsidP="008848FC">
      <w:pPr>
        <w:spacing w:before="80" w:after="180"/>
        <w:rPr>
          <w:rFonts w:ascii="Times New Roman" w:hAnsi="Times New Roman"/>
        </w:rPr>
      </w:pPr>
    </w:p>
    <w:p w14:paraId="13535905" w14:textId="77777777" w:rsidR="008848FC" w:rsidRPr="00416796" w:rsidRDefault="008848FC" w:rsidP="008848FC">
      <w:pPr>
        <w:spacing w:before="80" w:after="180"/>
        <w:rPr>
          <w:rFonts w:ascii="Times New Roman" w:hAnsi="Times New Roman"/>
        </w:rPr>
      </w:pPr>
      <w:r w:rsidRPr="00416796">
        <w:rPr>
          <w:rFonts w:ascii="Times New Roman" w:hAnsi="Times New Roman"/>
        </w:rPr>
        <w:t xml:space="preserve">Signed: ______________________________________________________________________________ </w:t>
      </w:r>
    </w:p>
    <w:p w14:paraId="13535906" w14:textId="77777777" w:rsidR="008848FC" w:rsidRPr="00416796" w:rsidRDefault="008848FC" w:rsidP="008848FC">
      <w:pPr>
        <w:tabs>
          <w:tab w:val="left" w:pos="8640"/>
        </w:tabs>
        <w:spacing w:before="80" w:after="180"/>
        <w:rPr>
          <w:rFonts w:ascii="Times New Roman" w:hAnsi="Times New Roman"/>
        </w:rPr>
      </w:pPr>
      <w:r w:rsidRPr="00416796">
        <w:rPr>
          <w:rFonts w:ascii="Times New Roman" w:hAnsi="Times New Roman"/>
        </w:rPr>
        <w:t>Integrated Project Team (IPT) Chair</w:t>
      </w:r>
      <w:r w:rsidRPr="00416796">
        <w:rPr>
          <w:rFonts w:ascii="Times New Roman" w:hAnsi="Times New Roman"/>
        </w:rPr>
        <w:tab/>
        <w:t>Date</w:t>
      </w:r>
    </w:p>
    <w:p w14:paraId="13535907" w14:textId="77777777" w:rsidR="008848FC" w:rsidRPr="00416796" w:rsidRDefault="008848FC" w:rsidP="008848FC">
      <w:pPr>
        <w:spacing w:before="80" w:after="180"/>
        <w:rPr>
          <w:rFonts w:ascii="Times New Roman" w:hAnsi="Times New Roman"/>
        </w:rPr>
      </w:pPr>
    </w:p>
    <w:p w14:paraId="13535908" w14:textId="77777777" w:rsidR="008848FC" w:rsidRPr="00416796" w:rsidRDefault="008848FC" w:rsidP="008848FC">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13535909" w14:textId="77777777" w:rsidR="008848FC" w:rsidRPr="00416796" w:rsidRDefault="008848FC" w:rsidP="008848FC">
      <w:pPr>
        <w:tabs>
          <w:tab w:val="left" w:pos="8640"/>
        </w:tabs>
        <w:spacing w:before="80" w:after="180"/>
        <w:rPr>
          <w:rFonts w:ascii="Times New Roman" w:hAnsi="Times New Roman"/>
        </w:rPr>
      </w:pPr>
      <w:r w:rsidRPr="00416796">
        <w:rPr>
          <w:rFonts w:ascii="Times New Roman" w:hAnsi="Times New Roman"/>
        </w:rPr>
        <w:t>Business Sponsor</w:t>
      </w:r>
      <w:r w:rsidRPr="00416796">
        <w:rPr>
          <w:rFonts w:ascii="Times New Roman" w:hAnsi="Times New Roman"/>
        </w:rPr>
        <w:tab/>
        <w:t>Date</w:t>
      </w:r>
    </w:p>
    <w:p w14:paraId="1353590A" w14:textId="77777777" w:rsidR="008848FC" w:rsidRPr="00416796" w:rsidRDefault="008848FC" w:rsidP="008848FC">
      <w:pPr>
        <w:spacing w:before="80" w:after="180"/>
        <w:rPr>
          <w:rFonts w:ascii="Times New Roman" w:hAnsi="Times New Roman"/>
        </w:rPr>
      </w:pPr>
    </w:p>
    <w:p w14:paraId="1353590B" w14:textId="77777777" w:rsidR="008848FC" w:rsidRPr="00416796" w:rsidRDefault="008848FC" w:rsidP="008848FC">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1353590C" w14:textId="77777777" w:rsidR="008848FC" w:rsidRPr="00416796" w:rsidRDefault="008848FC" w:rsidP="008848FC">
      <w:pPr>
        <w:tabs>
          <w:tab w:val="left" w:pos="8640"/>
        </w:tabs>
        <w:spacing w:before="80" w:after="180"/>
        <w:rPr>
          <w:rFonts w:ascii="Times New Roman" w:hAnsi="Times New Roman"/>
        </w:rPr>
      </w:pPr>
      <w:r w:rsidRPr="00416796">
        <w:rPr>
          <w:rFonts w:ascii="Times New Roman" w:hAnsi="Times New Roman"/>
        </w:rPr>
        <w:t>IT Program Manager</w:t>
      </w:r>
      <w:r w:rsidRPr="00416796">
        <w:rPr>
          <w:rFonts w:ascii="Times New Roman" w:hAnsi="Times New Roman"/>
        </w:rPr>
        <w:tab/>
        <w:t>Date</w:t>
      </w:r>
    </w:p>
    <w:p w14:paraId="1353590D" w14:textId="77777777" w:rsidR="008848FC" w:rsidRPr="00416796" w:rsidRDefault="008848FC" w:rsidP="008848FC">
      <w:pPr>
        <w:spacing w:before="80" w:after="180"/>
        <w:rPr>
          <w:rFonts w:ascii="Times New Roman" w:hAnsi="Times New Roman"/>
        </w:rPr>
      </w:pPr>
    </w:p>
    <w:p w14:paraId="1353590E" w14:textId="77777777" w:rsidR="008848FC" w:rsidRPr="00416796" w:rsidRDefault="008848FC" w:rsidP="008848FC">
      <w:pPr>
        <w:spacing w:before="80" w:after="180"/>
        <w:rPr>
          <w:rFonts w:ascii="Times New Roman" w:hAnsi="Times New Roman"/>
        </w:rPr>
      </w:pPr>
      <w:r w:rsidRPr="00416796">
        <w:rPr>
          <w:rFonts w:ascii="Times New Roman" w:hAnsi="Times New Roman"/>
        </w:rPr>
        <w:t xml:space="preserve">______________________________________________________________________________ </w:t>
      </w:r>
    </w:p>
    <w:p w14:paraId="1353590F" w14:textId="77777777" w:rsidR="008848FC" w:rsidRPr="00416796" w:rsidRDefault="008848FC" w:rsidP="008848FC">
      <w:pPr>
        <w:spacing w:before="80" w:after="180"/>
        <w:rPr>
          <w:rFonts w:ascii="Times New Roman" w:hAnsi="Times New Roman"/>
        </w:rPr>
      </w:pPr>
      <w:r w:rsidRPr="00416796">
        <w:rPr>
          <w:rFonts w:ascii="Times New Roman" w:hAnsi="Times New Roman"/>
        </w:rPr>
        <w:t>Project Manager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Date</w:t>
      </w:r>
    </w:p>
    <w:p w14:paraId="13535910" w14:textId="77777777" w:rsidR="008848FC" w:rsidRPr="00416796" w:rsidRDefault="008848FC" w:rsidP="008848FC"/>
    <w:p w14:paraId="13535911" w14:textId="77777777" w:rsidR="008848FC" w:rsidRDefault="008848FC">
      <w:pPr>
        <w:pStyle w:val="BodyText"/>
      </w:pPr>
    </w:p>
    <w:sectPr w:rsidR="008848FC" w:rsidSect="00700D5B">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02BE1" w14:textId="77777777" w:rsidR="00956782" w:rsidRDefault="00956782" w:rsidP="000219AD">
      <w:r>
        <w:separator/>
      </w:r>
    </w:p>
  </w:endnote>
  <w:endnote w:type="continuationSeparator" w:id="0">
    <w:p w14:paraId="6EDFDA1D" w14:textId="77777777" w:rsidR="00956782" w:rsidRDefault="00956782" w:rsidP="000219AD">
      <w:r>
        <w:continuationSeparator/>
      </w:r>
    </w:p>
  </w:endnote>
  <w:endnote w:type="continuationNotice" w:id="1">
    <w:p w14:paraId="77FE6BA6" w14:textId="77777777" w:rsidR="00956782" w:rsidRDefault="00956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72EEF" w14:textId="77777777" w:rsidR="00EC0204" w:rsidRDefault="00EC02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592B" w14:textId="1836646F" w:rsidR="00EC0204" w:rsidRPr="003706AA" w:rsidRDefault="00EC0204" w:rsidP="003706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592C" w14:textId="79B7C31F" w:rsidR="00EC0204" w:rsidRPr="003706AA" w:rsidRDefault="00EC0204" w:rsidP="003706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592F" w14:textId="495006E0" w:rsidR="00EC0204" w:rsidRPr="003706AA" w:rsidRDefault="00EC0204" w:rsidP="003706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DF00B" w14:textId="77777777" w:rsidR="00956782" w:rsidRDefault="00956782" w:rsidP="000219AD">
      <w:r>
        <w:separator/>
      </w:r>
    </w:p>
  </w:footnote>
  <w:footnote w:type="continuationSeparator" w:id="0">
    <w:p w14:paraId="47C1734F" w14:textId="77777777" w:rsidR="00956782" w:rsidRDefault="00956782" w:rsidP="000219AD">
      <w:r>
        <w:continuationSeparator/>
      </w:r>
    </w:p>
  </w:footnote>
  <w:footnote w:type="continuationNotice" w:id="1">
    <w:p w14:paraId="155F5FA6" w14:textId="77777777" w:rsidR="00956782" w:rsidRDefault="009567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B643E" w14:textId="77777777" w:rsidR="00EC0204" w:rsidRDefault="00EC02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A8E55" w14:textId="77777777" w:rsidR="00EC0204" w:rsidRDefault="00EC02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392F3" w14:textId="77777777" w:rsidR="00EC0204" w:rsidRDefault="00EC02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592D" w14:textId="77777777" w:rsidR="00EC0204" w:rsidRPr="00375A90" w:rsidRDefault="00EC0204" w:rsidP="00375A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5410"/>
    <w:multiLevelType w:val="multilevel"/>
    <w:tmpl w:val="D5F22852"/>
    <w:styleLink w:val="Headings"/>
    <w:lvl w:ilvl="0">
      <w:start w:val="1"/>
      <w:numFmt w:val="decimal"/>
      <w:lvlText w:val="%1.0"/>
      <w:lvlJc w:val="left"/>
      <w:pPr>
        <w:ind w:left="360" w:hanging="360"/>
      </w:pPr>
      <w:rPr>
        <w:rFonts w:ascii="Arial Bold" w:hAnsi="Arial Bold" w:hint="default"/>
        <w:b/>
        <w:i w:val="0"/>
        <w:sz w:val="32"/>
      </w:rPr>
    </w:lvl>
    <w:lvl w:ilvl="1">
      <w:start w:val="1"/>
      <w:numFmt w:val="decimal"/>
      <w:lvlText w:val="%1.%2"/>
      <w:lvlJc w:val="left"/>
      <w:pPr>
        <w:ind w:left="360" w:hanging="360"/>
      </w:pPr>
      <w:rPr>
        <w:rFonts w:ascii="Arial Bold" w:hAnsi="Arial Bold" w:hint="default"/>
        <w:b/>
        <w:i w:val="0"/>
        <w:sz w:val="24"/>
      </w:rPr>
    </w:lvl>
    <w:lvl w:ilvl="2">
      <w:start w:val="1"/>
      <w:numFmt w:val="decimal"/>
      <w:lvlText w:val="%1.%2.%3"/>
      <w:lvlJc w:val="left"/>
      <w:pPr>
        <w:ind w:left="360" w:hanging="360"/>
      </w:pPr>
      <w:rPr>
        <w:rFonts w:ascii="Arial Bold" w:hAnsi="Arial Bold" w:hint="default"/>
        <w:b/>
        <w:i w:val="0"/>
        <w:sz w:val="24"/>
      </w:rPr>
    </w:lvl>
    <w:lvl w:ilvl="3">
      <w:start w:val="1"/>
      <w:numFmt w:val="decimal"/>
      <w:lvlText w:val="%1.%2.%3.%4"/>
      <w:lvlJc w:val="left"/>
      <w:pPr>
        <w:ind w:left="360" w:hanging="360"/>
      </w:pPr>
      <w:rPr>
        <w:rFonts w:ascii="Arial Bold" w:hAnsi="Arial Bold" w:hint="default"/>
        <w:b/>
        <w:i w:val="0"/>
        <w:sz w:val="22"/>
      </w:rPr>
    </w:lvl>
    <w:lvl w:ilvl="4">
      <w:start w:val="1"/>
      <w:numFmt w:val="decimal"/>
      <w:lvlText w:val="%1.%2.%3.%4.%5"/>
      <w:lvlJc w:val="left"/>
      <w:pPr>
        <w:ind w:left="360" w:hanging="360"/>
      </w:pPr>
      <w:rPr>
        <w:rFonts w:ascii="Arial Bold" w:hAnsi="Arial Bold" w:hint="default"/>
        <w:b/>
        <w:i w:val="0"/>
        <w:sz w:val="22"/>
      </w:rPr>
    </w:lvl>
    <w:lvl w:ilvl="5">
      <w:start w:val="1"/>
      <w:numFmt w:val="decimal"/>
      <w:lvlText w:val="%1.%2.%3.%4.%5.%6"/>
      <w:lvlJc w:val="left"/>
      <w:pPr>
        <w:ind w:left="360" w:hanging="360"/>
      </w:pPr>
      <w:rPr>
        <w:rFonts w:ascii="Arial Bold" w:hAnsi="Arial Bold" w:hint="default"/>
        <w:b/>
        <w:i w:val="0"/>
        <w:sz w:val="22"/>
      </w:rPr>
    </w:lvl>
    <w:lvl w:ilvl="6">
      <w:start w:val="1"/>
      <w:numFmt w:val="decimal"/>
      <w:lvlText w:val="%1.%2.%3.%4.%5.%6.%7"/>
      <w:lvlJc w:val="left"/>
      <w:pPr>
        <w:ind w:left="360" w:hanging="360"/>
      </w:pPr>
      <w:rPr>
        <w:rFonts w:ascii="Arial Bold" w:hAnsi="Arial Bold" w:hint="default"/>
        <w:b/>
        <w:i w:val="0"/>
        <w:sz w:val="22"/>
      </w:rPr>
    </w:lvl>
    <w:lvl w:ilvl="7">
      <w:start w:val="1"/>
      <w:numFmt w:val="decimal"/>
      <w:lvlText w:val="%1.%2.%3.%4.%5.%6.%7.%8"/>
      <w:lvlJc w:val="left"/>
      <w:pPr>
        <w:ind w:left="360" w:hanging="360"/>
      </w:pPr>
      <w:rPr>
        <w:rFonts w:ascii="Arial Bold" w:hAnsi="Arial Bold" w:hint="default"/>
        <w:b/>
        <w:i w:val="0"/>
        <w:sz w:val="22"/>
      </w:rPr>
    </w:lvl>
    <w:lvl w:ilvl="8">
      <w:start w:val="1"/>
      <w:numFmt w:val="decimal"/>
      <w:lvlText w:val="%1.%2.%3.%4.%5.%6.%7.%8.%9"/>
      <w:lvlJc w:val="left"/>
      <w:pPr>
        <w:ind w:left="360" w:hanging="360"/>
      </w:pPr>
      <w:rPr>
        <w:rFonts w:ascii="Arial Bold" w:hAnsi="Arial Bold" w:hint="default"/>
        <w:b/>
        <w:i w:val="0"/>
        <w:sz w:val="22"/>
      </w:rPr>
    </w:lvl>
  </w:abstractNum>
  <w:abstractNum w:abstractNumId="1">
    <w:nsid w:val="062F79B8"/>
    <w:multiLevelType w:val="multilevel"/>
    <w:tmpl w:val="FD4047D2"/>
    <w:numStyleLink w:val="Style1"/>
  </w:abstractNum>
  <w:abstractNum w:abstractNumId="2">
    <w:nsid w:val="138C19A9"/>
    <w:multiLevelType w:val="multilevel"/>
    <w:tmpl w:val="25BAB844"/>
    <w:lvl w:ilvl="0">
      <w:start w:val="1"/>
      <w:numFmt w:val="upperLetter"/>
      <w:pStyle w:val="Heading6"/>
      <w:lvlText w:val="Appendix %1"/>
      <w:lvlJc w:val="left"/>
      <w:pPr>
        <w:ind w:left="360" w:hanging="360"/>
      </w:pPr>
      <w:rPr>
        <w:rFonts w:ascii="Arial Bold" w:hAnsi="Arial Bold" w:hint="default"/>
        <w:b/>
        <w:i w:val="0"/>
        <w:caps w:val="0"/>
        <w:strike w:val="0"/>
        <w:dstrike w:val="0"/>
        <w:vanish w:val="0"/>
        <w:color w:val="auto"/>
        <w:spacing w:val="0"/>
        <w:w w:val="100"/>
        <w:kern w:val="0"/>
        <w:position w:val="0"/>
        <w:sz w:val="28"/>
        <w:u w:val="none"/>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4">
    <w:nsid w:val="1CE9593E"/>
    <w:multiLevelType w:val="hybridMultilevel"/>
    <w:tmpl w:val="D6DE8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8207A"/>
    <w:multiLevelType w:val="hybridMultilevel"/>
    <w:tmpl w:val="656A1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85BC4"/>
    <w:multiLevelType w:val="hybridMultilevel"/>
    <w:tmpl w:val="670C958A"/>
    <w:lvl w:ilvl="0" w:tplc="842275F2">
      <w:start w:val="1"/>
      <w:numFmt w:val="decimal"/>
      <w:pStyle w:val="BodyTextBullet-Numbered1"/>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AE63F6A"/>
    <w:multiLevelType w:val="hybridMultilevel"/>
    <w:tmpl w:val="7EFE3F8A"/>
    <w:lvl w:ilvl="0" w:tplc="04090001">
      <w:start w:val="1"/>
      <w:numFmt w:val="decimal"/>
      <w:pStyle w:val="Heading7"/>
      <w:lvlText w:val="Appendix %1.1"/>
      <w:lvlJc w:val="left"/>
      <w:pPr>
        <w:ind w:left="2160" w:hanging="1800"/>
      </w:pPr>
      <w:rPr>
        <w:rFonts w:ascii="Arial Bold" w:hAnsi="Arial Bold" w:hint="default"/>
        <w:b/>
        <w:i w:val="0"/>
        <w:caps w:val="0"/>
        <w:strike w:val="0"/>
        <w:dstrike w:val="0"/>
        <w:vanish w:val="0"/>
        <w:color w:val="244061"/>
        <w:sz w:val="22"/>
        <w:u w:val="none"/>
        <w:vertAlign w:val="baseli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nsid w:val="3F34736B"/>
    <w:multiLevelType w:val="hybridMultilevel"/>
    <w:tmpl w:val="9788E648"/>
    <w:lvl w:ilvl="0" w:tplc="D9CCF494">
      <w:start w:val="1"/>
      <w:numFmt w:val="bullet"/>
      <w:pStyle w:val="BodyTextBullet3"/>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28A6465"/>
    <w:multiLevelType w:val="multilevel"/>
    <w:tmpl w:val="FD4047D2"/>
    <w:styleLink w:val="Style1"/>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28"/>
        <w:vertAlign w:val="baseline"/>
      </w:rPr>
    </w:lvl>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28"/>
        <w:vertAlign w:val="baseline"/>
      </w:rPr>
    </w:lvl>
    <w:lvl w:ilvl="2">
      <w:start w:val="1"/>
      <w:numFmt w:val="decimal"/>
      <w:pStyle w:val="Heading3"/>
      <w:lvlText w:val="%1.%2.%3"/>
      <w:lvlJc w:val="left"/>
      <w:pPr>
        <w:ind w:left="720" w:hanging="720"/>
      </w:pPr>
      <w:rPr>
        <w:rFonts w:ascii="Arial Bold" w:hAnsi="Arial Bold" w:hint="default"/>
        <w:b/>
        <w:i w:val="0"/>
        <w:caps w:val="0"/>
        <w:strike w:val="0"/>
        <w:dstrike w:val="0"/>
        <w:vanish w:val="0"/>
        <w:color w:val="000000"/>
        <w:sz w:val="28"/>
        <w:vertAlign w:val="baseline"/>
      </w:rPr>
    </w:lvl>
    <w:lvl w:ilvl="3">
      <w:start w:val="1"/>
      <w:numFmt w:val="decimal"/>
      <w:pStyle w:val="Heading4"/>
      <w:lvlText w:val="%1.%2.%3.%4"/>
      <w:lvlJc w:val="left"/>
      <w:pPr>
        <w:ind w:left="720" w:hanging="720"/>
      </w:pPr>
      <w:rPr>
        <w:rFonts w:ascii="Arial Bold" w:hAnsi="Arial Bold" w:hint="default"/>
        <w:b/>
        <w:i w:val="0"/>
        <w:caps w:val="0"/>
        <w:strike w:val="0"/>
        <w:dstrike w:val="0"/>
        <w:vanish w:val="0"/>
        <w:color w:val="000000"/>
        <w:sz w:val="28"/>
        <w:vertAlign w:val="baseline"/>
      </w:rPr>
    </w:lvl>
    <w:lvl w:ilvl="4">
      <w:start w:val="1"/>
      <w:numFmt w:val="decimal"/>
      <w:pStyle w:val="Heading5"/>
      <w:lvlText w:val="%1.%2.%3.%4.%5"/>
      <w:lvlJc w:val="left"/>
      <w:pPr>
        <w:ind w:left="720" w:hanging="720"/>
      </w:pPr>
      <w:rPr>
        <w:rFonts w:ascii="Arial Bold" w:hAnsi="Arial Bold" w:hint="default"/>
        <w:b/>
        <w:i w:val="0"/>
        <w:caps w:val="0"/>
        <w:strike w:val="0"/>
        <w:dstrike w:val="0"/>
        <w:vanish w:val="0"/>
        <w:color w:val="000000"/>
        <w:sz w:val="28"/>
        <w:vertAlign w:val="baseline"/>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
    <w:nsid w:val="43427476"/>
    <w:multiLevelType w:val="hybridMultilevel"/>
    <w:tmpl w:val="3C6C8E34"/>
    <w:lvl w:ilvl="0" w:tplc="7FE03E76">
      <w:start w:val="1"/>
      <w:numFmt w:val="decimal"/>
      <w:pStyle w:val="InstructionalBulle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54711B"/>
    <w:multiLevelType w:val="multilevel"/>
    <w:tmpl w:val="605643DE"/>
    <w:name w:val="Headings2"/>
    <w:styleLink w:val="Headings2"/>
    <w:lvl w:ilvl="0">
      <w:start w:val="1"/>
      <w:numFmt w:val="decimal"/>
      <w:lvlText w:val="%1.0"/>
      <w:lvlJc w:val="left"/>
      <w:pPr>
        <w:ind w:left="360" w:hanging="360"/>
      </w:pPr>
      <w:rPr>
        <w:rFonts w:ascii="Arial Bold" w:hAnsi="Arial Bold" w:hint="default"/>
        <w:b/>
        <w:i w:val="0"/>
        <w:color w:val="000000" w:themeColor="text1"/>
        <w:sz w:val="28"/>
      </w:rPr>
    </w:lvl>
    <w:lvl w:ilvl="1">
      <w:start w:val="1"/>
      <w:numFmt w:val="decimal"/>
      <w:lvlText w:val="%1.%2"/>
      <w:lvlJc w:val="left"/>
      <w:pPr>
        <w:ind w:left="720" w:hanging="360"/>
      </w:pPr>
      <w:rPr>
        <w:rFonts w:ascii="Arial Bold" w:hAnsi="Arial Bold" w:hint="default"/>
        <w:b/>
        <w:i w:val="0"/>
        <w:color w:val="000000" w:themeColor="text1"/>
        <w:sz w:val="28"/>
      </w:rPr>
    </w:lvl>
    <w:lvl w:ilvl="2">
      <w:start w:val="1"/>
      <w:numFmt w:val="decimal"/>
      <w:lvlText w:val="%1.%2.%3"/>
      <w:lvlJc w:val="left"/>
      <w:pPr>
        <w:ind w:left="1080" w:hanging="360"/>
      </w:pPr>
      <w:rPr>
        <w:rFonts w:ascii="Arial Bold" w:hAnsi="Arial Bold" w:hint="default"/>
        <w:b/>
        <w:i w:val="0"/>
        <w:color w:val="000000" w:themeColor="text1"/>
        <w:sz w:val="28"/>
      </w:rPr>
    </w:lvl>
    <w:lvl w:ilvl="3">
      <w:start w:val="1"/>
      <w:numFmt w:val="decimal"/>
      <w:lvlText w:val="%1.%2.%3.%4"/>
      <w:lvlJc w:val="left"/>
      <w:pPr>
        <w:ind w:left="1440" w:hanging="360"/>
      </w:pPr>
      <w:rPr>
        <w:rFonts w:ascii="Arial Bold" w:hAnsi="Arial Bold" w:hint="default"/>
        <w:b/>
        <w:i w:val="0"/>
        <w:color w:val="000000" w:themeColor="text1"/>
        <w:sz w:val="28"/>
      </w:rPr>
    </w:lvl>
    <w:lvl w:ilvl="4">
      <w:start w:val="1"/>
      <w:numFmt w:val="decimal"/>
      <w:lvlText w:val="%1.%2.%3.%4.%5"/>
      <w:lvlJc w:val="left"/>
      <w:pPr>
        <w:ind w:left="1800" w:hanging="360"/>
      </w:pPr>
      <w:rPr>
        <w:rFonts w:ascii="Arial Bold" w:hAnsi="Arial Bold" w:hint="default"/>
        <w:b/>
        <w:i w:val="0"/>
        <w:color w:val="000000" w:themeColor="text1"/>
        <w:sz w:val="28"/>
      </w:rPr>
    </w:lvl>
    <w:lvl w:ilvl="5">
      <w:start w:val="1"/>
      <w:numFmt w:val="decimal"/>
      <w:lvlText w:val="%1.%2.%3.%4.%5.%6"/>
      <w:lvlJc w:val="left"/>
      <w:pPr>
        <w:ind w:left="2160" w:hanging="360"/>
      </w:pPr>
      <w:rPr>
        <w:rFonts w:ascii="Arial Bold" w:hAnsi="Arial Bold" w:hint="default"/>
        <w:b/>
        <w:i w:val="0"/>
        <w:sz w:val="28"/>
      </w:rPr>
    </w:lvl>
    <w:lvl w:ilvl="6">
      <w:start w:val="1"/>
      <w:numFmt w:val="decimal"/>
      <w:lvlText w:val="%1.%2.%3.%4.%5.%6.%7"/>
      <w:lvlJc w:val="left"/>
      <w:pPr>
        <w:ind w:left="2520" w:hanging="360"/>
      </w:pPr>
      <w:rPr>
        <w:rFonts w:ascii="Arial Bold" w:hAnsi="Arial Bold" w:hint="default"/>
        <w:b/>
        <w:i w:val="0"/>
        <w:color w:val="000000" w:themeColor="text1"/>
        <w:sz w:val="28"/>
      </w:rPr>
    </w:lvl>
    <w:lvl w:ilvl="7">
      <w:start w:val="1"/>
      <w:numFmt w:val="decimal"/>
      <w:lvlText w:val="%1.%2.%3.%4.%5.%6.%7.%8"/>
      <w:lvlJc w:val="left"/>
      <w:pPr>
        <w:ind w:left="2880" w:hanging="360"/>
      </w:pPr>
      <w:rPr>
        <w:rFonts w:ascii="Arial Bold" w:hAnsi="Arial Bold" w:hint="default"/>
        <w:b/>
        <w:i w:val="0"/>
        <w:color w:val="000000" w:themeColor="text1"/>
        <w:sz w:val="28"/>
      </w:rPr>
    </w:lvl>
    <w:lvl w:ilvl="8">
      <w:start w:val="1"/>
      <w:numFmt w:val="decimal"/>
      <w:lvlText w:val="%1.%2.%3.%4.%5.%6.%7.%8.%9"/>
      <w:lvlJc w:val="left"/>
      <w:pPr>
        <w:ind w:left="3240" w:hanging="360"/>
      </w:pPr>
      <w:rPr>
        <w:rFonts w:ascii="Arial Bold" w:hAnsi="Arial Bold" w:hint="default"/>
        <w:b/>
        <w:i w:val="0"/>
        <w:color w:val="000000" w:themeColor="text1"/>
        <w:sz w:val="28"/>
      </w:rPr>
    </w:lvl>
  </w:abstractNum>
  <w:abstractNum w:abstractNumId="12">
    <w:nsid w:val="4BC63E69"/>
    <w:multiLevelType w:val="multilevel"/>
    <w:tmpl w:val="A1D62786"/>
    <w:lvl w:ilvl="0">
      <w:start w:val="1"/>
      <w:numFmt w:val="upperLetter"/>
      <w:pStyle w:val="Appendix1"/>
      <w:lvlText w:val="Appendix %1."/>
      <w:lvlJc w:val="left"/>
      <w:pPr>
        <w:ind w:left="2520" w:hanging="360"/>
      </w:pPr>
      <w:rPr>
        <w:rFonts w:ascii="Arial" w:hAnsi="Arial" w:cs="Arial" w:hint="default"/>
        <w:sz w:val="36"/>
        <w:szCs w:val="36"/>
      </w:rPr>
    </w:lvl>
    <w:lvl w:ilvl="1">
      <w:start w:val="1"/>
      <w:numFmt w:val="decimal"/>
      <w:pStyle w:val="Appendix2"/>
      <w:lvlText w:val="%1.%2."/>
      <w:lvlJc w:val="left"/>
      <w:pPr>
        <w:tabs>
          <w:tab w:val="num" w:pos="1242"/>
        </w:tabs>
        <w:ind w:left="1242" w:hanging="432"/>
      </w:pPr>
      <w:rPr>
        <w:rFonts w:hint="default"/>
      </w:rPr>
    </w:lvl>
    <w:lvl w:ilvl="2">
      <w:start w:val="1"/>
      <w:numFmt w:val="decimal"/>
      <w:lvlText w:val="%1.%2.%3."/>
      <w:lvlJc w:val="left"/>
      <w:pPr>
        <w:tabs>
          <w:tab w:val="num" w:pos="1890"/>
        </w:tabs>
        <w:ind w:left="1674" w:hanging="504"/>
      </w:pPr>
      <w:rPr>
        <w:rFonts w:hint="default"/>
      </w:rPr>
    </w:lvl>
    <w:lvl w:ilvl="3">
      <w:start w:val="1"/>
      <w:numFmt w:val="decimal"/>
      <w:lvlText w:val="%1.%2.%3.%4."/>
      <w:lvlJc w:val="left"/>
      <w:pPr>
        <w:tabs>
          <w:tab w:val="num" w:pos="2250"/>
        </w:tabs>
        <w:ind w:left="2178" w:hanging="648"/>
      </w:pPr>
      <w:rPr>
        <w:rFonts w:hint="default"/>
      </w:rPr>
    </w:lvl>
    <w:lvl w:ilvl="4">
      <w:start w:val="1"/>
      <w:numFmt w:val="decimal"/>
      <w:lvlText w:val="%1.%2.%3.%4.%5."/>
      <w:lvlJc w:val="left"/>
      <w:pPr>
        <w:tabs>
          <w:tab w:val="num" w:pos="2970"/>
        </w:tabs>
        <w:ind w:left="2682" w:hanging="792"/>
      </w:pPr>
      <w:rPr>
        <w:rFonts w:hint="default"/>
      </w:rPr>
    </w:lvl>
    <w:lvl w:ilvl="5">
      <w:start w:val="1"/>
      <w:numFmt w:val="decimal"/>
      <w:lvlText w:val="%1.%2.%3.%4.%5.%6."/>
      <w:lvlJc w:val="left"/>
      <w:pPr>
        <w:tabs>
          <w:tab w:val="num" w:pos="3330"/>
        </w:tabs>
        <w:ind w:left="3186" w:hanging="936"/>
      </w:pPr>
      <w:rPr>
        <w:rFonts w:hint="default"/>
      </w:rPr>
    </w:lvl>
    <w:lvl w:ilvl="6">
      <w:start w:val="1"/>
      <w:numFmt w:val="decimal"/>
      <w:lvlText w:val="%1.%2.%3.%4.%5.%6.%7."/>
      <w:lvlJc w:val="left"/>
      <w:pPr>
        <w:tabs>
          <w:tab w:val="num" w:pos="4050"/>
        </w:tabs>
        <w:ind w:left="3690" w:hanging="1080"/>
      </w:pPr>
      <w:rPr>
        <w:rFonts w:hint="default"/>
      </w:rPr>
    </w:lvl>
    <w:lvl w:ilvl="7">
      <w:start w:val="1"/>
      <w:numFmt w:val="decimal"/>
      <w:lvlText w:val="%1.%2.%3.%4.%5.%6.%7.%8."/>
      <w:lvlJc w:val="left"/>
      <w:pPr>
        <w:tabs>
          <w:tab w:val="num" w:pos="4410"/>
        </w:tabs>
        <w:ind w:left="4194" w:hanging="1224"/>
      </w:pPr>
      <w:rPr>
        <w:rFonts w:hint="default"/>
      </w:rPr>
    </w:lvl>
    <w:lvl w:ilvl="8">
      <w:start w:val="1"/>
      <w:numFmt w:val="decimal"/>
      <w:lvlText w:val="%1.%2.%3.%4.%5.%6.%7.%8.%9."/>
      <w:lvlJc w:val="left"/>
      <w:pPr>
        <w:tabs>
          <w:tab w:val="num" w:pos="5130"/>
        </w:tabs>
        <w:ind w:left="4770" w:hanging="1440"/>
      </w:pPr>
      <w:rPr>
        <w:rFonts w:hint="default"/>
      </w:rPr>
    </w:lvl>
  </w:abstractNum>
  <w:abstractNum w:abstractNumId="13">
    <w:nsid w:val="4E264F12"/>
    <w:multiLevelType w:val="singleLevel"/>
    <w:tmpl w:val="5B6A6032"/>
    <w:lvl w:ilvl="0">
      <w:start w:val="1"/>
      <w:numFmt w:val="decimal"/>
      <w:pStyle w:val="ListNumber1"/>
      <w:lvlText w:val="%1."/>
      <w:lvlJc w:val="left"/>
      <w:pPr>
        <w:tabs>
          <w:tab w:val="num" w:pos="397"/>
        </w:tabs>
        <w:ind w:left="397" w:hanging="397"/>
      </w:pPr>
    </w:lvl>
  </w:abstractNum>
  <w:abstractNum w:abstractNumId="14">
    <w:nsid w:val="4E2C229D"/>
    <w:multiLevelType w:val="hybridMultilevel"/>
    <w:tmpl w:val="56FEC0C8"/>
    <w:lvl w:ilvl="0" w:tplc="811212B8">
      <w:start w:val="1"/>
      <w:numFmt w:val="bullet"/>
      <w:pStyle w:val="Instruction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931790"/>
    <w:multiLevelType w:val="hybridMultilevel"/>
    <w:tmpl w:val="C60652C6"/>
    <w:lvl w:ilvl="0" w:tplc="04090001">
      <w:start w:val="1"/>
      <w:numFmt w:val="bullet"/>
      <w:pStyle w:val="TableBullets"/>
      <w:lvlText w:val="-"/>
      <w:lvlJc w:val="left"/>
      <w:pPr>
        <w:ind w:left="808" w:hanging="360"/>
      </w:pPr>
      <w:rPr>
        <w:rFonts w:ascii="Arial Bold" w:hAnsi="Arial Bold" w:hint="default"/>
        <w:b/>
        <w:i w:val="0"/>
        <w:color w:val="auto"/>
        <w:sz w:val="32"/>
      </w:rPr>
    </w:lvl>
    <w:lvl w:ilvl="1" w:tplc="04090003">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6">
    <w:nsid w:val="56831C30"/>
    <w:multiLevelType w:val="hybridMultilevel"/>
    <w:tmpl w:val="26366D9C"/>
    <w:lvl w:ilvl="0" w:tplc="C74AF4AA">
      <w:start w:val="1"/>
      <w:numFmt w:val="upperLetter"/>
      <w:pStyle w:val="Attachment"/>
      <w:lvlText w:val="Attachment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1F7"/>
    <w:multiLevelType w:val="hybridMultilevel"/>
    <w:tmpl w:val="90F6C1D8"/>
    <w:lvl w:ilvl="0" w:tplc="15DE5BAA">
      <w:start w:val="1"/>
      <w:numFmt w:val="bullet"/>
      <w:pStyle w:val="BodyTextBullet2"/>
      <w:lvlText w:val="o"/>
      <w:lvlJc w:val="left"/>
      <w:pPr>
        <w:ind w:left="108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9277581"/>
    <w:multiLevelType w:val="hybridMultilevel"/>
    <w:tmpl w:val="668C62B6"/>
    <w:lvl w:ilvl="0" w:tplc="AF223D6A">
      <w:start w:val="1"/>
      <w:numFmt w:val="lowerRoman"/>
      <w:pStyle w:val="BodyTextBullet-Numbered3"/>
      <w:lvlText w:val="%1."/>
      <w:lvlJc w:val="right"/>
      <w:pPr>
        <w:ind w:left="153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E7C0D74"/>
    <w:multiLevelType w:val="hybridMultilevel"/>
    <w:tmpl w:val="01DEF406"/>
    <w:lvl w:ilvl="0" w:tplc="97DA3502">
      <w:start w:val="1"/>
      <w:numFmt w:val="decimal"/>
      <w:pStyle w:val="BodyTextBullet-Requirement1"/>
      <w:lvlText w:val="REQ- %1."/>
      <w:lvlJc w:val="left"/>
      <w:pPr>
        <w:ind w:left="720" w:hanging="360"/>
      </w:pPr>
      <w:rPr>
        <w:rFonts w:hint="default"/>
      </w:rPr>
    </w:lvl>
    <w:lvl w:ilvl="1" w:tplc="17F8FF54">
      <w:start w:val="1"/>
      <w:numFmt w:val="lowerLetter"/>
      <w:pStyle w:val="BodyTextBullet-Requirement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3C1FA0"/>
    <w:multiLevelType w:val="hybridMultilevel"/>
    <w:tmpl w:val="9F46B468"/>
    <w:lvl w:ilvl="0" w:tplc="95566FDE">
      <w:start w:val="1"/>
      <w:numFmt w:val="bullet"/>
      <w:pStyle w:val="BodyTex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3C52478"/>
    <w:multiLevelType w:val="hybridMultilevel"/>
    <w:tmpl w:val="0AFA8706"/>
    <w:lvl w:ilvl="0" w:tplc="8BE41FCA">
      <w:start w:val="1"/>
      <w:numFmt w:val="lowerLetter"/>
      <w:pStyle w:val="BodyTextBullet-Numbered2"/>
      <w:lvlText w:val="%1."/>
      <w:lvlJc w:val="left"/>
      <w:pPr>
        <w:ind w:left="108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EE230D"/>
    <w:multiLevelType w:val="hybridMultilevel"/>
    <w:tmpl w:val="DB422700"/>
    <w:lvl w:ilvl="0" w:tplc="2D78985E">
      <w:start w:val="1"/>
      <w:numFmt w:val="bullet"/>
      <w:pStyle w:val="StyleInstructionalBullet1Before4ptAfter9pt"/>
      <w:lvlText w:val=""/>
      <w:lvlJc w:val="left"/>
      <w:pPr>
        <w:ind w:left="720" w:hanging="360"/>
      </w:pPr>
      <w:rPr>
        <w:rFonts w:ascii="Symbol" w:hAnsi="Symbol" w:hint="default"/>
      </w:rPr>
    </w:lvl>
    <w:lvl w:ilvl="1" w:tplc="C82CE6B4" w:tentative="1">
      <w:start w:val="1"/>
      <w:numFmt w:val="bullet"/>
      <w:lvlText w:val="o"/>
      <w:lvlJc w:val="left"/>
      <w:pPr>
        <w:ind w:left="1440" w:hanging="360"/>
      </w:pPr>
      <w:rPr>
        <w:rFonts w:ascii="Courier New" w:hAnsi="Courier New" w:cs="Courier New" w:hint="default"/>
      </w:rPr>
    </w:lvl>
    <w:lvl w:ilvl="2" w:tplc="1F64B3CC" w:tentative="1">
      <w:start w:val="1"/>
      <w:numFmt w:val="bullet"/>
      <w:lvlText w:val=""/>
      <w:lvlJc w:val="left"/>
      <w:pPr>
        <w:ind w:left="2160" w:hanging="360"/>
      </w:pPr>
      <w:rPr>
        <w:rFonts w:ascii="Wingdings" w:hAnsi="Wingdings" w:hint="default"/>
      </w:rPr>
    </w:lvl>
    <w:lvl w:ilvl="3" w:tplc="4344EE3E" w:tentative="1">
      <w:start w:val="1"/>
      <w:numFmt w:val="bullet"/>
      <w:lvlText w:val=""/>
      <w:lvlJc w:val="left"/>
      <w:pPr>
        <w:ind w:left="2880" w:hanging="360"/>
      </w:pPr>
      <w:rPr>
        <w:rFonts w:ascii="Symbol" w:hAnsi="Symbol" w:hint="default"/>
      </w:rPr>
    </w:lvl>
    <w:lvl w:ilvl="4" w:tplc="7BEEFE44" w:tentative="1">
      <w:start w:val="1"/>
      <w:numFmt w:val="bullet"/>
      <w:lvlText w:val="o"/>
      <w:lvlJc w:val="left"/>
      <w:pPr>
        <w:ind w:left="3600" w:hanging="360"/>
      </w:pPr>
      <w:rPr>
        <w:rFonts w:ascii="Courier New" w:hAnsi="Courier New" w:cs="Courier New" w:hint="default"/>
      </w:rPr>
    </w:lvl>
    <w:lvl w:ilvl="5" w:tplc="006CA8B4" w:tentative="1">
      <w:start w:val="1"/>
      <w:numFmt w:val="bullet"/>
      <w:lvlText w:val=""/>
      <w:lvlJc w:val="left"/>
      <w:pPr>
        <w:ind w:left="4320" w:hanging="360"/>
      </w:pPr>
      <w:rPr>
        <w:rFonts w:ascii="Wingdings" w:hAnsi="Wingdings" w:hint="default"/>
      </w:rPr>
    </w:lvl>
    <w:lvl w:ilvl="6" w:tplc="7C287ED0" w:tentative="1">
      <w:start w:val="1"/>
      <w:numFmt w:val="bullet"/>
      <w:lvlText w:val=""/>
      <w:lvlJc w:val="left"/>
      <w:pPr>
        <w:ind w:left="5040" w:hanging="360"/>
      </w:pPr>
      <w:rPr>
        <w:rFonts w:ascii="Symbol" w:hAnsi="Symbol" w:hint="default"/>
      </w:rPr>
    </w:lvl>
    <w:lvl w:ilvl="7" w:tplc="7DC45C9A" w:tentative="1">
      <w:start w:val="1"/>
      <w:numFmt w:val="bullet"/>
      <w:lvlText w:val="o"/>
      <w:lvlJc w:val="left"/>
      <w:pPr>
        <w:ind w:left="5760" w:hanging="360"/>
      </w:pPr>
      <w:rPr>
        <w:rFonts w:ascii="Courier New" w:hAnsi="Courier New" w:cs="Courier New" w:hint="default"/>
      </w:rPr>
    </w:lvl>
    <w:lvl w:ilvl="8" w:tplc="E99C9704"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7"/>
  </w:num>
  <w:num w:numId="5">
    <w:abstractNumId w:val="15"/>
  </w:num>
  <w:num w:numId="6">
    <w:abstractNumId w:val="17"/>
  </w:num>
  <w:num w:numId="7">
    <w:abstractNumId w:val="20"/>
  </w:num>
  <w:num w:numId="8">
    <w:abstractNumId w:val="9"/>
    <w:lvlOverride w:ilvl="0">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32"/>
          <w:szCs w:val="32"/>
          <w:vertAlign w:val="baseline"/>
        </w:rPr>
      </w:lvl>
    </w:lvlOverride>
    <w:lvlOverride w:ilvl="2">
      <w:lvl w:ilvl="2">
        <w:numFmt w:val="decimal"/>
        <w:pStyle w:val="Heading3"/>
        <w:lvlText w:val=""/>
        <w:lvlJc w:val="left"/>
      </w:lvl>
    </w:lvlOverride>
    <w:lvlOverride w:ilvl="3">
      <w:lvl w:ilvl="3">
        <w:numFmt w:val="decimal"/>
        <w:pStyle w:val="Heading4"/>
        <w:lvlText w:val=""/>
        <w:lvlJc w:val="left"/>
      </w:lvl>
    </w:lvlOverride>
    <w:lvlOverride w:ilvl="4">
      <w:lvl w:ilvl="4">
        <w:numFmt w:val="decimal"/>
        <w:pStyle w:val="Heading5"/>
        <w:lvlText w:val=""/>
        <w:lvlJc w:val="left"/>
      </w:lvl>
    </w:lvlOverride>
    <w:lvlOverride w:ilvl="5">
      <w:lvl w:ilvl="5">
        <w:numFmt w:val="decimal"/>
        <w:lvlText w:val=""/>
        <w:lvlJc w:val="left"/>
      </w:lvl>
    </w:lvlOverride>
    <w:lvlOverride w:ilvl="6">
      <w:lvl w:ilvl="6">
        <w:start w:val="1"/>
        <w:numFmt w:val="decimal"/>
        <w:lvlText w:val="%7."/>
        <w:lvlJc w:val="left"/>
        <w:pPr>
          <w:ind w:left="720" w:hanging="720"/>
        </w:pPr>
        <w:rPr>
          <w:rFonts w:hint="default"/>
        </w:rPr>
      </w:lvl>
    </w:lvlOverride>
  </w:num>
  <w:num w:numId="9">
    <w:abstractNumId w:val="8"/>
  </w:num>
  <w:num w:numId="10">
    <w:abstractNumId w:val="16"/>
  </w:num>
  <w:num w:numId="11">
    <w:abstractNumId w:val="21"/>
  </w:num>
  <w:num w:numId="12">
    <w:abstractNumId w:val="18"/>
  </w:num>
  <w:num w:numId="13">
    <w:abstractNumId w:val="3"/>
  </w:num>
  <w:num w:numId="14">
    <w:abstractNumId w:val="1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10"/>
  </w:num>
  <w:num w:numId="19">
    <w:abstractNumId w:val="14"/>
  </w:num>
  <w:num w:numId="20">
    <w:abstractNumId w:val="9"/>
  </w:num>
  <w:num w:numId="21">
    <w:abstractNumId w:val="22"/>
  </w:num>
  <w:num w:numId="22">
    <w:abstractNumId w:val="4"/>
  </w:num>
  <w:num w:numId="23">
    <w:abstractNumId w:val="6"/>
    <w:lvlOverride w:ilvl="0">
      <w:startOverride w:val="1"/>
    </w:lvlOverride>
  </w:num>
  <w:num w:numId="24">
    <w:abstractNumId w:val="5"/>
  </w:num>
  <w:num w:numId="25">
    <w:abstractNumId w:val="6"/>
    <w:lvlOverride w:ilvl="0">
      <w:startOverride w:val="2"/>
    </w:lvlOverride>
  </w:num>
  <w:num w:numId="26">
    <w:abstractNumId w:val="1"/>
    <w:lvlOverride w:ilvl="0">
      <w:lvl w:ilvl="0">
        <w:start w:val="1"/>
        <w:numFmt w:val="decimal"/>
        <w:pStyle w:val="Heading1"/>
        <w:lvlText w:val="%1.0"/>
        <w:lvlJc w:val="left"/>
        <w:pPr>
          <w:ind w:left="720" w:hanging="720"/>
        </w:pPr>
        <w:rPr>
          <w:rFonts w:ascii="Arial Bold" w:hAnsi="Arial Bold" w:hint="default"/>
          <w:b/>
          <w:i w:val="0"/>
          <w:caps w:val="0"/>
          <w:strike w:val="0"/>
          <w:dstrike w:val="0"/>
          <w:vanish w:val="0"/>
          <w:color w:val="000000"/>
          <w:sz w:val="36"/>
          <w:szCs w:val="36"/>
          <w:vertAlign w:val="baseline"/>
        </w:rPr>
      </w:lvl>
    </w:lvlOverride>
    <w:lvlOverride w:ilvl="1">
      <w:lvl w:ilvl="1">
        <w:start w:val="1"/>
        <w:numFmt w:val="decimal"/>
        <w:pStyle w:val="Heading2"/>
        <w:lvlText w:val="%1.%2"/>
        <w:lvlJc w:val="left"/>
        <w:pPr>
          <w:ind w:left="720" w:hanging="720"/>
        </w:pPr>
        <w:rPr>
          <w:rFonts w:ascii="Arial Bold" w:hAnsi="Arial Bold" w:hint="default"/>
          <w:b/>
          <w:i w:val="0"/>
          <w:caps w:val="0"/>
          <w:strike w:val="0"/>
          <w:dstrike w:val="0"/>
          <w:vanish w:val="0"/>
          <w:color w:val="000000"/>
          <w:sz w:val="32"/>
          <w:szCs w:val="32"/>
          <w:vertAlign w:val="baseline"/>
        </w:rPr>
      </w:lvl>
    </w:lvlOverride>
    <w:lvlOverride w:ilvl="2">
      <w:lvl w:ilvl="2">
        <w:start w:val="1"/>
        <w:numFmt w:val="decimal"/>
        <w:pStyle w:val="Heading3"/>
        <w:lvlText w:val="%1.%2.%3"/>
        <w:lvlJc w:val="left"/>
        <w:pPr>
          <w:ind w:left="720" w:hanging="720"/>
        </w:pPr>
        <w:rPr>
          <w:rFonts w:ascii="Arial Bold" w:hAnsi="Arial Bold" w:hint="default"/>
          <w:b/>
          <w:i w:val="0"/>
          <w:caps w:val="0"/>
          <w:strike w:val="0"/>
          <w:dstrike w:val="0"/>
          <w:vanish w:val="0"/>
          <w:color w:val="000000"/>
          <w:sz w:val="28"/>
          <w:vertAlign w:val="baseline"/>
        </w:rPr>
      </w:lvl>
    </w:lvlOverride>
    <w:lvlOverride w:ilvl="3">
      <w:lvl w:ilvl="3">
        <w:start w:val="1"/>
        <w:numFmt w:val="decimal"/>
        <w:pStyle w:val="Heading4"/>
        <w:lvlText w:val="%1.%2.%3.%4"/>
        <w:lvlJc w:val="left"/>
        <w:pPr>
          <w:ind w:left="720" w:hanging="720"/>
        </w:pPr>
        <w:rPr>
          <w:rFonts w:ascii="Arial Bold" w:hAnsi="Arial Bold" w:hint="default"/>
          <w:b/>
          <w:i w:val="0"/>
          <w:caps w:val="0"/>
          <w:strike w:val="0"/>
          <w:dstrike w:val="0"/>
          <w:vanish w:val="0"/>
          <w:color w:val="000000"/>
          <w:sz w:val="28"/>
          <w:vertAlign w:val="baseline"/>
        </w:rPr>
      </w:lvl>
    </w:lvlOverride>
    <w:lvlOverride w:ilvl="4">
      <w:lvl w:ilvl="4">
        <w:start w:val="1"/>
        <w:numFmt w:val="decimal"/>
        <w:pStyle w:val="Heading5"/>
        <w:lvlText w:val="%1.%2.%3.%4.%5"/>
        <w:lvlJc w:val="left"/>
        <w:pPr>
          <w:ind w:left="720" w:hanging="720"/>
        </w:pPr>
        <w:rPr>
          <w:rFonts w:ascii="Arial Bold" w:hAnsi="Arial Bold" w:hint="default"/>
          <w:b/>
          <w:i w:val="0"/>
          <w:caps w:val="0"/>
          <w:strike w:val="0"/>
          <w:dstrike w:val="0"/>
          <w:vanish w:val="0"/>
          <w:color w:val="000000"/>
          <w:sz w:val="28"/>
          <w:vertAlign w:val="baseline"/>
        </w:rPr>
      </w:lvl>
    </w:lvlOverride>
    <w:lvlOverride w:ilvl="5">
      <w:lvl w:ilvl="5">
        <w:start w:val="1"/>
        <w:numFmt w:val="lowerRoman"/>
        <w:lvlText w:val="(%6)"/>
        <w:lvlJc w:val="left"/>
        <w:pPr>
          <w:ind w:left="720" w:hanging="720"/>
        </w:pPr>
        <w:rPr>
          <w:rFonts w:hint="default"/>
        </w:rPr>
      </w:lvl>
    </w:lvlOverride>
    <w:lvlOverride w:ilvl="6">
      <w:lvl w:ilvl="6">
        <w:start w:val="1"/>
        <w:numFmt w:val="decimal"/>
        <w:lvlText w:val="%7."/>
        <w:lvlJc w:val="left"/>
        <w:pPr>
          <w:ind w:left="720" w:hanging="720"/>
        </w:pPr>
        <w:rPr>
          <w:rFonts w:hint="default"/>
        </w:rPr>
      </w:lvl>
    </w:lvlOverride>
    <w:lvlOverride w:ilvl="7">
      <w:lvl w:ilvl="7">
        <w:start w:val="1"/>
        <w:numFmt w:val="lowerLetter"/>
        <w:lvlText w:val="%8."/>
        <w:lvlJc w:val="left"/>
        <w:pPr>
          <w:ind w:left="720" w:hanging="720"/>
        </w:pPr>
        <w:rPr>
          <w:rFonts w:hint="default"/>
        </w:rPr>
      </w:lvl>
    </w:lvlOverride>
    <w:lvlOverride w:ilvl="8">
      <w:lvl w:ilvl="8">
        <w:start w:val="1"/>
        <w:numFmt w:val="lowerRoman"/>
        <w:lvlText w:val="%9."/>
        <w:lvlJc w:val="left"/>
        <w:pPr>
          <w:ind w:left="720" w:hanging="720"/>
        </w:pPr>
        <w:rPr>
          <w:rFonts w:hint="default"/>
        </w:rPr>
      </w:lvl>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0F"/>
    <w:rsid w:val="0000031B"/>
    <w:rsid w:val="000076C8"/>
    <w:rsid w:val="00007806"/>
    <w:rsid w:val="00007DFD"/>
    <w:rsid w:val="00010A2E"/>
    <w:rsid w:val="00012A55"/>
    <w:rsid w:val="00013691"/>
    <w:rsid w:val="00013DF6"/>
    <w:rsid w:val="00014EC2"/>
    <w:rsid w:val="000177E0"/>
    <w:rsid w:val="0002090E"/>
    <w:rsid w:val="000219AD"/>
    <w:rsid w:val="00021CDB"/>
    <w:rsid w:val="000270F2"/>
    <w:rsid w:val="00027D1F"/>
    <w:rsid w:val="00030DD1"/>
    <w:rsid w:val="00035725"/>
    <w:rsid w:val="0003623E"/>
    <w:rsid w:val="000377BD"/>
    <w:rsid w:val="00041244"/>
    <w:rsid w:val="000424CD"/>
    <w:rsid w:val="000432E8"/>
    <w:rsid w:val="000447F6"/>
    <w:rsid w:val="00045202"/>
    <w:rsid w:val="00046265"/>
    <w:rsid w:val="00046A29"/>
    <w:rsid w:val="00046ED5"/>
    <w:rsid w:val="00050332"/>
    <w:rsid w:val="00050478"/>
    <w:rsid w:val="00051F69"/>
    <w:rsid w:val="00057084"/>
    <w:rsid w:val="00057090"/>
    <w:rsid w:val="000577AA"/>
    <w:rsid w:val="00062079"/>
    <w:rsid w:val="000625DF"/>
    <w:rsid w:val="00064765"/>
    <w:rsid w:val="00065DB7"/>
    <w:rsid w:val="000660C5"/>
    <w:rsid w:val="0007021A"/>
    <w:rsid w:val="0007079D"/>
    <w:rsid w:val="00071396"/>
    <w:rsid w:val="00072B67"/>
    <w:rsid w:val="0007678F"/>
    <w:rsid w:val="00084006"/>
    <w:rsid w:val="00084FDB"/>
    <w:rsid w:val="000907E6"/>
    <w:rsid w:val="000931C1"/>
    <w:rsid w:val="000A057A"/>
    <w:rsid w:val="000A1394"/>
    <w:rsid w:val="000A3693"/>
    <w:rsid w:val="000A4A52"/>
    <w:rsid w:val="000B09F1"/>
    <w:rsid w:val="000B278A"/>
    <w:rsid w:val="000B5A2E"/>
    <w:rsid w:val="000B60CA"/>
    <w:rsid w:val="000B61DC"/>
    <w:rsid w:val="000B6AEC"/>
    <w:rsid w:val="000B7105"/>
    <w:rsid w:val="000C0658"/>
    <w:rsid w:val="000C1594"/>
    <w:rsid w:val="000C243D"/>
    <w:rsid w:val="000C2525"/>
    <w:rsid w:val="000D1EA6"/>
    <w:rsid w:val="000D4F21"/>
    <w:rsid w:val="000D5503"/>
    <w:rsid w:val="000D6320"/>
    <w:rsid w:val="000D6527"/>
    <w:rsid w:val="000E0B87"/>
    <w:rsid w:val="000E0B95"/>
    <w:rsid w:val="000E13B8"/>
    <w:rsid w:val="000E1B3B"/>
    <w:rsid w:val="000E23E6"/>
    <w:rsid w:val="000E24D1"/>
    <w:rsid w:val="000E3D06"/>
    <w:rsid w:val="000F05B7"/>
    <w:rsid w:val="000F277F"/>
    <w:rsid w:val="000F2CEC"/>
    <w:rsid w:val="000F5C18"/>
    <w:rsid w:val="000F64C8"/>
    <w:rsid w:val="000F6D31"/>
    <w:rsid w:val="000F712E"/>
    <w:rsid w:val="000F7403"/>
    <w:rsid w:val="00101511"/>
    <w:rsid w:val="001025DC"/>
    <w:rsid w:val="00102FA2"/>
    <w:rsid w:val="00105862"/>
    <w:rsid w:val="00107EFB"/>
    <w:rsid w:val="00110CBF"/>
    <w:rsid w:val="00113A7B"/>
    <w:rsid w:val="001147B7"/>
    <w:rsid w:val="00114F4A"/>
    <w:rsid w:val="00117037"/>
    <w:rsid w:val="0012179C"/>
    <w:rsid w:val="00121D64"/>
    <w:rsid w:val="00126028"/>
    <w:rsid w:val="0012620F"/>
    <w:rsid w:val="00127F9E"/>
    <w:rsid w:val="001338E9"/>
    <w:rsid w:val="00135D78"/>
    <w:rsid w:val="0014061D"/>
    <w:rsid w:val="00142F50"/>
    <w:rsid w:val="00143367"/>
    <w:rsid w:val="001434F9"/>
    <w:rsid w:val="001507F4"/>
    <w:rsid w:val="0015473C"/>
    <w:rsid w:val="00156B4F"/>
    <w:rsid w:val="00157017"/>
    <w:rsid w:val="00157FB5"/>
    <w:rsid w:val="00161A11"/>
    <w:rsid w:val="00162A87"/>
    <w:rsid w:val="00163EDA"/>
    <w:rsid w:val="00165823"/>
    <w:rsid w:val="00171B25"/>
    <w:rsid w:val="00175194"/>
    <w:rsid w:val="001764BE"/>
    <w:rsid w:val="001774F1"/>
    <w:rsid w:val="00181C39"/>
    <w:rsid w:val="00181DA8"/>
    <w:rsid w:val="00182802"/>
    <w:rsid w:val="0018285B"/>
    <w:rsid w:val="00183535"/>
    <w:rsid w:val="00183D37"/>
    <w:rsid w:val="00185A7C"/>
    <w:rsid w:val="00186C06"/>
    <w:rsid w:val="001879AC"/>
    <w:rsid w:val="00190B00"/>
    <w:rsid w:val="00192AB6"/>
    <w:rsid w:val="00192AF6"/>
    <w:rsid w:val="00195512"/>
    <w:rsid w:val="00195731"/>
    <w:rsid w:val="001A1A2F"/>
    <w:rsid w:val="001A364C"/>
    <w:rsid w:val="001A4ECE"/>
    <w:rsid w:val="001A6B47"/>
    <w:rsid w:val="001B31A0"/>
    <w:rsid w:val="001B5383"/>
    <w:rsid w:val="001B5E29"/>
    <w:rsid w:val="001C054D"/>
    <w:rsid w:val="001C1D87"/>
    <w:rsid w:val="001C4329"/>
    <w:rsid w:val="001C5CD2"/>
    <w:rsid w:val="001C7424"/>
    <w:rsid w:val="001C7F17"/>
    <w:rsid w:val="001C7F74"/>
    <w:rsid w:val="001D0680"/>
    <w:rsid w:val="001D0BF3"/>
    <w:rsid w:val="001D2116"/>
    <w:rsid w:val="001D45A4"/>
    <w:rsid w:val="001D7334"/>
    <w:rsid w:val="001E029D"/>
    <w:rsid w:val="001E1939"/>
    <w:rsid w:val="001E3977"/>
    <w:rsid w:val="001E53D1"/>
    <w:rsid w:val="001F00EF"/>
    <w:rsid w:val="001F1B89"/>
    <w:rsid w:val="001F337C"/>
    <w:rsid w:val="001F440F"/>
    <w:rsid w:val="001F4B8C"/>
    <w:rsid w:val="00200AA8"/>
    <w:rsid w:val="002059B8"/>
    <w:rsid w:val="00205D3B"/>
    <w:rsid w:val="0020610D"/>
    <w:rsid w:val="0020634F"/>
    <w:rsid w:val="00206AA8"/>
    <w:rsid w:val="0021063A"/>
    <w:rsid w:val="00211052"/>
    <w:rsid w:val="0021171F"/>
    <w:rsid w:val="00212B23"/>
    <w:rsid w:val="00213006"/>
    <w:rsid w:val="00213FB8"/>
    <w:rsid w:val="00216E0D"/>
    <w:rsid w:val="0022061E"/>
    <w:rsid w:val="002229B0"/>
    <w:rsid w:val="002261B8"/>
    <w:rsid w:val="002276A7"/>
    <w:rsid w:val="002278BC"/>
    <w:rsid w:val="00231B98"/>
    <w:rsid w:val="00235A70"/>
    <w:rsid w:val="00237C46"/>
    <w:rsid w:val="002402A5"/>
    <w:rsid w:val="0024479E"/>
    <w:rsid w:val="00244987"/>
    <w:rsid w:val="002456B9"/>
    <w:rsid w:val="00245C9A"/>
    <w:rsid w:val="002479F8"/>
    <w:rsid w:val="00247B9E"/>
    <w:rsid w:val="002504AE"/>
    <w:rsid w:val="0025078F"/>
    <w:rsid w:val="00251A78"/>
    <w:rsid w:val="00251D7F"/>
    <w:rsid w:val="00252435"/>
    <w:rsid w:val="0025271F"/>
    <w:rsid w:val="002539AA"/>
    <w:rsid w:val="002540EA"/>
    <w:rsid w:val="00255064"/>
    <w:rsid w:val="0025565E"/>
    <w:rsid w:val="00255F9C"/>
    <w:rsid w:val="00257528"/>
    <w:rsid w:val="00272AED"/>
    <w:rsid w:val="0027338F"/>
    <w:rsid w:val="00275CA6"/>
    <w:rsid w:val="00276619"/>
    <w:rsid w:val="002778D2"/>
    <w:rsid w:val="00280E45"/>
    <w:rsid w:val="00281AFA"/>
    <w:rsid w:val="00281D0A"/>
    <w:rsid w:val="0028368D"/>
    <w:rsid w:val="00286141"/>
    <w:rsid w:val="002872E5"/>
    <w:rsid w:val="00293D6F"/>
    <w:rsid w:val="0029415B"/>
    <w:rsid w:val="00294F9C"/>
    <w:rsid w:val="00295C9C"/>
    <w:rsid w:val="002A136D"/>
    <w:rsid w:val="002A25A6"/>
    <w:rsid w:val="002A4188"/>
    <w:rsid w:val="002A43A1"/>
    <w:rsid w:val="002A4474"/>
    <w:rsid w:val="002A4DF0"/>
    <w:rsid w:val="002A7754"/>
    <w:rsid w:val="002B3651"/>
    <w:rsid w:val="002B6008"/>
    <w:rsid w:val="002B62A1"/>
    <w:rsid w:val="002C0D70"/>
    <w:rsid w:val="002C179C"/>
    <w:rsid w:val="002C18EA"/>
    <w:rsid w:val="002C4CB9"/>
    <w:rsid w:val="002C5C90"/>
    <w:rsid w:val="002C60EA"/>
    <w:rsid w:val="002C630F"/>
    <w:rsid w:val="002C6A5F"/>
    <w:rsid w:val="002D0882"/>
    <w:rsid w:val="002D2015"/>
    <w:rsid w:val="002D2808"/>
    <w:rsid w:val="002D4DD3"/>
    <w:rsid w:val="002D62D0"/>
    <w:rsid w:val="002E071B"/>
    <w:rsid w:val="002E5B01"/>
    <w:rsid w:val="002F196C"/>
    <w:rsid w:val="002F1A0C"/>
    <w:rsid w:val="002F29EB"/>
    <w:rsid w:val="00303384"/>
    <w:rsid w:val="00303953"/>
    <w:rsid w:val="00303D5B"/>
    <w:rsid w:val="003050C3"/>
    <w:rsid w:val="00307068"/>
    <w:rsid w:val="00310725"/>
    <w:rsid w:val="00310E02"/>
    <w:rsid w:val="00311F4D"/>
    <w:rsid w:val="003126C4"/>
    <w:rsid w:val="00314E3D"/>
    <w:rsid w:val="00316630"/>
    <w:rsid w:val="00322ADA"/>
    <w:rsid w:val="003232CE"/>
    <w:rsid w:val="00325B84"/>
    <w:rsid w:val="00325F86"/>
    <w:rsid w:val="00327F7B"/>
    <w:rsid w:val="003301A2"/>
    <w:rsid w:val="00331127"/>
    <w:rsid w:val="0033169B"/>
    <w:rsid w:val="00332821"/>
    <w:rsid w:val="0033508D"/>
    <w:rsid w:val="00337280"/>
    <w:rsid w:val="00337FA1"/>
    <w:rsid w:val="003410F8"/>
    <w:rsid w:val="00341CE6"/>
    <w:rsid w:val="00342B7C"/>
    <w:rsid w:val="003446CD"/>
    <w:rsid w:val="00346D05"/>
    <w:rsid w:val="00346E7E"/>
    <w:rsid w:val="003503AD"/>
    <w:rsid w:val="00350E5F"/>
    <w:rsid w:val="00351B90"/>
    <w:rsid w:val="00354336"/>
    <w:rsid w:val="003568EC"/>
    <w:rsid w:val="003569E6"/>
    <w:rsid w:val="003575E8"/>
    <w:rsid w:val="00357FB6"/>
    <w:rsid w:val="00362C22"/>
    <w:rsid w:val="00362E04"/>
    <w:rsid w:val="00363B07"/>
    <w:rsid w:val="00365032"/>
    <w:rsid w:val="003652B1"/>
    <w:rsid w:val="003706AA"/>
    <w:rsid w:val="00370DA3"/>
    <w:rsid w:val="0037379A"/>
    <w:rsid w:val="003737C5"/>
    <w:rsid w:val="0037487E"/>
    <w:rsid w:val="003759F9"/>
    <w:rsid w:val="00375A90"/>
    <w:rsid w:val="00380D45"/>
    <w:rsid w:val="00381DD1"/>
    <w:rsid w:val="0038260C"/>
    <w:rsid w:val="00382B18"/>
    <w:rsid w:val="00382B75"/>
    <w:rsid w:val="00382B99"/>
    <w:rsid w:val="003831F2"/>
    <w:rsid w:val="003833FD"/>
    <w:rsid w:val="003834F8"/>
    <w:rsid w:val="00385E95"/>
    <w:rsid w:val="00387116"/>
    <w:rsid w:val="00387F99"/>
    <w:rsid w:val="00393029"/>
    <w:rsid w:val="00393681"/>
    <w:rsid w:val="00394FBB"/>
    <w:rsid w:val="00395E3C"/>
    <w:rsid w:val="003A001E"/>
    <w:rsid w:val="003A2484"/>
    <w:rsid w:val="003A61AB"/>
    <w:rsid w:val="003A6696"/>
    <w:rsid w:val="003A78F7"/>
    <w:rsid w:val="003A7970"/>
    <w:rsid w:val="003A7C42"/>
    <w:rsid w:val="003B03E2"/>
    <w:rsid w:val="003B0F23"/>
    <w:rsid w:val="003B561D"/>
    <w:rsid w:val="003B5BC0"/>
    <w:rsid w:val="003B5ECC"/>
    <w:rsid w:val="003B7527"/>
    <w:rsid w:val="003B7793"/>
    <w:rsid w:val="003C0B12"/>
    <w:rsid w:val="003C0C14"/>
    <w:rsid w:val="003C25FF"/>
    <w:rsid w:val="003C287E"/>
    <w:rsid w:val="003C34E6"/>
    <w:rsid w:val="003C3A92"/>
    <w:rsid w:val="003C4B56"/>
    <w:rsid w:val="003C56A1"/>
    <w:rsid w:val="003D196C"/>
    <w:rsid w:val="003D37F8"/>
    <w:rsid w:val="003D40CB"/>
    <w:rsid w:val="003D4CB0"/>
    <w:rsid w:val="003D6E4C"/>
    <w:rsid w:val="003D6F04"/>
    <w:rsid w:val="003E2CCA"/>
    <w:rsid w:val="003E2DEF"/>
    <w:rsid w:val="003E36F6"/>
    <w:rsid w:val="003E4005"/>
    <w:rsid w:val="003E44FC"/>
    <w:rsid w:val="003E46DB"/>
    <w:rsid w:val="003E5B9F"/>
    <w:rsid w:val="003F015C"/>
    <w:rsid w:val="003F04D0"/>
    <w:rsid w:val="003F06C8"/>
    <w:rsid w:val="003F0FB9"/>
    <w:rsid w:val="003F3CC4"/>
    <w:rsid w:val="003F6041"/>
    <w:rsid w:val="003F7FD0"/>
    <w:rsid w:val="0040048F"/>
    <w:rsid w:val="00400F3E"/>
    <w:rsid w:val="004018BC"/>
    <w:rsid w:val="00403190"/>
    <w:rsid w:val="004042EB"/>
    <w:rsid w:val="004053C1"/>
    <w:rsid w:val="004075BE"/>
    <w:rsid w:val="00407CC6"/>
    <w:rsid w:val="0041141F"/>
    <w:rsid w:val="0041225E"/>
    <w:rsid w:val="004149B2"/>
    <w:rsid w:val="0041647E"/>
    <w:rsid w:val="00423128"/>
    <w:rsid w:val="00425162"/>
    <w:rsid w:val="00425FD3"/>
    <w:rsid w:val="004311BA"/>
    <w:rsid w:val="004316B9"/>
    <w:rsid w:val="004319F5"/>
    <w:rsid w:val="004326CD"/>
    <w:rsid w:val="00432CF9"/>
    <w:rsid w:val="00435C23"/>
    <w:rsid w:val="004367BB"/>
    <w:rsid w:val="00437183"/>
    <w:rsid w:val="0043750F"/>
    <w:rsid w:val="004412EA"/>
    <w:rsid w:val="0044306D"/>
    <w:rsid w:val="00444D92"/>
    <w:rsid w:val="00446E31"/>
    <w:rsid w:val="00447D88"/>
    <w:rsid w:val="00452F9D"/>
    <w:rsid w:val="004536BE"/>
    <w:rsid w:val="004551A2"/>
    <w:rsid w:val="0045557E"/>
    <w:rsid w:val="004564B3"/>
    <w:rsid w:val="0045652E"/>
    <w:rsid w:val="00460DAE"/>
    <w:rsid w:val="00461050"/>
    <w:rsid w:val="004624AA"/>
    <w:rsid w:val="00462598"/>
    <w:rsid w:val="0046391E"/>
    <w:rsid w:val="00463B7F"/>
    <w:rsid w:val="00464BE9"/>
    <w:rsid w:val="004671B7"/>
    <w:rsid w:val="0046754A"/>
    <w:rsid w:val="00471839"/>
    <w:rsid w:val="00471E0F"/>
    <w:rsid w:val="004722AA"/>
    <w:rsid w:val="00472726"/>
    <w:rsid w:val="004738A6"/>
    <w:rsid w:val="00476EDD"/>
    <w:rsid w:val="004770BE"/>
    <w:rsid w:val="0047779F"/>
    <w:rsid w:val="0048058C"/>
    <w:rsid w:val="00481D39"/>
    <w:rsid w:val="00482541"/>
    <w:rsid w:val="00482B1F"/>
    <w:rsid w:val="004840C7"/>
    <w:rsid w:val="0048417D"/>
    <w:rsid w:val="00484284"/>
    <w:rsid w:val="00490DE1"/>
    <w:rsid w:val="00490DE6"/>
    <w:rsid w:val="004915F6"/>
    <w:rsid w:val="00491F38"/>
    <w:rsid w:val="00495D86"/>
    <w:rsid w:val="004964C6"/>
    <w:rsid w:val="004A01DE"/>
    <w:rsid w:val="004A1F74"/>
    <w:rsid w:val="004A3B94"/>
    <w:rsid w:val="004A5919"/>
    <w:rsid w:val="004A622F"/>
    <w:rsid w:val="004B2432"/>
    <w:rsid w:val="004B475C"/>
    <w:rsid w:val="004B6B17"/>
    <w:rsid w:val="004B6D4C"/>
    <w:rsid w:val="004C25BC"/>
    <w:rsid w:val="004C28C4"/>
    <w:rsid w:val="004C3AD9"/>
    <w:rsid w:val="004C559B"/>
    <w:rsid w:val="004C6A36"/>
    <w:rsid w:val="004D37FE"/>
    <w:rsid w:val="004D52B3"/>
    <w:rsid w:val="004D53F8"/>
    <w:rsid w:val="004E057E"/>
    <w:rsid w:val="004E1B68"/>
    <w:rsid w:val="004E2784"/>
    <w:rsid w:val="004E2B38"/>
    <w:rsid w:val="004E4292"/>
    <w:rsid w:val="004E5ECD"/>
    <w:rsid w:val="004E6CB1"/>
    <w:rsid w:val="004E7AE1"/>
    <w:rsid w:val="004F1221"/>
    <w:rsid w:val="004F13A0"/>
    <w:rsid w:val="004F32D5"/>
    <w:rsid w:val="004F5D4A"/>
    <w:rsid w:val="004F6435"/>
    <w:rsid w:val="004F7E72"/>
    <w:rsid w:val="00502ED0"/>
    <w:rsid w:val="00503D7A"/>
    <w:rsid w:val="00505AA3"/>
    <w:rsid w:val="00507594"/>
    <w:rsid w:val="00511964"/>
    <w:rsid w:val="00517F64"/>
    <w:rsid w:val="00522422"/>
    <w:rsid w:val="005240E5"/>
    <w:rsid w:val="00524CF5"/>
    <w:rsid w:val="00527A15"/>
    <w:rsid w:val="00530109"/>
    <w:rsid w:val="005311E8"/>
    <w:rsid w:val="00531C86"/>
    <w:rsid w:val="00535A38"/>
    <w:rsid w:val="00540795"/>
    <w:rsid w:val="00542987"/>
    <w:rsid w:val="00542D44"/>
    <w:rsid w:val="00543752"/>
    <w:rsid w:val="00543F98"/>
    <w:rsid w:val="005475B1"/>
    <w:rsid w:val="005541AE"/>
    <w:rsid w:val="00554290"/>
    <w:rsid w:val="00554508"/>
    <w:rsid w:val="00554DF3"/>
    <w:rsid w:val="0055665A"/>
    <w:rsid w:val="00560E54"/>
    <w:rsid w:val="0056337E"/>
    <w:rsid w:val="00564208"/>
    <w:rsid w:val="00573CFB"/>
    <w:rsid w:val="005763F4"/>
    <w:rsid w:val="00577FEF"/>
    <w:rsid w:val="0058043E"/>
    <w:rsid w:val="00580E1F"/>
    <w:rsid w:val="00585872"/>
    <w:rsid w:val="00587FF3"/>
    <w:rsid w:val="005905F5"/>
    <w:rsid w:val="00591716"/>
    <w:rsid w:val="00591FE3"/>
    <w:rsid w:val="00592312"/>
    <w:rsid w:val="00596BDA"/>
    <w:rsid w:val="005978B7"/>
    <w:rsid w:val="005A0EE9"/>
    <w:rsid w:val="005A57EF"/>
    <w:rsid w:val="005A5B53"/>
    <w:rsid w:val="005A67C1"/>
    <w:rsid w:val="005A6FF5"/>
    <w:rsid w:val="005A791B"/>
    <w:rsid w:val="005B2A2F"/>
    <w:rsid w:val="005B438D"/>
    <w:rsid w:val="005B5675"/>
    <w:rsid w:val="005B5E2A"/>
    <w:rsid w:val="005C1E1C"/>
    <w:rsid w:val="005C1ED8"/>
    <w:rsid w:val="005C28F2"/>
    <w:rsid w:val="005C2D9D"/>
    <w:rsid w:val="005C34D5"/>
    <w:rsid w:val="005C6B44"/>
    <w:rsid w:val="005C6B95"/>
    <w:rsid w:val="005C773F"/>
    <w:rsid w:val="005D04FD"/>
    <w:rsid w:val="005D0CB8"/>
    <w:rsid w:val="005D0E63"/>
    <w:rsid w:val="005D241F"/>
    <w:rsid w:val="005D25D4"/>
    <w:rsid w:val="005D4325"/>
    <w:rsid w:val="005D5CE2"/>
    <w:rsid w:val="005D5DC7"/>
    <w:rsid w:val="005D66EF"/>
    <w:rsid w:val="005D7029"/>
    <w:rsid w:val="005E2FE8"/>
    <w:rsid w:val="005E3D5F"/>
    <w:rsid w:val="005E537B"/>
    <w:rsid w:val="005E59FF"/>
    <w:rsid w:val="005E5BAA"/>
    <w:rsid w:val="005E5BAB"/>
    <w:rsid w:val="005E647F"/>
    <w:rsid w:val="005E739A"/>
    <w:rsid w:val="005F037B"/>
    <w:rsid w:val="005F3CFF"/>
    <w:rsid w:val="005F56B0"/>
    <w:rsid w:val="005F75BE"/>
    <w:rsid w:val="00602FFD"/>
    <w:rsid w:val="0060674F"/>
    <w:rsid w:val="0061252B"/>
    <w:rsid w:val="00613CF3"/>
    <w:rsid w:val="00614A8C"/>
    <w:rsid w:val="00621AF8"/>
    <w:rsid w:val="00622887"/>
    <w:rsid w:val="00623C66"/>
    <w:rsid w:val="00626894"/>
    <w:rsid w:val="00631774"/>
    <w:rsid w:val="00631CF7"/>
    <w:rsid w:val="0063209B"/>
    <w:rsid w:val="0064214D"/>
    <w:rsid w:val="00643DA5"/>
    <w:rsid w:val="00644BE7"/>
    <w:rsid w:val="00646CFC"/>
    <w:rsid w:val="00647450"/>
    <w:rsid w:val="00647B2C"/>
    <w:rsid w:val="006519B5"/>
    <w:rsid w:val="00653403"/>
    <w:rsid w:val="006534D2"/>
    <w:rsid w:val="0065436D"/>
    <w:rsid w:val="00656C54"/>
    <w:rsid w:val="0066027D"/>
    <w:rsid w:val="00660771"/>
    <w:rsid w:val="00663C4F"/>
    <w:rsid w:val="006659CF"/>
    <w:rsid w:val="00666FA9"/>
    <w:rsid w:val="0067516B"/>
    <w:rsid w:val="00680C0E"/>
    <w:rsid w:val="006817A8"/>
    <w:rsid w:val="006848FE"/>
    <w:rsid w:val="00691A53"/>
    <w:rsid w:val="00693E1B"/>
    <w:rsid w:val="0069628F"/>
    <w:rsid w:val="006A22E2"/>
    <w:rsid w:val="006A5968"/>
    <w:rsid w:val="006A67C2"/>
    <w:rsid w:val="006B3490"/>
    <w:rsid w:val="006B3CC0"/>
    <w:rsid w:val="006C19B6"/>
    <w:rsid w:val="006C4BBE"/>
    <w:rsid w:val="006C5182"/>
    <w:rsid w:val="006C62A9"/>
    <w:rsid w:val="006C6C2A"/>
    <w:rsid w:val="006C72C0"/>
    <w:rsid w:val="006C74D3"/>
    <w:rsid w:val="006D3A97"/>
    <w:rsid w:val="006D4C2E"/>
    <w:rsid w:val="006D4E54"/>
    <w:rsid w:val="006D7D58"/>
    <w:rsid w:val="006E01C2"/>
    <w:rsid w:val="006E1010"/>
    <w:rsid w:val="006E17A2"/>
    <w:rsid w:val="006E2E3A"/>
    <w:rsid w:val="006E375B"/>
    <w:rsid w:val="006E717F"/>
    <w:rsid w:val="006F027D"/>
    <w:rsid w:val="006F036C"/>
    <w:rsid w:val="006F11DC"/>
    <w:rsid w:val="006F1501"/>
    <w:rsid w:val="006F42C2"/>
    <w:rsid w:val="006F4F24"/>
    <w:rsid w:val="006F51EC"/>
    <w:rsid w:val="006F56F1"/>
    <w:rsid w:val="006F6DF0"/>
    <w:rsid w:val="006F750D"/>
    <w:rsid w:val="00700D5B"/>
    <w:rsid w:val="00701E65"/>
    <w:rsid w:val="007051A7"/>
    <w:rsid w:val="007053EE"/>
    <w:rsid w:val="00705A94"/>
    <w:rsid w:val="00705C85"/>
    <w:rsid w:val="007071BB"/>
    <w:rsid w:val="007124FF"/>
    <w:rsid w:val="00713550"/>
    <w:rsid w:val="0071407E"/>
    <w:rsid w:val="007152FE"/>
    <w:rsid w:val="00717DD5"/>
    <w:rsid w:val="00720525"/>
    <w:rsid w:val="007230C3"/>
    <w:rsid w:val="00727B66"/>
    <w:rsid w:val="00732E22"/>
    <w:rsid w:val="00736226"/>
    <w:rsid w:val="00737ABD"/>
    <w:rsid w:val="00743480"/>
    <w:rsid w:val="007438E5"/>
    <w:rsid w:val="00744078"/>
    <w:rsid w:val="00744108"/>
    <w:rsid w:val="007467B2"/>
    <w:rsid w:val="00746A03"/>
    <w:rsid w:val="00757B66"/>
    <w:rsid w:val="007614CA"/>
    <w:rsid w:val="007644C7"/>
    <w:rsid w:val="00764ED2"/>
    <w:rsid w:val="00767EBA"/>
    <w:rsid w:val="00771FAF"/>
    <w:rsid w:val="00772857"/>
    <w:rsid w:val="0077602C"/>
    <w:rsid w:val="00780438"/>
    <w:rsid w:val="00781245"/>
    <w:rsid w:val="0078165F"/>
    <w:rsid w:val="00781F62"/>
    <w:rsid w:val="00782EB8"/>
    <w:rsid w:val="00784AB4"/>
    <w:rsid w:val="007877D3"/>
    <w:rsid w:val="007A01D6"/>
    <w:rsid w:val="007A3A4D"/>
    <w:rsid w:val="007A3F69"/>
    <w:rsid w:val="007B1C34"/>
    <w:rsid w:val="007B1DC2"/>
    <w:rsid w:val="007B23F7"/>
    <w:rsid w:val="007B30A4"/>
    <w:rsid w:val="007B4BE8"/>
    <w:rsid w:val="007B4C2E"/>
    <w:rsid w:val="007C3565"/>
    <w:rsid w:val="007C3C0A"/>
    <w:rsid w:val="007C5159"/>
    <w:rsid w:val="007D0035"/>
    <w:rsid w:val="007D1301"/>
    <w:rsid w:val="007D4F06"/>
    <w:rsid w:val="007D5BB7"/>
    <w:rsid w:val="007D60E4"/>
    <w:rsid w:val="007D7F7A"/>
    <w:rsid w:val="007E0689"/>
    <w:rsid w:val="007E1CFB"/>
    <w:rsid w:val="007E325A"/>
    <w:rsid w:val="007E3999"/>
    <w:rsid w:val="007E3D6F"/>
    <w:rsid w:val="007E3E15"/>
    <w:rsid w:val="007E3FEE"/>
    <w:rsid w:val="007E79C2"/>
    <w:rsid w:val="007E7B8A"/>
    <w:rsid w:val="007E7BD0"/>
    <w:rsid w:val="007F00C6"/>
    <w:rsid w:val="007F0CE0"/>
    <w:rsid w:val="007F2D37"/>
    <w:rsid w:val="007F2DFE"/>
    <w:rsid w:val="007F4F21"/>
    <w:rsid w:val="007F5A09"/>
    <w:rsid w:val="007F74CB"/>
    <w:rsid w:val="008009C6"/>
    <w:rsid w:val="008014FC"/>
    <w:rsid w:val="00801817"/>
    <w:rsid w:val="008022EA"/>
    <w:rsid w:val="00804746"/>
    <w:rsid w:val="00806B0F"/>
    <w:rsid w:val="00807872"/>
    <w:rsid w:val="008119C2"/>
    <w:rsid w:val="00813915"/>
    <w:rsid w:val="00813A45"/>
    <w:rsid w:val="00816FEA"/>
    <w:rsid w:val="00817150"/>
    <w:rsid w:val="00822F23"/>
    <w:rsid w:val="00823355"/>
    <w:rsid w:val="0082617E"/>
    <w:rsid w:val="00826C49"/>
    <w:rsid w:val="0082785C"/>
    <w:rsid w:val="00827E78"/>
    <w:rsid w:val="008301BB"/>
    <w:rsid w:val="008314D2"/>
    <w:rsid w:val="008319B0"/>
    <w:rsid w:val="008325FE"/>
    <w:rsid w:val="00832D09"/>
    <w:rsid w:val="008333CB"/>
    <w:rsid w:val="00833D82"/>
    <w:rsid w:val="00833E62"/>
    <w:rsid w:val="0083561A"/>
    <w:rsid w:val="008373DD"/>
    <w:rsid w:val="00840038"/>
    <w:rsid w:val="0084164B"/>
    <w:rsid w:val="0084195B"/>
    <w:rsid w:val="008419CB"/>
    <w:rsid w:val="00841D21"/>
    <w:rsid w:val="00843219"/>
    <w:rsid w:val="008443DD"/>
    <w:rsid w:val="00845BDB"/>
    <w:rsid w:val="0084665C"/>
    <w:rsid w:val="008473FD"/>
    <w:rsid w:val="00853288"/>
    <w:rsid w:val="00853622"/>
    <w:rsid w:val="00856A63"/>
    <w:rsid w:val="0086016E"/>
    <w:rsid w:val="00862EEF"/>
    <w:rsid w:val="00864D78"/>
    <w:rsid w:val="00865378"/>
    <w:rsid w:val="008654F0"/>
    <w:rsid w:val="00866755"/>
    <w:rsid w:val="00866C6A"/>
    <w:rsid w:val="00873E2B"/>
    <w:rsid w:val="00881A96"/>
    <w:rsid w:val="00882C6E"/>
    <w:rsid w:val="00883527"/>
    <w:rsid w:val="00883E8C"/>
    <w:rsid w:val="008848FC"/>
    <w:rsid w:val="00891554"/>
    <w:rsid w:val="00893310"/>
    <w:rsid w:val="0089499E"/>
    <w:rsid w:val="00896E23"/>
    <w:rsid w:val="008A0C70"/>
    <w:rsid w:val="008A0D41"/>
    <w:rsid w:val="008A13C7"/>
    <w:rsid w:val="008A1D2F"/>
    <w:rsid w:val="008A24D9"/>
    <w:rsid w:val="008A2D32"/>
    <w:rsid w:val="008A3E11"/>
    <w:rsid w:val="008A5A37"/>
    <w:rsid w:val="008A6395"/>
    <w:rsid w:val="008A718B"/>
    <w:rsid w:val="008A7EED"/>
    <w:rsid w:val="008B06BA"/>
    <w:rsid w:val="008B0D9B"/>
    <w:rsid w:val="008B2BC2"/>
    <w:rsid w:val="008B3123"/>
    <w:rsid w:val="008B4405"/>
    <w:rsid w:val="008B77D3"/>
    <w:rsid w:val="008B7A18"/>
    <w:rsid w:val="008B7EA7"/>
    <w:rsid w:val="008B7F19"/>
    <w:rsid w:val="008C1493"/>
    <w:rsid w:val="008C1D01"/>
    <w:rsid w:val="008C3738"/>
    <w:rsid w:val="008C57E1"/>
    <w:rsid w:val="008C6568"/>
    <w:rsid w:val="008C7D21"/>
    <w:rsid w:val="008D0E6A"/>
    <w:rsid w:val="008D514C"/>
    <w:rsid w:val="008D71BC"/>
    <w:rsid w:val="008E26B6"/>
    <w:rsid w:val="008E43F0"/>
    <w:rsid w:val="008E54DF"/>
    <w:rsid w:val="008E579F"/>
    <w:rsid w:val="008E614F"/>
    <w:rsid w:val="008E7D5B"/>
    <w:rsid w:val="008F2D3F"/>
    <w:rsid w:val="008F315B"/>
    <w:rsid w:val="008F6834"/>
    <w:rsid w:val="008F6913"/>
    <w:rsid w:val="008F6A5C"/>
    <w:rsid w:val="009014F9"/>
    <w:rsid w:val="009034F0"/>
    <w:rsid w:val="00903717"/>
    <w:rsid w:val="00906D9C"/>
    <w:rsid w:val="00907AF5"/>
    <w:rsid w:val="00907E27"/>
    <w:rsid w:val="00911C08"/>
    <w:rsid w:val="00914779"/>
    <w:rsid w:val="00917705"/>
    <w:rsid w:val="009223DF"/>
    <w:rsid w:val="00922E9F"/>
    <w:rsid w:val="00923B81"/>
    <w:rsid w:val="00925F4C"/>
    <w:rsid w:val="00925F7E"/>
    <w:rsid w:val="009261BF"/>
    <w:rsid w:val="009263F7"/>
    <w:rsid w:val="009350EC"/>
    <w:rsid w:val="00935674"/>
    <w:rsid w:val="00937623"/>
    <w:rsid w:val="00941F59"/>
    <w:rsid w:val="00943BF5"/>
    <w:rsid w:val="00944D80"/>
    <w:rsid w:val="00950125"/>
    <w:rsid w:val="009502FA"/>
    <w:rsid w:val="00953EE1"/>
    <w:rsid w:val="0095523D"/>
    <w:rsid w:val="00956782"/>
    <w:rsid w:val="0096127F"/>
    <w:rsid w:val="00961946"/>
    <w:rsid w:val="00961F5E"/>
    <w:rsid w:val="0096206D"/>
    <w:rsid w:val="009646E0"/>
    <w:rsid w:val="00965718"/>
    <w:rsid w:val="009662C2"/>
    <w:rsid w:val="00967057"/>
    <w:rsid w:val="00970487"/>
    <w:rsid w:val="009710BA"/>
    <w:rsid w:val="009711B2"/>
    <w:rsid w:val="00974E1B"/>
    <w:rsid w:val="0097794E"/>
    <w:rsid w:val="00977CD7"/>
    <w:rsid w:val="009806BF"/>
    <w:rsid w:val="00981CEC"/>
    <w:rsid w:val="00982BB9"/>
    <w:rsid w:val="00982D5F"/>
    <w:rsid w:val="0098331C"/>
    <w:rsid w:val="00984F4E"/>
    <w:rsid w:val="0098525A"/>
    <w:rsid w:val="009869FA"/>
    <w:rsid w:val="00986DEC"/>
    <w:rsid w:val="009877BF"/>
    <w:rsid w:val="009903BB"/>
    <w:rsid w:val="009908D5"/>
    <w:rsid w:val="00992A29"/>
    <w:rsid w:val="009951A7"/>
    <w:rsid w:val="00996D17"/>
    <w:rsid w:val="009A2100"/>
    <w:rsid w:val="009A4984"/>
    <w:rsid w:val="009B0707"/>
    <w:rsid w:val="009B1576"/>
    <w:rsid w:val="009B1981"/>
    <w:rsid w:val="009B30D3"/>
    <w:rsid w:val="009B5D7C"/>
    <w:rsid w:val="009C2366"/>
    <w:rsid w:val="009C25E0"/>
    <w:rsid w:val="009C5C06"/>
    <w:rsid w:val="009D3B98"/>
    <w:rsid w:val="009D4544"/>
    <w:rsid w:val="009D7C0C"/>
    <w:rsid w:val="009E0B49"/>
    <w:rsid w:val="009E0DB4"/>
    <w:rsid w:val="009E15CF"/>
    <w:rsid w:val="009E41D4"/>
    <w:rsid w:val="009F0AB7"/>
    <w:rsid w:val="009F2788"/>
    <w:rsid w:val="009F2A50"/>
    <w:rsid w:val="009F4108"/>
    <w:rsid w:val="009F46D7"/>
    <w:rsid w:val="009F6390"/>
    <w:rsid w:val="009F6FBC"/>
    <w:rsid w:val="009F79BF"/>
    <w:rsid w:val="00A009B9"/>
    <w:rsid w:val="00A03EEE"/>
    <w:rsid w:val="00A04895"/>
    <w:rsid w:val="00A04C1F"/>
    <w:rsid w:val="00A04DC3"/>
    <w:rsid w:val="00A1061A"/>
    <w:rsid w:val="00A14682"/>
    <w:rsid w:val="00A17529"/>
    <w:rsid w:val="00A17EBA"/>
    <w:rsid w:val="00A21DC5"/>
    <w:rsid w:val="00A2218D"/>
    <w:rsid w:val="00A231F1"/>
    <w:rsid w:val="00A247C7"/>
    <w:rsid w:val="00A26673"/>
    <w:rsid w:val="00A3067C"/>
    <w:rsid w:val="00A308F3"/>
    <w:rsid w:val="00A310A1"/>
    <w:rsid w:val="00A313EC"/>
    <w:rsid w:val="00A32936"/>
    <w:rsid w:val="00A356E8"/>
    <w:rsid w:val="00A371B9"/>
    <w:rsid w:val="00A37C58"/>
    <w:rsid w:val="00A410E9"/>
    <w:rsid w:val="00A4119B"/>
    <w:rsid w:val="00A43C6A"/>
    <w:rsid w:val="00A4409D"/>
    <w:rsid w:val="00A44825"/>
    <w:rsid w:val="00A4542C"/>
    <w:rsid w:val="00A46A16"/>
    <w:rsid w:val="00A47E75"/>
    <w:rsid w:val="00A53338"/>
    <w:rsid w:val="00A553BB"/>
    <w:rsid w:val="00A5575F"/>
    <w:rsid w:val="00A56E6E"/>
    <w:rsid w:val="00A57423"/>
    <w:rsid w:val="00A61083"/>
    <w:rsid w:val="00A616AA"/>
    <w:rsid w:val="00A62F0F"/>
    <w:rsid w:val="00A64C42"/>
    <w:rsid w:val="00A64CC0"/>
    <w:rsid w:val="00A67963"/>
    <w:rsid w:val="00A7094E"/>
    <w:rsid w:val="00A71479"/>
    <w:rsid w:val="00A71496"/>
    <w:rsid w:val="00A726C8"/>
    <w:rsid w:val="00A72A47"/>
    <w:rsid w:val="00A73937"/>
    <w:rsid w:val="00A73EA9"/>
    <w:rsid w:val="00A74984"/>
    <w:rsid w:val="00A751AF"/>
    <w:rsid w:val="00A755EC"/>
    <w:rsid w:val="00A757E8"/>
    <w:rsid w:val="00A778B1"/>
    <w:rsid w:val="00A841E0"/>
    <w:rsid w:val="00A84254"/>
    <w:rsid w:val="00A8456A"/>
    <w:rsid w:val="00A85EF1"/>
    <w:rsid w:val="00A871D9"/>
    <w:rsid w:val="00A90919"/>
    <w:rsid w:val="00A9178D"/>
    <w:rsid w:val="00A942A8"/>
    <w:rsid w:val="00A95A8C"/>
    <w:rsid w:val="00A95AB3"/>
    <w:rsid w:val="00A95EC2"/>
    <w:rsid w:val="00A95F1C"/>
    <w:rsid w:val="00A95F87"/>
    <w:rsid w:val="00AA4778"/>
    <w:rsid w:val="00AA51A3"/>
    <w:rsid w:val="00AA52C7"/>
    <w:rsid w:val="00AA769A"/>
    <w:rsid w:val="00AB0FFF"/>
    <w:rsid w:val="00AB79A0"/>
    <w:rsid w:val="00AB7B21"/>
    <w:rsid w:val="00AC1415"/>
    <w:rsid w:val="00AC18EA"/>
    <w:rsid w:val="00AC21FF"/>
    <w:rsid w:val="00AC2841"/>
    <w:rsid w:val="00AC7B6A"/>
    <w:rsid w:val="00AC7EBA"/>
    <w:rsid w:val="00AD0C99"/>
    <w:rsid w:val="00AD1EA6"/>
    <w:rsid w:val="00AD639D"/>
    <w:rsid w:val="00AD789B"/>
    <w:rsid w:val="00AE00C6"/>
    <w:rsid w:val="00AE19AC"/>
    <w:rsid w:val="00AE267D"/>
    <w:rsid w:val="00AE2694"/>
    <w:rsid w:val="00AE2BB8"/>
    <w:rsid w:val="00AE4A4B"/>
    <w:rsid w:val="00AE4CEF"/>
    <w:rsid w:val="00AF3520"/>
    <w:rsid w:val="00AF3CFF"/>
    <w:rsid w:val="00AF5CE6"/>
    <w:rsid w:val="00AF64AD"/>
    <w:rsid w:val="00AF699B"/>
    <w:rsid w:val="00AF7BAB"/>
    <w:rsid w:val="00B00405"/>
    <w:rsid w:val="00B011F0"/>
    <w:rsid w:val="00B05B7D"/>
    <w:rsid w:val="00B07B27"/>
    <w:rsid w:val="00B07CBE"/>
    <w:rsid w:val="00B1167B"/>
    <w:rsid w:val="00B15993"/>
    <w:rsid w:val="00B175C6"/>
    <w:rsid w:val="00B17FAE"/>
    <w:rsid w:val="00B20F82"/>
    <w:rsid w:val="00B23249"/>
    <w:rsid w:val="00B24024"/>
    <w:rsid w:val="00B265F0"/>
    <w:rsid w:val="00B27ED9"/>
    <w:rsid w:val="00B309AB"/>
    <w:rsid w:val="00B32E88"/>
    <w:rsid w:val="00B35827"/>
    <w:rsid w:val="00B40003"/>
    <w:rsid w:val="00B4132C"/>
    <w:rsid w:val="00B4206C"/>
    <w:rsid w:val="00B42C02"/>
    <w:rsid w:val="00B4434E"/>
    <w:rsid w:val="00B449D6"/>
    <w:rsid w:val="00B45E15"/>
    <w:rsid w:val="00B46CF0"/>
    <w:rsid w:val="00B506CC"/>
    <w:rsid w:val="00B52BCE"/>
    <w:rsid w:val="00B53705"/>
    <w:rsid w:val="00B53C93"/>
    <w:rsid w:val="00B546D8"/>
    <w:rsid w:val="00B5577D"/>
    <w:rsid w:val="00B558DA"/>
    <w:rsid w:val="00B568A0"/>
    <w:rsid w:val="00B56E25"/>
    <w:rsid w:val="00B57752"/>
    <w:rsid w:val="00B603BE"/>
    <w:rsid w:val="00B621D9"/>
    <w:rsid w:val="00B63628"/>
    <w:rsid w:val="00B63C3C"/>
    <w:rsid w:val="00B64C30"/>
    <w:rsid w:val="00B65C1F"/>
    <w:rsid w:val="00B6689D"/>
    <w:rsid w:val="00B700B7"/>
    <w:rsid w:val="00B71073"/>
    <w:rsid w:val="00B7511D"/>
    <w:rsid w:val="00B81CCC"/>
    <w:rsid w:val="00B848EE"/>
    <w:rsid w:val="00B84D45"/>
    <w:rsid w:val="00B85D59"/>
    <w:rsid w:val="00B871ED"/>
    <w:rsid w:val="00B87A37"/>
    <w:rsid w:val="00B87E34"/>
    <w:rsid w:val="00B90685"/>
    <w:rsid w:val="00B907CE"/>
    <w:rsid w:val="00B93C01"/>
    <w:rsid w:val="00B94009"/>
    <w:rsid w:val="00BA14A6"/>
    <w:rsid w:val="00BA22AF"/>
    <w:rsid w:val="00BA3668"/>
    <w:rsid w:val="00BA50D0"/>
    <w:rsid w:val="00BB2016"/>
    <w:rsid w:val="00BB56C7"/>
    <w:rsid w:val="00BB714D"/>
    <w:rsid w:val="00BC3FAC"/>
    <w:rsid w:val="00BC4490"/>
    <w:rsid w:val="00BC466A"/>
    <w:rsid w:val="00BC52D6"/>
    <w:rsid w:val="00BC63FE"/>
    <w:rsid w:val="00BC6941"/>
    <w:rsid w:val="00BC719F"/>
    <w:rsid w:val="00BC7270"/>
    <w:rsid w:val="00BD0106"/>
    <w:rsid w:val="00BD030C"/>
    <w:rsid w:val="00BD03E1"/>
    <w:rsid w:val="00BD21A1"/>
    <w:rsid w:val="00BD300F"/>
    <w:rsid w:val="00BD39D6"/>
    <w:rsid w:val="00BD673B"/>
    <w:rsid w:val="00BE0E35"/>
    <w:rsid w:val="00BE17A4"/>
    <w:rsid w:val="00BE2F62"/>
    <w:rsid w:val="00BE5438"/>
    <w:rsid w:val="00BE60B7"/>
    <w:rsid w:val="00BF0C3B"/>
    <w:rsid w:val="00BF1302"/>
    <w:rsid w:val="00BF18C7"/>
    <w:rsid w:val="00C00B0C"/>
    <w:rsid w:val="00C015A9"/>
    <w:rsid w:val="00C032DF"/>
    <w:rsid w:val="00C07293"/>
    <w:rsid w:val="00C07D55"/>
    <w:rsid w:val="00C12048"/>
    <w:rsid w:val="00C12946"/>
    <w:rsid w:val="00C12E74"/>
    <w:rsid w:val="00C141FF"/>
    <w:rsid w:val="00C14316"/>
    <w:rsid w:val="00C15907"/>
    <w:rsid w:val="00C16C7A"/>
    <w:rsid w:val="00C17450"/>
    <w:rsid w:val="00C17FA4"/>
    <w:rsid w:val="00C227EF"/>
    <w:rsid w:val="00C23B15"/>
    <w:rsid w:val="00C24231"/>
    <w:rsid w:val="00C24453"/>
    <w:rsid w:val="00C24B41"/>
    <w:rsid w:val="00C2565D"/>
    <w:rsid w:val="00C32639"/>
    <w:rsid w:val="00C33A28"/>
    <w:rsid w:val="00C3480B"/>
    <w:rsid w:val="00C349F5"/>
    <w:rsid w:val="00C34F48"/>
    <w:rsid w:val="00C36DCF"/>
    <w:rsid w:val="00C41A35"/>
    <w:rsid w:val="00C421F9"/>
    <w:rsid w:val="00C47F66"/>
    <w:rsid w:val="00C5026F"/>
    <w:rsid w:val="00C502C5"/>
    <w:rsid w:val="00C50532"/>
    <w:rsid w:val="00C53314"/>
    <w:rsid w:val="00C55DAB"/>
    <w:rsid w:val="00C60376"/>
    <w:rsid w:val="00C607BF"/>
    <w:rsid w:val="00C633DC"/>
    <w:rsid w:val="00C649DB"/>
    <w:rsid w:val="00C64FBA"/>
    <w:rsid w:val="00C66A58"/>
    <w:rsid w:val="00C66F11"/>
    <w:rsid w:val="00C677FD"/>
    <w:rsid w:val="00C71270"/>
    <w:rsid w:val="00C72FD5"/>
    <w:rsid w:val="00C73B96"/>
    <w:rsid w:val="00C73D3C"/>
    <w:rsid w:val="00C777B9"/>
    <w:rsid w:val="00C77CCF"/>
    <w:rsid w:val="00C81778"/>
    <w:rsid w:val="00C83CE6"/>
    <w:rsid w:val="00C84950"/>
    <w:rsid w:val="00C87F51"/>
    <w:rsid w:val="00C90ECC"/>
    <w:rsid w:val="00C92199"/>
    <w:rsid w:val="00C926DA"/>
    <w:rsid w:val="00C926E0"/>
    <w:rsid w:val="00C93EA0"/>
    <w:rsid w:val="00C93FEF"/>
    <w:rsid w:val="00C94A9D"/>
    <w:rsid w:val="00C9558E"/>
    <w:rsid w:val="00CA1811"/>
    <w:rsid w:val="00CA2CE6"/>
    <w:rsid w:val="00CA3303"/>
    <w:rsid w:val="00CA5ECC"/>
    <w:rsid w:val="00CB41CD"/>
    <w:rsid w:val="00CB55E2"/>
    <w:rsid w:val="00CB5C26"/>
    <w:rsid w:val="00CC06E0"/>
    <w:rsid w:val="00CC108A"/>
    <w:rsid w:val="00CC14D4"/>
    <w:rsid w:val="00CC270A"/>
    <w:rsid w:val="00CC32B5"/>
    <w:rsid w:val="00CC78B3"/>
    <w:rsid w:val="00CD53A3"/>
    <w:rsid w:val="00CD55F1"/>
    <w:rsid w:val="00CD67E9"/>
    <w:rsid w:val="00CE00F3"/>
    <w:rsid w:val="00CE081B"/>
    <w:rsid w:val="00CE09A3"/>
    <w:rsid w:val="00CE1626"/>
    <w:rsid w:val="00CE3993"/>
    <w:rsid w:val="00CE5B3A"/>
    <w:rsid w:val="00CE6A4E"/>
    <w:rsid w:val="00CE7559"/>
    <w:rsid w:val="00CF0D1C"/>
    <w:rsid w:val="00D0261E"/>
    <w:rsid w:val="00D03832"/>
    <w:rsid w:val="00D05ED5"/>
    <w:rsid w:val="00D07241"/>
    <w:rsid w:val="00D07E5F"/>
    <w:rsid w:val="00D14880"/>
    <w:rsid w:val="00D178D7"/>
    <w:rsid w:val="00D21FEA"/>
    <w:rsid w:val="00D22D37"/>
    <w:rsid w:val="00D2319A"/>
    <w:rsid w:val="00D249B0"/>
    <w:rsid w:val="00D2599D"/>
    <w:rsid w:val="00D25C67"/>
    <w:rsid w:val="00D262AF"/>
    <w:rsid w:val="00D2711D"/>
    <w:rsid w:val="00D31FD3"/>
    <w:rsid w:val="00D32BC3"/>
    <w:rsid w:val="00D34F99"/>
    <w:rsid w:val="00D40728"/>
    <w:rsid w:val="00D4143C"/>
    <w:rsid w:val="00D42628"/>
    <w:rsid w:val="00D44B03"/>
    <w:rsid w:val="00D47932"/>
    <w:rsid w:val="00D501A9"/>
    <w:rsid w:val="00D50DA9"/>
    <w:rsid w:val="00D5119F"/>
    <w:rsid w:val="00D519E5"/>
    <w:rsid w:val="00D5560E"/>
    <w:rsid w:val="00D57C54"/>
    <w:rsid w:val="00D60724"/>
    <w:rsid w:val="00D60ACF"/>
    <w:rsid w:val="00D615C7"/>
    <w:rsid w:val="00D63348"/>
    <w:rsid w:val="00D63ACC"/>
    <w:rsid w:val="00D71529"/>
    <w:rsid w:val="00D71623"/>
    <w:rsid w:val="00D71950"/>
    <w:rsid w:val="00D71DB0"/>
    <w:rsid w:val="00D72432"/>
    <w:rsid w:val="00D72F14"/>
    <w:rsid w:val="00D73206"/>
    <w:rsid w:val="00D734F0"/>
    <w:rsid w:val="00D737F0"/>
    <w:rsid w:val="00D741F7"/>
    <w:rsid w:val="00D7475B"/>
    <w:rsid w:val="00D75266"/>
    <w:rsid w:val="00D80947"/>
    <w:rsid w:val="00D80BB4"/>
    <w:rsid w:val="00D87832"/>
    <w:rsid w:val="00D929DB"/>
    <w:rsid w:val="00D92F2A"/>
    <w:rsid w:val="00D93055"/>
    <w:rsid w:val="00D93354"/>
    <w:rsid w:val="00D96314"/>
    <w:rsid w:val="00D96851"/>
    <w:rsid w:val="00D97469"/>
    <w:rsid w:val="00DA10A3"/>
    <w:rsid w:val="00DA3B46"/>
    <w:rsid w:val="00DB1835"/>
    <w:rsid w:val="00DB18E7"/>
    <w:rsid w:val="00DB1D58"/>
    <w:rsid w:val="00DB5C9A"/>
    <w:rsid w:val="00DC35E6"/>
    <w:rsid w:val="00DC4B9F"/>
    <w:rsid w:val="00DC57CE"/>
    <w:rsid w:val="00DC6C52"/>
    <w:rsid w:val="00DC6CBE"/>
    <w:rsid w:val="00DD0C03"/>
    <w:rsid w:val="00DD440C"/>
    <w:rsid w:val="00DD5A97"/>
    <w:rsid w:val="00DE177E"/>
    <w:rsid w:val="00DE2B19"/>
    <w:rsid w:val="00DE4D82"/>
    <w:rsid w:val="00DE70C3"/>
    <w:rsid w:val="00DE7157"/>
    <w:rsid w:val="00DE75C0"/>
    <w:rsid w:val="00DF0933"/>
    <w:rsid w:val="00DF0CCF"/>
    <w:rsid w:val="00DF6B56"/>
    <w:rsid w:val="00E00DB3"/>
    <w:rsid w:val="00E039A0"/>
    <w:rsid w:val="00E04B2A"/>
    <w:rsid w:val="00E05C67"/>
    <w:rsid w:val="00E066AF"/>
    <w:rsid w:val="00E06C1B"/>
    <w:rsid w:val="00E073F0"/>
    <w:rsid w:val="00E07624"/>
    <w:rsid w:val="00E1071D"/>
    <w:rsid w:val="00E15CD9"/>
    <w:rsid w:val="00E161AF"/>
    <w:rsid w:val="00E16778"/>
    <w:rsid w:val="00E17EE8"/>
    <w:rsid w:val="00E208A4"/>
    <w:rsid w:val="00E212B5"/>
    <w:rsid w:val="00E213F1"/>
    <w:rsid w:val="00E2524E"/>
    <w:rsid w:val="00E25B8A"/>
    <w:rsid w:val="00E25FCF"/>
    <w:rsid w:val="00E26639"/>
    <w:rsid w:val="00E30CB4"/>
    <w:rsid w:val="00E30E61"/>
    <w:rsid w:val="00E33CA4"/>
    <w:rsid w:val="00E40BAF"/>
    <w:rsid w:val="00E42D64"/>
    <w:rsid w:val="00E55B36"/>
    <w:rsid w:val="00E5674B"/>
    <w:rsid w:val="00E60064"/>
    <w:rsid w:val="00E6506A"/>
    <w:rsid w:val="00E728AE"/>
    <w:rsid w:val="00E73643"/>
    <w:rsid w:val="00E74372"/>
    <w:rsid w:val="00E74F1D"/>
    <w:rsid w:val="00E74FF7"/>
    <w:rsid w:val="00E76228"/>
    <w:rsid w:val="00E76651"/>
    <w:rsid w:val="00E77C37"/>
    <w:rsid w:val="00E806E0"/>
    <w:rsid w:val="00E80CE8"/>
    <w:rsid w:val="00E822D8"/>
    <w:rsid w:val="00E826D1"/>
    <w:rsid w:val="00E836B7"/>
    <w:rsid w:val="00E83778"/>
    <w:rsid w:val="00E8422A"/>
    <w:rsid w:val="00E8454C"/>
    <w:rsid w:val="00E9092D"/>
    <w:rsid w:val="00E9142D"/>
    <w:rsid w:val="00E91B7E"/>
    <w:rsid w:val="00E93B13"/>
    <w:rsid w:val="00EA24B6"/>
    <w:rsid w:val="00EA4831"/>
    <w:rsid w:val="00EA534D"/>
    <w:rsid w:val="00EA662E"/>
    <w:rsid w:val="00EA68ED"/>
    <w:rsid w:val="00EA72F5"/>
    <w:rsid w:val="00EB0D18"/>
    <w:rsid w:val="00EB51A9"/>
    <w:rsid w:val="00EB5CF2"/>
    <w:rsid w:val="00EB5E47"/>
    <w:rsid w:val="00EC0204"/>
    <w:rsid w:val="00EC190D"/>
    <w:rsid w:val="00EC3D7C"/>
    <w:rsid w:val="00EC5F1A"/>
    <w:rsid w:val="00ED031A"/>
    <w:rsid w:val="00ED0E85"/>
    <w:rsid w:val="00ED3B71"/>
    <w:rsid w:val="00ED6044"/>
    <w:rsid w:val="00ED7A57"/>
    <w:rsid w:val="00EE05C9"/>
    <w:rsid w:val="00EE0FA6"/>
    <w:rsid w:val="00EE2395"/>
    <w:rsid w:val="00EF7D23"/>
    <w:rsid w:val="00F00193"/>
    <w:rsid w:val="00F01C3E"/>
    <w:rsid w:val="00F02840"/>
    <w:rsid w:val="00F04AC9"/>
    <w:rsid w:val="00F12011"/>
    <w:rsid w:val="00F1287D"/>
    <w:rsid w:val="00F13F0D"/>
    <w:rsid w:val="00F14F6A"/>
    <w:rsid w:val="00F16F8B"/>
    <w:rsid w:val="00F24800"/>
    <w:rsid w:val="00F32BD9"/>
    <w:rsid w:val="00F33D1D"/>
    <w:rsid w:val="00F34507"/>
    <w:rsid w:val="00F353A3"/>
    <w:rsid w:val="00F358A5"/>
    <w:rsid w:val="00F4032B"/>
    <w:rsid w:val="00F4070E"/>
    <w:rsid w:val="00F427D1"/>
    <w:rsid w:val="00F45241"/>
    <w:rsid w:val="00F53606"/>
    <w:rsid w:val="00F5500B"/>
    <w:rsid w:val="00F55F73"/>
    <w:rsid w:val="00F56CEC"/>
    <w:rsid w:val="00F61B9E"/>
    <w:rsid w:val="00F61D37"/>
    <w:rsid w:val="00F6247F"/>
    <w:rsid w:val="00F65547"/>
    <w:rsid w:val="00F708E5"/>
    <w:rsid w:val="00F711FA"/>
    <w:rsid w:val="00F72523"/>
    <w:rsid w:val="00F72E5D"/>
    <w:rsid w:val="00F737CD"/>
    <w:rsid w:val="00F73A3C"/>
    <w:rsid w:val="00F7407C"/>
    <w:rsid w:val="00F775B1"/>
    <w:rsid w:val="00F83DBD"/>
    <w:rsid w:val="00F86CF6"/>
    <w:rsid w:val="00F87DA9"/>
    <w:rsid w:val="00F90B94"/>
    <w:rsid w:val="00F90EFD"/>
    <w:rsid w:val="00F93A1A"/>
    <w:rsid w:val="00F93BAE"/>
    <w:rsid w:val="00F95052"/>
    <w:rsid w:val="00F965AD"/>
    <w:rsid w:val="00F9689A"/>
    <w:rsid w:val="00F9695C"/>
    <w:rsid w:val="00FA1387"/>
    <w:rsid w:val="00FA177A"/>
    <w:rsid w:val="00FA2E3F"/>
    <w:rsid w:val="00FA47F5"/>
    <w:rsid w:val="00FA7CF4"/>
    <w:rsid w:val="00FA7E6E"/>
    <w:rsid w:val="00FB6071"/>
    <w:rsid w:val="00FC2A64"/>
    <w:rsid w:val="00FC30A4"/>
    <w:rsid w:val="00FC589F"/>
    <w:rsid w:val="00FC7FC8"/>
    <w:rsid w:val="00FD09D5"/>
    <w:rsid w:val="00FD1914"/>
    <w:rsid w:val="00FD3E72"/>
    <w:rsid w:val="00FD57D2"/>
    <w:rsid w:val="00FD5E75"/>
    <w:rsid w:val="00FD7233"/>
    <w:rsid w:val="00FD72A0"/>
    <w:rsid w:val="00FD77B0"/>
    <w:rsid w:val="00FE1615"/>
    <w:rsid w:val="00FE2C89"/>
    <w:rsid w:val="00FE7C7B"/>
    <w:rsid w:val="00FF3619"/>
    <w:rsid w:val="00FF3AD0"/>
    <w:rsid w:val="00FF4210"/>
    <w:rsid w:val="00FF4A80"/>
    <w:rsid w:val="00FF6016"/>
    <w:rsid w:val="00FF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3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CC"/>
  </w:style>
  <w:style w:type="paragraph" w:styleId="Heading1">
    <w:name w:val="heading 1"/>
    <w:next w:val="BodyText"/>
    <w:link w:val="Heading1Char"/>
    <w:uiPriority w:val="9"/>
    <w:qFormat/>
    <w:rsid w:val="00E836B7"/>
    <w:pPr>
      <w:keepNext/>
      <w:widowControl w:val="0"/>
      <w:numPr>
        <w:numId w:val="26"/>
      </w:numPr>
      <w:spacing w:before="360" w:after="120" w:line="240" w:lineRule="auto"/>
      <w:outlineLvl w:val="0"/>
    </w:pPr>
    <w:rPr>
      <w:rFonts w:ascii="Arial Bold" w:eastAsia="Times New Roman" w:hAnsi="Arial Bold" w:cs="Times New Roman"/>
      <w:b/>
      <w:bCs/>
      <w:sz w:val="36"/>
      <w:szCs w:val="28"/>
    </w:rPr>
  </w:style>
  <w:style w:type="paragraph" w:styleId="Heading2">
    <w:name w:val="heading 2"/>
    <w:basedOn w:val="Heading1"/>
    <w:next w:val="BodyText"/>
    <w:link w:val="Heading2Char"/>
    <w:uiPriority w:val="9"/>
    <w:qFormat/>
    <w:rsid w:val="003126C4"/>
    <w:pPr>
      <w:numPr>
        <w:ilvl w:val="1"/>
      </w:numPr>
      <w:spacing w:before="240"/>
      <w:outlineLvl w:val="1"/>
    </w:pPr>
    <w:rPr>
      <w:bCs w:val="0"/>
      <w:sz w:val="32"/>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C90E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ECC"/>
  </w:style>
  <w:style w:type="character" w:customStyle="1" w:styleId="Heading1Char">
    <w:name w:val="Heading 1 Char"/>
    <w:basedOn w:val="DefaultParagraphFont"/>
    <w:link w:val="Heading1"/>
    <w:uiPriority w:val="9"/>
    <w:rsid w:val="00E836B7"/>
    <w:rPr>
      <w:rFonts w:ascii="Arial Bold" w:eastAsia="Times New Roman" w:hAnsi="Arial Bold" w:cs="Times New Roman"/>
      <w:b/>
      <w:bCs/>
      <w:sz w:val="36"/>
      <w:szCs w:val="28"/>
    </w:rPr>
  </w:style>
  <w:style w:type="character" w:customStyle="1" w:styleId="Heading2Char">
    <w:name w:val="Heading 2 Char"/>
    <w:basedOn w:val="DefaultParagraphFont"/>
    <w:link w:val="Heading2"/>
    <w:uiPriority w:val="9"/>
    <w:rsid w:val="003126C4"/>
    <w:rPr>
      <w:rFonts w:ascii="Arial Bold" w:eastAsia="Times New Roman" w:hAnsi="Arial Bold" w:cs="Times New Roman"/>
      <w:b/>
      <w:sz w:val="32"/>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36"/>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36"/>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36"/>
      <w:szCs w:val="28"/>
    </w:rPr>
  </w:style>
  <w:style w:type="paragraph" w:styleId="Caption">
    <w:name w:val="caption"/>
    <w:basedOn w:val="Normal"/>
    <w:next w:val="Normal"/>
    <w:link w:val="CaptionChar"/>
    <w:uiPriority w:val="35"/>
    <w:unhideWhenUsed/>
    <w:qFormat/>
    <w:rsid w:val="003126C4"/>
    <w:rPr>
      <w:b/>
      <w:bCs/>
      <w:sz w:val="20"/>
      <w:szCs w:val="18"/>
    </w:rPr>
  </w:style>
  <w:style w:type="character" w:customStyle="1" w:styleId="CaptionChar">
    <w:name w:val="Caption Char"/>
    <w:basedOn w:val="DefaultParagraphFont"/>
    <w:link w:val="Caption"/>
    <w:uiPriority w:val="35"/>
    <w:rsid w:val="003126C4"/>
    <w:rPr>
      <w:rFonts w:ascii="Arial" w:eastAsia="Calibri" w:hAnsi="Arial" w:cs="Times New Roman"/>
      <w:b/>
      <w:bCs/>
      <w:sz w:val="20"/>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744078"/>
    <w:pPr>
      <w:keepLines/>
      <w:autoSpaceDE w:val="0"/>
      <w:autoSpaceDN w:val="0"/>
      <w:adjustRightInd w:val="0"/>
      <w:spacing w:before="1200" w:after="1200" w:line="240" w:lineRule="atLeast"/>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744078"/>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185A7C"/>
    <w:pPr>
      <w:keepNext/>
      <w:spacing w:before="60" w:after="60" w:line="240" w:lineRule="auto"/>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qFormat/>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0"/>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185A7C"/>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19"/>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21"/>
      </w:numPr>
    </w:pPr>
    <w:rPr>
      <w:iCs/>
      <w:szCs w:val="20"/>
    </w:rPr>
  </w:style>
  <w:style w:type="table" w:customStyle="1" w:styleId="TableGrid1">
    <w:name w:val="Table Grid1"/>
    <w:basedOn w:val="TableNormal"/>
    <w:next w:val="TableGrid"/>
    <w:rsid w:val="005642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2565D"/>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CC"/>
  </w:style>
  <w:style w:type="paragraph" w:styleId="Heading1">
    <w:name w:val="heading 1"/>
    <w:next w:val="BodyText"/>
    <w:link w:val="Heading1Char"/>
    <w:uiPriority w:val="9"/>
    <w:qFormat/>
    <w:rsid w:val="00E836B7"/>
    <w:pPr>
      <w:keepNext/>
      <w:widowControl w:val="0"/>
      <w:numPr>
        <w:numId w:val="26"/>
      </w:numPr>
      <w:spacing w:before="360" w:after="120" w:line="240" w:lineRule="auto"/>
      <w:outlineLvl w:val="0"/>
    </w:pPr>
    <w:rPr>
      <w:rFonts w:ascii="Arial Bold" w:eastAsia="Times New Roman" w:hAnsi="Arial Bold" w:cs="Times New Roman"/>
      <w:b/>
      <w:bCs/>
      <w:sz w:val="36"/>
      <w:szCs w:val="28"/>
    </w:rPr>
  </w:style>
  <w:style w:type="paragraph" w:styleId="Heading2">
    <w:name w:val="heading 2"/>
    <w:basedOn w:val="Heading1"/>
    <w:next w:val="BodyText"/>
    <w:link w:val="Heading2Char"/>
    <w:uiPriority w:val="9"/>
    <w:qFormat/>
    <w:rsid w:val="003126C4"/>
    <w:pPr>
      <w:numPr>
        <w:ilvl w:val="1"/>
      </w:numPr>
      <w:spacing w:before="240"/>
      <w:outlineLvl w:val="1"/>
    </w:pPr>
    <w:rPr>
      <w:bCs w:val="0"/>
      <w:sz w:val="32"/>
      <w:szCs w:val="26"/>
    </w:rPr>
  </w:style>
  <w:style w:type="paragraph" w:styleId="Heading3">
    <w:name w:val="heading 3"/>
    <w:basedOn w:val="Heading1"/>
    <w:next w:val="BodyText"/>
    <w:link w:val="Heading3Char"/>
    <w:uiPriority w:val="9"/>
    <w:qFormat/>
    <w:rsid w:val="00A231F1"/>
    <w:pPr>
      <w:keepLines/>
      <w:numPr>
        <w:ilvl w:val="2"/>
      </w:numPr>
      <w:outlineLvl w:val="2"/>
    </w:pPr>
    <w:rPr>
      <w:rFonts w:ascii="Arial" w:hAnsi="Arial"/>
    </w:rPr>
  </w:style>
  <w:style w:type="paragraph" w:styleId="Heading4">
    <w:name w:val="heading 4"/>
    <w:basedOn w:val="Heading1"/>
    <w:next w:val="BodyText"/>
    <w:link w:val="Heading4Char"/>
    <w:uiPriority w:val="9"/>
    <w:qFormat/>
    <w:rsid w:val="00A231F1"/>
    <w:pPr>
      <w:numPr>
        <w:ilvl w:val="3"/>
      </w:numPr>
      <w:outlineLvl w:val="3"/>
    </w:pPr>
    <w:rPr>
      <w:bCs w:val="0"/>
    </w:rPr>
  </w:style>
  <w:style w:type="paragraph" w:styleId="Heading5">
    <w:name w:val="heading 5"/>
    <w:basedOn w:val="Heading1"/>
    <w:next w:val="BodyText"/>
    <w:link w:val="Heading5Char"/>
    <w:uiPriority w:val="9"/>
    <w:qFormat/>
    <w:rsid w:val="00A231F1"/>
    <w:pPr>
      <w:numPr>
        <w:ilvl w:val="4"/>
      </w:numPr>
      <w:spacing w:before="240" w:after="60"/>
      <w:outlineLvl w:val="4"/>
    </w:pPr>
    <w:rPr>
      <w:rFonts w:ascii="Arial" w:hAnsi="Arial"/>
      <w:bCs w:val="0"/>
      <w:iCs/>
      <w:sz w:val="22"/>
      <w:szCs w:val="26"/>
    </w:rPr>
  </w:style>
  <w:style w:type="paragraph" w:styleId="Heading6">
    <w:name w:val="heading 6"/>
    <w:next w:val="BodyText"/>
    <w:link w:val="Heading6Char"/>
    <w:unhideWhenUsed/>
    <w:qFormat/>
    <w:rsid w:val="00A231F1"/>
    <w:pPr>
      <w:pageBreakBefore/>
      <w:numPr>
        <w:numId w:val="3"/>
      </w:numPr>
      <w:tabs>
        <w:tab w:val="left" w:pos="893"/>
      </w:tabs>
      <w:spacing w:before="180" w:after="120" w:line="240" w:lineRule="auto"/>
      <w:outlineLvl w:val="5"/>
    </w:pPr>
    <w:rPr>
      <w:rFonts w:ascii="Arial" w:eastAsia="Times New Roman" w:hAnsi="Arial" w:cs="Times New Roman"/>
      <w:b/>
      <w:bCs/>
      <w:sz w:val="32"/>
      <w:szCs w:val="28"/>
    </w:rPr>
  </w:style>
  <w:style w:type="paragraph" w:styleId="Heading7">
    <w:name w:val="heading 7"/>
    <w:next w:val="Normal"/>
    <w:link w:val="Heading7Char"/>
    <w:unhideWhenUsed/>
    <w:qFormat/>
    <w:rsid w:val="00A231F1"/>
    <w:pPr>
      <w:keepNext/>
      <w:keepLines/>
      <w:numPr>
        <w:numId w:val="4"/>
      </w:numPr>
      <w:spacing w:before="160" w:after="120" w:line="240" w:lineRule="auto"/>
      <w:ind w:left="0" w:firstLine="0"/>
      <w:outlineLvl w:val="6"/>
    </w:pPr>
    <w:rPr>
      <w:rFonts w:ascii="Arial Bold" w:eastAsia="Times New Roman" w:hAnsi="Arial Bold" w:cs="Times New Roman"/>
      <w:b/>
      <w:bCs/>
      <w:iCs/>
      <w:color w:val="244061"/>
      <w:szCs w:val="26"/>
    </w:rPr>
  </w:style>
  <w:style w:type="paragraph" w:styleId="Heading8">
    <w:name w:val="heading 8"/>
    <w:link w:val="Heading8Char"/>
    <w:unhideWhenUsed/>
    <w:qFormat/>
    <w:rsid w:val="00A231F1"/>
    <w:pPr>
      <w:spacing w:before="180" w:after="120" w:line="240" w:lineRule="auto"/>
      <w:jc w:val="center"/>
      <w:outlineLvl w:val="7"/>
    </w:pPr>
    <w:rPr>
      <w:rFonts w:ascii="Arial" w:eastAsia="Calibri" w:hAnsi="Arial" w:cs="Times New Roman"/>
      <w:b/>
      <w:sz w:val="28"/>
      <w:szCs w:val="28"/>
    </w:rPr>
  </w:style>
  <w:style w:type="paragraph" w:styleId="Heading9">
    <w:name w:val="heading 9"/>
    <w:basedOn w:val="Normal"/>
    <w:next w:val="Normal"/>
    <w:link w:val="Heading9Char"/>
    <w:unhideWhenUsed/>
    <w:qFormat/>
    <w:rsid w:val="00A231F1"/>
    <w:pPr>
      <w:spacing w:before="80" w:after="180"/>
      <w:ind w:left="2160"/>
      <w:outlineLvl w:val="8"/>
    </w:pPr>
    <w:rPr>
      <w:rFonts w:ascii="Times New Roman" w:hAnsi="Times New Roman"/>
      <w:b/>
      <w:sz w:val="32"/>
      <w:szCs w:val="32"/>
    </w:rPr>
  </w:style>
  <w:style w:type="character" w:default="1" w:styleId="DefaultParagraphFont">
    <w:name w:val="Default Paragraph Font"/>
    <w:uiPriority w:val="1"/>
    <w:semiHidden/>
    <w:unhideWhenUsed/>
    <w:rsid w:val="00C90E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ECC"/>
  </w:style>
  <w:style w:type="character" w:customStyle="1" w:styleId="Heading1Char">
    <w:name w:val="Heading 1 Char"/>
    <w:basedOn w:val="DefaultParagraphFont"/>
    <w:link w:val="Heading1"/>
    <w:uiPriority w:val="9"/>
    <w:rsid w:val="00E836B7"/>
    <w:rPr>
      <w:rFonts w:ascii="Arial Bold" w:eastAsia="Times New Roman" w:hAnsi="Arial Bold" w:cs="Times New Roman"/>
      <w:b/>
      <w:bCs/>
      <w:sz w:val="36"/>
      <w:szCs w:val="28"/>
    </w:rPr>
  </w:style>
  <w:style w:type="character" w:customStyle="1" w:styleId="Heading2Char">
    <w:name w:val="Heading 2 Char"/>
    <w:basedOn w:val="DefaultParagraphFont"/>
    <w:link w:val="Heading2"/>
    <w:uiPriority w:val="9"/>
    <w:rsid w:val="003126C4"/>
    <w:rPr>
      <w:rFonts w:ascii="Arial Bold" w:eastAsia="Times New Roman" w:hAnsi="Arial Bold" w:cs="Times New Roman"/>
      <w:b/>
      <w:sz w:val="32"/>
      <w:szCs w:val="26"/>
    </w:rPr>
  </w:style>
  <w:style w:type="character" w:customStyle="1" w:styleId="Heading3Char">
    <w:name w:val="Heading 3 Char"/>
    <w:basedOn w:val="DefaultParagraphFont"/>
    <w:link w:val="Heading3"/>
    <w:uiPriority w:val="9"/>
    <w:rsid w:val="00A231F1"/>
    <w:rPr>
      <w:rFonts w:ascii="Arial" w:eastAsia="Times New Roman" w:hAnsi="Arial" w:cs="Times New Roman"/>
      <w:b/>
      <w:bCs/>
      <w:sz w:val="36"/>
      <w:szCs w:val="28"/>
    </w:rPr>
  </w:style>
  <w:style w:type="character" w:customStyle="1" w:styleId="Heading4Char">
    <w:name w:val="Heading 4 Char"/>
    <w:basedOn w:val="DefaultParagraphFont"/>
    <w:link w:val="Heading4"/>
    <w:uiPriority w:val="9"/>
    <w:rsid w:val="00A231F1"/>
    <w:rPr>
      <w:rFonts w:ascii="Arial Bold" w:eastAsia="Times New Roman" w:hAnsi="Arial Bold" w:cs="Times New Roman"/>
      <w:b/>
      <w:sz w:val="36"/>
      <w:szCs w:val="28"/>
    </w:rPr>
  </w:style>
  <w:style w:type="character" w:customStyle="1" w:styleId="Heading5Char">
    <w:name w:val="Heading 5 Char"/>
    <w:basedOn w:val="DefaultParagraphFont"/>
    <w:link w:val="Heading5"/>
    <w:uiPriority w:val="9"/>
    <w:rsid w:val="00A231F1"/>
    <w:rPr>
      <w:rFonts w:ascii="Arial" w:eastAsia="Times New Roman" w:hAnsi="Arial" w:cs="Times New Roman"/>
      <w:b/>
      <w:iCs/>
      <w:szCs w:val="26"/>
    </w:rPr>
  </w:style>
  <w:style w:type="character" w:customStyle="1" w:styleId="Heading6Char">
    <w:name w:val="Heading 6 Char"/>
    <w:basedOn w:val="DefaultParagraphFont"/>
    <w:link w:val="Heading6"/>
    <w:rsid w:val="00A231F1"/>
    <w:rPr>
      <w:rFonts w:ascii="Arial" w:eastAsia="Times New Roman" w:hAnsi="Arial" w:cs="Times New Roman"/>
      <w:b/>
      <w:bCs/>
      <w:sz w:val="32"/>
      <w:szCs w:val="28"/>
    </w:rPr>
  </w:style>
  <w:style w:type="character" w:customStyle="1" w:styleId="Heading7Char">
    <w:name w:val="Heading 7 Char"/>
    <w:basedOn w:val="DefaultParagraphFont"/>
    <w:link w:val="Heading7"/>
    <w:rsid w:val="00A231F1"/>
    <w:rPr>
      <w:rFonts w:ascii="Arial Bold" w:eastAsia="Times New Roman" w:hAnsi="Arial Bold" w:cs="Times New Roman"/>
      <w:b/>
      <w:bCs/>
      <w:iCs/>
      <w:color w:val="244061"/>
      <w:szCs w:val="26"/>
    </w:rPr>
  </w:style>
  <w:style w:type="character" w:customStyle="1" w:styleId="Heading8Char">
    <w:name w:val="Heading 8 Char"/>
    <w:basedOn w:val="DefaultParagraphFont"/>
    <w:link w:val="Heading8"/>
    <w:rsid w:val="00A231F1"/>
    <w:rPr>
      <w:rFonts w:ascii="Arial" w:eastAsia="Calibri" w:hAnsi="Arial" w:cs="Times New Roman"/>
      <w:b/>
      <w:sz w:val="28"/>
      <w:szCs w:val="28"/>
    </w:rPr>
  </w:style>
  <w:style w:type="character" w:customStyle="1" w:styleId="Heading9Char">
    <w:name w:val="Heading 9 Char"/>
    <w:basedOn w:val="DefaultParagraphFont"/>
    <w:link w:val="Heading9"/>
    <w:rsid w:val="00A231F1"/>
    <w:rPr>
      <w:rFonts w:ascii="Times New Roman" w:eastAsia="Calibri" w:hAnsi="Times New Roman" w:cs="Times New Roman"/>
      <w:b/>
      <w:sz w:val="32"/>
      <w:szCs w:val="32"/>
    </w:rPr>
  </w:style>
  <w:style w:type="numbering" w:customStyle="1" w:styleId="Headings">
    <w:name w:val="Headings"/>
    <w:uiPriority w:val="99"/>
    <w:rsid w:val="002C630F"/>
    <w:pPr>
      <w:numPr>
        <w:numId w:val="1"/>
      </w:numPr>
    </w:pPr>
  </w:style>
  <w:style w:type="paragraph" w:styleId="ListParagraph">
    <w:name w:val="List Paragraph"/>
    <w:basedOn w:val="Normal"/>
    <w:uiPriority w:val="34"/>
    <w:qFormat/>
    <w:rsid w:val="00A231F1"/>
    <w:pPr>
      <w:ind w:left="720"/>
    </w:pPr>
  </w:style>
  <w:style w:type="paragraph" w:customStyle="1" w:styleId="TableHeadingCentered">
    <w:name w:val="Table Heading Centered"/>
    <w:basedOn w:val="Normal"/>
    <w:rsid w:val="00A231F1"/>
    <w:pPr>
      <w:spacing w:before="60" w:after="60"/>
      <w:jc w:val="center"/>
    </w:pPr>
    <w:rPr>
      <w:rFonts w:eastAsia="Times New Roman" w:cs="Arial"/>
      <w:b/>
      <w:bCs/>
      <w:sz w:val="16"/>
      <w:szCs w:val="16"/>
    </w:rPr>
  </w:style>
  <w:style w:type="paragraph" w:styleId="BodyText">
    <w:name w:val="Body Text"/>
    <w:basedOn w:val="Normal"/>
    <w:link w:val="BodyTextChar"/>
    <w:uiPriority w:val="99"/>
    <w:unhideWhenUsed/>
    <w:rsid w:val="00B00405"/>
    <w:pPr>
      <w:spacing w:before="80" w:after="180"/>
    </w:pPr>
    <w:rPr>
      <w:rFonts w:ascii="Times New Roman" w:hAnsi="Times New Roman"/>
    </w:rPr>
  </w:style>
  <w:style w:type="character" w:customStyle="1" w:styleId="BodyTextChar">
    <w:name w:val="Body Text Char"/>
    <w:basedOn w:val="DefaultParagraphFont"/>
    <w:link w:val="BodyText"/>
    <w:uiPriority w:val="99"/>
    <w:rsid w:val="00B00405"/>
    <w:rPr>
      <w:rFonts w:ascii="Times New Roman" w:eastAsia="Calibri" w:hAnsi="Times New Roman" w:cs="Times New Roman"/>
      <w:sz w:val="24"/>
      <w:szCs w:val="24"/>
    </w:rPr>
  </w:style>
  <w:style w:type="paragraph" w:customStyle="1" w:styleId="BodyText1">
    <w:name w:val="Body Text1"/>
    <w:basedOn w:val="Normal"/>
    <w:qFormat/>
    <w:rsid w:val="00D72432"/>
    <w:pPr>
      <w:spacing w:after="120"/>
    </w:pPr>
    <w:rPr>
      <w:rFonts w:ascii="Times New Roman" w:eastAsia="Times New Roman" w:hAnsi="Times New Roman"/>
    </w:rPr>
  </w:style>
  <w:style w:type="paragraph" w:customStyle="1" w:styleId="TableHeading">
    <w:name w:val="TableHeading"/>
    <w:next w:val="BodyText"/>
    <w:link w:val="TableHeadingChar"/>
    <w:qFormat/>
    <w:rsid w:val="00161A11"/>
    <w:pPr>
      <w:autoSpaceDE w:val="0"/>
      <w:autoSpaceDN w:val="0"/>
      <w:adjustRightInd w:val="0"/>
      <w:spacing w:after="0" w:line="240" w:lineRule="auto"/>
      <w:jc w:val="center"/>
    </w:pPr>
    <w:rPr>
      <w:rFonts w:ascii="Arial Bold" w:hAnsi="Arial Bold" w:cs="Arial"/>
      <w:b/>
      <w:bCs/>
      <w:smallCaps/>
      <w:color w:val="000000"/>
      <w:sz w:val="18"/>
      <w:szCs w:val="18"/>
    </w:rPr>
  </w:style>
  <w:style w:type="paragraph" w:customStyle="1" w:styleId="TableText">
    <w:name w:val="TableText"/>
    <w:link w:val="TableTextChar"/>
    <w:qFormat/>
    <w:rsid w:val="00D72432"/>
    <w:pPr>
      <w:spacing w:after="0" w:line="240" w:lineRule="auto"/>
    </w:pPr>
    <w:rPr>
      <w:rFonts w:ascii="Arial" w:eastAsia="Times New Roman" w:hAnsi="Arial" w:cs="Arial"/>
      <w:sz w:val="18"/>
      <w:szCs w:val="18"/>
    </w:rPr>
  </w:style>
  <w:style w:type="character" w:customStyle="1" w:styleId="TableHeadingChar">
    <w:name w:val="TableHeading Char"/>
    <w:basedOn w:val="DefaultParagraphFont"/>
    <w:link w:val="TableHeading"/>
    <w:rsid w:val="00161A11"/>
    <w:rPr>
      <w:rFonts w:ascii="Arial Bold" w:hAnsi="Arial Bold" w:cs="Arial"/>
      <w:b/>
      <w:bCs/>
      <w:smallCaps/>
      <w:color w:val="000000"/>
      <w:sz w:val="18"/>
      <w:szCs w:val="18"/>
    </w:rPr>
  </w:style>
  <w:style w:type="paragraph" w:customStyle="1" w:styleId="Appendix1">
    <w:name w:val="Appendix 1"/>
    <w:basedOn w:val="Heading1"/>
    <w:link w:val="Appendix1Char"/>
    <w:rsid w:val="00A231F1"/>
    <w:pPr>
      <w:numPr>
        <w:numId w:val="15"/>
      </w:numPr>
    </w:pPr>
  </w:style>
  <w:style w:type="character" w:customStyle="1" w:styleId="TableTextChar">
    <w:name w:val="TableText Char"/>
    <w:basedOn w:val="DefaultParagraphFont"/>
    <w:link w:val="TableText"/>
    <w:rsid w:val="00D72432"/>
    <w:rPr>
      <w:rFonts w:ascii="Arial" w:eastAsia="Times New Roman" w:hAnsi="Arial" w:cs="Arial"/>
      <w:sz w:val="18"/>
      <w:szCs w:val="18"/>
    </w:rPr>
  </w:style>
  <w:style w:type="paragraph" w:customStyle="1" w:styleId="Appendix2">
    <w:name w:val="Appendix 2"/>
    <w:basedOn w:val="Appendix1"/>
    <w:rsid w:val="00A231F1"/>
    <w:pPr>
      <w:keepNext w:val="0"/>
      <w:widowControl/>
      <w:numPr>
        <w:ilvl w:val="1"/>
      </w:numPr>
      <w:tabs>
        <w:tab w:val="num" w:pos="900"/>
      </w:tabs>
      <w:ind w:left="900" w:hanging="900"/>
      <w:outlineLvl w:val="9"/>
    </w:pPr>
    <w:rPr>
      <w:rFonts w:ascii="Arial" w:hAnsi="Arial"/>
      <w:bCs w:val="0"/>
      <w:szCs w:val="24"/>
    </w:rPr>
  </w:style>
  <w:style w:type="character" w:customStyle="1" w:styleId="Appendix1Char">
    <w:name w:val="Appendix 1 Char"/>
    <w:basedOn w:val="DefaultParagraphFont"/>
    <w:link w:val="Appendix1"/>
    <w:rsid w:val="006B3CC0"/>
    <w:rPr>
      <w:rFonts w:ascii="Arial Bold" w:eastAsia="Times New Roman" w:hAnsi="Arial Bold" w:cs="Times New Roman"/>
      <w:b/>
      <w:bCs/>
      <w:sz w:val="36"/>
      <w:szCs w:val="28"/>
    </w:rPr>
  </w:style>
  <w:style w:type="paragraph" w:styleId="Caption">
    <w:name w:val="caption"/>
    <w:basedOn w:val="Normal"/>
    <w:next w:val="Normal"/>
    <w:link w:val="CaptionChar"/>
    <w:uiPriority w:val="35"/>
    <w:unhideWhenUsed/>
    <w:qFormat/>
    <w:rsid w:val="003126C4"/>
    <w:rPr>
      <w:b/>
      <w:bCs/>
      <w:sz w:val="20"/>
      <w:szCs w:val="18"/>
    </w:rPr>
  </w:style>
  <w:style w:type="character" w:customStyle="1" w:styleId="CaptionChar">
    <w:name w:val="Caption Char"/>
    <w:basedOn w:val="DefaultParagraphFont"/>
    <w:link w:val="Caption"/>
    <w:uiPriority w:val="35"/>
    <w:rsid w:val="003126C4"/>
    <w:rPr>
      <w:rFonts w:ascii="Arial" w:eastAsia="Calibri" w:hAnsi="Arial" w:cs="Times New Roman"/>
      <w:b/>
      <w:bCs/>
      <w:sz w:val="20"/>
      <w:szCs w:val="18"/>
    </w:rPr>
  </w:style>
  <w:style w:type="paragraph" w:styleId="Header">
    <w:name w:val="header"/>
    <w:basedOn w:val="Normal"/>
    <w:link w:val="HeaderChar"/>
    <w:uiPriority w:val="99"/>
    <w:unhideWhenUsed/>
    <w:qFormat/>
    <w:rsid w:val="00A231F1"/>
    <w:pPr>
      <w:tabs>
        <w:tab w:val="center" w:pos="4680"/>
        <w:tab w:val="right" w:pos="9360"/>
      </w:tabs>
    </w:pPr>
  </w:style>
  <w:style w:type="character" w:customStyle="1" w:styleId="HeaderChar">
    <w:name w:val="Header Char"/>
    <w:basedOn w:val="DefaultParagraphFont"/>
    <w:link w:val="Header"/>
    <w:uiPriority w:val="99"/>
    <w:rsid w:val="00A231F1"/>
    <w:rPr>
      <w:rFonts w:ascii="Arial" w:eastAsia="Calibri" w:hAnsi="Arial" w:cs="Times New Roman"/>
      <w:sz w:val="24"/>
      <w:szCs w:val="24"/>
    </w:rPr>
  </w:style>
  <w:style w:type="paragraph" w:styleId="Footer">
    <w:name w:val="footer"/>
    <w:link w:val="FooterChar"/>
    <w:uiPriority w:val="99"/>
    <w:unhideWhenUsed/>
    <w:qFormat/>
    <w:rsid w:val="00A231F1"/>
    <w:pPr>
      <w:tabs>
        <w:tab w:val="center" w:pos="4680"/>
        <w:tab w:val="right" w:pos="9360"/>
      </w:tabs>
      <w:spacing w:after="0" w:line="240" w:lineRule="auto"/>
    </w:pPr>
    <w:rPr>
      <w:rFonts w:ascii="Arial" w:eastAsia="Calibri" w:hAnsi="Arial" w:cs="Times New Roman"/>
      <w:sz w:val="16"/>
      <w:szCs w:val="24"/>
    </w:rPr>
  </w:style>
  <w:style w:type="character" w:customStyle="1" w:styleId="FooterChar">
    <w:name w:val="Footer Char"/>
    <w:basedOn w:val="DefaultParagraphFont"/>
    <w:link w:val="Footer"/>
    <w:uiPriority w:val="99"/>
    <w:rsid w:val="00A231F1"/>
    <w:rPr>
      <w:rFonts w:ascii="Arial" w:eastAsia="Calibri" w:hAnsi="Arial" w:cs="Times New Roman"/>
      <w:sz w:val="16"/>
      <w:szCs w:val="24"/>
    </w:rPr>
  </w:style>
  <w:style w:type="table" w:styleId="TableGrid">
    <w:name w:val="Table Grid"/>
    <w:basedOn w:val="TableNormal"/>
    <w:rsid w:val="00A231F1"/>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 w:type="character" w:styleId="Emphasis">
    <w:name w:val="Emphasis"/>
    <w:qFormat/>
    <w:rsid w:val="00A231F1"/>
    <w:rPr>
      <w:rFonts w:ascii="Times New Roman" w:hAnsi="Times New Roman"/>
      <w:b/>
      <w:i/>
      <w:iCs/>
      <w:sz w:val="22"/>
    </w:rPr>
  </w:style>
  <w:style w:type="paragraph" w:styleId="TOC1">
    <w:name w:val="toc 1"/>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iCs/>
      <w:sz w:val="28"/>
      <w:szCs w:val="24"/>
    </w:rPr>
  </w:style>
  <w:style w:type="paragraph" w:styleId="TOC2">
    <w:name w:val="toc 2"/>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bCs/>
      <w:sz w:val="28"/>
    </w:rPr>
  </w:style>
  <w:style w:type="paragraph" w:styleId="TOC3">
    <w:name w:val="toc 3"/>
    <w:next w:val="Normal"/>
    <w:uiPriority w:val="39"/>
    <w:unhideWhenUsed/>
    <w:qFormat/>
    <w:rsid w:val="00A231F1"/>
    <w:pPr>
      <w:tabs>
        <w:tab w:val="right" w:leader="dot" w:pos="9360"/>
      </w:tabs>
      <w:spacing w:after="0" w:line="240" w:lineRule="auto"/>
      <w:ind w:left="720" w:hanging="720"/>
    </w:pPr>
    <w:rPr>
      <w:rFonts w:ascii="Arial" w:eastAsia="Calibri" w:hAnsi="Arial" w:cs="Times New Roman"/>
      <w:b/>
      <w:sz w:val="28"/>
      <w:szCs w:val="20"/>
    </w:rPr>
  </w:style>
  <w:style w:type="character" w:styleId="Hyperlink">
    <w:name w:val="Hyperlink"/>
    <w:basedOn w:val="DefaultParagraphFont"/>
    <w:uiPriority w:val="99"/>
    <w:unhideWhenUsed/>
    <w:rsid w:val="00A231F1"/>
    <w:rPr>
      <w:color w:val="0000FF" w:themeColor="hyperlink"/>
      <w:u w:val="single"/>
    </w:rPr>
  </w:style>
  <w:style w:type="paragraph" w:styleId="TOCHeading">
    <w:name w:val="TOC Heading"/>
    <w:basedOn w:val="Heading1"/>
    <w:next w:val="Normal"/>
    <w:uiPriority w:val="39"/>
    <w:unhideWhenUsed/>
    <w:qFormat/>
    <w:rsid w:val="00A231F1"/>
    <w:pPr>
      <w:keepLines/>
      <w:widowControl/>
      <w:numPr>
        <w:numId w:val="0"/>
      </w:numPr>
      <w:spacing w:before="0" w:after="0"/>
      <w:jc w:val="center"/>
      <w:outlineLvl w:val="9"/>
    </w:pPr>
    <w:rPr>
      <w:rFonts w:ascii="Arial" w:eastAsiaTheme="majorEastAsia" w:hAnsi="Arial" w:cstheme="majorBidi"/>
    </w:rPr>
  </w:style>
  <w:style w:type="paragraph" w:styleId="BalloonText">
    <w:name w:val="Balloon Text"/>
    <w:basedOn w:val="Normal"/>
    <w:link w:val="BalloonTextChar"/>
    <w:uiPriority w:val="99"/>
    <w:semiHidden/>
    <w:unhideWhenUsed/>
    <w:rsid w:val="00A231F1"/>
    <w:rPr>
      <w:rFonts w:ascii="Tahoma" w:hAnsi="Tahoma" w:cs="Tahoma"/>
      <w:sz w:val="16"/>
      <w:szCs w:val="16"/>
    </w:rPr>
  </w:style>
  <w:style w:type="character" w:customStyle="1" w:styleId="BalloonTextChar">
    <w:name w:val="Balloon Text Char"/>
    <w:basedOn w:val="DefaultParagraphFont"/>
    <w:link w:val="BalloonText"/>
    <w:uiPriority w:val="99"/>
    <w:semiHidden/>
    <w:rsid w:val="00A231F1"/>
    <w:rPr>
      <w:rFonts w:ascii="Tahoma" w:eastAsia="Calibri" w:hAnsi="Tahoma" w:cs="Tahoma"/>
      <w:sz w:val="16"/>
      <w:szCs w:val="16"/>
    </w:rPr>
  </w:style>
  <w:style w:type="paragraph" w:styleId="TableofFigures">
    <w:name w:val="table of figures"/>
    <w:basedOn w:val="Normal"/>
    <w:next w:val="Normal"/>
    <w:uiPriority w:val="99"/>
    <w:unhideWhenUsed/>
    <w:rsid w:val="00A231F1"/>
    <w:pPr>
      <w:tabs>
        <w:tab w:val="right" w:leader="dot" w:pos="9360"/>
      </w:tabs>
      <w:ind w:left="720" w:hanging="720"/>
    </w:pPr>
    <w:rPr>
      <w:b/>
    </w:rPr>
  </w:style>
  <w:style w:type="paragraph" w:styleId="Title">
    <w:name w:val="Title"/>
    <w:aliases w:val="AAC Title"/>
    <w:next w:val="Normal"/>
    <w:link w:val="TitleChar"/>
    <w:qFormat/>
    <w:rsid w:val="00A231F1"/>
    <w:pPr>
      <w:spacing w:before="180" w:after="240" w:line="240" w:lineRule="auto"/>
      <w:contextualSpacing/>
      <w:jc w:val="center"/>
    </w:pPr>
    <w:rPr>
      <w:rFonts w:ascii="Arial" w:eastAsia="Times New Roman" w:hAnsi="Arial" w:cs="Times New Roman"/>
      <w:b/>
      <w:color w:val="244061"/>
      <w:spacing w:val="4"/>
      <w:kern w:val="28"/>
      <w:sz w:val="32"/>
      <w:szCs w:val="52"/>
    </w:rPr>
  </w:style>
  <w:style w:type="character" w:customStyle="1" w:styleId="TitleChar">
    <w:name w:val="Title Char"/>
    <w:aliases w:val="AAC Title Char"/>
    <w:basedOn w:val="DefaultParagraphFont"/>
    <w:link w:val="Title"/>
    <w:rsid w:val="00A231F1"/>
    <w:rPr>
      <w:rFonts w:ascii="Arial" w:eastAsia="Times New Roman" w:hAnsi="Arial" w:cs="Times New Roman"/>
      <w:b/>
      <w:color w:val="244061"/>
      <w:spacing w:val="4"/>
      <w:kern w:val="28"/>
      <w:sz w:val="32"/>
      <w:szCs w:val="52"/>
    </w:rPr>
  </w:style>
  <w:style w:type="paragraph" w:customStyle="1" w:styleId="Title2">
    <w:name w:val="Title 2"/>
    <w:rsid w:val="00A231F1"/>
    <w:pPr>
      <w:spacing w:before="120" w:after="120" w:line="240" w:lineRule="auto"/>
      <w:jc w:val="right"/>
    </w:pPr>
    <w:rPr>
      <w:rFonts w:ascii="Arial" w:hAnsi="Arial" w:cs="Arial"/>
      <w:b/>
      <w:bCs/>
      <w:sz w:val="44"/>
      <w:szCs w:val="44"/>
    </w:rPr>
  </w:style>
  <w:style w:type="character" w:styleId="PageNumber">
    <w:name w:val="page number"/>
    <w:basedOn w:val="DefaultParagraphFont"/>
    <w:uiPriority w:val="99"/>
    <w:rsid w:val="00D93055"/>
  </w:style>
  <w:style w:type="paragraph" w:customStyle="1" w:styleId="TitlePage-VALogo">
    <w:name w:val="Title Page - VA Logo"/>
    <w:basedOn w:val="Normal"/>
    <w:link w:val="TitlePage-VALogoChar"/>
    <w:rsid w:val="00744078"/>
    <w:pPr>
      <w:keepLines/>
      <w:autoSpaceDE w:val="0"/>
      <w:autoSpaceDN w:val="0"/>
      <w:adjustRightInd w:val="0"/>
      <w:spacing w:before="1200" w:after="1200" w:line="240" w:lineRule="atLeast"/>
      <w:jc w:val="center"/>
    </w:pPr>
    <w:rPr>
      <w:rFonts w:ascii="Times New Roman" w:eastAsia="Times New Roman" w:hAnsi="Times New Roman"/>
      <w:i/>
      <w:iCs/>
      <w:sz w:val="28"/>
      <w:szCs w:val="28"/>
    </w:rPr>
  </w:style>
  <w:style w:type="character" w:customStyle="1" w:styleId="TitlePage-VALogoChar">
    <w:name w:val="Title Page - VA Logo Char"/>
    <w:link w:val="TitlePage-VALogo"/>
    <w:rsid w:val="00744078"/>
    <w:rPr>
      <w:rFonts w:ascii="Times New Roman" w:eastAsia="Times New Roman" w:hAnsi="Times New Roman" w:cs="Times New Roman"/>
      <w:i/>
      <w:iCs/>
      <w:sz w:val="28"/>
      <w:szCs w:val="28"/>
    </w:rPr>
  </w:style>
  <w:style w:type="paragraph" w:customStyle="1" w:styleId="Title3">
    <w:name w:val="Title 3"/>
    <w:basedOn w:val="Title2"/>
    <w:qFormat/>
    <w:rsid w:val="00A231F1"/>
    <w:pPr>
      <w:spacing w:before="60" w:after="60"/>
    </w:pPr>
    <w:rPr>
      <w:sz w:val="36"/>
      <w:szCs w:val="36"/>
    </w:rPr>
  </w:style>
  <w:style w:type="paragraph" w:customStyle="1" w:styleId="Title4">
    <w:name w:val="Title 4"/>
    <w:basedOn w:val="Title3"/>
    <w:qFormat/>
    <w:rsid w:val="00A231F1"/>
    <w:rPr>
      <w:b w:val="0"/>
    </w:rPr>
  </w:style>
  <w:style w:type="paragraph" w:customStyle="1" w:styleId="TableHeading0">
    <w:name w:val="Table Heading"/>
    <w:next w:val="Table"/>
    <w:link w:val="TableHeadingChar0"/>
    <w:rsid w:val="00185A7C"/>
    <w:pPr>
      <w:keepNext/>
      <w:spacing w:before="60" w:after="60" w:line="240" w:lineRule="auto"/>
    </w:pPr>
    <w:rPr>
      <w:rFonts w:ascii="Arial" w:eastAsia="Times New Roman" w:hAnsi="Arial" w:cs="Arial"/>
      <w:b/>
    </w:rPr>
  </w:style>
  <w:style w:type="paragraph" w:customStyle="1" w:styleId="TableColumnHeader">
    <w:name w:val="Table Column Header"/>
    <w:basedOn w:val="Normal"/>
    <w:qFormat/>
    <w:rsid w:val="00A231F1"/>
    <w:pPr>
      <w:jc w:val="center"/>
    </w:pPr>
    <w:rPr>
      <w:rFonts w:ascii="Arial Bold" w:eastAsia="Times New Roman" w:hAnsi="Arial Bold"/>
      <w:b/>
      <w:smallCaps/>
      <w:color w:val="000000"/>
      <w:sz w:val="18"/>
      <w:szCs w:val="16"/>
    </w:rPr>
  </w:style>
  <w:style w:type="paragraph" w:customStyle="1" w:styleId="TableContentText">
    <w:name w:val="Table Content Text"/>
    <w:basedOn w:val="Normal"/>
    <w:link w:val="TableContentTextChar"/>
    <w:qFormat/>
    <w:rsid w:val="00A231F1"/>
    <w:rPr>
      <w:rFonts w:eastAsia="Times New Roman"/>
      <w:color w:val="000000"/>
      <w:sz w:val="18"/>
      <w:szCs w:val="18"/>
    </w:rPr>
  </w:style>
  <w:style w:type="character" w:customStyle="1" w:styleId="TableContentTextChar">
    <w:name w:val="Table Content Text Char"/>
    <w:basedOn w:val="DefaultParagraphFont"/>
    <w:link w:val="TableContentText"/>
    <w:rsid w:val="00A231F1"/>
    <w:rPr>
      <w:rFonts w:ascii="Arial" w:eastAsia="Times New Roman" w:hAnsi="Arial" w:cs="Times New Roman"/>
      <w:color w:val="000000"/>
      <w:sz w:val="18"/>
      <w:szCs w:val="18"/>
    </w:rPr>
  </w:style>
  <w:style w:type="character" w:styleId="CommentReference">
    <w:name w:val="annotation reference"/>
    <w:uiPriority w:val="99"/>
    <w:unhideWhenUsed/>
    <w:rsid w:val="00A231F1"/>
    <w:rPr>
      <w:sz w:val="16"/>
      <w:szCs w:val="16"/>
    </w:rPr>
  </w:style>
  <w:style w:type="paragraph" w:styleId="CommentText">
    <w:name w:val="annotation text"/>
    <w:basedOn w:val="Normal"/>
    <w:link w:val="CommentTextChar"/>
    <w:uiPriority w:val="99"/>
    <w:semiHidden/>
    <w:unhideWhenUsed/>
    <w:rsid w:val="00A231F1"/>
    <w:rPr>
      <w:sz w:val="20"/>
      <w:szCs w:val="20"/>
    </w:rPr>
  </w:style>
  <w:style w:type="character" w:customStyle="1" w:styleId="CommentTextChar">
    <w:name w:val="Comment Text Char"/>
    <w:basedOn w:val="DefaultParagraphFont"/>
    <w:link w:val="CommentText"/>
    <w:uiPriority w:val="99"/>
    <w:semiHidden/>
    <w:rsid w:val="00A231F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A231F1"/>
    <w:rPr>
      <w:b/>
      <w:bCs/>
    </w:rPr>
  </w:style>
  <w:style w:type="character" w:customStyle="1" w:styleId="CommentSubjectChar">
    <w:name w:val="Comment Subject Char"/>
    <w:basedOn w:val="CommentTextChar"/>
    <w:link w:val="CommentSubject"/>
    <w:uiPriority w:val="99"/>
    <w:semiHidden/>
    <w:rsid w:val="00A231F1"/>
    <w:rPr>
      <w:rFonts w:ascii="Arial" w:eastAsia="Calibri" w:hAnsi="Arial" w:cs="Times New Roman"/>
      <w:b/>
      <w:bCs/>
      <w:sz w:val="20"/>
      <w:szCs w:val="20"/>
    </w:rPr>
  </w:style>
  <w:style w:type="paragraph" w:customStyle="1" w:styleId="Header1">
    <w:name w:val="*Header 1"/>
    <w:qFormat/>
    <w:rsid w:val="00982D5F"/>
    <w:pPr>
      <w:keepNext/>
      <w:tabs>
        <w:tab w:val="num" w:pos="1080"/>
      </w:tabs>
      <w:spacing w:before="240" w:after="120" w:line="240" w:lineRule="auto"/>
      <w:ind w:left="360" w:hanging="360"/>
      <w:outlineLvl w:val="0"/>
    </w:pPr>
    <w:rPr>
      <w:rFonts w:ascii="Times New Roman Bold" w:eastAsia="Times New Roman" w:hAnsi="Times New Roman Bold" w:cs="Times New Roman"/>
      <w:b/>
      <w:sz w:val="28"/>
      <w:szCs w:val="20"/>
    </w:rPr>
  </w:style>
  <w:style w:type="paragraph" w:customStyle="1" w:styleId="Header2">
    <w:name w:val="*Header 2"/>
    <w:qFormat/>
    <w:rsid w:val="00982D5F"/>
    <w:pPr>
      <w:keepNext/>
      <w:keepLines/>
      <w:tabs>
        <w:tab w:val="num" w:pos="1080"/>
      </w:tabs>
      <w:spacing w:before="120" w:after="120" w:line="240" w:lineRule="auto"/>
      <w:ind w:left="792" w:hanging="792"/>
      <w:outlineLvl w:val="1"/>
    </w:pPr>
    <w:rPr>
      <w:rFonts w:ascii="Times New Roman Bold" w:eastAsia="Times New Roman" w:hAnsi="Times New Roman Bold" w:cs="Times New Roman"/>
      <w:b/>
      <w:sz w:val="24"/>
      <w:szCs w:val="20"/>
    </w:rPr>
  </w:style>
  <w:style w:type="paragraph" w:customStyle="1" w:styleId="Header3">
    <w:name w:val="*Header 3"/>
    <w:basedOn w:val="Header2"/>
    <w:qFormat/>
    <w:rsid w:val="00982D5F"/>
    <w:pPr>
      <w:outlineLvl w:val="2"/>
    </w:pPr>
    <w:rPr>
      <w:b w:val="0"/>
    </w:rPr>
  </w:style>
  <w:style w:type="paragraph" w:customStyle="1" w:styleId="Header4">
    <w:name w:val="*Header 4"/>
    <w:qFormat/>
    <w:rsid w:val="00982D5F"/>
    <w:pPr>
      <w:tabs>
        <w:tab w:val="num" w:pos="1080"/>
      </w:tabs>
      <w:spacing w:before="120" w:after="120" w:line="240" w:lineRule="auto"/>
      <w:ind w:left="1728" w:hanging="1728"/>
      <w:outlineLvl w:val="3"/>
    </w:pPr>
    <w:rPr>
      <w:rFonts w:ascii="Times New Roman Bold" w:eastAsia="Times New Roman" w:hAnsi="Times New Roman Bold" w:cs="Times New Roman"/>
      <w:b/>
      <w:sz w:val="24"/>
      <w:szCs w:val="20"/>
    </w:rPr>
  </w:style>
  <w:style w:type="numbering" w:customStyle="1" w:styleId="Headings2">
    <w:name w:val="Headings2"/>
    <w:uiPriority w:val="99"/>
    <w:rsid w:val="00691A53"/>
    <w:pPr>
      <w:numPr>
        <w:numId w:val="2"/>
      </w:numPr>
    </w:pPr>
  </w:style>
  <w:style w:type="paragraph" w:customStyle="1" w:styleId="FigureTitle">
    <w:name w:val="Figure Title"/>
    <w:next w:val="BodyText"/>
    <w:qFormat/>
    <w:rsid w:val="00A231F1"/>
    <w:pPr>
      <w:keepLines/>
      <w:suppressLineNumbers/>
      <w:spacing w:after="0" w:line="240" w:lineRule="auto"/>
      <w:jc w:val="center"/>
    </w:pPr>
    <w:rPr>
      <w:rFonts w:ascii="Arial" w:eastAsia="Calibri" w:hAnsi="Arial" w:cs="Times New Roman"/>
      <w:b/>
      <w:sz w:val="18"/>
      <w:szCs w:val="24"/>
    </w:rPr>
  </w:style>
  <w:style w:type="paragraph" w:customStyle="1" w:styleId="Figure">
    <w:name w:val="Figure"/>
    <w:basedOn w:val="Normal"/>
    <w:next w:val="Normal"/>
    <w:qFormat/>
    <w:rsid w:val="00A231F1"/>
    <w:pPr>
      <w:keepNext/>
      <w:spacing w:before="80" w:after="180"/>
      <w:jc w:val="center"/>
    </w:pPr>
    <w:rPr>
      <w:rFonts w:eastAsia="Times New Roman"/>
      <w:b/>
      <w:sz w:val="18"/>
      <w:szCs w:val="18"/>
    </w:rPr>
  </w:style>
  <w:style w:type="paragraph" w:customStyle="1" w:styleId="TOCHeader">
    <w:name w:val="TOC Header"/>
    <w:basedOn w:val="Normal"/>
    <w:qFormat/>
    <w:rsid w:val="00A231F1"/>
    <w:pPr>
      <w:jc w:val="center"/>
    </w:pPr>
    <w:rPr>
      <w:rFonts w:eastAsia="Times New Roman" w:cs="Arial"/>
      <w:b/>
      <w:sz w:val="28"/>
      <w:szCs w:val="28"/>
    </w:rPr>
  </w:style>
  <w:style w:type="paragraph" w:customStyle="1" w:styleId="TableofFiguresHeading">
    <w:name w:val="Table of Figures Heading"/>
    <w:qFormat/>
    <w:rsid w:val="003568EC"/>
    <w:pPr>
      <w:spacing w:before="120" w:after="0" w:line="240" w:lineRule="auto"/>
      <w:jc w:val="center"/>
    </w:pPr>
    <w:rPr>
      <w:rFonts w:ascii="Arial" w:eastAsia="Calibri" w:hAnsi="Arial" w:cs="Times New Roman"/>
      <w:b/>
      <w:sz w:val="24"/>
    </w:rPr>
  </w:style>
  <w:style w:type="paragraph" w:styleId="TOC4">
    <w:name w:val="toc 4"/>
    <w:basedOn w:val="Normal"/>
    <w:next w:val="Normal"/>
    <w:autoRedefine/>
    <w:uiPriority w:val="39"/>
    <w:unhideWhenUsed/>
    <w:rsid w:val="00A231F1"/>
    <w:pPr>
      <w:tabs>
        <w:tab w:val="right" w:leader="dot" w:pos="9360"/>
      </w:tabs>
      <w:ind w:left="720" w:hanging="720"/>
    </w:pPr>
    <w:rPr>
      <w:b/>
      <w:sz w:val="28"/>
      <w:szCs w:val="20"/>
    </w:rPr>
  </w:style>
  <w:style w:type="paragraph" w:styleId="TOC5">
    <w:name w:val="toc 5"/>
    <w:basedOn w:val="Normal"/>
    <w:next w:val="Normal"/>
    <w:autoRedefine/>
    <w:uiPriority w:val="39"/>
    <w:unhideWhenUsed/>
    <w:rsid w:val="00A231F1"/>
    <w:pPr>
      <w:ind w:left="960"/>
    </w:pPr>
    <w:rPr>
      <w:sz w:val="20"/>
      <w:szCs w:val="20"/>
    </w:rPr>
  </w:style>
  <w:style w:type="paragraph" w:styleId="TOC6">
    <w:name w:val="toc 6"/>
    <w:basedOn w:val="Normal"/>
    <w:next w:val="Normal"/>
    <w:autoRedefine/>
    <w:uiPriority w:val="39"/>
    <w:unhideWhenUsed/>
    <w:rsid w:val="00A231F1"/>
    <w:pPr>
      <w:ind w:left="1200"/>
    </w:pPr>
    <w:rPr>
      <w:sz w:val="20"/>
      <w:szCs w:val="20"/>
    </w:rPr>
  </w:style>
  <w:style w:type="paragraph" w:styleId="TOC7">
    <w:name w:val="toc 7"/>
    <w:basedOn w:val="Normal"/>
    <w:next w:val="Normal"/>
    <w:autoRedefine/>
    <w:uiPriority w:val="39"/>
    <w:unhideWhenUsed/>
    <w:rsid w:val="00A231F1"/>
    <w:pPr>
      <w:ind w:left="1440"/>
    </w:pPr>
    <w:rPr>
      <w:sz w:val="20"/>
      <w:szCs w:val="20"/>
    </w:rPr>
  </w:style>
  <w:style w:type="paragraph" w:styleId="TOC8">
    <w:name w:val="toc 8"/>
    <w:basedOn w:val="Normal"/>
    <w:next w:val="Normal"/>
    <w:autoRedefine/>
    <w:uiPriority w:val="39"/>
    <w:unhideWhenUsed/>
    <w:rsid w:val="00A231F1"/>
    <w:pPr>
      <w:ind w:left="1680"/>
    </w:pPr>
    <w:rPr>
      <w:sz w:val="20"/>
      <w:szCs w:val="20"/>
    </w:rPr>
  </w:style>
  <w:style w:type="paragraph" w:styleId="TOC9">
    <w:name w:val="toc 9"/>
    <w:basedOn w:val="Normal"/>
    <w:next w:val="Normal"/>
    <w:autoRedefine/>
    <w:uiPriority w:val="39"/>
    <w:unhideWhenUsed/>
    <w:rsid w:val="00A231F1"/>
    <w:pPr>
      <w:ind w:left="1920"/>
    </w:pPr>
    <w:rPr>
      <w:sz w:val="20"/>
      <w:szCs w:val="20"/>
    </w:rPr>
  </w:style>
  <w:style w:type="paragraph" w:styleId="Signature">
    <w:name w:val="Signature"/>
    <w:basedOn w:val="SignatureLines"/>
    <w:link w:val="SignatureChar"/>
    <w:uiPriority w:val="99"/>
    <w:unhideWhenUsed/>
    <w:rsid w:val="00A231F1"/>
    <w:rPr>
      <w:szCs w:val="24"/>
    </w:rPr>
  </w:style>
  <w:style w:type="character" w:customStyle="1" w:styleId="SignatureChar">
    <w:name w:val="Signature Char"/>
    <w:basedOn w:val="DefaultParagraphFont"/>
    <w:link w:val="Signature"/>
    <w:uiPriority w:val="99"/>
    <w:rsid w:val="00A231F1"/>
    <w:rPr>
      <w:rFonts w:ascii="Arial" w:eastAsia="Calibri" w:hAnsi="Arial" w:cs="Times New Roman"/>
      <w:sz w:val="24"/>
      <w:szCs w:val="24"/>
    </w:rPr>
  </w:style>
  <w:style w:type="paragraph" w:customStyle="1" w:styleId="UncontrolledCopy-Disclaimer">
    <w:name w:val="Uncontrolled Copy - Disclaimer"/>
    <w:basedOn w:val="Normal"/>
    <w:qFormat/>
    <w:rsid w:val="00A231F1"/>
    <w:pPr>
      <w:jc w:val="center"/>
    </w:pPr>
    <w:rPr>
      <w:rFonts w:cs="Arial"/>
      <w:bCs/>
      <w:sz w:val="20"/>
      <w:szCs w:val="20"/>
    </w:rPr>
  </w:style>
  <w:style w:type="paragraph" w:customStyle="1" w:styleId="UncontrolledCopy-Title">
    <w:name w:val="Uncontrolled Copy - Title"/>
    <w:basedOn w:val="Normal"/>
    <w:qFormat/>
    <w:rsid w:val="00A231F1"/>
    <w:pPr>
      <w:jc w:val="center"/>
    </w:pPr>
    <w:rPr>
      <w:rFonts w:cs="Arial"/>
      <w:b/>
      <w:bCs/>
      <w:sz w:val="20"/>
      <w:szCs w:val="20"/>
      <w:u w:val="single"/>
    </w:rPr>
  </w:style>
  <w:style w:type="paragraph" w:customStyle="1" w:styleId="UncontrolledCopy-Hyperlink">
    <w:name w:val="Uncontrolled Copy - Hyperlink"/>
    <w:basedOn w:val="UncontrolledCopy-Disclaimer"/>
    <w:qFormat/>
    <w:rsid w:val="00A231F1"/>
    <w:rPr>
      <w:color w:val="0000FF"/>
      <w:u w:val="single"/>
    </w:rPr>
  </w:style>
  <w:style w:type="paragraph" w:customStyle="1" w:styleId="FrontMaterialHeader">
    <w:name w:val="Front Material Header"/>
    <w:basedOn w:val="BodyText"/>
    <w:qFormat/>
    <w:rsid w:val="00A231F1"/>
    <w:pPr>
      <w:jc w:val="center"/>
    </w:pPr>
    <w:rPr>
      <w:b/>
      <w:sz w:val="28"/>
      <w:szCs w:val="28"/>
    </w:rPr>
  </w:style>
  <w:style w:type="character" w:customStyle="1" w:styleId="ReqBodyTextBold">
    <w:name w:val="Req Body Text Bold"/>
    <w:basedOn w:val="DefaultParagraphFont"/>
    <w:uiPriority w:val="1"/>
    <w:rsid w:val="00A231F1"/>
    <w:rPr>
      <w:b/>
    </w:rPr>
  </w:style>
  <w:style w:type="paragraph" w:customStyle="1" w:styleId="ReqBodyTextLine">
    <w:name w:val="Req Body Text Line"/>
    <w:basedOn w:val="Normal"/>
    <w:qFormat/>
    <w:rsid w:val="00A231F1"/>
    <w:pPr>
      <w:keepNext/>
      <w:tabs>
        <w:tab w:val="left" w:leader="underscore" w:pos="6480"/>
      </w:tabs>
      <w:spacing w:before="480" w:after="120"/>
    </w:pPr>
    <w:rPr>
      <w:rFonts w:ascii="Calibri" w:eastAsia="Times New Roman" w:hAnsi="Calibri"/>
      <w:iCs/>
    </w:rPr>
  </w:style>
  <w:style w:type="paragraph" w:customStyle="1" w:styleId="TitlePage-SIDName">
    <w:name w:val="Title Page - SID Name"/>
    <w:qFormat/>
    <w:rsid w:val="00A231F1"/>
    <w:pPr>
      <w:spacing w:after="0" w:line="240" w:lineRule="auto"/>
      <w:jc w:val="right"/>
    </w:pPr>
    <w:rPr>
      <w:rFonts w:ascii="Arial Bold" w:eastAsia="Times New Roman" w:hAnsi="Arial Bold" w:cs="Times New Roman"/>
      <w:b/>
      <w:bCs/>
      <w:sz w:val="44"/>
      <w:szCs w:val="28"/>
    </w:rPr>
  </w:style>
  <w:style w:type="paragraph" w:customStyle="1" w:styleId="TitlePage-SIDNumber">
    <w:name w:val="Title Page - SID Number"/>
    <w:basedOn w:val="Title"/>
    <w:qFormat/>
    <w:rsid w:val="00A231F1"/>
    <w:pPr>
      <w:spacing w:before="0" w:after="0"/>
      <w:contextualSpacing w:val="0"/>
      <w:jc w:val="right"/>
    </w:pPr>
    <w:rPr>
      <w:color w:val="auto"/>
      <w:sz w:val="36"/>
      <w:szCs w:val="36"/>
    </w:rPr>
  </w:style>
  <w:style w:type="paragraph" w:customStyle="1" w:styleId="TitlePage-Logos">
    <w:name w:val="Title Page - Logos"/>
    <w:basedOn w:val="Title"/>
    <w:qFormat/>
    <w:rsid w:val="00A231F1"/>
    <w:pPr>
      <w:spacing w:before="0" w:after="0"/>
      <w:contextualSpacing w:val="0"/>
      <w:jc w:val="right"/>
    </w:pPr>
    <w:rPr>
      <w:noProof/>
      <w:color w:val="auto"/>
    </w:rPr>
  </w:style>
  <w:style w:type="paragraph" w:customStyle="1" w:styleId="TitlePage-SOAName">
    <w:name w:val="Title Page - SOA Name"/>
    <w:basedOn w:val="Title2"/>
    <w:qFormat/>
    <w:rsid w:val="00A231F1"/>
    <w:pPr>
      <w:spacing w:before="0" w:after="0"/>
    </w:pPr>
  </w:style>
  <w:style w:type="paragraph" w:customStyle="1" w:styleId="TitlePage-ContractInformation">
    <w:name w:val="Title Page - Contract Information"/>
    <w:basedOn w:val="Title3"/>
    <w:qFormat/>
    <w:rsid w:val="00A231F1"/>
  </w:style>
  <w:style w:type="paragraph" w:customStyle="1" w:styleId="TitlePage-DocumentStatus">
    <w:name w:val="Title Page - Document Status"/>
    <w:basedOn w:val="Title4"/>
    <w:qFormat/>
    <w:rsid w:val="00A231F1"/>
  </w:style>
  <w:style w:type="paragraph" w:styleId="NoSpacing">
    <w:name w:val="No Spacing"/>
    <w:uiPriority w:val="1"/>
    <w:qFormat/>
    <w:rsid w:val="00A231F1"/>
    <w:pPr>
      <w:spacing w:after="0" w:line="240" w:lineRule="auto"/>
    </w:pPr>
    <w:rPr>
      <w:rFonts w:ascii="Calibri" w:eastAsia="Calibri" w:hAnsi="Calibri" w:cs="Times New Roman"/>
    </w:rPr>
  </w:style>
  <w:style w:type="paragraph" w:customStyle="1" w:styleId="ComputerCode">
    <w:name w:val="Computer Code"/>
    <w:basedOn w:val="Normal"/>
    <w:rsid w:val="00A231F1"/>
    <w:rPr>
      <w:rFonts w:eastAsia="Times New Roman"/>
      <w:szCs w:val="20"/>
    </w:rPr>
  </w:style>
  <w:style w:type="paragraph" w:customStyle="1" w:styleId="StyleTOC114ptItalic">
    <w:name w:val="Style TOC 1 + 14 pt Italic"/>
    <w:basedOn w:val="TOC1"/>
    <w:rsid w:val="00A231F1"/>
  </w:style>
  <w:style w:type="paragraph" w:styleId="TableofAuthorities">
    <w:name w:val="table of authorities"/>
    <w:basedOn w:val="Normal"/>
    <w:next w:val="Normal"/>
    <w:uiPriority w:val="99"/>
    <w:unhideWhenUsed/>
    <w:rsid w:val="00A231F1"/>
  </w:style>
  <w:style w:type="character" w:styleId="PlaceholderText">
    <w:name w:val="Placeholder Text"/>
    <w:uiPriority w:val="99"/>
    <w:semiHidden/>
    <w:rsid w:val="00A231F1"/>
    <w:rPr>
      <w:color w:val="808080"/>
    </w:rPr>
  </w:style>
  <w:style w:type="paragraph" w:customStyle="1" w:styleId="TitlePage">
    <w:name w:val="Title Page"/>
    <w:qFormat/>
    <w:rsid w:val="00A231F1"/>
    <w:pPr>
      <w:keepNext/>
      <w:keepLines/>
      <w:spacing w:before="120" w:after="180" w:line="240" w:lineRule="auto"/>
      <w:ind w:left="1901"/>
      <w:contextualSpacing/>
    </w:pPr>
    <w:rPr>
      <w:rFonts w:ascii="Arial Bold" w:eastAsia="Calibri" w:hAnsi="Arial Bold" w:cs="Arial"/>
      <w:b/>
      <w:color w:val="244061"/>
      <w:sz w:val="32"/>
      <w:szCs w:val="32"/>
    </w:rPr>
  </w:style>
  <w:style w:type="character" w:styleId="Strong">
    <w:name w:val="Strong"/>
    <w:uiPriority w:val="22"/>
    <w:qFormat/>
    <w:rsid w:val="00A231F1"/>
    <w:rPr>
      <w:b/>
      <w:bCs/>
    </w:rPr>
  </w:style>
  <w:style w:type="paragraph" w:customStyle="1" w:styleId="TableBullets">
    <w:name w:val="Table Bullets"/>
    <w:qFormat/>
    <w:rsid w:val="00A231F1"/>
    <w:pPr>
      <w:keepLines/>
      <w:widowControl w:val="0"/>
      <w:numPr>
        <w:numId w:val="5"/>
      </w:numPr>
      <w:spacing w:before="40" w:after="0" w:line="260" w:lineRule="exact"/>
      <w:ind w:left="274" w:hanging="274"/>
      <w:contextualSpacing/>
    </w:pPr>
    <w:rPr>
      <w:rFonts w:ascii="Arial" w:eastAsia="Calibri" w:hAnsi="Arial" w:cs="Arial"/>
      <w:szCs w:val="24"/>
    </w:rPr>
  </w:style>
  <w:style w:type="paragraph" w:customStyle="1" w:styleId="SignatureLines">
    <w:name w:val="Signature Lines"/>
    <w:basedOn w:val="BodyText"/>
    <w:qFormat/>
    <w:rsid w:val="00A231F1"/>
    <w:pPr>
      <w:spacing w:before="60" w:after="0"/>
    </w:pPr>
    <w:rPr>
      <w:szCs w:val="20"/>
    </w:rPr>
  </w:style>
  <w:style w:type="paragraph" w:customStyle="1" w:styleId="Default">
    <w:name w:val="Default"/>
    <w:rsid w:val="00A231F1"/>
    <w:pPr>
      <w:autoSpaceDE w:val="0"/>
      <w:autoSpaceDN w:val="0"/>
      <w:adjustRightInd w:val="0"/>
      <w:spacing w:after="0" w:line="240" w:lineRule="auto"/>
    </w:pPr>
    <w:rPr>
      <w:rFonts w:ascii="Arial" w:eastAsia="Calibri" w:hAnsi="Arial" w:cs="Arial"/>
      <w:color w:val="000000"/>
      <w:sz w:val="24"/>
      <w:szCs w:val="24"/>
    </w:rPr>
  </w:style>
  <w:style w:type="paragraph" w:customStyle="1" w:styleId="BodyTextCenter">
    <w:name w:val="Body Text Center"/>
    <w:basedOn w:val="Normal"/>
    <w:link w:val="BodyTextCenterChar"/>
    <w:autoRedefine/>
    <w:qFormat/>
    <w:rsid w:val="00A231F1"/>
    <w:pPr>
      <w:spacing w:before="80" w:after="180"/>
      <w:jc w:val="center"/>
    </w:pPr>
    <w:rPr>
      <w:rFonts w:cs="Arial"/>
    </w:rPr>
  </w:style>
  <w:style w:type="character" w:customStyle="1" w:styleId="BodyTextCenterChar">
    <w:name w:val="Body Text Center Char"/>
    <w:basedOn w:val="DefaultParagraphFont"/>
    <w:link w:val="BodyTextCenter"/>
    <w:rsid w:val="00A231F1"/>
    <w:rPr>
      <w:rFonts w:ascii="Arial" w:eastAsia="Calibri" w:hAnsi="Arial" w:cs="Arial"/>
      <w:sz w:val="24"/>
      <w:szCs w:val="24"/>
    </w:rPr>
  </w:style>
  <w:style w:type="paragraph" w:styleId="Revision">
    <w:name w:val="Revision"/>
    <w:hidden/>
    <w:uiPriority w:val="99"/>
    <w:semiHidden/>
    <w:rsid w:val="00A231F1"/>
    <w:pPr>
      <w:spacing w:after="0" w:line="240" w:lineRule="auto"/>
    </w:pPr>
    <w:rPr>
      <w:rFonts w:ascii="Arial" w:eastAsia="Calibri" w:hAnsi="Arial" w:cs="Times New Roman"/>
      <w:sz w:val="24"/>
      <w:szCs w:val="24"/>
    </w:rPr>
  </w:style>
  <w:style w:type="paragraph" w:customStyle="1" w:styleId="ProposalBodyText">
    <w:name w:val="Proposal Body Text"/>
    <w:basedOn w:val="BodyText"/>
    <w:qFormat/>
    <w:rsid w:val="00A231F1"/>
    <w:pPr>
      <w:spacing w:before="0" w:after="120"/>
    </w:pPr>
    <w:rPr>
      <w:rFonts w:eastAsia="Times New Roman"/>
    </w:rPr>
  </w:style>
  <w:style w:type="paragraph" w:styleId="EndnoteText">
    <w:name w:val="endnote text"/>
    <w:basedOn w:val="Normal"/>
    <w:link w:val="EndnoteTextChar"/>
    <w:uiPriority w:val="99"/>
    <w:semiHidden/>
    <w:unhideWhenUsed/>
    <w:rsid w:val="00A231F1"/>
    <w:rPr>
      <w:sz w:val="20"/>
      <w:szCs w:val="20"/>
    </w:rPr>
  </w:style>
  <w:style w:type="character" w:customStyle="1" w:styleId="EndnoteTextChar">
    <w:name w:val="Endnote Text Char"/>
    <w:basedOn w:val="DefaultParagraphFont"/>
    <w:link w:val="EndnoteText"/>
    <w:uiPriority w:val="99"/>
    <w:semiHidden/>
    <w:rsid w:val="00A231F1"/>
    <w:rPr>
      <w:rFonts w:ascii="Arial" w:eastAsia="Calibri" w:hAnsi="Arial" w:cs="Times New Roman"/>
      <w:sz w:val="20"/>
      <w:szCs w:val="20"/>
    </w:rPr>
  </w:style>
  <w:style w:type="character" w:styleId="EndnoteReference">
    <w:name w:val="endnote reference"/>
    <w:basedOn w:val="DefaultParagraphFont"/>
    <w:uiPriority w:val="99"/>
    <w:semiHidden/>
    <w:unhideWhenUsed/>
    <w:rsid w:val="00A231F1"/>
    <w:rPr>
      <w:vertAlign w:val="superscript"/>
    </w:rPr>
  </w:style>
  <w:style w:type="paragraph" w:customStyle="1" w:styleId="BodyTextBullet1">
    <w:name w:val="Body Text Bullet 1"/>
    <w:qFormat/>
    <w:rsid w:val="00A231F1"/>
    <w:pPr>
      <w:numPr>
        <w:numId w:val="7"/>
      </w:numPr>
      <w:tabs>
        <w:tab w:val="left" w:pos="360"/>
        <w:tab w:val="left" w:pos="720"/>
      </w:tabs>
      <w:spacing w:before="80" w:after="180" w:line="240" w:lineRule="auto"/>
      <w:ind w:left="720"/>
    </w:pPr>
    <w:rPr>
      <w:rFonts w:ascii="Arial" w:eastAsia="Times New Roman" w:hAnsi="Arial" w:cs="Arial"/>
      <w:sz w:val="24"/>
      <w:szCs w:val="24"/>
    </w:rPr>
  </w:style>
  <w:style w:type="paragraph" w:customStyle="1" w:styleId="InstructionSectionHeader1">
    <w:name w:val="Instruction Section Header 1"/>
    <w:basedOn w:val="BodyText"/>
    <w:next w:val="Normal"/>
    <w:link w:val="InstructionSectionHeader1Char"/>
    <w:qFormat/>
    <w:rsid w:val="00A231F1"/>
    <w:pPr>
      <w:spacing w:before="120" w:after="120"/>
    </w:pPr>
    <w:rPr>
      <w:rFonts w:ascii="Calibri" w:eastAsia="Times New Roman" w:hAnsi="Calibri"/>
      <w:b/>
      <w:i/>
      <w:color w:val="4F6228"/>
      <w:sz w:val="28"/>
    </w:rPr>
  </w:style>
  <w:style w:type="character" w:customStyle="1" w:styleId="InstructionSectionHeader1Char">
    <w:name w:val="Instruction Section Header 1 Char"/>
    <w:basedOn w:val="DefaultParagraphFont"/>
    <w:link w:val="InstructionSectionHeader1"/>
    <w:rsid w:val="00A231F1"/>
    <w:rPr>
      <w:rFonts w:ascii="Calibri" w:eastAsia="Times New Roman" w:hAnsi="Calibri" w:cs="Times New Roman"/>
      <w:b/>
      <w:i/>
      <w:color w:val="4F6228"/>
      <w:sz w:val="28"/>
      <w:szCs w:val="24"/>
    </w:rPr>
  </w:style>
  <w:style w:type="paragraph" w:customStyle="1" w:styleId="Table">
    <w:name w:val="Table"/>
    <w:basedOn w:val="Normal"/>
    <w:rsid w:val="00A231F1"/>
    <w:rPr>
      <w:rFonts w:eastAsia="Times New Roman"/>
      <w:sz w:val="18"/>
    </w:rPr>
  </w:style>
  <w:style w:type="paragraph" w:customStyle="1" w:styleId="BodyTextBullet2">
    <w:name w:val="Body Text Bullet 2"/>
    <w:rsid w:val="00A231F1"/>
    <w:pPr>
      <w:numPr>
        <w:numId w:val="6"/>
      </w:numPr>
      <w:tabs>
        <w:tab w:val="left" w:pos="720"/>
        <w:tab w:val="left" w:pos="1080"/>
      </w:tabs>
      <w:spacing w:before="80" w:after="180" w:line="240" w:lineRule="auto"/>
    </w:pPr>
    <w:rPr>
      <w:rFonts w:ascii="Arial" w:eastAsia="Times New Roman" w:hAnsi="Arial" w:cs="Times New Roman"/>
      <w:sz w:val="24"/>
      <w:szCs w:val="20"/>
    </w:rPr>
  </w:style>
  <w:style w:type="paragraph" w:customStyle="1" w:styleId="Attachment">
    <w:name w:val="Attachment"/>
    <w:basedOn w:val="Appendix1"/>
    <w:qFormat/>
    <w:rsid w:val="00A231F1"/>
    <w:pPr>
      <w:numPr>
        <w:numId w:val="10"/>
      </w:numPr>
      <w:ind w:hanging="720"/>
    </w:pPr>
    <w:rPr>
      <w:rFonts w:cs="Arial"/>
      <w:szCs w:val="32"/>
    </w:rPr>
  </w:style>
  <w:style w:type="paragraph" w:customStyle="1" w:styleId="InstructionHyperlink">
    <w:name w:val="Instruction Hyperlink"/>
    <w:basedOn w:val="BodyText"/>
    <w:qFormat/>
    <w:rsid w:val="00A231F1"/>
    <w:pPr>
      <w:spacing w:before="120" w:after="120"/>
    </w:pPr>
    <w:rPr>
      <w:rFonts w:eastAsia="Times New Roman"/>
      <w:i/>
      <w:color w:val="0000FF"/>
      <w:szCs w:val="20"/>
      <w:u w:val="single"/>
    </w:rPr>
  </w:style>
  <w:style w:type="paragraph" w:customStyle="1" w:styleId="StyleBodyTextLatinArial">
    <w:name w:val="Style Body Text + (Latin) Arial"/>
    <w:basedOn w:val="BodyText"/>
    <w:rsid w:val="00A231F1"/>
  </w:style>
  <w:style w:type="numbering" w:customStyle="1" w:styleId="Style1">
    <w:name w:val="Style1"/>
    <w:uiPriority w:val="99"/>
    <w:rsid w:val="00A231F1"/>
    <w:pPr>
      <w:numPr>
        <w:numId w:val="20"/>
      </w:numPr>
    </w:pPr>
  </w:style>
  <w:style w:type="paragraph" w:customStyle="1" w:styleId="TableofFiguresHeader">
    <w:name w:val="Table of Figures Header"/>
    <w:basedOn w:val="BodyText"/>
    <w:qFormat/>
    <w:rsid w:val="00A231F1"/>
    <w:pPr>
      <w:spacing w:before="120" w:after="0"/>
      <w:jc w:val="center"/>
    </w:pPr>
    <w:rPr>
      <w:b/>
    </w:rPr>
  </w:style>
  <w:style w:type="paragraph" w:customStyle="1" w:styleId="BodyTextBullet3">
    <w:name w:val="Body Text Bullet 3"/>
    <w:basedOn w:val="Default"/>
    <w:qFormat/>
    <w:rsid w:val="00A231F1"/>
    <w:pPr>
      <w:numPr>
        <w:numId w:val="9"/>
      </w:numPr>
      <w:tabs>
        <w:tab w:val="left" w:pos="1080"/>
        <w:tab w:val="left" w:pos="1440"/>
      </w:tabs>
      <w:spacing w:before="80" w:after="180"/>
    </w:pPr>
    <w:rPr>
      <w:color w:val="auto"/>
    </w:rPr>
  </w:style>
  <w:style w:type="paragraph" w:customStyle="1" w:styleId="BodyText-Hyperlink">
    <w:name w:val="Body Text - Hyperlink"/>
    <w:basedOn w:val="BodyText"/>
    <w:qFormat/>
    <w:rsid w:val="00A231F1"/>
    <w:rPr>
      <w:color w:val="0000FF"/>
      <w:u w:val="single"/>
    </w:rPr>
  </w:style>
  <w:style w:type="paragraph" w:customStyle="1" w:styleId="BodyTextBullet-Numbered1">
    <w:name w:val="Body Text Bullet - Numbered 1"/>
    <w:basedOn w:val="BodyTextBullet1"/>
    <w:qFormat/>
    <w:rsid w:val="00A231F1"/>
    <w:pPr>
      <w:numPr>
        <w:numId w:val="17"/>
      </w:numPr>
    </w:pPr>
  </w:style>
  <w:style w:type="paragraph" w:customStyle="1" w:styleId="BodyTextBullet-Numbered2">
    <w:name w:val="Body Text Bullet - Numbered 2"/>
    <w:basedOn w:val="BodyTextBullet2"/>
    <w:qFormat/>
    <w:rsid w:val="00A231F1"/>
    <w:pPr>
      <w:numPr>
        <w:numId w:val="11"/>
      </w:numPr>
    </w:pPr>
  </w:style>
  <w:style w:type="paragraph" w:customStyle="1" w:styleId="BodyTextBullet-Numbered3">
    <w:name w:val="Body Text Bullet - Numbered 3"/>
    <w:basedOn w:val="BodyTextBullet3"/>
    <w:qFormat/>
    <w:rsid w:val="00A231F1"/>
    <w:pPr>
      <w:numPr>
        <w:numId w:val="12"/>
      </w:numPr>
      <w:tabs>
        <w:tab w:val="clear" w:pos="1440"/>
        <w:tab w:val="left" w:pos="1530"/>
      </w:tabs>
    </w:pPr>
  </w:style>
  <w:style w:type="paragraph" w:customStyle="1" w:styleId="RevisionHistoryTitle">
    <w:name w:val="Revision History Title"/>
    <w:basedOn w:val="Header"/>
    <w:uiPriority w:val="99"/>
    <w:rsid w:val="00490DE1"/>
    <w:pPr>
      <w:tabs>
        <w:tab w:val="clear" w:pos="4680"/>
        <w:tab w:val="clear" w:pos="9360"/>
        <w:tab w:val="center" w:pos="4320"/>
        <w:tab w:val="right" w:pos="8640"/>
      </w:tabs>
      <w:spacing w:after="60"/>
    </w:pPr>
    <w:rPr>
      <w:rFonts w:ascii="Times New Roman" w:eastAsia="Times New Roman" w:hAnsi="Times New Roman"/>
      <w:b/>
      <w:bCs/>
      <w:i/>
      <w:iCs/>
      <w:szCs w:val="20"/>
    </w:rPr>
  </w:style>
  <w:style w:type="paragraph" w:customStyle="1" w:styleId="InstructionalText-BodyText">
    <w:name w:val="Instructional Text - Body Text"/>
    <w:basedOn w:val="BodyText"/>
    <w:next w:val="BodyText"/>
    <w:link w:val="InstructionalText-BodyTextChar"/>
    <w:rsid w:val="00423128"/>
    <w:pPr>
      <w:keepLines/>
      <w:autoSpaceDE w:val="0"/>
      <w:autoSpaceDN w:val="0"/>
      <w:adjustRightInd w:val="0"/>
      <w:spacing w:before="60" w:line="240" w:lineRule="atLeast"/>
    </w:pPr>
    <w:rPr>
      <w:i/>
      <w:iCs/>
      <w:color w:val="0000FF"/>
      <w:szCs w:val="20"/>
    </w:rPr>
  </w:style>
  <w:style w:type="character" w:customStyle="1" w:styleId="InstructionalText-BodyTextChar">
    <w:name w:val="Instructional Text - Body Text Char"/>
    <w:link w:val="InstructionalText-BodyText"/>
    <w:rsid w:val="00423128"/>
    <w:rPr>
      <w:rFonts w:ascii="Arial" w:eastAsia="Calibri" w:hAnsi="Arial" w:cs="Times New Roman"/>
      <w:i/>
      <w:iCs/>
      <w:color w:val="0000FF"/>
      <w:sz w:val="24"/>
      <w:szCs w:val="20"/>
    </w:rPr>
  </w:style>
  <w:style w:type="paragraph" w:customStyle="1" w:styleId="t3-title-3">
    <w:name w:val="t3-title-3"/>
    <w:rsid w:val="00423128"/>
    <w:pPr>
      <w:numPr>
        <w:numId w:val="13"/>
      </w:numPr>
      <w:tabs>
        <w:tab w:val="clear" w:pos="360"/>
      </w:tabs>
      <w:spacing w:after="0" w:line="240" w:lineRule="auto"/>
      <w:ind w:left="0" w:firstLine="0"/>
    </w:pPr>
    <w:rPr>
      <w:rFonts w:ascii="Arial" w:eastAsia="Times New Roman" w:hAnsi="Arial" w:cs="Times New Roman"/>
      <w:noProof/>
      <w:sz w:val="12"/>
      <w:szCs w:val="20"/>
    </w:rPr>
  </w:style>
  <w:style w:type="paragraph" w:customStyle="1" w:styleId="ListNumber1">
    <w:name w:val="List Number 1."/>
    <w:basedOn w:val="Normal"/>
    <w:rsid w:val="00A231F1"/>
    <w:pPr>
      <w:keepLines/>
      <w:widowControl w:val="0"/>
      <w:numPr>
        <w:numId w:val="16"/>
      </w:numPr>
      <w:spacing w:before="80" w:after="120"/>
    </w:pPr>
    <w:rPr>
      <w:rFonts w:eastAsia="Times New Roman"/>
      <w:szCs w:val="20"/>
    </w:rPr>
  </w:style>
  <w:style w:type="paragraph" w:customStyle="1" w:styleId="Filename">
    <w:name w:val="Filename"/>
    <w:next w:val="BodyText"/>
    <w:qFormat/>
    <w:rsid w:val="00A231F1"/>
    <w:pPr>
      <w:spacing w:before="80" w:after="180" w:line="240" w:lineRule="auto"/>
    </w:pPr>
    <w:rPr>
      <w:rFonts w:ascii="Courier New" w:eastAsia="Calibri" w:hAnsi="Courier New" w:cs="Courier New"/>
      <w:iCs/>
      <w:sz w:val="24"/>
      <w:szCs w:val="24"/>
    </w:rPr>
  </w:style>
  <w:style w:type="paragraph" w:customStyle="1" w:styleId="SignaturePageTableContent">
    <w:name w:val="Signature Page Table Content"/>
    <w:qFormat/>
    <w:rsid w:val="00A231F1"/>
    <w:pPr>
      <w:spacing w:before="80" w:after="180" w:line="240" w:lineRule="auto"/>
    </w:pPr>
    <w:rPr>
      <w:rFonts w:ascii="Arial" w:eastAsia="Calibri" w:hAnsi="Arial" w:cs="Times New Roman"/>
      <w:sz w:val="18"/>
      <w:szCs w:val="18"/>
    </w:rPr>
  </w:style>
  <w:style w:type="paragraph" w:styleId="NormalWeb">
    <w:name w:val="Normal (Web)"/>
    <w:basedOn w:val="Normal"/>
    <w:uiPriority w:val="99"/>
    <w:unhideWhenUsed/>
    <w:rsid w:val="00A231F1"/>
    <w:pPr>
      <w:spacing w:before="100" w:beforeAutospacing="1" w:after="100" w:afterAutospacing="1"/>
    </w:pPr>
    <w:rPr>
      <w:rFonts w:ascii="Times New Roman" w:hAnsi="Times New Roman"/>
    </w:rPr>
  </w:style>
  <w:style w:type="paragraph" w:customStyle="1" w:styleId="BodyText-IndentedLeft05">
    <w:name w:val="Body Text - Indented Left 0.5&quot;"/>
    <w:basedOn w:val="BodyText"/>
    <w:rsid w:val="00A231F1"/>
    <w:pPr>
      <w:ind w:left="720"/>
    </w:pPr>
    <w:rPr>
      <w:rFonts w:eastAsia="Times New Roman"/>
      <w:szCs w:val="20"/>
    </w:rPr>
  </w:style>
  <w:style w:type="paragraph" w:customStyle="1" w:styleId="StyleBodyText-IndentedLeft05-Bold">
    <w:name w:val="Style Body Text - Indented Left 0.5&quot; - Bold"/>
    <w:basedOn w:val="BodyText-IndentedLeft05"/>
    <w:rsid w:val="00A231F1"/>
    <w:rPr>
      <w:b/>
      <w:bCs/>
    </w:rPr>
  </w:style>
  <w:style w:type="paragraph" w:styleId="FootnoteText">
    <w:name w:val="footnote text"/>
    <w:basedOn w:val="Normal"/>
    <w:link w:val="FootnoteTextChar"/>
    <w:uiPriority w:val="99"/>
    <w:semiHidden/>
    <w:unhideWhenUsed/>
    <w:rsid w:val="00BB56C7"/>
    <w:rPr>
      <w:sz w:val="20"/>
      <w:szCs w:val="20"/>
    </w:rPr>
  </w:style>
  <w:style w:type="character" w:customStyle="1" w:styleId="FootnoteTextChar">
    <w:name w:val="Footnote Text Char"/>
    <w:basedOn w:val="DefaultParagraphFont"/>
    <w:link w:val="FootnoteText"/>
    <w:uiPriority w:val="99"/>
    <w:semiHidden/>
    <w:rsid w:val="00BB56C7"/>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BB56C7"/>
    <w:rPr>
      <w:vertAlign w:val="superscript"/>
    </w:rPr>
  </w:style>
  <w:style w:type="character" w:styleId="FollowedHyperlink">
    <w:name w:val="FollowedHyperlink"/>
    <w:basedOn w:val="DefaultParagraphFont"/>
    <w:uiPriority w:val="99"/>
    <w:semiHidden/>
    <w:unhideWhenUsed/>
    <w:rsid w:val="00B449D6"/>
    <w:rPr>
      <w:color w:val="800080" w:themeColor="followedHyperlink"/>
      <w:u w:val="single"/>
    </w:rPr>
  </w:style>
  <w:style w:type="paragraph" w:customStyle="1" w:styleId="BodyTextBullet-Requirement1">
    <w:name w:val="Body Text Bullet - Requirement 1"/>
    <w:basedOn w:val="BodyText"/>
    <w:qFormat/>
    <w:rsid w:val="00E76651"/>
    <w:pPr>
      <w:numPr>
        <w:numId w:val="14"/>
      </w:numPr>
      <w:ind w:left="1440" w:hanging="1080"/>
    </w:pPr>
  </w:style>
  <w:style w:type="paragraph" w:customStyle="1" w:styleId="BodyTextBullet-Requirement2">
    <w:name w:val="Body Text Bullet - Requirement 2"/>
    <w:basedOn w:val="BodyText"/>
    <w:qFormat/>
    <w:rsid w:val="00E76651"/>
    <w:pPr>
      <w:numPr>
        <w:ilvl w:val="1"/>
        <w:numId w:val="14"/>
      </w:numPr>
      <w:ind w:left="1800"/>
    </w:pPr>
  </w:style>
  <w:style w:type="character" w:customStyle="1" w:styleId="TableHeadingChar0">
    <w:name w:val="Table Heading Char"/>
    <w:link w:val="TableHeading0"/>
    <w:locked/>
    <w:rsid w:val="00185A7C"/>
    <w:rPr>
      <w:rFonts w:ascii="Arial" w:eastAsia="Times New Roman" w:hAnsi="Arial" w:cs="Arial"/>
      <w:b/>
    </w:rPr>
  </w:style>
  <w:style w:type="table" w:customStyle="1" w:styleId="GridTable4-Accent61">
    <w:name w:val="Grid Table 4 - Accent 61"/>
    <w:basedOn w:val="TableNormal"/>
    <w:uiPriority w:val="49"/>
    <w:rsid w:val="003D40C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51">
    <w:name w:val="Grid Table 4 - Accent 51"/>
    <w:basedOn w:val="TableNormal"/>
    <w:uiPriority w:val="49"/>
    <w:rsid w:val="003D40C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InstructionalText1">
    <w:name w:val="Instructional Text 1"/>
    <w:basedOn w:val="Normal"/>
    <w:next w:val="BodyText"/>
    <w:link w:val="InstructionalText1Char"/>
    <w:rsid w:val="003E2DEF"/>
    <w:pPr>
      <w:keepLines/>
      <w:autoSpaceDE w:val="0"/>
      <w:autoSpaceDN w:val="0"/>
      <w:adjustRightInd w:val="0"/>
      <w:spacing w:before="80" w:after="180"/>
    </w:pPr>
    <w:rPr>
      <w:rFonts w:ascii="Times New Roman" w:eastAsia="Times New Roman" w:hAnsi="Times New Roman"/>
      <w:i/>
      <w:iCs/>
      <w:color w:val="0000FF"/>
      <w:szCs w:val="20"/>
    </w:rPr>
  </w:style>
  <w:style w:type="character" w:customStyle="1" w:styleId="InstructionalText1Char">
    <w:name w:val="Instructional Text 1 Char"/>
    <w:link w:val="InstructionalText1"/>
    <w:rsid w:val="003E2DEF"/>
    <w:rPr>
      <w:rFonts w:ascii="Times New Roman" w:eastAsia="Times New Roman" w:hAnsi="Times New Roman" w:cs="Times New Roman"/>
      <w:i/>
      <w:iCs/>
      <w:color w:val="0000FF"/>
      <w:sz w:val="24"/>
      <w:szCs w:val="20"/>
    </w:rPr>
  </w:style>
  <w:style w:type="paragraph" w:customStyle="1" w:styleId="InstructionalBullet1">
    <w:name w:val="Instructional Bullet 1"/>
    <w:rsid w:val="003503AD"/>
    <w:pPr>
      <w:numPr>
        <w:numId w:val="19"/>
      </w:numPr>
      <w:spacing w:before="80" w:after="180" w:line="240" w:lineRule="auto"/>
    </w:pPr>
    <w:rPr>
      <w:rFonts w:ascii="Times New Roman" w:eastAsia="Times New Roman" w:hAnsi="Times New Roman" w:cs="Times New Roman"/>
      <w:i/>
      <w:color w:val="0000FF"/>
      <w:sz w:val="24"/>
      <w:szCs w:val="24"/>
    </w:rPr>
  </w:style>
  <w:style w:type="paragraph" w:customStyle="1" w:styleId="InstructionalTable">
    <w:name w:val="Instructional Table"/>
    <w:next w:val="Normal"/>
    <w:rsid w:val="001E029D"/>
    <w:pPr>
      <w:spacing w:after="0" w:line="240" w:lineRule="auto"/>
    </w:pPr>
    <w:rPr>
      <w:rFonts w:ascii="Times New Roman" w:eastAsia="Times New Roman" w:hAnsi="Times New Roman" w:cs="Times New Roman"/>
      <w:i/>
      <w:color w:val="0000FF"/>
      <w:sz w:val="18"/>
      <w:szCs w:val="24"/>
    </w:rPr>
  </w:style>
  <w:style w:type="paragraph" w:customStyle="1" w:styleId="StyleInstructionalBullet1Before3ptAfter3pt">
    <w:name w:val="Style Instructional Bullet 1 + Before:  3 pt After:  3 pt"/>
    <w:basedOn w:val="InstructionalBullet1"/>
    <w:rsid w:val="00432CF9"/>
    <w:rPr>
      <w:iCs/>
      <w:szCs w:val="20"/>
    </w:rPr>
  </w:style>
  <w:style w:type="paragraph" w:customStyle="1" w:styleId="InstructionalBullet-Numbered1">
    <w:name w:val="Instructional Bullet - Numbered 1"/>
    <w:basedOn w:val="InstructionalBullet1"/>
    <w:rsid w:val="00432CF9"/>
    <w:pPr>
      <w:numPr>
        <w:numId w:val="18"/>
      </w:numPr>
    </w:pPr>
    <w:rPr>
      <w:iCs/>
      <w:szCs w:val="20"/>
    </w:rPr>
  </w:style>
  <w:style w:type="paragraph" w:customStyle="1" w:styleId="Instructional-Indent050">
    <w:name w:val="Instructional - Indent 0.50&quot;"/>
    <w:basedOn w:val="InstructionalBullet1"/>
    <w:rsid w:val="00B71073"/>
    <w:pPr>
      <w:numPr>
        <w:numId w:val="0"/>
      </w:numPr>
      <w:ind w:left="720"/>
    </w:pPr>
    <w:rPr>
      <w:iCs/>
      <w:szCs w:val="20"/>
    </w:rPr>
  </w:style>
  <w:style w:type="character" w:customStyle="1" w:styleId="Instructional-TableHeading">
    <w:name w:val="Instructional - Table Heading"/>
    <w:basedOn w:val="DefaultParagraphFont"/>
    <w:uiPriority w:val="1"/>
    <w:rsid w:val="00B71073"/>
    <w:rPr>
      <w:i/>
      <w:color w:val="0000FF"/>
    </w:rPr>
  </w:style>
  <w:style w:type="character" w:customStyle="1" w:styleId="Instructional-Heading2">
    <w:name w:val="Instructional - Heading 2"/>
    <w:basedOn w:val="DefaultParagraphFont"/>
    <w:uiPriority w:val="1"/>
    <w:rsid w:val="00337280"/>
    <w:rPr>
      <w:i/>
      <w:color w:val="0000FF"/>
    </w:rPr>
  </w:style>
  <w:style w:type="character" w:customStyle="1" w:styleId="Instructional-FigureTitle">
    <w:name w:val="Instructional - Figure Title"/>
    <w:basedOn w:val="DefaultParagraphFont"/>
    <w:uiPriority w:val="1"/>
    <w:rsid w:val="00EC190D"/>
    <w:rPr>
      <w:i/>
      <w:color w:val="0000FF"/>
    </w:rPr>
  </w:style>
  <w:style w:type="character" w:customStyle="1" w:styleId="Instructional-Heading1">
    <w:name w:val="Instructional - Heading 1"/>
    <w:basedOn w:val="DefaultParagraphFont"/>
    <w:uiPriority w:val="1"/>
    <w:rsid w:val="00FC7FC8"/>
    <w:rPr>
      <w:i/>
      <w:color w:val="0000FF"/>
    </w:rPr>
  </w:style>
  <w:style w:type="paragraph" w:customStyle="1" w:styleId="InstructionalTextTitle2">
    <w:name w:val="Instructional Text Title 2"/>
    <w:basedOn w:val="Title2"/>
    <w:next w:val="Title2"/>
    <w:qFormat/>
    <w:rsid w:val="00255F9C"/>
    <w:pPr>
      <w:jc w:val="center"/>
    </w:pPr>
    <w:rPr>
      <w:rFonts w:ascii="Times New Roman" w:eastAsia="Times New Roman" w:hAnsi="Times New Roman" w:cs="Times New Roman"/>
      <w:b w:val="0"/>
      <w:i/>
      <w:color w:val="0000FF"/>
      <w:sz w:val="24"/>
      <w:szCs w:val="22"/>
    </w:rPr>
  </w:style>
  <w:style w:type="paragraph" w:customStyle="1" w:styleId="TitlePage-DocumentName">
    <w:name w:val="Title Page - Document Name"/>
    <w:basedOn w:val="Title2"/>
    <w:rsid w:val="00D31FD3"/>
    <w:pPr>
      <w:jc w:val="center"/>
    </w:pPr>
    <w:rPr>
      <w:rFonts w:eastAsia="Times New Roman" w:cs="Times New Roman"/>
      <w:sz w:val="28"/>
      <w:szCs w:val="20"/>
    </w:rPr>
  </w:style>
  <w:style w:type="paragraph" w:customStyle="1" w:styleId="TitlePage-VAName">
    <w:name w:val="Title Page - VA Name"/>
    <w:basedOn w:val="Title"/>
    <w:rsid w:val="00D31FD3"/>
    <w:pPr>
      <w:spacing w:before="0" w:after="360"/>
    </w:pPr>
    <w:rPr>
      <w:bCs/>
      <w:color w:val="auto"/>
      <w:spacing w:val="0"/>
      <w:kern w:val="0"/>
      <w:sz w:val="36"/>
      <w:szCs w:val="20"/>
    </w:rPr>
  </w:style>
  <w:style w:type="paragraph" w:customStyle="1" w:styleId="TitlePage-VersionNumber">
    <w:name w:val="Title Page - Version Number"/>
    <w:basedOn w:val="Title2"/>
    <w:rsid w:val="00D31FD3"/>
    <w:pPr>
      <w:jc w:val="center"/>
    </w:pPr>
    <w:rPr>
      <w:sz w:val="28"/>
    </w:rPr>
  </w:style>
  <w:style w:type="paragraph" w:customStyle="1" w:styleId="StyleInstructionalBullet1Before4ptAfter9pt">
    <w:name w:val="Style Instructional Bullet 1 + Before:  4 pt After:  9 pt"/>
    <w:basedOn w:val="InstructionalBullet1"/>
    <w:rsid w:val="008C1D01"/>
    <w:pPr>
      <w:numPr>
        <w:numId w:val="21"/>
      </w:numPr>
    </w:pPr>
    <w:rPr>
      <w:iCs/>
      <w:szCs w:val="20"/>
    </w:rPr>
  </w:style>
  <w:style w:type="table" w:customStyle="1" w:styleId="TableGrid1">
    <w:name w:val="Table Grid1"/>
    <w:basedOn w:val="TableNormal"/>
    <w:next w:val="TableGrid"/>
    <w:rsid w:val="005642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2565D"/>
    <w:pPr>
      <w:spacing w:before="80" w:after="180" w:line="240" w:lineRule="auto"/>
    </w:pPr>
    <w:rPr>
      <w:rFonts w:ascii="Arial" w:eastAsia="Calibri" w:hAnsi="Arial"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auto"/>
      <w:tcMar>
        <w:left w:w="58" w:type="dxa"/>
        <w:right w:w="58" w:type="dxa"/>
      </w:tcMar>
    </w:tcPr>
    <w:tblStylePr w:type="firstRow">
      <w:tblPr/>
      <w:tcPr>
        <w:shd w:val="clear" w:color="auto" w:fill="8DB3E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6828">
      <w:bodyDiv w:val="1"/>
      <w:marLeft w:val="0"/>
      <w:marRight w:val="0"/>
      <w:marTop w:val="0"/>
      <w:marBottom w:val="0"/>
      <w:divBdr>
        <w:top w:val="none" w:sz="0" w:space="0" w:color="auto"/>
        <w:left w:val="none" w:sz="0" w:space="0" w:color="auto"/>
        <w:bottom w:val="none" w:sz="0" w:space="0" w:color="auto"/>
        <w:right w:val="none" w:sz="0" w:space="0" w:color="auto"/>
      </w:divBdr>
    </w:div>
    <w:div w:id="443774740">
      <w:bodyDiv w:val="1"/>
      <w:marLeft w:val="0"/>
      <w:marRight w:val="0"/>
      <w:marTop w:val="0"/>
      <w:marBottom w:val="0"/>
      <w:divBdr>
        <w:top w:val="none" w:sz="0" w:space="0" w:color="auto"/>
        <w:left w:val="none" w:sz="0" w:space="0" w:color="auto"/>
        <w:bottom w:val="none" w:sz="0" w:space="0" w:color="auto"/>
        <w:right w:val="none" w:sz="0" w:space="0" w:color="auto"/>
      </w:divBdr>
    </w:div>
    <w:div w:id="448860189">
      <w:bodyDiv w:val="1"/>
      <w:marLeft w:val="0"/>
      <w:marRight w:val="0"/>
      <w:marTop w:val="0"/>
      <w:marBottom w:val="0"/>
      <w:divBdr>
        <w:top w:val="none" w:sz="0" w:space="0" w:color="auto"/>
        <w:left w:val="none" w:sz="0" w:space="0" w:color="auto"/>
        <w:bottom w:val="none" w:sz="0" w:space="0" w:color="auto"/>
        <w:right w:val="none" w:sz="0" w:space="0" w:color="auto"/>
      </w:divBdr>
    </w:div>
    <w:div w:id="474415994">
      <w:bodyDiv w:val="1"/>
      <w:marLeft w:val="0"/>
      <w:marRight w:val="0"/>
      <w:marTop w:val="0"/>
      <w:marBottom w:val="0"/>
      <w:divBdr>
        <w:top w:val="none" w:sz="0" w:space="0" w:color="auto"/>
        <w:left w:val="none" w:sz="0" w:space="0" w:color="auto"/>
        <w:bottom w:val="none" w:sz="0" w:space="0" w:color="auto"/>
        <w:right w:val="none" w:sz="0" w:space="0" w:color="auto"/>
      </w:divBdr>
    </w:div>
    <w:div w:id="832185334">
      <w:bodyDiv w:val="1"/>
      <w:marLeft w:val="0"/>
      <w:marRight w:val="0"/>
      <w:marTop w:val="0"/>
      <w:marBottom w:val="0"/>
      <w:divBdr>
        <w:top w:val="none" w:sz="0" w:space="0" w:color="auto"/>
        <w:left w:val="none" w:sz="0" w:space="0" w:color="auto"/>
        <w:bottom w:val="none" w:sz="0" w:space="0" w:color="auto"/>
        <w:right w:val="none" w:sz="0" w:space="0" w:color="auto"/>
      </w:divBdr>
    </w:div>
    <w:div w:id="853155133">
      <w:bodyDiv w:val="1"/>
      <w:marLeft w:val="0"/>
      <w:marRight w:val="0"/>
      <w:marTop w:val="0"/>
      <w:marBottom w:val="0"/>
      <w:divBdr>
        <w:top w:val="none" w:sz="0" w:space="0" w:color="auto"/>
        <w:left w:val="none" w:sz="0" w:space="0" w:color="auto"/>
        <w:bottom w:val="none" w:sz="0" w:space="0" w:color="auto"/>
        <w:right w:val="none" w:sz="0" w:space="0" w:color="auto"/>
      </w:divBdr>
      <w:divsChild>
        <w:div w:id="712924892">
          <w:marLeft w:val="2347"/>
          <w:marRight w:val="0"/>
          <w:marTop w:val="0"/>
          <w:marBottom w:val="0"/>
          <w:divBdr>
            <w:top w:val="none" w:sz="0" w:space="0" w:color="auto"/>
            <w:left w:val="none" w:sz="0" w:space="0" w:color="auto"/>
            <w:bottom w:val="none" w:sz="0" w:space="0" w:color="auto"/>
            <w:right w:val="none" w:sz="0" w:space="0" w:color="auto"/>
          </w:divBdr>
        </w:div>
        <w:div w:id="1594388571">
          <w:marLeft w:val="2347"/>
          <w:marRight w:val="0"/>
          <w:marTop w:val="0"/>
          <w:marBottom w:val="0"/>
          <w:divBdr>
            <w:top w:val="none" w:sz="0" w:space="0" w:color="auto"/>
            <w:left w:val="none" w:sz="0" w:space="0" w:color="auto"/>
            <w:bottom w:val="none" w:sz="0" w:space="0" w:color="auto"/>
            <w:right w:val="none" w:sz="0" w:space="0" w:color="auto"/>
          </w:divBdr>
        </w:div>
        <w:div w:id="2030637258">
          <w:marLeft w:val="1714"/>
          <w:marRight w:val="0"/>
          <w:marTop w:val="0"/>
          <w:marBottom w:val="0"/>
          <w:divBdr>
            <w:top w:val="none" w:sz="0" w:space="0" w:color="auto"/>
            <w:left w:val="none" w:sz="0" w:space="0" w:color="auto"/>
            <w:bottom w:val="none" w:sz="0" w:space="0" w:color="auto"/>
            <w:right w:val="none" w:sz="0" w:space="0" w:color="auto"/>
          </w:divBdr>
        </w:div>
        <w:div w:id="2141805800">
          <w:marLeft w:val="1714"/>
          <w:marRight w:val="0"/>
          <w:marTop w:val="0"/>
          <w:marBottom w:val="0"/>
          <w:divBdr>
            <w:top w:val="none" w:sz="0" w:space="0" w:color="auto"/>
            <w:left w:val="none" w:sz="0" w:space="0" w:color="auto"/>
            <w:bottom w:val="none" w:sz="0" w:space="0" w:color="auto"/>
            <w:right w:val="none" w:sz="0" w:space="0" w:color="auto"/>
          </w:divBdr>
        </w:div>
      </w:divsChild>
    </w:div>
    <w:div w:id="987517029">
      <w:bodyDiv w:val="1"/>
      <w:marLeft w:val="0"/>
      <w:marRight w:val="0"/>
      <w:marTop w:val="0"/>
      <w:marBottom w:val="0"/>
      <w:divBdr>
        <w:top w:val="none" w:sz="0" w:space="0" w:color="auto"/>
        <w:left w:val="none" w:sz="0" w:space="0" w:color="auto"/>
        <w:bottom w:val="none" w:sz="0" w:space="0" w:color="auto"/>
        <w:right w:val="none" w:sz="0" w:space="0" w:color="auto"/>
      </w:divBdr>
    </w:div>
    <w:div w:id="1170481876">
      <w:bodyDiv w:val="1"/>
      <w:marLeft w:val="0"/>
      <w:marRight w:val="0"/>
      <w:marTop w:val="0"/>
      <w:marBottom w:val="0"/>
      <w:divBdr>
        <w:top w:val="none" w:sz="0" w:space="0" w:color="auto"/>
        <w:left w:val="none" w:sz="0" w:space="0" w:color="auto"/>
        <w:bottom w:val="none" w:sz="0" w:space="0" w:color="auto"/>
        <w:right w:val="none" w:sz="0" w:space="0" w:color="auto"/>
      </w:divBdr>
      <w:divsChild>
        <w:div w:id="408772186">
          <w:marLeft w:val="547"/>
          <w:marRight w:val="0"/>
          <w:marTop w:val="0"/>
          <w:marBottom w:val="0"/>
          <w:divBdr>
            <w:top w:val="none" w:sz="0" w:space="0" w:color="auto"/>
            <w:left w:val="none" w:sz="0" w:space="0" w:color="auto"/>
            <w:bottom w:val="none" w:sz="0" w:space="0" w:color="auto"/>
            <w:right w:val="none" w:sz="0" w:space="0" w:color="auto"/>
          </w:divBdr>
        </w:div>
        <w:div w:id="1597203782">
          <w:marLeft w:val="1714"/>
          <w:marRight w:val="0"/>
          <w:marTop w:val="0"/>
          <w:marBottom w:val="0"/>
          <w:divBdr>
            <w:top w:val="none" w:sz="0" w:space="0" w:color="auto"/>
            <w:left w:val="none" w:sz="0" w:space="0" w:color="auto"/>
            <w:bottom w:val="none" w:sz="0" w:space="0" w:color="auto"/>
            <w:right w:val="none" w:sz="0" w:space="0" w:color="auto"/>
          </w:divBdr>
        </w:div>
      </w:divsChild>
    </w:div>
    <w:div w:id="1191916660">
      <w:bodyDiv w:val="1"/>
      <w:marLeft w:val="0"/>
      <w:marRight w:val="0"/>
      <w:marTop w:val="0"/>
      <w:marBottom w:val="0"/>
      <w:divBdr>
        <w:top w:val="none" w:sz="0" w:space="0" w:color="auto"/>
        <w:left w:val="none" w:sz="0" w:space="0" w:color="auto"/>
        <w:bottom w:val="none" w:sz="0" w:space="0" w:color="auto"/>
        <w:right w:val="none" w:sz="0" w:space="0" w:color="auto"/>
      </w:divBdr>
    </w:div>
    <w:div w:id="1339966018">
      <w:bodyDiv w:val="1"/>
      <w:marLeft w:val="0"/>
      <w:marRight w:val="0"/>
      <w:marTop w:val="0"/>
      <w:marBottom w:val="0"/>
      <w:divBdr>
        <w:top w:val="none" w:sz="0" w:space="0" w:color="auto"/>
        <w:left w:val="none" w:sz="0" w:space="0" w:color="auto"/>
        <w:bottom w:val="none" w:sz="0" w:space="0" w:color="auto"/>
        <w:right w:val="none" w:sz="0" w:space="0" w:color="auto"/>
      </w:divBdr>
    </w:div>
    <w:div w:id="1627546536">
      <w:bodyDiv w:val="1"/>
      <w:marLeft w:val="0"/>
      <w:marRight w:val="0"/>
      <w:marTop w:val="0"/>
      <w:marBottom w:val="0"/>
      <w:divBdr>
        <w:top w:val="none" w:sz="0" w:space="0" w:color="auto"/>
        <w:left w:val="none" w:sz="0" w:space="0" w:color="auto"/>
        <w:bottom w:val="none" w:sz="0" w:space="0" w:color="auto"/>
        <w:right w:val="none" w:sz="0" w:space="0" w:color="auto"/>
      </w:divBdr>
    </w:div>
    <w:div w:id="1686052475">
      <w:bodyDiv w:val="1"/>
      <w:marLeft w:val="0"/>
      <w:marRight w:val="0"/>
      <w:marTop w:val="0"/>
      <w:marBottom w:val="0"/>
      <w:divBdr>
        <w:top w:val="none" w:sz="0" w:space="0" w:color="auto"/>
        <w:left w:val="none" w:sz="0" w:space="0" w:color="auto"/>
        <w:bottom w:val="none" w:sz="0" w:space="0" w:color="auto"/>
        <w:right w:val="none" w:sz="0" w:space="0" w:color="auto"/>
      </w:divBdr>
    </w:div>
    <w:div w:id="2046060442">
      <w:bodyDiv w:val="1"/>
      <w:marLeft w:val="0"/>
      <w:marRight w:val="0"/>
      <w:marTop w:val="0"/>
      <w:marBottom w:val="0"/>
      <w:divBdr>
        <w:top w:val="none" w:sz="0" w:space="0" w:color="auto"/>
        <w:left w:val="none" w:sz="0" w:space="0" w:color="auto"/>
        <w:bottom w:val="none" w:sz="0" w:space="0" w:color="auto"/>
        <w:right w:val="none" w:sz="0" w:space="0" w:color="auto"/>
      </w:divBdr>
      <w:divsChild>
        <w:div w:id="20514381">
          <w:marLeft w:val="1714"/>
          <w:marRight w:val="0"/>
          <w:marTop w:val="0"/>
          <w:marBottom w:val="0"/>
          <w:divBdr>
            <w:top w:val="none" w:sz="0" w:space="0" w:color="auto"/>
            <w:left w:val="none" w:sz="0" w:space="0" w:color="auto"/>
            <w:bottom w:val="none" w:sz="0" w:space="0" w:color="auto"/>
            <w:right w:val="none" w:sz="0" w:space="0" w:color="auto"/>
          </w:divBdr>
        </w:div>
        <w:div w:id="117185530">
          <w:marLeft w:val="547"/>
          <w:marRight w:val="0"/>
          <w:marTop w:val="0"/>
          <w:marBottom w:val="0"/>
          <w:divBdr>
            <w:top w:val="none" w:sz="0" w:space="0" w:color="auto"/>
            <w:left w:val="none" w:sz="0" w:space="0" w:color="auto"/>
            <w:bottom w:val="none" w:sz="0" w:space="0" w:color="auto"/>
            <w:right w:val="none" w:sz="0" w:space="0" w:color="auto"/>
          </w:divBdr>
        </w:div>
        <w:div w:id="333651970">
          <w:marLeft w:val="1714"/>
          <w:marRight w:val="0"/>
          <w:marTop w:val="0"/>
          <w:marBottom w:val="0"/>
          <w:divBdr>
            <w:top w:val="none" w:sz="0" w:space="0" w:color="auto"/>
            <w:left w:val="none" w:sz="0" w:space="0" w:color="auto"/>
            <w:bottom w:val="none" w:sz="0" w:space="0" w:color="auto"/>
            <w:right w:val="none" w:sz="0" w:space="0" w:color="auto"/>
          </w:divBdr>
        </w:div>
        <w:div w:id="824667794">
          <w:marLeft w:val="1714"/>
          <w:marRight w:val="0"/>
          <w:marTop w:val="0"/>
          <w:marBottom w:val="0"/>
          <w:divBdr>
            <w:top w:val="none" w:sz="0" w:space="0" w:color="auto"/>
            <w:left w:val="none" w:sz="0" w:space="0" w:color="auto"/>
            <w:bottom w:val="none" w:sz="0" w:space="0" w:color="auto"/>
            <w:right w:val="none" w:sz="0" w:space="0" w:color="auto"/>
          </w:divBdr>
        </w:div>
        <w:div w:id="1368916909">
          <w:marLeft w:val="1714"/>
          <w:marRight w:val="0"/>
          <w:marTop w:val="0"/>
          <w:marBottom w:val="0"/>
          <w:divBdr>
            <w:top w:val="none" w:sz="0" w:space="0" w:color="auto"/>
            <w:left w:val="none" w:sz="0" w:space="0" w:color="auto"/>
            <w:bottom w:val="none" w:sz="0" w:space="0" w:color="auto"/>
            <w:right w:val="none" w:sz="0" w:space="0" w:color="auto"/>
          </w:divBdr>
        </w:div>
        <w:div w:id="1602183871">
          <w:marLeft w:val="2347"/>
          <w:marRight w:val="0"/>
          <w:marTop w:val="0"/>
          <w:marBottom w:val="0"/>
          <w:divBdr>
            <w:top w:val="none" w:sz="0" w:space="0" w:color="auto"/>
            <w:left w:val="none" w:sz="0" w:space="0" w:color="auto"/>
            <w:bottom w:val="none" w:sz="0" w:space="0" w:color="auto"/>
            <w:right w:val="none" w:sz="0" w:space="0" w:color="auto"/>
          </w:divBdr>
        </w:div>
        <w:div w:id="1770127367">
          <w:marLeft w:val="1714"/>
          <w:marRight w:val="0"/>
          <w:marTop w:val="0"/>
          <w:marBottom w:val="0"/>
          <w:divBdr>
            <w:top w:val="none" w:sz="0" w:space="0" w:color="auto"/>
            <w:left w:val="none" w:sz="0" w:space="0" w:color="auto"/>
            <w:bottom w:val="none" w:sz="0" w:space="0" w:color="auto"/>
            <w:right w:val="none" w:sz="0" w:space="0" w:color="auto"/>
          </w:divBdr>
        </w:div>
        <w:div w:id="2019112246">
          <w:marLeft w:val="23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package" Target="embeddings/Microsoft_Visio_Drawing1111111111.vsdx"/><Relationship Id="rId26"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package" Target="embeddings/Microsoft_Visio_Drawing2222222222.vsdx"/><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package" Target="embeddings/Microsoft_Word_Document3.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3403</Words>
  <Characters>19401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2016-05-10T21:32:00Z</dcterms:created>
  <dcterms:modified xsi:type="dcterms:W3CDTF">2016-05-11T23:05:00Z</dcterms:modified>
  <cp:contentStatus/>
</cp:coreProperties>
</file>