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C35" w:rsidRPr="00CB0C35" w:rsidRDefault="00CB0C35" w:rsidP="004F3A80">
      <w:pPr>
        <w:pStyle w:val="Title2"/>
        <w:rPr>
          <w:sz w:val="36"/>
          <w:szCs w:val="36"/>
        </w:rPr>
      </w:pPr>
      <w:bookmarkStart w:id="0" w:name="_Toc205632711"/>
      <w:bookmarkStart w:id="1" w:name="_GoBack"/>
      <w:bookmarkEnd w:id="1"/>
      <w:r w:rsidRPr="00CB0C35">
        <w:rPr>
          <w:sz w:val="36"/>
          <w:szCs w:val="36"/>
        </w:rPr>
        <w:t xml:space="preserve">Customer Data Integration </w:t>
      </w:r>
      <w:r>
        <w:rPr>
          <w:sz w:val="36"/>
          <w:szCs w:val="36"/>
        </w:rPr>
        <w:t>(CDI)</w:t>
      </w:r>
    </w:p>
    <w:p w:rsidR="004F3A80" w:rsidRPr="00B155E5" w:rsidRDefault="00720AC0" w:rsidP="004F3A80">
      <w:pPr>
        <w:pStyle w:val="Title2"/>
        <w:rPr>
          <w:sz w:val="36"/>
          <w:szCs w:val="36"/>
        </w:rPr>
      </w:pPr>
      <w:r w:rsidRPr="00B155E5">
        <w:rPr>
          <w:sz w:val="36"/>
          <w:szCs w:val="36"/>
        </w:rPr>
        <w:t>Requirements Specification Document</w:t>
      </w:r>
    </w:p>
    <w:p w:rsidR="004F3A80" w:rsidRDefault="004F3A80" w:rsidP="004F3A80">
      <w:pPr>
        <w:pStyle w:val="Title2"/>
      </w:pPr>
    </w:p>
    <w:p w:rsidR="004F3A80" w:rsidRDefault="00B859DB" w:rsidP="004F3A80">
      <w:pPr>
        <w:pStyle w:val="CoverTitleInstructions"/>
      </w:pPr>
      <w:r>
        <w:rPr>
          <w:noProof/>
        </w:rPr>
        <w:drawing>
          <wp:inline distT="0" distB="0" distL="0" distR="0" wp14:anchorId="0408866C" wp14:editId="56198C97">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4F3A80" w:rsidRPr="005068FD" w:rsidRDefault="004F3A80" w:rsidP="004F3A80">
      <w:pPr>
        <w:pStyle w:val="CoverTitleInstructions"/>
      </w:pPr>
    </w:p>
    <w:p w:rsidR="004F3A80" w:rsidRPr="00F7216E" w:rsidRDefault="00CB0C35" w:rsidP="00CB0C35">
      <w:pPr>
        <w:pStyle w:val="Title2"/>
      </w:pPr>
      <w:r>
        <w:t>September 2015</w:t>
      </w:r>
    </w:p>
    <w:p w:rsidR="00F7216E" w:rsidRDefault="00F7216E" w:rsidP="00F7216E">
      <w:pPr>
        <w:pStyle w:val="Title2"/>
      </w:pPr>
      <w:r>
        <w:t xml:space="preserve">Version </w:t>
      </w:r>
      <w:r w:rsidR="00DC2EF6">
        <w:t>1.0</w:t>
      </w:r>
    </w:p>
    <w:p w:rsidR="004F3A80" w:rsidRDefault="004F3A80" w:rsidP="004F3A80">
      <w:pPr>
        <w:pStyle w:val="Title2"/>
      </w:pPr>
    </w:p>
    <w:p w:rsidR="004F3A80" w:rsidRDefault="00B155E5" w:rsidP="004F3A80">
      <w:pPr>
        <w:pStyle w:val="Title2"/>
      </w:pPr>
      <w:r w:rsidRPr="00B155E5">
        <w:t>Department of Veterans Affairs</w:t>
      </w:r>
    </w:p>
    <w:p w:rsidR="00B155E5" w:rsidRDefault="00B155E5" w:rsidP="004F3A80">
      <w:pPr>
        <w:pStyle w:val="Title2"/>
      </w:pPr>
    </w:p>
    <w:p w:rsidR="004F3A80" w:rsidRDefault="004F3A80" w:rsidP="004F3A80">
      <w:pPr>
        <w:pStyle w:val="InstructionalText1"/>
        <w:sectPr w:rsidR="004F3A80" w:rsidSect="009071B9">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start="1"/>
          <w:cols w:space="720"/>
          <w:vAlign w:val="center"/>
          <w:docGrid w:linePitch="360"/>
        </w:sectPr>
      </w:pPr>
    </w:p>
    <w:p w:rsidR="004F3A80" w:rsidRDefault="004F3A80" w:rsidP="004F3A80">
      <w:pPr>
        <w:pStyle w:val="Title2"/>
      </w:pPr>
      <w:r>
        <w:lastRenderedPageBreak/>
        <w:t>Revision History</w:t>
      </w:r>
    </w:p>
    <w:p w:rsidR="00065F74" w:rsidRDefault="00065F74" w:rsidP="00065F74">
      <w:pPr>
        <w:pStyle w:val="BodyText"/>
      </w:pPr>
      <w:r w:rsidRPr="00065F74">
        <w:t>Note: The revision history cycle begins once changes or enhancements are requested after the Requirements Specification Document has been baselined.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detailing date of changes, version number, description of changes, and author of revisions."/>
      </w:tblPr>
      <w:tblGrid>
        <w:gridCol w:w="1737"/>
        <w:gridCol w:w="1086"/>
        <w:gridCol w:w="4415"/>
        <w:gridCol w:w="2338"/>
      </w:tblGrid>
      <w:tr w:rsidR="004F3A80" w:rsidRPr="005068FD" w:rsidTr="003E2537">
        <w:trPr>
          <w:cantSplit/>
          <w:tblHeader/>
        </w:trPr>
        <w:tc>
          <w:tcPr>
            <w:tcW w:w="907" w:type="pct"/>
            <w:shd w:val="clear" w:color="auto" w:fill="F2F2F2"/>
          </w:tcPr>
          <w:p w:rsidR="004F3A80" w:rsidRPr="005068FD" w:rsidRDefault="004F3A80" w:rsidP="0004636C">
            <w:pPr>
              <w:pStyle w:val="TableHeading"/>
            </w:pPr>
            <w:bookmarkStart w:id="2" w:name="ColumnTitle_01"/>
            <w:bookmarkEnd w:id="2"/>
            <w:r w:rsidRPr="005068FD">
              <w:t>Date</w:t>
            </w:r>
          </w:p>
        </w:tc>
        <w:tc>
          <w:tcPr>
            <w:tcW w:w="567" w:type="pct"/>
            <w:shd w:val="clear" w:color="auto" w:fill="F2F2F2"/>
          </w:tcPr>
          <w:p w:rsidR="004F3A80" w:rsidRPr="005068FD" w:rsidRDefault="004F3A80" w:rsidP="0004636C">
            <w:pPr>
              <w:pStyle w:val="TableHeading"/>
            </w:pPr>
            <w:r w:rsidRPr="005068FD">
              <w:t>Version</w:t>
            </w:r>
          </w:p>
        </w:tc>
        <w:tc>
          <w:tcPr>
            <w:tcW w:w="2305" w:type="pct"/>
            <w:shd w:val="clear" w:color="auto" w:fill="F2F2F2"/>
          </w:tcPr>
          <w:p w:rsidR="004F3A80" w:rsidRPr="005068FD" w:rsidRDefault="004F3A80" w:rsidP="0004636C">
            <w:pPr>
              <w:pStyle w:val="TableHeading"/>
            </w:pPr>
            <w:r w:rsidRPr="005068FD">
              <w:t>Description</w:t>
            </w:r>
          </w:p>
        </w:tc>
        <w:tc>
          <w:tcPr>
            <w:tcW w:w="1222" w:type="pct"/>
            <w:shd w:val="clear" w:color="auto" w:fill="F2F2F2"/>
          </w:tcPr>
          <w:p w:rsidR="004F3A80" w:rsidRPr="005068FD" w:rsidRDefault="004F3A80" w:rsidP="0004636C">
            <w:pPr>
              <w:pStyle w:val="TableHeading"/>
            </w:pPr>
            <w:r w:rsidRPr="005068FD">
              <w:t>Author</w:t>
            </w:r>
          </w:p>
        </w:tc>
      </w:tr>
      <w:tr w:rsidR="00DC2EF6" w:rsidTr="003E2537">
        <w:trPr>
          <w:cantSplit/>
        </w:trPr>
        <w:tc>
          <w:tcPr>
            <w:tcW w:w="907" w:type="pct"/>
          </w:tcPr>
          <w:p w:rsidR="00DC2EF6" w:rsidRDefault="00DC2EF6" w:rsidP="0004636C">
            <w:pPr>
              <w:pStyle w:val="TableText"/>
            </w:pPr>
          </w:p>
        </w:tc>
        <w:tc>
          <w:tcPr>
            <w:tcW w:w="567" w:type="pct"/>
          </w:tcPr>
          <w:p w:rsidR="00DC2EF6" w:rsidRDefault="00666859" w:rsidP="0004636C">
            <w:pPr>
              <w:pStyle w:val="TableText"/>
            </w:pPr>
            <w:r>
              <w:t>1.</w:t>
            </w:r>
            <w:r w:rsidR="00DC2EF6">
              <w:t>0</w:t>
            </w:r>
          </w:p>
        </w:tc>
        <w:tc>
          <w:tcPr>
            <w:tcW w:w="2305" w:type="pct"/>
          </w:tcPr>
          <w:p w:rsidR="00DC2EF6" w:rsidRDefault="00DC2EF6" w:rsidP="0004636C">
            <w:pPr>
              <w:pStyle w:val="TableText"/>
            </w:pPr>
            <w:r>
              <w:t>Client Delivery</w:t>
            </w:r>
          </w:p>
        </w:tc>
        <w:tc>
          <w:tcPr>
            <w:tcW w:w="1222" w:type="pct"/>
          </w:tcPr>
          <w:p w:rsidR="00DC2EF6" w:rsidRDefault="00DC2EF6" w:rsidP="0004636C">
            <w:pPr>
              <w:pStyle w:val="TableText"/>
            </w:pPr>
            <w:r>
              <w:t>Engility / HTSG</w:t>
            </w:r>
          </w:p>
        </w:tc>
      </w:tr>
      <w:tr w:rsidR="00666859" w:rsidTr="003E2537">
        <w:trPr>
          <w:cantSplit/>
        </w:trPr>
        <w:tc>
          <w:tcPr>
            <w:tcW w:w="907" w:type="pct"/>
          </w:tcPr>
          <w:p w:rsidR="00666859" w:rsidRDefault="00666859" w:rsidP="0004636C">
            <w:pPr>
              <w:pStyle w:val="TableText"/>
            </w:pPr>
            <w:r>
              <w:t>January 2016</w:t>
            </w:r>
          </w:p>
        </w:tc>
        <w:tc>
          <w:tcPr>
            <w:tcW w:w="567" w:type="pct"/>
          </w:tcPr>
          <w:p w:rsidR="00666859" w:rsidRDefault="00666859" w:rsidP="0004636C">
            <w:pPr>
              <w:pStyle w:val="TableText"/>
            </w:pPr>
            <w:r>
              <w:t>0.1</w:t>
            </w:r>
          </w:p>
        </w:tc>
        <w:tc>
          <w:tcPr>
            <w:tcW w:w="2305" w:type="pct"/>
          </w:tcPr>
          <w:p w:rsidR="00666859" w:rsidRDefault="00666859" w:rsidP="0004636C">
            <w:pPr>
              <w:pStyle w:val="TableText"/>
            </w:pPr>
            <w:r>
              <w:t>Submitted to PM for review</w:t>
            </w:r>
          </w:p>
        </w:tc>
        <w:tc>
          <w:tcPr>
            <w:tcW w:w="1222" w:type="pct"/>
          </w:tcPr>
          <w:p w:rsidR="00666859" w:rsidRDefault="00666859" w:rsidP="0004636C">
            <w:pPr>
              <w:pStyle w:val="TableText"/>
            </w:pPr>
            <w:r>
              <w:t>Engility / HTSG</w:t>
            </w:r>
          </w:p>
        </w:tc>
      </w:tr>
      <w:tr w:rsidR="00DC2EF6" w:rsidTr="003E2537">
        <w:trPr>
          <w:cantSplit/>
        </w:trPr>
        <w:tc>
          <w:tcPr>
            <w:tcW w:w="907" w:type="pct"/>
          </w:tcPr>
          <w:p w:rsidR="00DC2EF6" w:rsidRPr="005068FD" w:rsidRDefault="00DC2EF6" w:rsidP="0004636C">
            <w:pPr>
              <w:pStyle w:val="TableText"/>
            </w:pPr>
            <w:r>
              <w:t>September 2015</w:t>
            </w:r>
          </w:p>
        </w:tc>
        <w:tc>
          <w:tcPr>
            <w:tcW w:w="567" w:type="pct"/>
          </w:tcPr>
          <w:p w:rsidR="00DC2EF6" w:rsidRDefault="00DC2EF6" w:rsidP="0004636C">
            <w:pPr>
              <w:pStyle w:val="TableText"/>
            </w:pPr>
            <w:r>
              <w:t>0.1</w:t>
            </w:r>
          </w:p>
        </w:tc>
        <w:tc>
          <w:tcPr>
            <w:tcW w:w="2305" w:type="pct"/>
          </w:tcPr>
          <w:p w:rsidR="00DC2EF6" w:rsidRDefault="00DC2EF6" w:rsidP="0004636C">
            <w:pPr>
              <w:pStyle w:val="TableText"/>
            </w:pPr>
            <w:r>
              <w:t>Quality Assurance</w:t>
            </w:r>
          </w:p>
        </w:tc>
        <w:tc>
          <w:tcPr>
            <w:tcW w:w="1222" w:type="pct"/>
          </w:tcPr>
          <w:p w:rsidR="00DC2EF6" w:rsidRDefault="00DC2EF6" w:rsidP="0004636C">
            <w:pPr>
              <w:pStyle w:val="TableText"/>
            </w:pPr>
            <w:r>
              <w:t>Engility / HTSG</w:t>
            </w:r>
          </w:p>
        </w:tc>
      </w:tr>
      <w:tr w:rsidR="004F3A80" w:rsidTr="003E2537">
        <w:trPr>
          <w:cantSplit/>
        </w:trPr>
        <w:tc>
          <w:tcPr>
            <w:tcW w:w="907" w:type="pct"/>
          </w:tcPr>
          <w:p w:rsidR="004F3A80" w:rsidRPr="005068FD" w:rsidRDefault="00DC2EF6" w:rsidP="0004636C">
            <w:pPr>
              <w:pStyle w:val="TableText"/>
            </w:pPr>
            <w:r>
              <w:t>September 2015</w:t>
            </w:r>
          </w:p>
        </w:tc>
        <w:tc>
          <w:tcPr>
            <w:tcW w:w="567" w:type="pct"/>
          </w:tcPr>
          <w:p w:rsidR="004F3A80" w:rsidRDefault="00DC2EF6" w:rsidP="0004636C">
            <w:pPr>
              <w:pStyle w:val="TableText"/>
            </w:pPr>
            <w:r>
              <w:t>0.1</w:t>
            </w:r>
          </w:p>
        </w:tc>
        <w:tc>
          <w:tcPr>
            <w:tcW w:w="2305" w:type="pct"/>
          </w:tcPr>
          <w:p w:rsidR="004F3A80" w:rsidRDefault="00DC2EF6" w:rsidP="0004636C">
            <w:pPr>
              <w:pStyle w:val="TableText"/>
            </w:pPr>
            <w:r>
              <w:t>Peer Review</w:t>
            </w:r>
          </w:p>
        </w:tc>
        <w:tc>
          <w:tcPr>
            <w:tcW w:w="1222" w:type="pct"/>
          </w:tcPr>
          <w:p w:rsidR="004F3A80" w:rsidRDefault="00DC2EF6" w:rsidP="0004636C">
            <w:pPr>
              <w:pStyle w:val="TableText"/>
            </w:pPr>
            <w:r>
              <w:t>Engility / HTSG</w:t>
            </w:r>
          </w:p>
        </w:tc>
      </w:tr>
      <w:tr w:rsidR="004F3A80" w:rsidTr="003E2537">
        <w:trPr>
          <w:cantSplit/>
        </w:trPr>
        <w:tc>
          <w:tcPr>
            <w:tcW w:w="907" w:type="pct"/>
          </w:tcPr>
          <w:p w:rsidR="004F3A80" w:rsidRDefault="00CB0C35" w:rsidP="0004636C">
            <w:pPr>
              <w:pStyle w:val="TableText"/>
            </w:pPr>
            <w:r>
              <w:t>September 2015</w:t>
            </w:r>
          </w:p>
        </w:tc>
        <w:tc>
          <w:tcPr>
            <w:tcW w:w="567" w:type="pct"/>
          </w:tcPr>
          <w:p w:rsidR="004F3A80" w:rsidRDefault="00CB0C35" w:rsidP="0004636C">
            <w:pPr>
              <w:pStyle w:val="TableText"/>
            </w:pPr>
            <w:r>
              <w:t>0.1</w:t>
            </w:r>
          </w:p>
        </w:tc>
        <w:tc>
          <w:tcPr>
            <w:tcW w:w="2305" w:type="pct"/>
          </w:tcPr>
          <w:p w:rsidR="004F3A80" w:rsidRDefault="00CB0C35" w:rsidP="0004636C">
            <w:pPr>
              <w:pStyle w:val="TableText"/>
            </w:pPr>
            <w:r>
              <w:t>Initial Assembly</w:t>
            </w:r>
          </w:p>
        </w:tc>
        <w:tc>
          <w:tcPr>
            <w:tcW w:w="1222" w:type="pct"/>
          </w:tcPr>
          <w:p w:rsidR="004F3A80" w:rsidRDefault="00CB0C35" w:rsidP="0004636C">
            <w:pPr>
              <w:pStyle w:val="TableText"/>
            </w:pPr>
            <w:r>
              <w:t>Engility / HTSG</w:t>
            </w:r>
          </w:p>
        </w:tc>
      </w:tr>
    </w:tbl>
    <w:p w:rsidR="00F91A26" w:rsidRPr="00AE0630" w:rsidRDefault="00F91A26" w:rsidP="00AE0630">
      <w:pPr>
        <w:pStyle w:val="InstructionalText1"/>
      </w:pPr>
      <w:r w:rsidRPr="00AE0630">
        <w:t>Place latest revisions at top of table.</w:t>
      </w:r>
    </w:p>
    <w:p w:rsidR="00AE0630" w:rsidRDefault="006244C7" w:rsidP="00AE0630">
      <w:pPr>
        <w:pStyle w:val="InstructionalText1"/>
      </w:pPr>
      <w:r w:rsidRPr="00AE0630">
        <w:t xml:space="preserve">The Revision History pertains only to </w:t>
      </w:r>
      <w:r w:rsidR="00510914" w:rsidRPr="00AE0630">
        <w:t>changes in the content of the document or any updates made after distribution</w:t>
      </w:r>
      <w:r w:rsidR="00AE0630" w:rsidRPr="00AE0630">
        <w:t>.</w:t>
      </w:r>
      <w:r w:rsidRPr="00AE0630">
        <w:t xml:space="preserve"> It does not apply to</w:t>
      </w:r>
      <w:r w:rsidR="00510914" w:rsidRPr="00510914">
        <w:t xml:space="preserve"> </w:t>
      </w:r>
      <w:r w:rsidR="00510914" w:rsidRPr="00AE0630">
        <w:t xml:space="preserve">the formatting of the </w:t>
      </w:r>
      <w:r w:rsidR="00510914">
        <w:t>template</w:t>
      </w:r>
      <w:r w:rsidR="00AE0630">
        <w:t>.</w:t>
      </w:r>
    </w:p>
    <w:p w:rsidR="00CA5DF5" w:rsidRDefault="00086D68" w:rsidP="00086D68">
      <w:pPr>
        <w:pStyle w:val="InstructionalText1"/>
      </w:pPr>
      <w:r>
        <w:t>Remove blank rows.</w:t>
      </w:r>
    </w:p>
    <w:p w:rsidR="00065F74" w:rsidRDefault="00065F74" w:rsidP="00065F74">
      <w:pPr>
        <w:pStyle w:val="Title2"/>
      </w:pPr>
      <w:r>
        <w:t>Artifact Rationale</w:t>
      </w:r>
    </w:p>
    <w:p w:rsidR="00065F74" w:rsidRDefault="00065F74" w:rsidP="00065F74">
      <w:pPr>
        <w:pStyle w:val="BodyText"/>
      </w:pPr>
      <w:r>
        <w:t>The Requirements Specification Document (RSD) records the results of the specification gathering processes carried out during the Requirements phase. The RSD is generally written by the functional analyst(s) and should provide the bulk of the information used to create the test plan and test scripts.  It should be updated for each increment.</w:t>
      </w:r>
    </w:p>
    <w:p w:rsidR="00065F74" w:rsidRDefault="00065F74" w:rsidP="00065F74">
      <w:pPr>
        <w:pStyle w:val="BodyText"/>
      </w:pPr>
      <w:r>
        <w:t>The level of detail contained in this RSD should be consistent with the size and scope of the project. It is not necessary to fill out any sections of this document that do not apply to the project. The resources necessary to create and maintain this document during the life cycle of a large project should be acknowledged and clearly reflected in project schedules. Do not duplicate data that is already defined in another document or a section in this document; note in the section where the information can be found.</w:t>
      </w:r>
    </w:p>
    <w:p w:rsidR="00065F74" w:rsidRDefault="00065F74" w:rsidP="00065F74">
      <w:pPr>
        <w:pStyle w:val="BodyText"/>
      </w:pPr>
    </w:p>
    <w:p w:rsidR="00065F74" w:rsidRDefault="00065F74">
      <w:pPr>
        <w:rPr>
          <w:sz w:val="24"/>
          <w:szCs w:val="20"/>
        </w:rPr>
      </w:pPr>
      <w:r>
        <w:br w:type="page"/>
      </w:r>
    </w:p>
    <w:p w:rsidR="00065F74" w:rsidRDefault="00065F74" w:rsidP="00065F74">
      <w:pPr>
        <w:pStyle w:val="Title"/>
      </w:pPr>
      <w:r>
        <w:lastRenderedPageBreak/>
        <w:t>Instructions</w:t>
      </w:r>
    </w:p>
    <w:p w:rsidR="00065F74" w:rsidRDefault="00065F74" w:rsidP="00065F74">
      <w:pPr>
        <w:pStyle w:val="InstructionalText1"/>
      </w:pPr>
      <w:r>
        <w:t xml:space="preserve">This template contains a style named Instructional Text. Text using this style is only to provide guidance in completing the document – the final document should not contain Instructional Text. Text in paragraphs added after Instructional Text is automatically set to the appropriate body text style. For best results and to maintain formatting consistency: </w:t>
      </w:r>
    </w:p>
    <w:p w:rsidR="00065F74" w:rsidRDefault="00065F74" w:rsidP="00065F74">
      <w:pPr>
        <w:pStyle w:val="InstructionalBullet1"/>
      </w:pPr>
      <w:r>
        <w:t>Use the provided paragraph styles</w:t>
      </w:r>
    </w:p>
    <w:p w:rsidR="00065F74" w:rsidRDefault="00065F74" w:rsidP="00065F74">
      <w:pPr>
        <w:pStyle w:val="InstructionalBullet1"/>
      </w:pPr>
      <w:r>
        <w:t>Delete all Instructional Text before finalizing the document, including these instructions</w:t>
      </w:r>
    </w:p>
    <w:p w:rsidR="00065F74" w:rsidRDefault="00065F74" w:rsidP="00065F74">
      <w:pPr>
        <w:pStyle w:val="InstructionalText1"/>
      </w:pPr>
      <w:r>
        <w:t>The following project types are required to complete this artifact. Exceptions are outlined where needed throughout the document.</w:t>
      </w:r>
    </w:p>
    <w:tbl>
      <w:tblPr>
        <w:tblW w:w="5000" w:type="pct"/>
        <w:tblCellMar>
          <w:left w:w="0" w:type="dxa"/>
          <w:right w:w="0" w:type="dxa"/>
        </w:tblCellMar>
        <w:tblLook w:val="00A0" w:firstRow="1" w:lastRow="0" w:firstColumn="1" w:lastColumn="0" w:noHBand="0" w:noVBand="0"/>
        <w:tblDescription w:val="Project types are required to complete this artifact. New capability and feature enhancement pertain to field deployment, cloud/web deployment, and mobile application."/>
      </w:tblPr>
      <w:tblGrid>
        <w:gridCol w:w="2449"/>
        <w:gridCol w:w="3347"/>
        <w:gridCol w:w="3594"/>
      </w:tblGrid>
      <w:tr w:rsidR="00F57D6E" w:rsidTr="0061603B">
        <w:trPr>
          <w:cantSplit/>
          <w:trHeight w:val="399"/>
          <w:tblHeader/>
        </w:trPr>
        <w:tc>
          <w:tcPr>
            <w:tcW w:w="13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rsidR="00F57D6E" w:rsidRDefault="00F57D6E" w:rsidP="00F57D6E">
            <w:pPr>
              <w:pStyle w:val="TableHeading"/>
            </w:pPr>
            <w:bookmarkStart w:id="3" w:name="ColumnTitle_02"/>
            <w:bookmarkEnd w:id="3"/>
            <w:r>
              <w:t>Activity</w:t>
            </w:r>
          </w:p>
        </w:tc>
        <w:tc>
          <w:tcPr>
            <w:tcW w:w="178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rsidR="00F57D6E" w:rsidRPr="00D0049F" w:rsidRDefault="00F57D6E" w:rsidP="00F57D6E">
            <w:pPr>
              <w:pStyle w:val="TableHeading"/>
              <w:rPr>
                <w:szCs w:val="20"/>
              </w:rPr>
            </w:pPr>
            <w:r w:rsidRPr="00D0049F">
              <w:rPr>
                <w:szCs w:val="32"/>
              </w:rPr>
              <w:t>New</w:t>
            </w:r>
            <w:r>
              <w:rPr>
                <w:szCs w:val="32"/>
              </w:rPr>
              <w:t xml:space="preserve"> </w:t>
            </w:r>
            <w:r w:rsidRPr="00D0049F">
              <w:rPr>
                <w:szCs w:val="32"/>
              </w:rPr>
              <w:t>Capability</w:t>
            </w:r>
            <w:r>
              <w:rPr>
                <w:szCs w:val="32"/>
              </w:rPr>
              <w:t xml:space="preserve"> (1)</w:t>
            </w:r>
          </w:p>
        </w:tc>
        <w:tc>
          <w:tcPr>
            <w:tcW w:w="1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rsidR="00F57D6E" w:rsidRPr="00D0049F" w:rsidRDefault="00F57D6E" w:rsidP="00F57D6E">
            <w:pPr>
              <w:pStyle w:val="TableHeading"/>
              <w:rPr>
                <w:szCs w:val="20"/>
              </w:rPr>
            </w:pPr>
            <w:r w:rsidRPr="00D0049F">
              <w:rPr>
                <w:szCs w:val="32"/>
              </w:rPr>
              <w:t>Feature</w:t>
            </w:r>
            <w:r>
              <w:rPr>
                <w:szCs w:val="32"/>
              </w:rPr>
              <w:t xml:space="preserve"> </w:t>
            </w:r>
            <w:r w:rsidRPr="00D0049F">
              <w:rPr>
                <w:szCs w:val="32"/>
              </w:rPr>
              <w:t>Enhancement</w:t>
            </w:r>
            <w:r>
              <w:rPr>
                <w:szCs w:val="32"/>
              </w:rPr>
              <w:t xml:space="preserve"> (2)</w:t>
            </w:r>
          </w:p>
        </w:tc>
      </w:tr>
      <w:tr w:rsidR="00F57D6E" w:rsidTr="0061603B">
        <w:trPr>
          <w:cantSplit/>
          <w:trHeight w:val="720"/>
        </w:trPr>
        <w:tc>
          <w:tcPr>
            <w:tcW w:w="1304" w:type="pct"/>
            <w:tcBorders>
              <w:top w:val="single" w:sz="4" w:space="0" w:color="auto"/>
              <w:left w:val="single" w:sz="8" w:space="0" w:color="4D4E53"/>
              <w:bottom w:val="single" w:sz="8" w:space="0" w:color="4D4E53"/>
              <w:right w:val="single" w:sz="8" w:space="0" w:color="4D4E53"/>
            </w:tcBorders>
            <w:shd w:val="clear" w:color="auto" w:fill="D9D9D9"/>
            <w:tcMar>
              <w:top w:w="72" w:type="dxa"/>
              <w:left w:w="144" w:type="dxa"/>
              <w:bottom w:w="72" w:type="dxa"/>
              <w:right w:w="144" w:type="dxa"/>
            </w:tcMar>
            <w:vAlign w:val="center"/>
          </w:tcPr>
          <w:p w:rsidR="00F57D6E" w:rsidRPr="00F57D6E" w:rsidRDefault="00F57D6E" w:rsidP="00F57D6E">
            <w:pPr>
              <w:pStyle w:val="TableText"/>
              <w:rPr>
                <w:b/>
                <w:sz w:val="36"/>
                <w:szCs w:val="36"/>
              </w:rPr>
            </w:pPr>
            <w:r w:rsidRPr="00F57D6E">
              <w:rPr>
                <w:b/>
              </w:rPr>
              <w:t>Field Deployment (A)</w:t>
            </w:r>
          </w:p>
        </w:tc>
        <w:tc>
          <w:tcPr>
            <w:tcW w:w="1782" w:type="pct"/>
            <w:tcBorders>
              <w:top w:val="single" w:sz="4" w:space="0" w:color="auto"/>
              <w:left w:val="nil"/>
              <w:bottom w:val="single" w:sz="8" w:space="0" w:color="4D4E53"/>
              <w:right w:val="single" w:sz="8" w:space="0" w:color="4D4E53"/>
            </w:tcBorders>
            <w:tcMar>
              <w:top w:w="72" w:type="dxa"/>
              <w:left w:w="144" w:type="dxa"/>
              <w:bottom w:w="72" w:type="dxa"/>
              <w:right w:w="144" w:type="dxa"/>
            </w:tcMar>
            <w:vAlign w:val="center"/>
          </w:tcPr>
          <w:p w:rsidR="00F57D6E" w:rsidRPr="00687C04" w:rsidRDefault="00F57D6E" w:rsidP="00F57D6E">
            <w:pPr>
              <w:pStyle w:val="TableText"/>
            </w:pPr>
            <w:r>
              <w:t>Yes</w:t>
            </w:r>
          </w:p>
        </w:tc>
        <w:tc>
          <w:tcPr>
            <w:tcW w:w="1914" w:type="pct"/>
            <w:tcBorders>
              <w:top w:val="single" w:sz="4" w:space="0" w:color="auto"/>
              <w:left w:val="nil"/>
              <w:bottom w:val="single" w:sz="8" w:space="0" w:color="4D4E53"/>
              <w:right w:val="single" w:sz="8" w:space="0" w:color="4D4E53"/>
            </w:tcBorders>
            <w:tcMar>
              <w:top w:w="72" w:type="dxa"/>
              <w:left w:w="144" w:type="dxa"/>
              <w:bottom w:w="72" w:type="dxa"/>
              <w:right w:w="144" w:type="dxa"/>
            </w:tcMar>
            <w:vAlign w:val="center"/>
          </w:tcPr>
          <w:p w:rsidR="00F57D6E" w:rsidRPr="00687C04" w:rsidRDefault="00F57D6E" w:rsidP="00F57D6E">
            <w:pPr>
              <w:pStyle w:val="TableText"/>
            </w:pPr>
            <w:r>
              <w:t>Yes</w:t>
            </w:r>
          </w:p>
        </w:tc>
      </w:tr>
      <w:tr w:rsidR="00F57D6E" w:rsidTr="0061603B">
        <w:trPr>
          <w:cantSplit/>
          <w:trHeight w:val="666"/>
        </w:trPr>
        <w:tc>
          <w:tcPr>
            <w:tcW w:w="1304" w:type="pct"/>
            <w:tcBorders>
              <w:top w:val="single" w:sz="8" w:space="0" w:color="4D4E53"/>
              <w:left w:val="single" w:sz="8" w:space="0" w:color="4D4E53"/>
              <w:bottom w:val="single" w:sz="8" w:space="0" w:color="4D4E53"/>
              <w:right w:val="single" w:sz="8" w:space="0" w:color="4D4E53"/>
            </w:tcBorders>
            <w:shd w:val="clear" w:color="auto" w:fill="D9D9D9"/>
            <w:tcMar>
              <w:top w:w="72" w:type="dxa"/>
              <w:left w:w="144" w:type="dxa"/>
              <w:bottom w:w="72" w:type="dxa"/>
              <w:right w:w="144" w:type="dxa"/>
            </w:tcMar>
            <w:vAlign w:val="center"/>
          </w:tcPr>
          <w:p w:rsidR="00F57D6E" w:rsidRPr="00F57D6E" w:rsidRDefault="00F57D6E" w:rsidP="00F57D6E">
            <w:pPr>
              <w:pStyle w:val="TableText"/>
              <w:rPr>
                <w:b/>
                <w:sz w:val="36"/>
                <w:szCs w:val="36"/>
              </w:rPr>
            </w:pPr>
            <w:r w:rsidRPr="00F57D6E">
              <w:rPr>
                <w:b/>
              </w:rPr>
              <w:t>Cloud/Web Deployment (B)</w:t>
            </w:r>
          </w:p>
        </w:tc>
        <w:tc>
          <w:tcPr>
            <w:tcW w:w="1782" w:type="pct"/>
            <w:tcBorders>
              <w:top w:val="nil"/>
              <w:left w:val="nil"/>
              <w:bottom w:val="single" w:sz="8" w:space="0" w:color="4D4E53"/>
              <w:right w:val="single" w:sz="8" w:space="0" w:color="4D4E53"/>
            </w:tcBorders>
            <w:tcMar>
              <w:top w:w="72" w:type="dxa"/>
              <w:left w:w="144" w:type="dxa"/>
              <w:bottom w:w="72" w:type="dxa"/>
              <w:right w:w="144" w:type="dxa"/>
            </w:tcMar>
            <w:vAlign w:val="center"/>
          </w:tcPr>
          <w:p w:rsidR="00F57D6E" w:rsidRPr="00687C04" w:rsidRDefault="00F57D6E" w:rsidP="00F57D6E">
            <w:pPr>
              <w:pStyle w:val="TableText"/>
            </w:pPr>
            <w:r>
              <w:t>Yes</w:t>
            </w:r>
          </w:p>
        </w:tc>
        <w:tc>
          <w:tcPr>
            <w:tcW w:w="1914" w:type="pct"/>
            <w:tcBorders>
              <w:top w:val="nil"/>
              <w:left w:val="nil"/>
              <w:bottom w:val="single" w:sz="8" w:space="0" w:color="4D4E53"/>
              <w:right w:val="single" w:sz="8" w:space="0" w:color="4D4E53"/>
            </w:tcBorders>
            <w:tcMar>
              <w:top w:w="72" w:type="dxa"/>
              <w:left w:w="144" w:type="dxa"/>
              <w:bottom w:w="72" w:type="dxa"/>
              <w:right w:w="144" w:type="dxa"/>
            </w:tcMar>
            <w:vAlign w:val="center"/>
          </w:tcPr>
          <w:p w:rsidR="00F57D6E" w:rsidRPr="00687C04" w:rsidRDefault="00F57D6E" w:rsidP="00F57D6E">
            <w:pPr>
              <w:pStyle w:val="TableText"/>
            </w:pPr>
            <w:r>
              <w:t>Yes</w:t>
            </w:r>
          </w:p>
        </w:tc>
      </w:tr>
      <w:tr w:rsidR="00F57D6E" w:rsidTr="0061603B">
        <w:trPr>
          <w:cantSplit/>
          <w:trHeight w:val="540"/>
        </w:trPr>
        <w:tc>
          <w:tcPr>
            <w:tcW w:w="1304" w:type="pct"/>
            <w:tcBorders>
              <w:top w:val="single" w:sz="8" w:space="0" w:color="4D4E53"/>
              <w:left w:val="single" w:sz="8" w:space="0" w:color="4D4E53"/>
              <w:bottom w:val="single" w:sz="8" w:space="0" w:color="4D4E53"/>
              <w:right w:val="single" w:sz="8" w:space="0" w:color="4D4E53"/>
            </w:tcBorders>
            <w:shd w:val="clear" w:color="auto" w:fill="D9D9D9"/>
            <w:tcMar>
              <w:top w:w="72" w:type="dxa"/>
              <w:left w:w="144" w:type="dxa"/>
              <w:bottom w:w="72" w:type="dxa"/>
              <w:right w:w="144" w:type="dxa"/>
            </w:tcMar>
            <w:vAlign w:val="center"/>
          </w:tcPr>
          <w:p w:rsidR="00F57D6E" w:rsidRPr="00F57D6E" w:rsidRDefault="00F57D6E" w:rsidP="00F57D6E">
            <w:pPr>
              <w:pStyle w:val="TableText"/>
              <w:rPr>
                <w:b/>
              </w:rPr>
            </w:pPr>
            <w:r w:rsidRPr="00F57D6E">
              <w:rPr>
                <w:b/>
              </w:rPr>
              <w:t>Mobile Application (C)</w:t>
            </w:r>
          </w:p>
        </w:tc>
        <w:tc>
          <w:tcPr>
            <w:tcW w:w="1782" w:type="pct"/>
            <w:tcBorders>
              <w:top w:val="nil"/>
              <w:left w:val="nil"/>
              <w:bottom w:val="single" w:sz="8" w:space="0" w:color="4D4E53"/>
              <w:right w:val="single" w:sz="8" w:space="0" w:color="4D4E53"/>
            </w:tcBorders>
            <w:tcMar>
              <w:top w:w="72" w:type="dxa"/>
              <w:left w:w="144" w:type="dxa"/>
              <w:bottom w:w="72" w:type="dxa"/>
              <w:right w:w="144" w:type="dxa"/>
            </w:tcMar>
            <w:vAlign w:val="center"/>
          </w:tcPr>
          <w:p w:rsidR="00F57D6E" w:rsidRPr="00687C04" w:rsidRDefault="00F57D6E" w:rsidP="00F57D6E">
            <w:pPr>
              <w:pStyle w:val="TableText"/>
            </w:pPr>
            <w:r>
              <w:t>Yes</w:t>
            </w:r>
          </w:p>
        </w:tc>
        <w:tc>
          <w:tcPr>
            <w:tcW w:w="1914" w:type="pct"/>
            <w:tcBorders>
              <w:top w:val="nil"/>
              <w:left w:val="nil"/>
              <w:bottom w:val="single" w:sz="8" w:space="0" w:color="4D4E53"/>
              <w:right w:val="single" w:sz="8" w:space="0" w:color="4D4E53"/>
            </w:tcBorders>
            <w:tcMar>
              <w:top w:w="72" w:type="dxa"/>
              <w:left w:w="144" w:type="dxa"/>
              <w:bottom w:w="72" w:type="dxa"/>
              <w:right w:w="144" w:type="dxa"/>
            </w:tcMar>
            <w:vAlign w:val="center"/>
          </w:tcPr>
          <w:p w:rsidR="00F57D6E" w:rsidRPr="00687C04" w:rsidRDefault="00F57D6E" w:rsidP="00F57D6E">
            <w:pPr>
              <w:pStyle w:val="TableText"/>
            </w:pPr>
            <w:r>
              <w:t>Yes</w:t>
            </w:r>
          </w:p>
        </w:tc>
      </w:tr>
    </w:tbl>
    <w:p w:rsidR="00065F74" w:rsidRPr="00065F74" w:rsidRDefault="00065F74" w:rsidP="00065F74">
      <w:pPr>
        <w:pStyle w:val="BodyText"/>
      </w:pPr>
    </w:p>
    <w:p w:rsidR="004F3A80" w:rsidRDefault="00065F74" w:rsidP="00065F74">
      <w:pPr>
        <w:pStyle w:val="Title2"/>
      </w:pPr>
      <w:r>
        <w:t xml:space="preserve"> </w:t>
      </w:r>
      <w:r w:rsidR="00F7216E">
        <w:br w:type="page"/>
      </w:r>
      <w:r w:rsidR="004F3A80">
        <w:lastRenderedPageBreak/>
        <w:t>Table of Contents</w:t>
      </w:r>
    </w:p>
    <w:p w:rsidR="00297A6C" w:rsidRDefault="00B165A7">
      <w:pPr>
        <w:pStyle w:val="TOC1"/>
        <w:rPr>
          <w:rFonts w:asciiTheme="minorHAnsi" w:eastAsiaTheme="minorEastAsia" w:hAnsiTheme="minorHAnsi" w:cstheme="minorBidi"/>
          <w:b w:val="0"/>
          <w:noProof/>
          <w:sz w:val="22"/>
          <w:szCs w:val="22"/>
        </w:rPr>
      </w:pPr>
      <w:r>
        <w:fldChar w:fldCharType="begin"/>
      </w:r>
      <w:r>
        <w:instrText xml:space="preserve"> TOC \o "1-3" \h \z \t "Appendix 1,1,Appendix 2,2" </w:instrText>
      </w:r>
      <w:r>
        <w:fldChar w:fldCharType="separate"/>
      </w:r>
      <w:hyperlink w:anchor="_Toc437367060" w:history="1">
        <w:r w:rsidR="00297A6C" w:rsidRPr="000A4876">
          <w:rPr>
            <w:rStyle w:val="Hyperlink"/>
            <w:noProof/>
          </w:rPr>
          <w:t>1.</w:t>
        </w:r>
        <w:r w:rsidR="00297A6C">
          <w:rPr>
            <w:rFonts w:asciiTheme="minorHAnsi" w:eastAsiaTheme="minorEastAsia" w:hAnsiTheme="minorHAnsi" w:cstheme="minorBidi"/>
            <w:b w:val="0"/>
            <w:noProof/>
            <w:sz w:val="22"/>
            <w:szCs w:val="22"/>
          </w:rPr>
          <w:tab/>
        </w:r>
        <w:r w:rsidR="00297A6C" w:rsidRPr="000A4876">
          <w:rPr>
            <w:rStyle w:val="Hyperlink"/>
            <w:noProof/>
          </w:rPr>
          <w:t>Introduction</w:t>
        </w:r>
        <w:r w:rsidR="00297A6C">
          <w:rPr>
            <w:noProof/>
            <w:webHidden/>
          </w:rPr>
          <w:tab/>
        </w:r>
        <w:r w:rsidR="00297A6C">
          <w:rPr>
            <w:noProof/>
            <w:webHidden/>
          </w:rPr>
          <w:fldChar w:fldCharType="begin"/>
        </w:r>
        <w:r w:rsidR="00297A6C">
          <w:rPr>
            <w:noProof/>
            <w:webHidden/>
          </w:rPr>
          <w:instrText xml:space="preserve"> PAGEREF _Toc437367060 \h </w:instrText>
        </w:r>
        <w:r w:rsidR="00297A6C">
          <w:rPr>
            <w:noProof/>
            <w:webHidden/>
          </w:rPr>
        </w:r>
        <w:r w:rsidR="00297A6C">
          <w:rPr>
            <w:noProof/>
            <w:webHidden/>
          </w:rPr>
          <w:fldChar w:fldCharType="separate"/>
        </w:r>
        <w:r w:rsidR="00042175">
          <w:rPr>
            <w:noProof/>
            <w:webHidden/>
          </w:rPr>
          <w:t>1</w:t>
        </w:r>
        <w:r w:rsidR="00297A6C">
          <w:rPr>
            <w:noProof/>
            <w:webHidden/>
          </w:rPr>
          <w:fldChar w:fldCharType="end"/>
        </w:r>
      </w:hyperlink>
    </w:p>
    <w:p w:rsidR="00297A6C" w:rsidRDefault="00D359F4" w:rsidP="00297A6C">
      <w:pPr>
        <w:pStyle w:val="TOC2"/>
        <w:rPr>
          <w:rFonts w:asciiTheme="minorHAnsi" w:eastAsiaTheme="minorEastAsia" w:hAnsiTheme="minorHAnsi" w:cstheme="minorBidi"/>
          <w:noProof/>
          <w:sz w:val="22"/>
          <w:szCs w:val="22"/>
        </w:rPr>
      </w:pPr>
      <w:hyperlink w:anchor="_Toc437367061" w:history="1">
        <w:r w:rsidR="00297A6C" w:rsidRPr="000A4876">
          <w:rPr>
            <w:rStyle w:val="Hyperlink"/>
            <w:noProof/>
          </w:rPr>
          <w:t>1.1.</w:t>
        </w:r>
        <w:r w:rsidR="00297A6C">
          <w:rPr>
            <w:rFonts w:asciiTheme="minorHAnsi" w:eastAsiaTheme="minorEastAsia" w:hAnsiTheme="minorHAnsi" w:cstheme="minorBidi"/>
            <w:noProof/>
            <w:sz w:val="22"/>
            <w:szCs w:val="22"/>
          </w:rPr>
          <w:tab/>
        </w:r>
        <w:r w:rsidR="00297A6C" w:rsidRPr="000A4876">
          <w:rPr>
            <w:rStyle w:val="Hyperlink"/>
            <w:noProof/>
          </w:rPr>
          <w:t>Purpose</w:t>
        </w:r>
        <w:r w:rsidR="00297A6C">
          <w:rPr>
            <w:noProof/>
            <w:webHidden/>
          </w:rPr>
          <w:tab/>
        </w:r>
        <w:r w:rsidR="00297A6C">
          <w:rPr>
            <w:noProof/>
            <w:webHidden/>
          </w:rPr>
          <w:fldChar w:fldCharType="begin"/>
        </w:r>
        <w:r w:rsidR="00297A6C">
          <w:rPr>
            <w:noProof/>
            <w:webHidden/>
          </w:rPr>
          <w:instrText xml:space="preserve"> PAGEREF _Toc437367061 \h </w:instrText>
        </w:r>
        <w:r w:rsidR="00297A6C">
          <w:rPr>
            <w:noProof/>
            <w:webHidden/>
          </w:rPr>
        </w:r>
        <w:r w:rsidR="00297A6C">
          <w:rPr>
            <w:noProof/>
            <w:webHidden/>
          </w:rPr>
          <w:fldChar w:fldCharType="separate"/>
        </w:r>
        <w:r w:rsidR="00042175">
          <w:rPr>
            <w:noProof/>
            <w:webHidden/>
          </w:rPr>
          <w:t>1</w:t>
        </w:r>
        <w:r w:rsidR="00297A6C">
          <w:rPr>
            <w:noProof/>
            <w:webHidden/>
          </w:rPr>
          <w:fldChar w:fldCharType="end"/>
        </w:r>
      </w:hyperlink>
    </w:p>
    <w:p w:rsidR="00297A6C" w:rsidRDefault="00D359F4" w:rsidP="00297A6C">
      <w:pPr>
        <w:pStyle w:val="TOC2"/>
        <w:rPr>
          <w:rFonts w:asciiTheme="minorHAnsi" w:eastAsiaTheme="minorEastAsia" w:hAnsiTheme="minorHAnsi" w:cstheme="minorBidi"/>
          <w:noProof/>
          <w:sz w:val="22"/>
          <w:szCs w:val="22"/>
        </w:rPr>
      </w:pPr>
      <w:hyperlink w:anchor="_Toc437367062" w:history="1">
        <w:r w:rsidR="00297A6C" w:rsidRPr="000A4876">
          <w:rPr>
            <w:rStyle w:val="Hyperlink"/>
            <w:noProof/>
          </w:rPr>
          <w:t>1.2.</w:t>
        </w:r>
        <w:r w:rsidR="00297A6C">
          <w:rPr>
            <w:rFonts w:asciiTheme="minorHAnsi" w:eastAsiaTheme="minorEastAsia" w:hAnsiTheme="minorHAnsi" w:cstheme="minorBidi"/>
            <w:noProof/>
            <w:sz w:val="22"/>
            <w:szCs w:val="22"/>
          </w:rPr>
          <w:tab/>
        </w:r>
        <w:r w:rsidR="00297A6C" w:rsidRPr="000A4876">
          <w:rPr>
            <w:rStyle w:val="Hyperlink"/>
            <w:noProof/>
          </w:rPr>
          <w:t>Scope</w:t>
        </w:r>
        <w:r w:rsidR="00297A6C">
          <w:rPr>
            <w:noProof/>
            <w:webHidden/>
          </w:rPr>
          <w:tab/>
        </w:r>
        <w:r w:rsidR="00297A6C">
          <w:rPr>
            <w:noProof/>
            <w:webHidden/>
          </w:rPr>
          <w:fldChar w:fldCharType="begin"/>
        </w:r>
        <w:r w:rsidR="00297A6C">
          <w:rPr>
            <w:noProof/>
            <w:webHidden/>
          </w:rPr>
          <w:instrText xml:space="preserve"> PAGEREF _Toc437367062 \h </w:instrText>
        </w:r>
        <w:r w:rsidR="00297A6C">
          <w:rPr>
            <w:noProof/>
            <w:webHidden/>
          </w:rPr>
        </w:r>
        <w:r w:rsidR="00297A6C">
          <w:rPr>
            <w:noProof/>
            <w:webHidden/>
          </w:rPr>
          <w:fldChar w:fldCharType="separate"/>
        </w:r>
        <w:r w:rsidR="00042175">
          <w:rPr>
            <w:noProof/>
            <w:webHidden/>
          </w:rPr>
          <w:t>1</w:t>
        </w:r>
        <w:r w:rsidR="00297A6C">
          <w:rPr>
            <w:noProof/>
            <w:webHidden/>
          </w:rPr>
          <w:fldChar w:fldCharType="end"/>
        </w:r>
      </w:hyperlink>
    </w:p>
    <w:p w:rsidR="00297A6C" w:rsidRDefault="00D359F4" w:rsidP="00297A6C">
      <w:pPr>
        <w:pStyle w:val="TOC2"/>
        <w:rPr>
          <w:rFonts w:asciiTheme="minorHAnsi" w:eastAsiaTheme="minorEastAsia" w:hAnsiTheme="minorHAnsi" w:cstheme="minorBidi"/>
          <w:noProof/>
          <w:sz w:val="22"/>
          <w:szCs w:val="22"/>
        </w:rPr>
      </w:pPr>
      <w:hyperlink w:anchor="_Toc437367063" w:history="1">
        <w:r w:rsidR="00297A6C" w:rsidRPr="000A4876">
          <w:rPr>
            <w:rStyle w:val="Hyperlink"/>
            <w:noProof/>
          </w:rPr>
          <w:t>1.3.</w:t>
        </w:r>
        <w:r w:rsidR="00297A6C">
          <w:rPr>
            <w:rFonts w:asciiTheme="minorHAnsi" w:eastAsiaTheme="minorEastAsia" w:hAnsiTheme="minorHAnsi" w:cstheme="minorBidi"/>
            <w:noProof/>
            <w:sz w:val="22"/>
            <w:szCs w:val="22"/>
          </w:rPr>
          <w:tab/>
        </w:r>
        <w:r w:rsidR="00297A6C" w:rsidRPr="000A4876">
          <w:rPr>
            <w:rStyle w:val="Hyperlink"/>
            <w:noProof/>
          </w:rPr>
          <w:t>References</w:t>
        </w:r>
        <w:r w:rsidR="00297A6C">
          <w:rPr>
            <w:noProof/>
            <w:webHidden/>
          </w:rPr>
          <w:tab/>
        </w:r>
        <w:r w:rsidR="00297A6C">
          <w:rPr>
            <w:noProof/>
            <w:webHidden/>
          </w:rPr>
          <w:fldChar w:fldCharType="begin"/>
        </w:r>
        <w:r w:rsidR="00297A6C">
          <w:rPr>
            <w:noProof/>
            <w:webHidden/>
          </w:rPr>
          <w:instrText xml:space="preserve"> PAGEREF _Toc437367063 \h </w:instrText>
        </w:r>
        <w:r w:rsidR="00297A6C">
          <w:rPr>
            <w:noProof/>
            <w:webHidden/>
          </w:rPr>
        </w:r>
        <w:r w:rsidR="00297A6C">
          <w:rPr>
            <w:noProof/>
            <w:webHidden/>
          </w:rPr>
          <w:fldChar w:fldCharType="separate"/>
        </w:r>
        <w:r w:rsidR="00042175">
          <w:rPr>
            <w:noProof/>
            <w:webHidden/>
          </w:rPr>
          <w:t>2</w:t>
        </w:r>
        <w:r w:rsidR="00297A6C">
          <w:rPr>
            <w:noProof/>
            <w:webHidden/>
          </w:rPr>
          <w:fldChar w:fldCharType="end"/>
        </w:r>
      </w:hyperlink>
    </w:p>
    <w:p w:rsidR="00297A6C" w:rsidRDefault="00D359F4">
      <w:pPr>
        <w:pStyle w:val="TOC1"/>
        <w:rPr>
          <w:rFonts w:asciiTheme="minorHAnsi" w:eastAsiaTheme="minorEastAsia" w:hAnsiTheme="minorHAnsi" w:cstheme="minorBidi"/>
          <w:b w:val="0"/>
          <w:noProof/>
          <w:sz w:val="22"/>
          <w:szCs w:val="22"/>
        </w:rPr>
      </w:pPr>
      <w:hyperlink w:anchor="_Toc437367064" w:history="1">
        <w:r w:rsidR="00297A6C" w:rsidRPr="000A4876">
          <w:rPr>
            <w:rStyle w:val="Hyperlink"/>
            <w:noProof/>
          </w:rPr>
          <w:t>2.</w:t>
        </w:r>
        <w:r w:rsidR="00297A6C">
          <w:rPr>
            <w:rFonts w:asciiTheme="minorHAnsi" w:eastAsiaTheme="minorEastAsia" w:hAnsiTheme="minorHAnsi" w:cstheme="minorBidi"/>
            <w:b w:val="0"/>
            <w:noProof/>
            <w:sz w:val="22"/>
            <w:szCs w:val="22"/>
          </w:rPr>
          <w:tab/>
        </w:r>
        <w:r w:rsidR="00297A6C" w:rsidRPr="000A4876">
          <w:rPr>
            <w:rStyle w:val="Hyperlink"/>
            <w:noProof/>
          </w:rPr>
          <w:t>Overall Description</w:t>
        </w:r>
        <w:r w:rsidR="00297A6C">
          <w:rPr>
            <w:noProof/>
            <w:webHidden/>
          </w:rPr>
          <w:tab/>
        </w:r>
        <w:r w:rsidR="00297A6C">
          <w:rPr>
            <w:noProof/>
            <w:webHidden/>
          </w:rPr>
          <w:fldChar w:fldCharType="begin"/>
        </w:r>
        <w:r w:rsidR="00297A6C">
          <w:rPr>
            <w:noProof/>
            <w:webHidden/>
          </w:rPr>
          <w:instrText xml:space="preserve"> PAGEREF _Toc437367064 \h </w:instrText>
        </w:r>
        <w:r w:rsidR="00297A6C">
          <w:rPr>
            <w:noProof/>
            <w:webHidden/>
          </w:rPr>
        </w:r>
        <w:r w:rsidR="00297A6C">
          <w:rPr>
            <w:noProof/>
            <w:webHidden/>
          </w:rPr>
          <w:fldChar w:fldCharType="separate"/>
        </w:r>
        <w:r w:rsidR="00042175">
          <w:rPr>
            <w:noProof/>
            <w:webHidden/>
          </w:rPr>
          <w:t>2</w:t>
        </w:r>
        <w:r w:rsidR="00297A6C">
          <w:rPr>
            <w:noProof/>
            <w:webHidden/>
          </w:rPr>
          <w:fldChar w:fldCharType="end"/>
        </w:r>
      </w:hyperlink>
    </w:p>
    <w:p w:rsidR="00297A6C" w:rsidRDefault="00D359F4" w:rsidP="00297A6C">
      <w:pPr>
        <w:pStyle w:val="TOC2"/>
        <w:rPr>
          <w:rFonts w:asciiTheme="minorHAnsi" w:eastAsiaTheme="minorEastAsia" w:hAnsiTheme="minorHAnsi" w:cstheme="minorBidi"/>
          <w:noProof/>
          <w:sz w:val="22"/>
          <w:szCs w:val="22"/>
        </w:rPr>
      </w:pPr>
      <w:hyperlink w:anchor="_Toc437367065" w:history="1">
        <w:r w:rsidR="00297A6C" w:rsidRPr="000A4876">
          <w:rPr>
            <w:rStyle w:val="Hyperlink"/>
            <w:noProof/>
          </w:rPr>
          <w:t>2.1.</w:t>
        </w:r>
        <w:r w:rsidR="00297A6C">
          <w:rPr>
            <w:rFonts w:asciiTheme="minorHAnsi" w:eastAsiaTheme="minorEastAsia" w:hAnsiTheme="minorHAnsi" w:cstheme="minorBidi"/>
            <w:noProof/>
            <w:sz w:val="22"/>
            <w:szCs w:val="22"/>
          </w:rPr>
          <w:tab/>
        </w:r>
        <w:r w:rsidR="00297A6C" w:rsidRPr="000A4876">
          <w:rPr>
            <w:rStyle w:val="Hyperlink"/>
            <w:noProof/>
          </w:rPr>
          <w:t>Accessibility Specifications</w:t>
        </w:r>
        <w:r w:rsidR="00297A6C">
          <w:rPr>
            <w:noProof/>
            <w:webHidden/>
          </w:rPr>
          <w:tab/>
        </w:r>
        <w:r w:rsidR="00297A6C">
          <w:rPr>
            <w:noProof/>
            <w:webHidden/>
          </w:rPr>
          <w:fldChar w:fldCharType="begin"/>
        </w:r>
        <w:r w:rsidR="00297A6C">
          <w:rPr>
            <w:noProof/>
            <w:webHidden/>
          </w:rPr>
          <w:instrText xml:space="preserve"> PAGEREF _Toc437367065 \h </w:instrText>
        </w:r>
        <w:r w:rsidR="00297A6C">
          <w:rPr>
            <w:noProof/>
            <w:webHidden/>
          </w:rPr>
        </w:r>
        <w:r w:rsidR="00297A6C">
          <w:rPr>
            <w:noProof/>
            <w:webHidden/>
          </w:rPr>
          <w:fldChar w:fldCharType="separate"/>
        </w:r>
        <w:r w:rsidR="00042175">
          <w:rPr>
            <w:noProof/>
            <w:webHidden/>
          </w:rPr>
          <w:t>2</w:t>
        </w:r>
        <w:r w:rsidR="00297A6C">
          <w:rPr>
            <w:noProof/>
            <w:webHidden/>
          </w:rPr>
          <w:fldChar w:fldCharType="end"/>
        </w:r>
      </w:hyperlink>
    </w:p>
    <w:p w:rsidR="00297A6C" w:rsidRDefault="00D359F4" w:rsidP="00297A6C">
      <w:pPr>
        <w:pStyle w:val="TOC2"/>
        <w:rPr>
          <w:rFonts w:asciiTheme="minorHAnsi" w:eastAsiaTheme="minorEastAsia" w:hAnsiTheme="minorHAnsi" w:cstheme="minorBidi"/>
          <w:noProof/>
          <w:sz w:val="22"/>
          <w:szCs w:val="22"/>
        </w:rPr>
      </w:pPr>
      <w:hyperlink w:anchor="_Toc437367066" w:history="1">
        <w:r w:rsidR="00297A6C" w:rsidRPr="000A4876">
          <w:rPr>
            <w:rStyle w:val="Hyperlink"/>
            <w:noProof/>
          </w:rPr>
          <w:t>2.2.</w:t>
        </w:r>
        <w:r w:rsidR="00297A6C">
          <w:rPr>
            <w:rFonts w:asciiTheme="minorHAnsi" w:eastAsiaTheme="minorEastAsia" w:hAnsiTheme="minorHAnsi" w:cstheme="minorBidi"/>
            <w:noProof/>
            <w:sz w:val="22"/>
            <w:szCs w:val="22"/>
          </w:rPr>
          <w:tab/>
        </w:r>
        <w:r w:rsidR="00297A6C" w:rsidRPr="000A4876">
          <w:rPr>
            <w:rStyle w:val="Hyperlink"/>
            <w:noProof/>
          </w:rPr>
          <w:t>Business Rules Specification</w:t>
        </w:r>
        <w:r w:rsidR="00297A6C">
          <w:rPr>
            <w:noProof/>
            <w:webHidden/>
          </w:rPr>
          <w:tab/>
        </w:r>
        <w:r w:rsidR="00297A6C">
          <w:rPr>
            <w:noProof/>
            <w:webHidden/>
          </w:rPr>
          <w:fldChar w:fldCharType="begin"/>
        </w:r>
        <w:r w:rsidR="00297A6C">
          <w:rPr>
            <w:noProof/>
            <w:webHidden/>
          </w:rPr>
          <w:instrText xml:space="preserve"> PAGEREF _Toc437367066 \h </w:instrText>
        </w:r>
        <w:r w:rsidR="00297A6C">
          <w:rPr>
            <w:noProof/>
            <w:webHidden/>
          </w:rPr>
        </w:r>
        <w:r w:rsidR="00297A6C">
          <w:rPr>
            <w:noProof/>
            <w:webHidden/>
          </w:rPr>
          <w:fldChar w:fldCharType="separate"/>
        </w:r>
        <w:r w:rsidR="00042175">
          <w:rPr>
            <w:noProof/>
            <w:webHidden/>
          </w:rPr>
          <w:t>2</w:t>
        </w:r>
        <w:r w:rsidR="00297A6C">
          <w:rPr>
            <w:noProof/>
            <w:webHidden/>
          </w:rPr>
          <w:fldChar w:fldCharType="end"/>
        </w:r>
      </w:hyperlink>
    </w:p>
    <w:p w:rsidR="00297A6C" w:rsidRDefault="00D359F4" w:rsidP="00297A6C">
      <w:pPr>
        <w:pStyle w:val="TOC2"/>
        <w:rPr>
          <w:rFonts w:asciiTheme="minorHAnsi" w:eastAsiaTheme="minorEastAsia" w:hAnsiTheme="minorHAnsi" w:cstheme="minorBidi"/>
          <w:noProof/>
          <w:sz w:val="22"/>
          <w:szCs w:val="22"/>
        </w:rPr>
      </w:pPr>
      <w:hyperlink w:anchor="_Toc437367067" w:history="1">
        <w:r w:rsidR="00297A6C" w:rsidRPr="000A4876">
          <w:rPr>
            <w:rStyle w:val="Hyperlink"/>
            <w:noProof/>
          </w:rPr>
          <w:t>2.3.</w:t>
        </w:r>
        <w:r w:rsidR="00297A6C">
          <w:rPr>
            <w:rFonts w:asciiTheme="minorHAnsi" w:eastAsiaTheme="minorEastAsia" w:hAnsiTheme="minorHAnsi" w:cstheme="minorBidi"/>
            <w:noProof/>
            <w:sz w:val="22"/>
            <w:szCs w:val="22"/>
          </w:rPr>
          <w:tab/>
        </w:r>
        <w:r w:rsidR="00297A6C" w:rsidRPr="000A4876">
          <w:rPr>
            <w:rStyle w:val="Hyperlink"/>
            <w:noProof/>
          </w:rPr>
          <w:t>Design Constraints Specification</w:t>
        </w:r>
        <w:r w:rsidR="00297A6C">
          <w:rPr>
            <w:noProof/>
            <w:webHidden/>
          </w:rPr>
          <w:tab/>
        </w:r>
        <w:r w:rsidR="00297A6C">
          <w:rPr>
            <w:noProof/>
            <w:webHidden/>
          </w:rPr>
          <w:fldChar w:fldCharType="begin"/>
        </w:r>
        <w:r w:rsidR="00297A6C">
          <w:rPr>
            <w:noProof/>
            <w:webHidden/>
          </w:rPr>
          <w:instrText xml:space="preserve"> PAGEREF _Toc437367067 \h </w:instrText>
        </w:r>
        <w:r w:rsidR="00297A6C">
          <w:rPr>
            <w:noProof/>
            <w:webHidden/>
          </w:rPr>
        </w:r>
        <w:r w:rsidR="00297A6C">
          <w:rPr>
            <w:noProof/>
            <w:webHidden/>
          </w:rPr>
          <w:fldChar w:fldCharType="separate"/>
        </w:r>
        <w:r w:rsidR="00042175">
          <w:rPr>
            <w:noProof/>
            <w:webHidden/>
          </w:rPr>
          <w:t>2</w:t>
        </w:r>
        <w:r w:rsidR="00297A6C">
          <w:rPr>
            <w:noProof/>
            <w:webHidden/>
          </w:rPr>
          <w:fldChar w:fldCharType="end"/>
        </w:r>
      </w:hyperlink>
    </w:p>
    <w:p w:rsidR="00297A6C" w:rsidRDefault="00D359F4" w:rsidP="00297A6C">
      <w:pPr>
        <w:pStyle w:val="TOC2"/>
        <w:rPr>
          <w:rFonts w:asciiTheme="minorHAnsi" w:eastAsiaTheme="minorEastAsia" w:hAnsiTheme="minorHAnsi" w:cstheme="minorBidi"/>
          <w:noProof/>
          <w:sz w:val="22"/>
          <w:szCs w:val="22"/>
        </w:rPr>
      </w:pPr>
      <w:hyperlink w:anchor="_Toc437367068" w:history="1">
        <w:r w:rsidR="00297A6C" w:rsidRPr="000A4876">
          <w:rPr>
            <w:rStyle w:val="Hyperlink"/>
            <w:noProof/>
          </w:rPr>
          <w:t>2.4.</w:t>
        </w:r>
        <w:r w:rsidR="00297A6C">
          <w:rPr>
            <w:rFonts w:asciiTheme="minorHAnsi" w:eastAsiaTheme="minorEastAsia" w:hAnsiTheme="minorHAnsi" w:cstheme="minorBidi"/>
            <w:noProof/>
            <w:sz w:val="22"/>
            <w:szCs w:val="22"/>
          </w:rPr>
          <w:tab/>
        </w:r>
        <w:r w:rsidR="00297A6C" w:rsidRPr="000A4876">
          <w:rPr>
            <w:rStyle w:val="Hyperlink"/>
            <w:noProof/>
          </w:rPr>
          <w:t>Disaster Recovery Specification</w:t>
        </w:r>
        <w:r w:rsidR="00297A6C">
          <w:rPr>
            <w:noProof/>
            <w:webHidden/>
          </w:rPr>
          <w:tab/>
        </w:r>
        <w:r w:rsidR="00297A6C">
          <w:rPr>
            <w:noProof/>
            <w:webHidden/>
          </w:rPr>
          <w:fldChar w:fldCharType="begin"/>
        </w:r>
        <w:r w:rsidR="00297A6C">
          <w:rPr>
            <w:noProof/>
            <w:webHidden/>
          </w:rPr>
          <w:instrText xml:space="preserve"> PAGEREF _Toc437367068 \h </w:instrText>
        </w:r>
        <w:r w:rsidR="00297A6C">
          <w:rPr>
            <w:noProof/>
            <w:webHidden/>
          </w:rPr>
        </w:r>
        <w:r w:rsidR="00297A6C">
          <w:rPr>
            <w:noProof/>
            <w:webHidden/>
          </w:rPr>
          <w:fldChar w:fldCharType="separate"/>
        </w:r>
        <w:r w:rsidR="00042175">
          <w:rPr>
            <w:noProof/>
            <w:webHidden/>
          </w:rPr>
          <w:t>3</w:t>
        </w:r>
        <w:r w:rsidR="00297A6C">
          <w:rPr>
            <w:noProof/>
            <w:webHidden/>
          </w:rPr>
          <w:fldChar w:fldCharType="end"/>
        </w:r>
      </w:hyperlink>
    </w:p>
    <w:p w:rsidR="00297A6C" w:rsidRDefault="00D359F4" w:rsidP="00297A6C">
      <w:pPr>
        <w:pStyle w:val="TOC2"/>
        <w:rPr>
          <w:rFonts w:asciiTheme="minorHAnsi" w:eastAsiaTheme="minorEastAsia" w:hAnsiTheme="minorHAnsi" w:cstheme="minorBidi"/>
          <w:noProof/>
          <w:sz w:val="22"/>
          <w:szCs w:val="22"/>
        </w:rPr>
      </w:pPr>
      <w:hyperlink w:anchor="_Toc437367069" w:history="1">
        <w:r w:rsidR="00297A6C" w:rsidRPr="000A4876">
          <w:rPr>
            <w:rStyle w:val="Hyperlink"/>
            <w:noProof/>
          </w:rPr>
          <w:t>2.5.</w:t>
        </w:r>
        <w:r w:rsidR="00297A6C">
          <w:rPr>
            <w:rFonts w:asciiTheme="minorHAnsi" w:eastAsiaTheme="minorEastAsia" w:hAnsiTheme="minorHAnsi" w:cstheme="minorBidi"/>
            <w:noProof/>
            <w:sz w:val="22"/>
            <w:szCs w:val="22"/>
          </w:rPr>
          <w:tab/>
        </w:r>
        <w:r w:rsidR="00297A6C" w:rsidRPr="000A4876">
          <w:rPr>
            <w:rStyle w:val="Hyperlink"/>
            <w:noProof/>
          </w:rPr>
          <w:t>Documentation Specifications</w:t>
        </w:r>
        <w:r w:rsidR="00297A6C">
          <w:rPr>
            <w:noProof/>
            <w:webHidden/>
          </w:rPr>
          <w:tab/>
        </w:r>
        <w:r w:rsidR="00297A6C">
          <w:rPr>
            <w:noProof/>
            <w:webHidden/>
          </w:rPr>
          <w:fldChar w:fldCharType="begin"/>
        </w:r>
        <w:r w:rsidR="00297A6C">
          <w:rPr>
            <w:noProof/>
            <w:webHidden/>
          </w:rPr>
          <w:instrText xml:space="preserve"> PAGEREF _Toc437367069 \h </w:instrText>
        </w:r>
        <w:r w:rsidR="00297A6C">
          <w:rPr>
            <w:noProof/>
            <w:webHidden/>
          </w:rPr>
        </w:r>
        <w:r w:rsidR="00297A6C">
          <w:rPr>
            <w:noProof/>
            <w:webHidden/>
          </w:rPr>
          <w:fldChar w:fldCharType="separate"/>
        </w:r>
        <w:r w:rsidR="00042175">
          <w:rPr>
            <w:noProof/>
            <w:webHidden/>
          </w:rPr>
          <w:t>3</w:t>
        </w:r>
        <w:r w:rsidR="00297A6C">
          <w:rPr>
            <w:noProof/>
            <w:webHidden/>
          </w:rPr>
          <w:fldChar w:fldCharType="end"/>
        </w:r>
      </w:hyperlink>
    </w:p>
    <w:p w:rsidR="00297A6C" w:rsidRDefault="00D359F4" w:rsidP="00297A6C">
      <w:pPr>
        <w:pStyle w:val="TOC2"/>
        <w:rPr>
          <w:rFonts w:asciiTheme="minorHAnsi" w:eastAsiaTheme="minorEastAsia" w:hAnsiTheme="minorHAnsi" w:cstheme="minorBidi"/>
          <w:noProof/>
          <w:sz w:val="22"/>
          <w:szCs w:val="22"/>
        </w:rPr>
      </w:pPr>
      <w:hyperlink w:anchor="_Toc437367070" w:history="1">
        <w:r w:rsidR="00297A6C" w:rsidRPr="000A4876">
          <w:rPr>
            <w:rStyle w:val="Hyperlink"/>
            <w:noProof/>
          </w:rPr>
          <w:t>2.6.</w:t>
        </w:r>
        <w:r w:rsidR="00297A6C">
          <w:rPr>
            <w:rFonts w:asciiTheme="minorHAnsi" w:eastAsiaTheme="minorEastAsia" w:hAnsiTheme="minorHAnsi" w:cstheme="minorBidi"/>
            <w:noProof/>
            <w:sz w:val="22"/>
            <w:szCs w:val="22"/>
          </w:rPr>
          <w:tab/>
        </w:r>
        <w:r w:rsidR="00297A6C" w:rsidRPr="000A4876">
          <w:rPr>
            <w:rStyle w:val="Hyperlink"/>
            <w:noProof/>
          </w:rPr>
          <w:t>Functional Specifications</w:t>
        </w:r>
        <w:r w:rsidR="00297A6C">
          <w:rPr>
            <w:noProof/>
            <w:webHidden/>
          </w:rPr>
          <w:tab/>
        </w:r>
        <w:r w:rsidR="00297A6C">
          <w:rPr>
            <w:noProof/>
            <w:webHidden/>
          </w:rPr>
          <w:fldChar w:fldCharType="begin"/>
        </w:r>
        <w:r w:rsidR="00297A6C">
          <w:rPr>
            <w:noProof/>
            <w:webHidden/>
          </w:rPr>
          <w:instrText xml:space="preserve"> PAGEREF _Toc437367070 \h </w:instrText>
        </w:r>
        <w:r w:rsidR="00297A6C">
          <w:rPr>
            <w:noProof/>
            <w:webHidden/>
          </w:rPr>
        </w:r>
        <w:r w:rsidR="00297A6C">
          <w:rPr>
            <w:noProof/>
            <w:webHidden/>
          </w:rPr>
          <w:fldChar w:fldCharType="separate"/>
        </w:r>
        <w:r w:rsidR="00042175">
          <w:rPr>
            <w:noProof/>
            <w:webHidden/>
          </w:rPr>
          <w:t>3</w:t>
        </w:r>
        <w:r w:rsidR="00297A6C">
          <w:rPr>
            <w:noProof/>
            <w:webHidden/>
          </w:rPr>
          <w:fldChar w:fldCharType="end"/>
        </w:r>
      </w:hyperlink>
    </w:p>
    <w:p w:rsidR="00297A6C" w:rsidRDefault="00D359F4" w:rsidP="00297A6C">
      <w:pPr>
        <w:pStyle w:val="TOC2"/>
        <w:rPr>
          <w:rFonts w:asciiTheme="minorHAnsi" w:eastAsiaTheme="minorEastAsia" w:hAnsiTheme="minorHAnsi" w:cstheme="minorBidi"/>
          <w:noProof/>
          <w:sz w:val="22"/>
          <w:szCs w:val="22"/>
        </w:rPr>
      </w:pPr>
      <w:hyperlink w:anchor="_Toc437367072" w:history="1">
        <w:r w:rsidR="00297A6C" w:rsidRPr="000A4876">
          <w:rPr>
            <w:rStyle w:val="Hyperlink"/>
            <w:noProof/>
          </w:rPr>
          <w:t>2.6.1.</w:t>
        </w:r>
        <w:r w:rsidR="00297A6C">
          <w:rPr>
            <w:rStyle w:val="Hyperlink"/>
            <w:noProof/>
          </w:rPr>
          <w:tab/>
        </w:r>
        <w:r w:rsidR="00297A6C" w:rsidRPr="000A4876">
          <w:rPr>
            <w:rStyle w:val="Hyperlink"/>
            <w:noProof/>
          </w:rPr>
          <w:t>Military Service Information</w:t>
        </w:r>
        <w:r w:rsidR="00297A6C">
          <w:rPr>
            <w:noProof/>
            <w:webHidden/>
          </w:rPr>
          <w:tab/>
        </w:r>
        <w:r w:rsidR="00297A6C">
          <w:rPr>
            <w:noProof/>
            <w:webHidden/>
          </w:rPr>
          <w:fldChar w:fldCharType="begin"/>
        </w:r>
        <w:r w:rsidR="00297A6C">
          <w:rPr>
            <w:noProof/>
            <w:webHidden/>
          </w:rPr>
          <w:instrText xml:space="preserve"> PAGEREF _Toc437367072 \h </w:instrText>
        </w:r>
        <w:r w:rsidR="00297A6C">
          <w:rPr>
            <w:noProof/>
            <w:webHidden/>
          </w:rPr>
        </w:r>
        <w:r w:rsidR="00297A6C">
          <w:rPr>
            <w:noProof/>
            <w:webHidden/>
          </w:rPr>
          <w:fldChar w:fldCharType="separate"/>
        </w:r>
        <w:r w:rsidR="00042175">
          <w:rPr>
            <w:noProof/>
            <w:webHidden/>
          </w:rPr>
          <w:t>3</w:t>
        </w:r>
        <w:r w:rsidR="00297A6C">
          <w:rPr>
            <w:noProof/>
            <w:webHidden/>
          </w:rPr>
          <w:fldChar w:fldCharType="end"/>
        </w:r>
      </w:hyperlink>
    </w:p>
    <w:p w:rsidR="00297A6C" w:rsidRDefault="00D359F4" w:rsidP="00297A6C">
      <w:pPr>
        <w:pStyle w:val="TOC2"/>
        <w:rPr>
          <w:rFonts w:asciiTheme="minorHAnsi" w:eastAsiaTheme="minorEastAsia" w:hAnsiTheme="minorHAnsi" w:cstheme="minorBidi"/>
          <w:noProof/>
          <w:sz w:val="22"/>
          <w:szCs w:val="22"/>
        </w:rPr>
      </w:pPr>
      <w:hyperlink w:anchor="_Toc437367073" w:history="1">
        <w:r w:rsidR="00297A6C" w:rsidRPr="000A4876">
          <w:rPr>
            <w:rStyle w:val="Hyperlink"/>
            <w:noProof/>
          </w:rPr>
          <w:t xml:space="preserve">2.6.2. </w:t>
        </w:r>
        <w:r w:rsidR="00297A6C">
          <w:rPr>
            <w:rStyle w:val="Hyperlink"/>
            <w:noProof/>
          </w:rPr>
          <w:tab/>
        </w:r>
        <w:r w:rsidR="00297A6C" w:rsidRPr="000A4876">
          <w:rPr>
            <w:rStyle w:val="Hyperlink"/>
            <w:noProof/>
          </w:rPr>
          <w:t>Contact Information</w:t>
        </w:r>
        <w:r w:rsidR="00297A6C">
          <w:rPr>
            <w:noProof/>
            <w:webHidden/>
          </w:rPr>
          <w:tab/>
        </w:r>
        <w:r w:rsidR="00297A6C">
          <w:rPr>
            <w:noProof/>
            <w:webHidden/>
          </w:rPr>
          <w:fldChar w:fldCharType="begin"/>
        </w:r>
        <w:r w:rsidR="00297A6C">
          <w:rPr>
            <w:noProof/>
            <w:webHidden/>
          </w:rPr>
          <w:instrText xml:space="preserve"> PAGEREF _Toc437367073 \h </w:instrText>
        </w:r>
        <w:r w:rsidR="00297A6C">
          <w:rPr>
            <w:noProof/>
            <w:webHidden/>
          </w:rPr>
        </w:r>
        <w:r w:rsidR="00297A6C">
          <w:rPr>
            <w:noProof/>
            <w:webHidden/>
          </w:rPr>
          <w:fldChar w:fldCharType="separate"/>
        </w:r>
        <w:r w:rsidR="00042175">
          <w:rPr>
            <w:noProof/>
            <w:webHidden/>
          </w:rPr>
          <w:t>21</w:t>
        </w:r>
        <w:r w:rsidR="00297A6C">
          <w:rPr>
            <w:noProof/>
            <w:webHidden/>
          </w:rPr>
          <w:fldChar w:fldCharType="end"/>
        </w:r>
      </w:hyperlink>
    </w:p>
    <w:p w:rsidR="00297A6C" w:rsidRDefault="00D359F4" w:rsidP="00297A6C">
      <w:pPr>
        <w:pStyle w:val="TOC2"/>
        <w:rPr>
          <w:rFonts w:asciiTheme="minorHAnsi" w:eastAsiaTheme="minorEastAsia" w:hAnsiTheme="minorHAnsi" w:cstheme="minorBidi"/>
          <w:noProof/>
          <w:sz w:val="22"/>
          <w:szCs w:val="22"/>
        </w:rPr>
      </w:pPr>
      <w:hyperlink w:anchor="_Toc437367074" w:history="1">
        <w:r w:rsidR="00297A6C" w:rsidRPr="000A4876">
          <w:rPr>
            <w:rStyle w:val="Hyperlink"/>
            <w:noProof/>
          </w:rPr>
          <w:t>2.7.</w:t>
        </w:r>
        <w:r w:rsidR="00297A6C">
          <w:rPr>
            <w:rFonts w:asciiTheme="minorHAnsi" w:eastAsiaTheme="minorEastAsia" w:hAnsiTheme="minorHAnsi" w:cstheme="minorBidi"/>
            <w:noProof/>
            <w:sz w:val="22"/>
            <w:szCs w:val="22"/>
          </w:rPr>
          <w:tab/>
        </w:r>
        <w:r w:rsidR="00297A6C" w:rsidRPr="000A4876">
          <w:rPr>
            <w:rStyle w:val="Hyperlink"/>
            <w:noProof/>
          </w:rPr>
          <w:t>Graphical User Interface (GUI) Specifications</w:t>
        </w:r>
        <w:r w:rsidR="00297A6C">
          <w:rPr>
            <w:noProof/>
            <w:webHidden/>
          </w:rPr>
          <w:tab/>
        </w:r>
        <w:r w:rsidR="00297A6C">
          <w:rPr>
            <w:noProof/>
            <w:webHidden/>
          </w:rPr>
          <w:fldChar w:fldCharType="begin"/>
        </w:r>
        <w:r w:rsidR="00297A6C">
          <w:rPr>
            <w:noProof/>
            <w:webHidden/>
          </w:rPr>
          <w:instrText xml:space="preserve"> PAGEREF _Toc437367074 \h </w:instrText>
        </w:r>
        <w:r w:rsidR="00297A6C">
          <w:rPr>
            <w:noProof/>
            <w:webHidden/>
          </w:rPr>
        </w:r>
        <w:r w:rsidR="00297A6C">
          <w:rPr>
            <w:noProof/>
            <w:webHidden/>
          </w:rPr>
          <w:fldChar w:fldCharType="separate"/>
        </w:r>
        <w:r w:rsidR="00042175">
          <w:rPr>
            <w:noProof/>
            <w:webHidden/>
          </w:rPr>
          <w:t>23</w:t>
        </w:r>
        <w:r w:rsidR="00297A6C">
          <w:rPr>
            <w:noProof/>
            <w:webHidden/>
          </w:rPr>
          <w:fldChar w:fldCharType="end"/>
        </w:r>
      </w:hyperlink>
    </w:p>
    <w:p w:rsidR="00297A6C" w:rsidRDefault="00D359F4" w:rsidP="00297A6C">
      <w:pPr>
        <w:pStyle w:val="TOC2"/>
        <w:rPr>
          <w:rFonts w:asciiTheme="minorHAnsi" w:eastAsiaTheme="minorEastAsia" w:hAnsiTheme="minorHAnsi" w:cstheme="minorBidi"/>
          <w:noProof/>
          <w:sz w:val="22"/>
          <w:szCs w:val="22"/>
        </w:rPr>
      </w:pPr>
      <w:hyperlink w:anchor="_Toc437367075" w:history="1">
        <w:r w:rsidR="00297A6C" w:rsidRPr="000A4876">
          <w:rPr>
            <w:rStyle w:val="Hyperlink"/>
            <w:noProof/>
          </w:rPr>
          <w:t>2.8.</w:t>
        </w:r>
        <w:r w:rsidR="00297A6C">
          <w:rPr>
            <w:rFonts w:asciiTheme="minorHAnsi" w:eastAsiaTheme="minorEastAsia" w:hAnsiTheme="minorHAnsi" w:cstheme="minorBidi"/>
            <w:noProof/>
            <w:sz w:val="22"/>
            <w:szCs w:val="22"/>
          </w:rPr>
          <w:tab/>
        </w:r>
        <w:r w:rsidR="00297A6C" w:rsidRPr="000A4876">
          <w:rPr>
            <w:rStyle w:val="Hyperlink"/>
            <w:noProof/>
          </w:rPr>
          <w:t>Multi-divisional Specifications</w:t>
        </w:r>
        <w:r w:rsidR="00297A6C">
          <w:rPr>
            <w:noProof/>
            <w:webHidden/>
          </w:rPr>
          <w:tab/>
        </w:r>
        <w:r w:rsidR="00297A6C">
          <w:rPr>
            <w:noProof/>
            <w:webHidden/>
          </w:rPr>
          <w:fldChar w:fldCharType="begin"/>
        </w:r>
        <w:r w:rsidR="00297A6C">
          <w:rPr>
            <w:noProof/>
            <w:webHidden/>
          </w:rPr>
          <w:instrText xml:space="preserve"> PAGEREF _Toc437367075 \h </w:instrText>
        </w:r>
        <w:r w:rsidR="00297A6C">
          <w:rPr>
            <w:noProof/>
            <w:webHidden/>
          </w:rPr>
        </w:r>
        <w:r w:rsidR="00297A6C">
          <w:rPr>
            <w:noProof/>
            <w:webHidden/>
          </w:rPr>
          <w:fldChar w:fldCharType="separate"/>
        </w:r>
        <w:r w:rsidR="00042175">
          <w:rPr>
            <w:noProof/>
            <w:webHidden/>
          </w:rPr>
          <w:t>23</w:t>
        </w:r>
        <w:r w:rsidR="00297A6C">
          <w:rPr>
            <w:noProof/>
            <w:webHidden/>
          </w:rPr>
          <w:fldChar w:fldCharType="end"/>
        </w:r>
      </w:hyperlink>
    </w:p>
    <w:p w:rsidR="00297A6C" w:rsidRDefault="00D359F4" w:rsidP="00297A6C">
      <w:pPr>
        <w:pStyle w:val="TOC2"/>
        <w:rPr>
          <w:rFonts w:asciiTheme="minorHAnsi" w:eastAsiaTheme="minorEastAsia" w:hAnsiTheme="minorHAnsi" w:cstheme="minorBidi"/>
          <w:noProof/>
          <w:sz w:val="22"/>
          <w:szCs w:val="22"/>
        </w:rPr>
      </w:pPr>
      <w:hyperlink w:anchor="_Toc437367076" w:history="1">
        <w:r w:rsidR="00297A6C" w:rsidRPr="000A4876">
          <w:rPr>
            <w:rStyle w:val="Hyperlink"/>
            <w:noProof/>
          </w:rPr>
          <w:t>2.9.</w:t>
        </w:r>
        <w:r w:rsidR="00297A6C">
          <w:rPr>
            <w:rFonts w:asciiTheme="minorHAnsi" w:eastAsiaTheme="minorEastAsia" w:hAnsiTheme="minorHAnsi" w:cstheme="minorBidi"/>
            <w:noProof/>
            <w:sz w:val="22"/>
            <w:szCs w:val="22"/>
          </w:rPr>
          <w:tab/>
        </w:r>
        <w:r w:rsidR="00297A6C" w:rsidRPr="000A4876">
          <w:rPr>
            <w:rStyle w:val="Hyperlink"/>
            <w:noProof/>
          </w:rPr>
          <w:t>Performance Specifications</w:t>
        </w:r>
        <w:r w:rsidR="00297A6C">
          <w:rPr>
            <w:noProof/>
            <w:webHidden/>
          </w:rPr>
          <w:tab/>
        </w:r>
        <w:r w:rsidR="00297A6C">
          <w:rPr>
            <w:noProof/>
            <w:webHidden/>
          </w:rPr>
          <w:fldChar w:fldCharType="begin"/>
        </w:r>
        <w:r w:rsidR="00297A6C">
          <w:rPr>
            <w:noProof/>
            <w:webHidden/>
          </w:rPr>
          <w:instrText xml:space="preserve"> PAGEREF _Toc437367076 \h </w:instrText>
        </w:r>
        <w:r w:rsidR="00297A6C">
          <w:rPr>
            <w:noProof/>
            <w:webHidden/>
          </w:rPr>
        </w:r>
        <w:r w:rsidR="00297A6C">
          <w:rPr>
            <w:noProof/>
            <w:webHidden/>
          </w:rPr>
          <w:fldChar w:fldCharType="separate"/>
        </w:r>
        <w:r w:rsidR="00042175">
          <w:rPr>
            <w:noProof/>
            <w:webHidden/>
          </w:rPr>
          <w:t>23</w:t>
        </w:r>
        <w:r w:rsidR="00297A6C">
          <w:rPr>
            <w:noProof/>
            <w:webHidden/>
          </w:rPr>
          <w:fldChar w:fldCharType="end"/>
        </w:r>
      </w:hyperlink>
    </w:p>
    <w:p w:rsidR="00297A6C" w:rsidRDefault="00D359F4" w:rsidP="00297A6C">
      <w:pPr>
        <w:pStyle w:val="TOC2"/>
        <w:rPr>
          <w:rFonts w:asciiTheme="minorHAnsi" w:eastAsiaTheme="minorEastAsia" w:hAnsiTheme="minorHAnsi" w:cstheme="minorBidi"/>
          <w:noProof/>
          <w:sz w:val="22"/>
          <w:szCs w:val="22"/>
        </w:rPr>
      </w:pPr>
      <w:hyperlink w:anchor="_Toc437367077" w:history="1">
        <w:r w:rsidR="00297A6C" w:rsidRPr="000A4876">
          <w:rPr>
            <w:rStyle w:val="Hyperlink"/>
            <w:noProof/>
          </w:rPr>
          <w:t>2.10.</w:t>
        </w:r>
        <w:r w:rsidR="00297A6C">
          <w:rPr>
            <w:rFonts w:asciiTheme="minorHAnsi" w:eastAsiaTheme="minorEastAsia" w:hAnsiTheme="minorHAnsi" w:cstheme="minorBidi"/>
            <w:noProof/>
            <w:sz w:val="22"/>
            <w:szCs w:val="22"/>
          </w:rPr>
          <w:tab/>
        </w:r>
        <w:r w:rsidR="00297A6C" w:rsidRPr="000A4876">
          <w:rPr>
            <w:rStyle w:val="Hyperlink"/>
            <w:noProof/>
          </w:rPr>
          <w:t>Quality Attributes Specification</w:t>
        </w:r>
        <w:r w:rsidR="00297A6C">
          <w:rPr>
            <w:noProof/>
            <w:webHidden/>
          </w:rPr>
          <w:tab/>
        </w:r>
        <w:r w:rsidR="00297A6C">
          <w:rPr>
            <w:noProof/>
            <w:webHidden/>
          </w:rPr>
          <w:fldChar w:fldCharType="begin"/>
        </w:r>
        <w:r w:rsidR="00297A6C">
          <w:rPr>
            <w:noProof/>
            <w:webHidden/>
          </w:rPr>
          <w:instrText xml:space="preserve"> PAGEREF _Toc437367077 \h </w:instrText>
        </w:r>
        <w:r w:rsidR="00297A6C">
          <w:rPr>
            <w:noProof/>
            <w:webHidden/>
          </w:rPr>
        </w:r>
        <w:r w:rsidR="00297A6C">
          <w:rPr>
            <w:noProof/>
            <w:webHidden/>
          </w:rPr>
          <w:fldChar w:fldCharType="separate"/>
        </w:r>
        <w:r w:rsidR="00042175">
          <w:rPr>
            <w:noProof/>
            <w:webHidden/>
          </w:rPr>
          <w:t>26</w:t>
        </w:r>
        <w:r w:rsidR="00297A6C">
          <w:rPr>
            <w:noProof/>
            <w:webHidden/>
          </w:rPr>
          <w:fldChar w:fldCharType="end"/>
        </w:r>
      </w:hyperlink>
    </w:p>
    <w:p w:rsidR="00297A6C" w:rsidRDefault="00D359F4" w:rsidP="00297A6C">
      <w:pPr>
        <w:pStyle w:val="TOC2"/>
        <w:rPr>
          <w:rFonts w:asciiTheme="minorHAnsi" w:eastAsiaTheme="minorEastAsia" w:hAnsiTheme="minorHAnsi" w:cstheme="minorBidi"/>
          <w:noProof/>
          <w:sz w:val="22"/>
          <w:szCs w:val="22"/>
        </w:rPr>
      </w:pPr>
      <w:hyperlink w:anchor="_Toc437367078" w:history="1">
        <w:r w:rsidR="00297A6C" w:rsidRPr="000A4876">
          <w:rPr>
            <w:rStyle w:val="Hyperlink"/>
            <w:noProof/>
          </w:rPr>
          <w:t>2.11.</w:t>
        </w:r>
        <w:r w:rsidR="00297A6C">
          <w:rPr>
            <w:rFonts w:asciiTheme="minorHAnsi" w:eastAsiaTheme="minorEastAsia" w:hAnsiTheme="minorHAnsi" w:cstheme="minorBidi"/>
            <w:noProof/>
            <w:sz w:val="22"/>
            <w:szCs w:val="22"/>
          </w:rPr>
          <w:tab/>
        </w:r>
        <w:r w:rsidR="00297A6C" w:rsidRPr="000A4876">
          <w:rPr>
            <w:rStyle w:val="Hyperlink"/>
            <w:noProof/>
          </w:rPr>
          <w:t>Reliability Specifications</w:t>
        </w:r>
        <w:r w:rsidR="00297A6C">
          <w:rPr>
            <w:noProof/>
            <w:webHidden/>
          </w:rPr>
          <w:tab/>
        </w:r>
        <w:r w:rsidR="00297A6C">
          <w:rPr>
            <w:noProof/>
            <w:webHidden/>
          </w:rPr>
          <w:fldChar w:fldCharType="begin"/>
        </w:r>
        <w:r w:rsidR="00297A6C">
          <w:rPr>
            <w:noProof/>
            <w:webHidden/>
          </w:rPr>
          <w:instrText xml:space="preserve"> PAGEREF _Toc437367078 \h </w:instrText>
        </w:r>
        <w:r w:rsidR="00297A6C">
          <w:rPr>
            <w:noProof/>
            <w:webHidden/>
          </w:rPr>
        </w:r>
        <w:r w:rsidR="00297A6C">
          <w:rPr>
            <w:noProof/>
            <w:webHidden/>
          </w:rPr>
          <w:fldChar w:fldCharType="separate"/>
        </w:r>
        <w:r w:rsidR="00042175">
          <w:rPr>
            <w:noProof/>
            <w:webHidden/>
          </w:rPr>
          <w:t>26</w:t>
        </w:r>
        <w:r w:rsidR="00297A6C">
          <w:rPr>
            <w:noProof/>
            <w:webHidden/>
          </w:rPr>
          <w:fldChar w:fldCharType="end"/>
        </w:r>
      </w:hyperlink>
    </w:p>
    <w:p w:rsidR="00297A6C" w:rsidRDefault="00D359F4" w:rsidP="00297A6C">
      <w:pPr>
        <w:pStyle w:val="TOC2"/>
        <w:rPr>
          <w:rFonts w:asciiTheme="minorHAnsi" w:eastAsiaTheme="minorEastAsia" w:hAnsiTheme="minorHAnsi" w:cstheme="minorBidi"/>
          <w:noProof/>
          <w:sz w:val="22"/>
          <w:szCs w:val="22"/>
        </w:rPr>
      </w:pPr>
      <w:hyperlink w:anchor="_Toc437367079" w:history="1">
        <w:r w:rsidR="00297A6C" w:rsidRPr="000A4876">
          <w:rPr>
            <w:rStyle w:val="Hyperlink"/>
            <w:noProof/>
          </w:rPr>
          <w:t>2.12.</w:t>
        </w:r>
        <w:r w:rsidR="00297A6C">
          <w:rPr>
            <w:rFonts w:asciiTheme="minorHAnsi" w:eastAsiaTheme="minorEastAsia" w:hAnsiTheme="minorHAnsi" w:cstheme="minorBidi"/>
            <w:noProof/>
            <w:sz w:val="22"/>
            <w:szCs w:val="22"/>
          </w:rPr>
          <w:tab/>
        </w:r>
        <w:r w:rsidR="00297A6C" w:rsidRPr="000A4876">
          <w:rPr>
            <w:rStyle w:val="Hyperlink"/>
            <w:noProof/>
          </w:rPr>
          <w:t>Scope Integration</w:t>
        </w:r>
        <w:r w:rsidR="00297A6C">
          <w:rPr>
            <w:noProof/>
            <w:webHidden/>
          </w:rPr>
          <w:tab/>
        </w:r>
        <w:r w:rsidR="00297A6C">
          <w:rPr>
            <w:noProof/>
            <w:webHidden/>
          </w:rPr>
          <w:fldChar w:fldCharType="begin"/>
        </w:r>
        <w:r w:rsidR="00297A6C">
          <w:rPr>
            <w:noProof/>
            <w:webHidden/>
          </w:rPr>
          <w:instrText xml:space="preserve"> PAGEREF _Toc437367079 \h </w:instrText>
        </w:r>
        <w:r w:rsidR="00297A6C">
          <w:rPr>
            <w:noProof/>
            <w:webHidden/>
          </w:rPr>
        </w:r>
        <w:r w:rsidR="00297A6C">
          <w:rPr>
            <w:noProof/>
            <w:webHidden/>
          </w:rPr>
          <w:fldChar w:fldCharType="separate"/>
        </w:r>
        <w:r w:rsidR="00042175">
          <w:rPr>
            <w:noProof/>
            <w:webHidden/>
          </w:rPr>
          <w:t>28</w:t>
        </w:r>
        <w:r w:rsidR="00297A6C">
          <w:rPr>
            <w:noProof/>
            <w:webHidden/>
          </w:rPr>
          <w:fldChar w:fldCharType="end"/>
        </w:r>
      </w:hyperlink>
    </w:p>
    <w:p w:rsidR="00297A6C" w:rsidRDefault="00D359F4" w:rsidP="00297A6C">
      <w:pPr>
        <w:pStyle w:val="TOC2"/>
        <w:rPr>
          <w:rFonts w:asciiTheme="minorHAnsi" w:eastAsiaTheme="minorEastAsia" w:hAnsiTheme="minorHAnsi" w:cstheme="minorBidi"/>
          <w:noProof/>
          <w:sz w:val="22"/>
          <w:szCs w:val="22"/>
        </w:rPr>
      </w:pPr>
      <w:hyperlink w:anchor="_Toc437367080" w:history="1">
        <w:r w:rsidR="00297A6C" w:rsidRPr="000A4876">
          <w:rPr>
            <w:rStyle w:val="Hyperlink"/>
            <w:noProof/>
          </w:rPr>
          <w:t>2.13.</w:t>
        </w:r>
        <w:r w:rsidR="00297A6C">
          <w:rPr>
            <w:rFonts w:asciiTheme="minorHAnsi" w:eastAsiaTheme="minorEastAsia" w:hAnsiTheme="minorHAnsi" w:cstheme="minorBidi"/>
            <w:noProof/>
            <w:sz w:val="22"/>
            <w:szCs w:val="22"/>
          </w:rPr>
          <w:tab/>
        </w:r>
        <w:r w:rsidR="00297A6C" w:rsidRPr="000A4876">
          <w:rPr>
            <w:rStyle w:val="Hyperlink"/>
            <w:noProof/>
          </w:rPr>
          <w:t>Security Specifications</w:t>
        </w:r>
        <w:r w:rsidR="00297A6C">
          <w:rPr>
            <w:noProof/>
            <w:webHidden/>
          </w:rPr>
          <w:tab/>
        </w:r>
        <w:r w:rsidR="00297A6C">
          <w:rPr>
            <w:noProof/>
            <w:webHidden/>
          </w:rPr>
          <w:fldChar w:fldCharType="begin"/>
        </w:r>
        <w:r w:rsidR="00297A6C">
          <w:rPr>
            <w:noProof/>
            <w:webHidden/>
          </w:rPr>
          <w:instrText xml:space="preserve"> PAGEREF _Toc437367080 \h </w:instrText>
        </w:r>
        <w:r w:rsidR="00297A6C">
          <w:rPr>
            <w:noProof/>
            <w:webHidden/>
          </w:rPr>
        </w:r>
        <w:r w:rsidR="00297A6C">
          <w:rPr>
            <w:noProof/>
            <w:webHidden/>
          </w:rPr>
          <w:fldChar w:fldCharType="separate"/>
        </w:r>
        <w:r w:rsidR="00042175">
          <w:rPr>
            <w:noProof/>
            <w:webHidden/>
          </w:rPr>
          <w:t>29</w:t>
        </w:r>
        <w:r w:rsidR="00297A6C">
          <w:rPr>
            <w:noProof/>
            <w:webHidden/>
          </w:rPr>
          <w:fldChar w:fldCharType="end"/>
        </w:r>
      </w:hyperlink>
    </w:p>
    <w:p w:rsidR="00297A6C" w:rsidRDefault="00D359F4" w:rsidP="00297A6C">
      <w:pPr>
        <w:pStyle w:val="TOC2"/>
        <w:rPr>
          <w:rFonts w:asciiTheme="minorHAnsi" w:eastAsiaTheme="minorEastAsia" w:hAnsiTheme="minorHAnsi" w:cstheme="minorBidi"/>
          <w:noProof/>
          <w:sz w:val="22"/>
          <w:szCs w:val="22"/>
        </w:rPr>
      </w:pPr>
      <w:hyperlink w:anchor="_Toc437367081" w:history="1">
        <w:r w:rsidR="00297A6C" w:rsidRPr="000A4876">
          <w:rPr>
            <w:rStyle w:val="Hyperlink"/>
            <w:noProof/>
          </w:rPr>
          <w:t>2.14.</w:t>
        </w:r>
        <w:r w:rsidR="00297A6C">
          <w:rPr>
            <w:rFonts w:asciiTheme="minorHAnsi" w:eastAsiaTheme="minorEastAsia" w:hAnsiTheme="minorHAnsi" w:cstheme="minorBidi"/>
            <w:noProof/>
            <w:sz w:val="22"/>
            <w:szCs w:val="22"/>
          </w:rPr>
          <w:tab/>
        </w:r>
        <w:r w:rsidR="00297A6C" w:rsidRPr="000A4876">
          <w:rPr>
            <w:rStyle w:val="Hyperlink"/>
            <w:noProof/>
          </w:rPr>
          <w:t>System Features</w:t>
        </w:r>
        <w:r w:rsidR="00297A6C">
          <w:rPr>
            <w:noProof/>
            <w:webHidden/>
          </w:rPr>
          <w:tab/>
        </w:r>
        <w:r w:rsidR="00297A6C">
          <w:rPr>
            <w:noProof/>
            <w:webHidden/>
          </w:rPr>
          <w:fldChar w:fldCharType="begin"/>
        </w:r>
        <w:r w:rsidR="00297A6C">
          <w:rPr>
            <w:noProof/>
            <w:webHidden/>
          </w:rPr>
          <w:instrText xml:space="preserve"> PAGEREF _Toc437367081 \h </w:instrText>
        </w:r>
        <w:r w:rsidR="00297A6C">
          <w:rPr>
            <w:noProof/>
            <w:webHidden/>
          </w:rPr>
        </w:r>
        <w:r w:rsidR="00297A6C">
          <w:rPr>
            <w:noProof/>
            <w:webHidden/>
          </w:rPr>
          <w:fldChar w:fldCharType="separate"/>
        </w:r>
        <w:r w:rsidR="00042175">
          <w:rPr>
            <w:noProof/>
            <w:webHidden/>
          </w:rPr>
          <w:t>30</w:t>
        </w:r>
        <w:r w:rsidR="00297A6C">
          <w:rPr>
            <w:noProof/>
            <w:webHidden/>
          </w:rPr>
          <w:fldChar w:fldCharType="end"/>
        </w:r>
      </w:hyperlink>
    </w:p>
    <w:p w:rsidR="00297A6C" w:rsidRDefault="00D359F4" w:rsidP="00297A6C">
      <w:pPr>
        <w:pStyle w:val="TOC2"/>
        <w:rPr>
          <w:rFonts w:asciiTheme="minorHAnsi" w:eastAsiaTheme="minorEastAsia" w:hAnsiTheme="minorHAnsi" w:cstheme="minorBidi"/>
          <w:noProof/>
          <w:sz w:val="22"/>
          <w:szCs w:val="22"/>
        </w:rPr>
      </w:pPr>
      <w:hyperlink w:anchor="_Toc437367082" w:history="1">
        <w:r w:rsidR="00297A6C" w:rsidRPr="000A4876">
          <w:rPr>
            <w:rStyle w:val="Hyperlink"/>
            <w:noProof/>
          </w:rPr>
          <w:t>2.15.</w:t>
        </w:r>
        <w:r w:rsidR="00297A6C">
          <w:rPr>
            <w:rFonts w:asciiTheme="minorHAnsi" w:eastAsiaTheme="minorEastAsia" w:hAnsiTheme="minorHAnsi" w:cstheme="minorBidi"/>
            <w:noProof/>
            <w:sz w:val="22"/>
            <w:szCs w:val="22"/>
          </w:rPr>
          <w:tab/>
        </w:r>
        <w:r w:rsidR="00297A6C" w:rsidRPr="000A4876">
          <w:rPr>
            <w:rStyle w:val="Hyperlink"/>
            <w:noProof/>
          </w:rPr>
          <w:t>Usability Specifications</w:t>
        </w:r>
        <w:r w:rsidR="00297A6C">
          <w:rPr>
            <w:noProof/>
            <w:webHidden/>
          </w:rPr>
          <w:tab/>
        </w:r>
        <w:r w:rsidR="00297A6C">
          <w:rPr>
            <w:noProof/>
            <w:webHidden/>
          </w:rPr>
          <w:fldChar w:fldCharType="begin"/>
        </w:r>
        <w:r w:rsidR="00297A6C">
          <w:rPr>
            <w:noProof/>
            <w:webHidden/>
          </w:rPr>
          <w:instrText xml:space="preserve"> PAGEREF _Toc437367082 \h </w:instrText>
        </w:r>
        <w:r w:rsidR="00297A6C">
          <w:rPr>
            <w:noProof/>
            <w:webHidden/>
          </w:rPr>
        </w:r>
        <w:r w:rsidR="00297A6C">
          <w:rPr>
            <w:noProof/>
            <w:webHidden/>
          </w:rPr>
          <w:fldChar w:fldCharType="separate"/>
        </w:r>
        <w:r w:rsidR="00042175">
          <w:rPr>
            <w:noProof/>
            <w:webHidden/>
          </w:rPr>
          <w:t>30</w:t>
        </w:r>
        <w:r w:rsidR="00297A6C">
          <w:rPr>
            <w:noProof/>
            <w:webHidden/>
          </w:rPr>
          <w:fldChar w:fldCharType="end"/>
        </w:r>
      </w:hyperlink>
    </w:p>
    <w:p w:rsidR="00297A6C" w:rsidRDefault="00D359F4">
      <w:pPr>
        <w:pStyle w:val="TOC1"/>
        <w:rPr>
          <w:rFonts w:asciiTheme="minorHAnsi" w:eastAsiaTheme="minorEastAsia" w:hAnsiTheme="minorHAnsi" w:cstheme="minorBidi"/>
          <w:b w:val="0"/>
          <w:noProof/>
          <w:sz w:val="22"/>
          <w:szCs w:val="22"/>
        </w:rPr>
      </w:pPr>
      <w:hyperlink w:anchor="_Toc437367083" w:history="1">
        <w:r w:rsidR="00297A6C" w:rsidRPr="000A4876">
          <w:rPr>
            <w:rStyle w:val="Hyperlink"/>
            <w:noProof/>
          </w:rPr>
          <w:t>3.</w:t>
        </w:r>
        <w:r w:rsidR="00297A6C">
          <w:rPr>
            <w:rFonts w:asciiTheme="minorHAnsi" w:eastAsiaTheme="minorEastAsia" w:hAnsiTheme="minorHAnsi" w:cstheme="minorBidi"/>
            <w:b w:val="0"/>
            <w:noProof/>
            <w:sz w:val="22"/>
            <w:szCs w:val="22"/>
          </w:rPr>
          <w:tab/>
        </w:r>
        <w:r w:rsidR="00297A6C" w:rsidRPr="000A4876">
          <w:rPr>
            <w:rStyle w:val="Hyperlink"/>
            <w:noProof/>
          </w:rPr>
          <w:t>Purchased Components</w:t>
        </w:r>
        <w:r w:rsidR="00297A6C">
          <w:rPr>
            <w:noProof/>
            <w:webHidden/>
          </w:rPr>
          <w:tab/>
        </w:r>
        <w:r w:rsidR="00297A6C">
          <w:rPr>
            <w:noProof/>
            <w:webHidden/>
          </w:rPr>
          <w:fldChar w:fldCharType="begin"/>
        </w:r>
        <w:r w:rsidR="00297A6C">
          <w:rPr>
            <w:noProof/>
            <w:webHidden/>
          </w:rPr>
          <w:instrText xml:space="preserve"> PAGEREF _Toc437367083 \h </w:instrText>
        </w:r>
        <w:r w:rsidR="00297A6C">
          <w:rPr>
            <w:noProof/>
            <w:webHidden/>
          </w:rPr>
        </w:r>
        <w:r w:rsidR="00297A6C">
          <w:rPr>
            <w:noProof/>
            <w:webHidden/>
          </w:rPr>
          <w:fldChar w:fldCharType="separate"/>
        </w:r>
        <w:r w:rsidR="00042175">
          <w:rPr>
            <w:noProof/>
            <w:webHidden/>
          </w:rPr>
          <w:t>30</w:t>
        </w:r>
        <w:r w:rsidR="00297A6C">
          <w:rPr>
            <w:noProof/>
            <w:webHidden/>
          </w:rPr>
          <w:fldChar w:fldCharType="end"/>
        </w:r>
      </w:hyperlink>
    </w:p>
    <w:p w:rsidR="00297A6C" w:rsidRDefault="00D359F4">
      <w:pPr>
        <w:pStyle w:val="TOC1"/>
        <w:rPr>
          <w:rFonts w:asciiTheme="minorHAnsi" w:eastAsiaTheme="minorEastAsia" w:hAnsiTheme="minorHAnsi" w:cstheme="minorBidi"/>
          <w:b w:val="0"/>
          <w:noProof/>
          <w:sz w:val="22"/>
          <w:szCs w:val="22"/>
        </w:rPr>
      </w:pPr>
      <w:hyperlink w:anchor="_Toc437367084" w:history="1">
        <w:r w:rsidR="00297A6C" w:rsidRPr="000A4876">
          <w:rPr>
            <w:rStyle w:val="Hyperlink"/>
            <w:noProof/>
          </w:rPr>
          <w:t>4.</w:t>
        </w:r>
        <w:r w:rsidR="00297A6C">
          <w:rPr>
            <w:rFonts w:asciiTheme="minorHAnsi" w:eastAsiaTheme="minorEastAsia" w:hAnsiTheme="minorHAnsi" w:cstheme="minorBidi"/>
            <w:b w:val="0"/>
            <w:noProof/>
            <w:sz w:val="22"/>
            <w:szCs w:val="22"/>
          </w:rPr>
          <w:tab/>
        </w:r>
        <w:r w:rsidR="00297A6C" w:rsidRPr="000A4876">
          <w:rPr>
            <w:rStyle w:val="Hyperlink"/>
            <w:noProof/>
          </w:rPr>
          <w:t>Estimation</w:t>
        </w:r>
        <w:r w:rsidR="00297A6C">
          <w:rPr>
            <w:noProof/>
            <w:webHidden/>
          </w:rPr>
          <w:tab/>
        </w:r>
        <w:r w:rsidR="00297A6C">
          <w:rPr>
            <w:noProof/>
            <w:webHidden/>
          </w:rPr>
          <w:fldChar w:fldCharType="begin"/>
        </w:r>
        <w:r w:rsidR="00297A6C">
          <w:rPr>
            <w:noProof/>
            <w:webHidden/>
          </w:rPr>
          <w:instrText xml:space="preserve"> PAGEREF _Toc437367084 \h </w:instrText>
        </w:r>
        <w:r w:rsidR="00297A6C">
          <w:rPr>
            <w:noProof/>
            <w:webHidden/>
          </w:rPr>
        </w:r>
        <w:r w:rsidR="00297A6C">
          <w:rPr>
            <w:noProof/>
            <w:webHidden/>
          </w:rPr>
          <w:fldChar w:fldCharType="separate"/>
        </w:r>
        <w:r w:rsidR="00042175">
          <w:rPr>
            <w:noProof/>
            <w:webHidden/>
          </w:rPr>
          <w:t>31</w:t>
        </w:r>
        <w:r w:rsidR="00297A6C">
          <w:rPr>
            <w:noProof/>
            <w:webHidden/>
          </w:rPr>
          <w:fldChar w:fldCharType="end"/>
        </w:r>
      </w:hyperlink>
    </w:p>
    <w:p w:rsidR="00297A6C" w:rsidRDefault="00D359F4">
      <w:pPr>
        <w:pStyle w:val="TOC1"/>
        <w:rPr>
          <w:rFonts w:asciiTheme="minorHAnsi" w:eastAsiaTheme="minorEastAsia" w:hAnsiTheme="minorHAnsi" w:cstheme="minorBidi"/>
          <w:b w:val="0"/>
          <w:noProof/>
          <w:sz w:val="22"/>
          <w:szCs w:val="22"/>
        </w:rPr>
      </w:pPr>
      <w:hyperlink w:anchor="_Toc437367085" w:history="1">
        <w:r w:rsidR="00297A6C" w:rsidRPr="000A4876">
          <w:rPr>
            <w:rStyle w:val="Hyperlink"/>
            <w:noProof/>
          </w:rPr>
          <w:t>5.</w:t>
        </w:r>
        <w:r w:rsidR="00297A6C">
          <w:rPr>
            <w:rFonts w:asciiTheme="minorHAnsi" w:eastAsiaTheme="minorEastAsia" w:hAnsiTheme="minorHAnsi" w:cstheme="minorBidi"/>
            <w:b w:val="0"/>
            <w:noProof/>
            <w:sz w:val="22"/>
            <w:szCs w:val="22"/>
          </w:rPr>
          <w:tab/>
        </w:r>
        <w:r w:rsidR="00297A6C" w:rsidRPr="000A4876">
          <w:rPr>
            <w:rStyle w:val="Hyperlink"/>
            <w:noProof/>
          </w:rPr>
          <w:t>Approval Signatures</w:t>
        </w:r>
        <w:r w:rsidR="00297A6C">
          <w:rPr>
            <w:noProof/>
            <w:webHidden/>
          </w:rPr>
          <w:tab/>
        </w:r>
        <w:r w:rsidR="00297A6C">
          <w:rPr>
            <w:noProof/>
            <w:webHidden/>
          </w:rPr>
          <w:fldChar w:fldCharType="begin"/>
        </w:r>
        <w:r w:rsidR="00297A6C">
          <w:rPr>
            <w:noProof/>
            <w:webHidden/>
          </w:rPr>
          <w:instrText xml:space="preserve"> PAGEREF _Toc437367085 \h </w:instrText>
        </w:r>
        <w:r w:rsidR="00297A6C">
          <w:rPr>
            <w:noProof/>
            <w:webHidden/>
          </w:rPr>
        </w:r>
        <w:r w:rsidR="00297A6C">
          <w:rPr>
            <w:noProof/>
            <w:webHidden/>
          </w:rPr>
          <w:fldChar w:fldCharType="separate"/>
        </w:r>
        <w:r w:rsidR="00042175">
          <w:rPr>
            <w:noProof/>
            <w:webHidden/>
          </w:rPr>
          <w:t>34</w:t>
        </w:r>
        <w:r w:rsidR="00297A6C">
          <w:rPr>
            <w:noProof/>
            <w:webHidden/>
          </w:rPr>
          <w:fldChar w:fldCharType="end"/>
        </w:r>
      </w:hyperlink>
    </w:p>
    <w:p w:rsidR="00297A6C" w:rsidRDefault="00D359F4" w:rsidP="00297A6C">
      <w:pPr>
        <w:pStyle w:val="TOC2"/>
        <w:rPr>
          <w:rFonts w:asciiTheme="minorHAnsi" w:eastAsiaTheme="minorEastAsia" w:hAnsiTheme="minorHAnsi" w:cstheme="minorBidi"/>
          <w:noProof/>
          <w:sz w:val="22"/>
          <w:szCs w:val="22"/>
        </w:rPr>
      </w:pPr>
      <w:hyperlink w:anchor="_Toc437367086" w:history="1">
        <w:r w:rsidR="00297A6C" w:rsidRPr="000A4876">
          <w:rPr>
            <w:rStyle w:val="Hyperlink"/>
            <w:noProof/>
          </w:rPr>
          <w:t>Appendix A: Non-Functional Requirements</w:t>
        </w:r>
        <w:r w:rsidR="00297A6C">
          <w:rPr>
            <w:noProof/>
            <w:webHidden/>
          </w:rPr>
          <w:tab/>
        </w:r>
        <w:r w:rsidR="00297A6C">
          <w:rPr>
            <w:noProof/>
            <w:webHidden/>
          </w:rPr>
          <w:fldChar w:fldCharType="begin"/>
        </w:r>
        <w:r w:rsidR="00297A6C">
          <w:rPr>
            <w:noProof/>
            <w:webHidden/>
          </w:rPr>
          <w:instrText xml:space="preserve"> PAGEREF _Toc437367086 \h </w:instrText>
        </w:r>
        <w:r w:rsidR="00297A6C">
          <w:rPr>
            <w:noProof/>
            <w:webHidden/>
          </w:rPr>
        </w:r>
        <w:r w:rsidR="00297A6C">
          <w:rPr>
            <w:noProof/>
            <w:webHidden/>
          </w:rPr>
          <w:fldChar w:fldCharType="separate"/>
        </w:r>
        <w:r w:rsidR="00042175">
          <w:rPr>
            <w:noProof/>
            <w:webHidden/>
          </w:rPr>
          <w:t>35</w:t>
        </w:r>
        <w:r w:rsidR="00297A6C">
          <w:rPr>
            <w:noProof/>
            <w:webHidden/>
          </w:rPr>
          <w:fldChar w:fldCharType="end"/>
        </w:r>
      </w:hyperlink>
    </w:p>
    <w:p w:rsidR="004F3A80" w:rsidRDefault="00B165A7" w:rsidP="004F3A80">
      <w:pPr>
        <w:pStyle w:val="TOC1"/>
        <w:sectPr w:rsidR="004F3A80" w:rsidSect="00F7216E">
          <w:footerReference w:type="default" r:id="rId15"/>
          <w:type w:val="oddPage"/>
          <w:pgSz w:w="12240" w:h="15840" w:code="1"/>
          <w:pgMar w:top="1440" w:right="1440" w:bottom="1440" w:left="1440" w:header="720" w:footer="720" w:gutter="0"/>
          <w:pgNumType w:fmt="lowerRoman" w:start="1"/>
          <w:cols w:space="720"/>
          <w:docGrid w:linePitch="360"/>
        </w:sectPr>
      </w:pPr>
      <w:r>
        <w:fldChar w:fldCharType="end"/>
      </w:r>
    </w:p>
    <w:p w:rsidR="004F3A80" w:rsidRPr="008866C7" w:rsidRDefault="004F3A80" w:rsidP="00B6706C">
      <w:pPr>
        <w:pStyle w:val="Heading1"/>
      </w:pPr>
      <w:bookmarkStart w:id="4" w:name="_Toc437367060"/>
      <w:r w:rsidRPr="008866C7">
        <w:lastRenderedPageBreak/>
        <w:t>Introduction</w:t>
      </w:r>
      <w:bookmarkEnd w:id="0"/>
      <w:bookmarkEnd w:id="4"/>
    </w:p>
    <w:p w:rsidR="00CB0C35" w:rsidRDefault="00CB0C35" w:rsidP="00CB0C35">
      <w:pPr>
        <w:pStyle w:val="BodyText"/>
      </w:pPr>
      <w:r w:rsidRPr="007878AC">
        <w:t>The goal of the Veterans Affairs (VA)</w:t>
      </w:r>
      <w:r w:rsidRPr="00CB0C35">
        <w:t xml:space="preserve"> Customer Data Integration</w:t>
      </w:r>
      <w:r w:rsidRPr="007878AC">
        <w:t xml:space="preserve"> </w:t>
      </w:r>
      <w:r>
        <w:t>(CDI)</w:t>
      </w:r>
      <w:r w:rsidRPr="007878AC">
        <w:t xml:space="preserve"> initiative is to create a Veteran-centric information environment in which Veteran data is managed as an enterprise asset. This will enable customers and their families to obtain improved visibility and access to the full range of VA services provided.</w:t>
      </w:r>
    </w:p>
    <w:p w:rsidR="00CB0C35" w:rsidRDefault="00CB0C35" w:rsidP="00CB0C35">
      <w:pPr>
        <w:pStyle w:val="BodyText"/>
      </w:pPr>
      <w:r>
        <w:t>The CDI effort will build the services required to manage enterprise Contact Information, Demographic/Socio-economic data and historical data on use of VA Services. FY16 efforts will focus on the services to manage Contact Information.</w:t>
      </w:r>
    </w:p>
    <w:p w:rsidR="008866C7" w:rsidRPr="002568C0" w:rsidRDefault="008866C7" w:rsidP="008866C7">
      <w:pPr>
        <w:rPr>
          <w:sz w:val="24"/>
        </w:rPr>
      </w:pPr>
      <w:r w:rsidRPr="00116B4E">
        <w:rPr>
          <w:sz w:val="24"/>
        </w:rPr>
        <w:t xml:space="preserve">CDI </w:t>
      </w:r>
      <w:r>
        <w:rPr>
          <w:sz w:val="24"/>
        </w:rPr>
        <w:t>Contact Information Service (</w:t>
      </w:r>
      <w:r w:rsidRPr="00116B4E">
        <w:rPr>
          <w:sz w:val="24"/>
        </w:rPr>
        <w:t>CIS</w:t>
      </w:r>
      <w:r>
        <w:rPr>
          <w:sz w:val="24"/>
        </w:rPr>
        <w:t>)</w:t>
      </w:r>
      <w:r w:rsidRPr="00116B4E">
        <w:rPr>
          <w:sz w:val="24"/>
        </w:rPr>
        <w:t xml:space="preserve"> </w:t>
      </w:r>
      <w:r w:rsidR="00B07923">
        <w:rPr>
          <w:sz w:val="24"/>
        </w:rPr>
        <w:t>and Military Information Service (MIS) are</w:t>
      </w:r>
      <w:r w:rsidRPr="00116B4E">
        <w:rPr>
          <w:sz w:val="24"/>
        </w:rPr>
        <w:t xml:space="preserve"> being defined, architected and built to provide subscriber systems a “service” where authoritative customer information can be stored, shared, collectively managed and consumed. There are two (2) core servi</w:t>
      </w:r>
      <w:r>
        <w:rPr>
          <w:sz w:val="24"/>
        </w:rPr>
        <w:t xml:space="preserve">ces CDI will offer subscribers, including </w:t>
      </w:r>
      <w:r>
        <w:t>Data Service, and D</w:t>
      </w:r>
      <w:r w:rsidRPr="00116B4E">
        <w:t>ata Quality Management (DQM) services</w:t>
      </w:r>
      <w:r>
        <w:t xml:space="preserve">. </w:t>
      </w:r>
      <w:r w:rsidRPr="002568C0">
        <w:rPr>
          <w:sz w:val="24"/>
        </w:rPr>
        <w:t xml:space="preserve">For each of these </w:t>
      </w:r>
      <w:r>
        <w:rPr>
          <w:sz w:val="24"/>
        </w:rPr>
        <w:t xml:space="preserve">service </w:t>
      </w:r>
      <w:r w:rsidRPr="002568C0">
        <w:rPr>
          <w:sz w:val="24"/>
        </w:rPr>
        <w:t xml:space="preserve">areas, </w:t>
      </w:r>
      <w:r>
        <w:rPr>
          <w:sz w:val="24"/>
        </w:rPr>
        <w:t>CDI will</w:t>
      </w:r>
      <w:r w:rsidRPr="002568C0">
        <w:rPr>
          <w:sz w:val="24"/>
        </w:rPr>
        <w:t>:</w:t>
      </w:r>
    </w:p>
    <w:p w:rsidR="008866C7" w:rsidRPr="00E26788" w:rsidRDefault="008866C7" w:rsidP="003A66FB">
      <w:pPr>
        <w:pStyle w:val="ListParagraph"/>
        <w:numPr>
          <w:ilvl w:val="0"/>
          <w:numId w:val="47"/>
        </w:numPr>
      </w:pPr>
      <w:r w:rsidRPr="00D84AF5">
        <w:rPr>
          <w:b/>
        </w:rPr>
        <w:t>Harmonize customer data definitions and associated business rules:</w:t>
      </w:r>
      <w:r w:rsidRPr="00994542">
        <w:t xml:space="preserve"> </w:t>
      </w:r>
      <w:r>
        <w:t>A</w:t>
      </w:r>
      <w:r w:rsidRPr="00994542">
        <w:t xml:space="preserve">n agile approach </w:t>
      </w:r>
      <w:r>
        <w:t xml:space="preserve">will be used </w:t>
      </w:r>
      <w:r w:rsidRPr="00994542">
        <w:t>to create policies and standards that define data stewardship for customer data and gui</w:t>
      </w:r>
      <w:r>
        <w:t>de future programs and projects.</w:t>
      </w:r>
    </w:p>
    <w:p w:rsidR="008866C7" w:rsidRDefault="008866C7" w:rsidP="003A66FB">
      <w:pPr>
        <w:pStyle w:val="ListParagraph"/>
        <w:numPr>
          <w:ilvl w:val="0"/>
          <w:numId w:val="47"/>
        </w:numPr>
      </w:pPr>
      <w:r w:rsidRPr="00D84AF5">
        <w:rPr>
          <w:b/>
        </w:rPr>
        <w:t>Streamlin</w:t>
      </w:r>
      <w:r>
        <w:rPr>
          <w:b/>
        </w:rPr>
        <w:t>e CDI data m</w:t>
      </w:r>
      <w:r w:rsidRPr="00A33566">
        <w:rPr>
          <w:b/>
        </w:rPr>
        <w:t>a</w:t>
      </w:r>
      <w:r w:rsidRPr="00D84AF5">
        <w:rPr>
          <w:b/>
        </w:rPr>
        <w:t>n</w:t>
      </w:r>
      <w:r>
        <w:rPr>
          <w:b/>
        </w:rPr>
        <w:t>a</w:t>
      </w:r>
      <w:r w:rsidRPr="00D84AF5">
        <w:rPr>
          <w:b/>
        </w:rPr>
        <w:t>gement:</w:t>
      </w:r>
      <w:r w:rsidRPr="00994542">
        <w:t xml:space="preserve"> </w:t>
      </w:r>
      <w:r>
        <w:t>The</w:t>
      </w:r>
      <w:r w:rsidRPr="00994542">
        <w:t xml:space="preserve"> processes to strengthen management of CDI data, </w:t>
      </w:r>
      <w:r>
        <w:t xml:space="preserve">enhance </w:t>
      </w:r>
      <w:r w:rsidRPr="00994542">
        <w:t>CDI data exchange with other agencies, monitor com</w:t>
      </w:r>
      <w:r>
        <w:t xml:space="preserve">mon data quality, and resolve </w:t>
      </w:r>
      <w:r w:rsidRPr="00994542">
        <w:t>data-related issues (including resolution through governance bodies when necessary)</w:t>
      </w:r>
      <w:r>
        <w:t xml:space="preserve"> will be defined and implemented</w:t>
      </w:r>
      <w:r w:rsidRPr="00994542">
        <w:t>.</w:t>
      </w:r>
    </w:p>
    <w:p w:rsidR="008866C7" w:rsidRDefault="008866C7" w:rsidP="003A66FB">
      <w:pPr>
        <w:pStyle w:val="ListParagraph"/>
        <w:numPr>
          <w:ilvl w:val="0"/>
          <w:numId w:val="47"/>
        </w:numPr>
      </w:pPr>
      <w:r w:rsidRPr="008866C7">
        <w:rPr>
          <w:b/>
        </w:rPr>
        <w:t>Implement CDI:</w:t>
      </w:r>
      <w:r>
        <w:t xml:space="preserve"> T</w:t>
      </w:r>
      <w:r w:rsidRPr="006A7066">
        <w:t xml:space="preserve">he technologies required to deliver </w:t>
      </w:r>
      <w:r>
        <w:t>CDI as an enterprise capability will be implemented.</w:t>
      </w:r>
    </w:p>
    <w:p w:rsidR="008866C7" w:rsidRDefault="008866C7" w:rsidP="008866C7">
      <w:pPr>
        <w:pStyle w:val="ListParagraph"/>
      </w:pPr>
    </w:p>
    <w:p w:rsidR="005B15A6" w:rsidRDefault="005B15A6" w:rsidP="005B15A6">
      <w:pPr>
        <w:pStyle w:val="Heading2"/>
      </w:pPr>
      <w:r>
        <w:tab/>
      </w:r>
      <w:bookmarkStart w:id="5" w:name="_Toc437367061"/>
      <w:r>
        <w:t>Purpose</w:t>
      </w:r>
      <w:bookmarkEnd w:id="5"/>
    </w:p>
    <w:p w:rsidR="00282CE9" w:rsidRPr="00CB0C35" w:rsidRDefault="00282CE9" w:rsidP="00282CE9">
      <w:pPr>
        <w:pStyle w:val="InstructionalBullet1"/>
        <w:numPr>
          <w:ilvl w:val="0"/>
          <w:numId w:val="0"/>
        </w:numPr>
        <w:spacing w:after="120"/>
        <w:rPr>
          <w:i w:val="0"/>
          <w:color w:val="auto"/>
        </w:rPr>
      </w:pPr>
      <w:r w:rsidRPr="00CB0C35">
        <w:rPr>
          <w:i w:val="0"/>
          <w:color w:val="auto"/>
        </w:rPr>
        <w:t xml:space="preserve">The purpose of this Requirements Specification Document (RSD) is to formally define and document both the business and user functional requirements that the </w:t>
      </w:r>
      <w:r w:rsidR="00CB0C35">
        <w:rPr>
          <w:i w:val="0"/>
          <w:color w:val="auto"/>
        </w:rPr>
        <w:t>CDI</w:t>
      </w:r>
      <w:r w:rsidRPr="00CB0C35">
        <w:rPr>
          <w:i w:val="0"/>
          <w:color w:val="auto"/>
        </w:rPr>
        <w:t xml:space="preserve"> Project will provide.</w:t>
      </w:r>
    </w:p>
    <w:p w:rsidR="00282CE9" w:rsidRPr="00CB0C35" w:rsidRDefault="00282CE9" w:rsidP="00282CE9">
      <w:pPr>
        <w:spacing w:before="60" w:after="120"/>
        <w:rPr>
          <w:sz w:val="24"/>
        </w:rPr>
      </w:pPr>
      <w:r w:rsidRPr="00CB0C35">
        <w:rPr>
          <w:sz w:val="24"/>
        </w:rPr>
        <w:t xml:space="preserve">Requirements defined within this document are part of the </w:t>
      </w:r>
      <w:r w:rsidR="00F16E81">
        <w:rPr>
          <w:sz w:val="24"/>
        </w:rPr>
        <w:t>CDI</w:t>
      </w:r>
      <w:r w:rsidRPr="00CB0C35">
        <w:rPr>
          <w:sz w:val="24"/>
        </w:rPr>
        <w:t xml:space="preserve"> development and an on-going maintenance effort in support of the production of the </w:t>
      </w:r>
      <w:r w:rsidR="00BE69F5">
        <w:rPr>
          <w:sz w:val="24"/>
        </w:rPr>
        <w:t>Customer Gateway Services (CGS) application.</w:t>
      </w:r>
      <w:r w:rsidRPr="00CB0C35">
        <w:rPr>
          <w:sz w:val="24"/>
        </w:rPr>
        <w:t xml:space="preserve"> </w:t>
      </w:r>
    </w:p>
    <w:p w:rsidR="00282CE9" w:rsidRPr="00CB0C35" w:rsidRDefault="00282CE9" w:rsidP="00282CE9">
      <w:pPr>
        <w:spacing w:before="60" w:after="120"/>
        <w:rPr>
          <w:sz w:val="24"/>
        </w:rPr>
      </w:pPr>
      <w:r w:rsidRPr="00CB0C35">
        <w:rPr>
          <w:sz w:val="24"/>
        </w:rPr>
        <w:t>The primary audience for this document includes functional analysts, developers, testers, Office of Information and Technology (OI&amp;T) managers, and business managers.</w:t>
      </w:r>
    </w:p>
    <w:p w:rsidR="00282CE9" w:rsidRDefault="00282CE9" w:rsidP="00282CE9">
      <w:pPr>
        <w:pStyle w:val="InstructionalBullet1"/>
        <w:numPr>
          <w:ilvl w:val="0"/>
          <w:numId w:val="0"/>
        </w:numPr>
        <w:ind w:left="547"/>
      </w:pPr>
    </w:p>
    <w:p w:rsidR="005B15A6" w:rsidRDefault="005B15A6" w:rsidP="005B15A6">
      <w:pPr>
        <w:pStyle w:val="Heading2"/>
      </w:pPr>
      <w:bookmarkStart w:id="6" w:name="_Toc437367062"/>
      <w:r>
        <w:t>Scope</w:t>
      </w:r>
      <w:bookmarkEnd w:id="6"/>
    </w:p>
    <w:p w:rsidR="00CB0C35" w:rsidRDefault="00CB0C35" w:rsidP="00CB0C35">
      <w:pPr>
        <w:pStyle w:val="BodyText"/>
      </w:pPr>
      <w:r>
        <w:t>FY16 efforts will focus on the services to manage Contact Information, and will</w:t>
      </w:r>
      <w:r>
        <w:rPr>
          <w:rStyle w:val="FootnoteReference"/>
        </w:rPr>
        <w:footnoteReference w:id="1"/>
      </w:r>
      <w:r>
        <w:t>:</w:t>
      </w:r>
    </w:p>
    <w:p w:rsidR="00CB0C35" w:rsidRDefault="00CB0C35" w:rsidP="003A66FB">
      <w:pPr>
        <w:pStyle w:val="BodyText"/>
        <w:numPr>
          <w:ilvl w:val="0"/>
          <w:numId w:val="32"/>
        </w:numPr>
      </w:pPr>
      <w:r>
        <w:t>Provide the IT mechanisms to implement standard processes for the management of Contact Information</w:t>
      </w:r>
    </w:p>
    <w:p w:rsidR="00CB0C35" w:rsidRDefault="00CB0C35" w:rsidP="003A66FB">
      <w:pPr>
        <w:pStyle w:val="BodyText"/>
        <w:numPr>
          <w:ilvl w:val="0"/>
          <w:numId w:val="32"/>
        </w:numPr>
      </w:pPr>
      <w:r>
        <w:lastRenderedPageBreak/>
        <w:t xml:space="preserve">Establish common Contact Information definitions, business rules and business practices to establish the authoritative source for Contact Information across VA. </w:t>
      </w:r>
    </w:p>
    <w:p w:rsidR="00CB0C35" w:rsidRDefault="00CB0C35" w:rsidP="003A66FB">
      <w:pPr>
        <w:pStyle w:val="BodyText"/>
        <w:numPr>
          <w:ilvl w:val="0"/>
          <w:numId w:val="32"/>
        </w:numPr>
      </w:pPr>
      <w:r>
        <w:t>Align management of Contact Information with VA enterprise policies for data quality.</w:t>
      </w:r>
    </w:p>
    <w:p w:rsidR="00CB0C35" w:rsidRDefault="00CB0C35" w:rsidP="00CB0C35">
      <w:pPr>
        <w:pStyle w:val="BodyText"/>
      </w:pPr>
      <w:r>
        <w:t xml:space="preserve">CDI will create services to manage contact information.  All business processes that use contact information will need to be updated to use the new capabilities being built. </w:t>
      </w:r>
    </w:p>
    <w:p w:rsidR="00F32A79" w:rsidRDefault="00CB0C35" w:rsidP="00CB0C35">
      <w:pPr>
        <w:pStyle w:val="BodyText"/>
      </w:pPr>
      <w:r>
        <w:t xml:space="preserve">CDI services will be hosted on the </w:t>
      </w:r>
      <w:r w:rsidR="00BE69F5">
        <w:t>CGS</w:t>
      </w:r>
      <w:r>
        <w:t xml:space="preserve"> </w:t>
      </w:r>
      <w:r w:rsidR="006B4F13">
        <w:t>application</w:t>
      </w:r>
      <w:r>
        <w:t xml:space="preserve"> developed within Veterans Relationship Management (VRM)</w:t>
      </w:r>
      <w:r w:rsidR="008866C7">
        <w:t xml:space="preserve"> (which </w:t>
      </w:r>
      <w:r w:rsidR="00607BE5">
        <w:t>is</w:t>
      </w:r>
      <w:r w:rsidR="008866C7">
        <w:t xml:space="preserve"> hosted at the AITC)</w:t>
      </w:r>
      <w:r w:rsidR="00F32A79">
        <w:t xml:space="preserve">. </w:t>
      </w:r>
    </w:p>
    <w:p w:rsidR="005B15A6" w:rsidRPr="008866C7" w:rsidRDefault="005B15A6" w:rsidP="005B15A6">
      <w:pPr>
        <w:pStyle w:val="Heading2"/>
      </w:pPr>
      <w:bookmarkStart w:id="7" w:name="_Toc437367063"/>
      <w:r w:rsidRPr="008866C7">
        <w:t>References</w:t>
      </w:r>
      <w:bookmarkEnd w:id="7"/>
    </w:p>
    <w:p w:rsidR="00F32A79" w:rsidRDefault="006B4F13" w:rsidP="003A66FB">
      <w:pPr>
        <w:pStyle w:val="InstructionalBullet1"/>
        <w:numPr>
          <w:ilvl w:val="0"/>
          <w:numId w:val="46"/>
        </w:numPr>
        <w:rPr>
          <w:i w:val="0"/>
          <w:color w:val="auto"/>
        </w:rPr>
      </w:pPr>
      <w:r w:rsidRPr="006B4F13">
        <w:rPr>
          <w:i w:val="0"/>
          <w:color w:val="auto"/>
        </w:rPr>
        <w:t xml:space="preserve">Customer Data Integration </w:t>
      </w:r>
      <w:r>
        <w:rPr>
          <w:i w:val="0"/>
          <w:color w:val="auto"/>
        </w:rPr>
        <w:t>(</w:t>
      </w:r>
      <w:r w:rsidRPr="006B4F13">
        <w:rPr>
          <w:i w:val="0"/>
          <w:color w:val="auto"/>
        </w:rPr>
        <w:t>CDI</w:t>
      </w:r>
      <w:r>
        <w:rPr>
          <w:i w:val="0"/>
          <w:color w:val="auto"/>
        </w:rPr>
        <w:t>) Business Requirements Document</w:t>
      </w:r>
      <w:r w:rsidRPr="006B4F13">
        <w:rPr>
          <w:i w:val="0"/>
          <w:color w:val="auto"/>
        </w:rPr>
        <w:t xml:space="preserve"> </w:t>
      </w:r>
      <w:r>
        <w:rPr>
          <w:i w:val="0"/>
          <w:color w:val="auto"/>
        </w:rPr>
        <w:t>(</w:t>
      </w:r>
      <w:r w:rsidRPr="006B4F13">
        <w:rPr>
          <w:i w:val="0"/>
          <w:color w:val="auto"/>
        </w:rPr>
        <w:t>BRD</w:t>
      </w:r>
      <w:r>
        <w:rPr>
          <w:i w:val="0"/>
          <w:color w:val="auto"/>
        </w:rPr>
        <w:t xml:space="preserve">): </w:t>
      </w:r>
      <w:r w:rsidR="00F32A79" w:rsidRPr="006B4F13">
        <w:rPr>
          <w:i w:val="0"/>
          <w:color w:val="auto"/>
        </w:rPr>
        <w:t xml:space="preserve"> </w:t>
      </w:r>
      <w:r w:rsidRPr="006B4F13">
        <w:rPr>
          <w:i w:val="0"/>
          <w:color w:val="auto"/>
        </w:rPr>
        <w:t>cdi_contact_information_service_brd_draft_3.0_-_08-18-15_changes</w:t>
      </w:r>
    </w:p>
    <w:p w:rsidR="006B4F13" w:rsidRDefault="006B4F13" w:rsidP="003A66FB">
      <w:pPr>
        <w:pStyle w:val="BodyTextBullet1"/>
        <w:numPr>
          <w:ilvl w:val="0"/>
          <w:numId w:val="46"/>
        </w:numPr>
      </w:pPr>
      <w:proofErr w:type="spellStart"/>
      <w:r>
        <w:t>CDI_Systems_Design_Document</w:t>
      </w:r>
      <w:proofErr w:type="spellEnd"/>
    </w:p>
    <w:p w:rsidR="006B4F13" w:rsidRDefault="006B4F13" w:rsidP="003A66FB">
      <w:pPr>
        <w:pStyle w:val="InstructionalBullet1"/>
        <w:numPr>
          <w:ilvl w:val="0"/>
          <w:numId w:val="46"/>
        </w:numPr>
        <w:rPr>
          <w:i w:val="0"/>
          <w:color w:val="auto"/>
        </w:rPr>
      </w:pPr>
      <w:r w:rsidRPr="006B4F13">
        <w:rPr>
          <w:i w:val="0"/>
          <w:color w:val="auto"/>
        </w:rPr>
        <w:t>Department of Veterans Affairs (VA) Handbook 6500 – Information Security Program</w:t>
      </w:r>
      <w:r w:rsidRPr="006B4F13">
        <w:rPr>
          <w:i w:val="0"/>
          <w:color w:val="auto"/>
        </w:rPr>
        <w:br/>
      </w:r>
      <w:hyperlink r:id="rId16" w:history="1">
        <w:r w:rsidRPr="006B4F13">
          <w:rPr>
            <w:rStyle w:val="Hyperlink"/>
            <w:i w:val="0"/>
          </w:rPr>
          <w:t>http://vaww.domain/vapubs/viewPublication.asp?Pub_ID=793&amp;FType=2</w:t>
        </w:r>
      </w:hyperlink>
    </w:p>
    <w:p w:rsidR="006B4F13" w:rsidRPr="008866C7" w:rsidRDefault="006F27C7" w:rsidP="003A66FB">
      <w:pPr>
        <w:pStyle w:val="BodyTextBullet1"/>
        <w:numPr>
          <w:ilvl w:val="0"/>
          <w:numId w:val="46"/>
        </w:numPr>
      </w:pPr>
      <w:proofErr w:type="spellStart"/>
      <w:r>
        <w:t>OneVA</w:t>
      </w:r>
      <w:proofErr w:type="spellEnd"/>
      <w:r>
        <w:t xml:space="preserve"> Enterprise Architecture Enterprise Technical Architecture (ETA) Compliance Criteria </w:t>
      </w:r>
      <w:hyperlink r:id="rId17" w:history="1">
        <w:r w:rsidRPr="00B9753D">
          <w:rPr>
            <w:rStyle w:val="Hyperlink"/>
          </w:rPr>
          <w:t>http://vaww.server.domain/wp-content/uploads/2014/10/OneVA_EA_ETA_Compliance_v5_08312014.pdf</w:t>
        </w:r>
      </w:hyperlink>
      <w:r>
        <w:t xml:space="preserve"> </w:t>
      </w:r>
    </w:p>
    <w:p w:rsidR="00F32A79" w:rsidRDefault="00F32A79" w:rsidP="00380436">
      <w:pPr>
        <w:pStyle w:val="InstructionalBullet1"/>
        <w:numPr>
          <w:ilvl w:val="0"/>
          <w:numId w:val="0"/>
        </w:numPr>
        <w:ind w:left="907"/>
      </w:pPr>
    </w:p>
    <w:p w:rsidR="005B15A6" w:rsidRDefault="005B15A6" w:rsidP="005B15A6">
      <w:pPr>
        <w:pStyle w:val="Heading1"/>
      </w:pPr>
      <w:bookmarkStart w:id="8" w:name="_Toc437367064"/>
      <w:r>
        <w:t>Overall Description</w:t>
      </w:r>
      <w:bookmarkEnd w:id="8"/>
    </w:p>
    <w:p w:rsidR="005B15A6" w:rsidRDefault="005B15A6" w:rsidP="005B15A6">
      <w:pPr>
        <w:pStyle w:val="Heading2"/>
      </w:pPr>
      <w:r>
        <w:tab/>
      </w:r>
      <w:bookmarkStart w:id="9" w:name="_Toc437367065"/>
      <w:r>
        <w:t>Accessibility Specifications</w:t>
      </w:r>
      <w:bookmarkEnd w:id="9"/>
    </w:p>
    <w:p w:rsidR="00CD008E" w:rsidRDefault="00CD008E" w:rsidP="00CD008E">
      <w:pPr>
        <w:pStyle w:val="BodyText"/>
        <w:keepNext/>
        <w:spacing w:before="60"/>
        <w:rPr>
          <w:szCs w:val="22"/>
        </w:rPr>
      </w:pPr>
      <w:r w:rsidRPr="00714E54">
        <w:rPr>
          <w:sz w:val="22"/>
        </w:rPr>
        <w:t xml:space="preserve">All Section 508 requirements will be adhered to.  </w:t>
      </w:r>
      <w:r w:rsidRPr="00623023">
        <w:rPr>
          <w:szCs w:val="22"/>
        </w:rPr>
        <w:t xml:space="preserve">Accessibility Specifications provide the necessary 508 Compliance and standards required for </w:t>
      </w:r>
      <w:r>
        <w:rPr>
          <w:szCs w:val="22"/>
        </w:rPr>
        <w:t xml:space="preserve">user </w:t>
      </w:r>
      <w:r w:rsidRPr="00623023">
        <w:rPr>
          <w:szCs w:val="22"/>
        </w:rPr>
        <w:t xml:space="preserve">accessibility to the </w:t>
      </w:r>
      <w:r w:rsidR="00BE69F5">
        <w:rPr>
          <w:szCs w:val="22"/>
        </w:rPr>
        <w:t>CGS</w:t>
      </w:r>
      <w:r>
        <w:rPr>
          <w:szCs w:val="22"/>
        </w:rPr>
        <w:t xml:space="preserve"> application. </w:t>
      </w:r>
      <w:r w:rsidRPr="00623023">
        <w:rPr>
          <w:szCs w:val="22"/>
        </w:rPr>
        <w:t>According to the VA Handbook 6102, accessibility is ensuring that content can be navigated and read by every</w:t>
      </w:r>
      <w:r>
        <w:rPr>
          <w:szCs w:val="22"/>
        </w:rPr>
        <w:t xml:space="preserve"> user</w:t>
      </w:r>
      <w:r w:rsidRPr="00623023">
        <w:rPr>
          <w:szCs w:val="22"/>
        </w:rPr>
        <w:t>, regardless of location, experience, or the type of computer technology used. VA Web managers must ensure that all Web pages, documents, and files posted to the Web</w:t>
      </w:r>
      <w:r>
        <w:rPr>
          <w:szCs w:val="22"/>
        </w:rPr>
        <w:t>,</w:t>
      </w:r>
      <w:r w:rsidRPr="00623023">
        <w:rPr>
          <w:szCs w:val="22"/>
        </w:rPr>
        <w:t xml:space="preserve"> and/or to a collaboration tool</w:t>
      </w:r>
      <w:r>
        <w:rPr>
          <w:szCs w:val="22"/>
        </w:rPr>
        <w:t xml:space="preserve">, </w:t>
      </w:r>
      <w:r w:rsidRPr="00623023">
        <w:rPr>
          <w:szCs w:val="22"/>
        </w:rPr>
        <w:t>must be accessible (</w:t>
      </w:r>
      <w:r>
        <w:rPr>
          <w:szCs w:val="22"/>
        </w:rPr>
        <w:t>to include</w:t>
      </w:r>
      <w:r w:rsidRPr="00623023">
        <w:rPr>
          <w:szCs w:val="22"/>
        </w:rPr>
        <w:t xml:space="preserve"> .pdf, .</w:t>
      </w:r>
      <w:proofErr w:type="spellStart"/>
      <w:r w:rsidRPr="00623023">
        <w:rPr>
          <w:szCs w:val="22"/>
        </w:rPr>
        <w:t>xls</w:t>
      </w:r>
      <w:proofErr w:type="spellEnd"/>
      <w:r w:rsidRPr="00623023">
        <w:rPr>
          <w:szCs w:val="22"/>
        </w:rPr>
        <w:t>, .doc</w:t>
      </w:r>
      <w:r>
        <w:rPr>
          <w:szCs w:val="22"/>
        </w:rPr>
        <w:t xml:space="preserve"> file types</w:t>
      </w:r>
      <w:r w:rsidRPr="00623023">
        <w:rPr>
          <w:szCs w:val="22"/>
        </w:rPr>
        <w:t>)</w:t>
      </w:r>
      <w:r>
        <w:rPr>
          <w:szCs w:val="22"/>
        </w:rPr>
        <w:t>. CDI</w:t>
      </w:r>
      <w:r w:rsidRPr="00623023">
        <w:rPr>
          <w:szCs w:val="22"/>
        </w:rPr>
        <w:t xml:space="preserve"> will require the following compliance:</w:t>
      </w:r>
    </w:p>
    <w:p w:rsidR="00CD008E" w:rsidRPr="00CD008E" w:rsidRDefault="00CD008E" w:rsidP="003A66FB">
      <w:pPr>
        <w:pStyle w:val="BodyText"/>
        <w:numPr>
          <w:ilvl w:val="0"/>
          <w:numId w:val="33"/>
        </w:numPr>
        <w:spacing w:before="60" w:after="60"/>
        <w:ind w:left="907"/>
        <w:rPr>
          <w:rStyle w:val="Hyperlink"/>
          <w:color w:val="auto"/>
          <w:szCs w:val="22"/>
          <w:u w:val="none"/>
        </w:rPr>
      </w:pPr>
      <w:r w:rsidRPr="00623023">
        <w:rPr>
          <w:szCs w:val="22"/>
        </w:rPr>
        <w:t xml:space="preserve">Compliance and certification of Section 508 IT accessibility standards governed under 29 U.S.C 794d is required: </w:t>
      </w:r>
      <w:hyperlink r:id="rId18" w:history="1">
        <w:r w:rsidRPr="00623023">
          <w:rPr>
            <w:rStyle w:val="Hyperlink"/>
            <w:szCs w:val="22"/>
          </w:rPr>
          <w:t>Department of Veterans Affairs</w:t>
        </w:r>
        <w:r>
          <w:rPr>
            <w:rStyle w:val="Hyperlink"/>
            <w:szCs w:val="22"/>
          </w:rPr>
          <w:t xml:space="preserve"> </w:t>
        </w:r>
        <w:r w:rsidRPr="00623023">
          <w:rPr>
            <w:rStyle w:val="Hyperlink"/>
            <w:szCs w:val="22"/>
          </w:rPr>
          <w:t>&gt;</w:t>
        </w:r>
        <w:r>
          <w:rPr>
            <w:rStyle w:val="Hyperlink"/>
            <w:szCs w:val="22"/>
          </w:rPr>
          <w:t xml:space="preserve"> </w:t>
        </w:r>
        <w:r w:rsidRPr="00623023">
          <w:rPr>
            <w:rStyle w:val="Hyperlink"/>
            <w:szCs w:val="22"/>
          </w:rPr>
          <w:t>Office of Product Development Product Assessment Competency Division</w:t>
        </w:r>
        <w:r>
          <w:rPr>
            <w:rStyle w:val="Hyperlink"/>
            <w:szCs w:val="22"/>
          </w:rPr>
          <w:t xml:space="preserve"> </w:t>
        </w:r>
        <w:r w:rsidRPr="00623023">
          <w:rPr>
            <w:rStyle w:val="Hyperlink"/>
            <w:szCs w:val="22"/>
          </w:rPr>
          <w:t>&gt;</w:t>
        </w:r>
        <w:r>
          <w:rPr>
            <w:rStyle w:val="Hyperlink"/>
            <w:szCs w:val="22"/>
          </w:rPr>
          <w:t xml:space="preserve"> </w:t>
        </w:r>
        <w:r w:rsidRPr="00623023">
          <w:rPr>
            <w:rStyle w:val="Hyperlink"/>
            <w:szCs w:val="22"/>
          </w:rPr>
          <w:t>Section 508</w:t>
        </w:r>
      </w:hyperlink>
    </w:p>
    <w:p w:rsidR="00CD008E" w:rsidRPr="00CD008E" w:rsidRDefault="00CD008E" w:rsidP="003A66FB">
      <w:pPr>
        <w:pStyle w:val="BodyText"/>
        <w:numPr>
          <w:ilvl w:val="0"/>
          <w:numId w:val="33"/>
        </w:numPr>
        <w:spacing w:before="60" w:after="60"/>
        <w:ind w:left="907"/>
        <w:rPr>
          <w:rStyle w:val="Hyperlink"/>
          <w:color w:val="auto"/>
          <w:szCs w:val="22"/>
          <w:u w:val="none"/>
        </w:rPr>
      </w:pPr>
      <w:r w:rsidRPr="00623023">
        <w:rPr>
          <w:szCs w:val="22"/>
        </w:rPr>
        <w:t xml:space="preserve">Compliance with </w:t>
      </w:r>
      <w:hyperlink r:id="rId19" w:history="1">
        <w:r w:rsidRPr="00491B16">
          <w:rPr>
            <w:rStyle w:val="Hyperlink"/>
            <w:szCs w:val="22"/>
          </w:rPr>
          <w:t>Clinical Conte</w:t>
        </w:r>
        <w:r>
          <w:rPr>
            <w:rStyle w:val="Hyperlink"/>
            <w:szCs w:val="22"/>
          </w:rPr>
          <w:t>x</w:t>
        </w:r>
        <w:r w:rsidRPr="00491B16">
          <w:rPr>
            <w:rStyle w:val="Hyperlink"/>
            <w:szCs w:val="22"/>
          </w:rPr>
          <w:t>t Object Workgroup (CCOW) standards</w:t>
        </w:r>
      </w:hyperlink>
      <w:r w:rsidRPr="00623023">
        <w:rPr>
          <w:szCs w:val="22"/>
        </w:rPr>
        <w:t xml:space="preserve"> is required</w:t>
      </w:r>
      <w:r>
        <w:rPr>
          <w:szCs w:val="22"/>
        </w:rPr>
        <w:t>.</w:t>
      </w:r>
    </w:p>
    <w:p w:rsidR="005B15A6" w:rsidRDefault="005B15A6" w:rsidP="005B15A6">
      <w:pPr>
        <w:pStyle w:val="InstructionalText1"/>
      </w:pPr>
    </w:p>
    <w:p w:rsidR="005B15A6" w:rsidRDefault="005B15A6" w:rsidP="005B15A6">
      <w:pPr>
        <w:pStyle w:val="Heading2"/>
      </w:pPr>
      <w:bookmarkStart w:id="10" w:name="_Toc437367066"/>
      <w:r>
        <w:t>Business Rules Specification</w:t>
      </w:r>
      <w:bookmarkEnd w:id="10"/>
    </w:p>
    <w:p w:rsidR="005B15A6" w:rsidRDefault="00CD008E" w:rsidP="00CD008E">
      <w:pPr>
        <w:pStyle w:val="BodyText"/>
        <w:keepNext/>
        <w:spacing w:before="60"/>
      </w:pPr>
      <w:r w:rsidRPr="00980045">
        <w:rPr>
          <w:color w:val="000000" w:themeColor="text1"/>
        </w:rPr>
        <w:t xml:space="preserve">The business rules </w:t>
      </w:r>
      <w:r>
        <w:rPr>
          <w:color w:val="000000" w:themeColor="text1"/>
        </w:rPr>
        <w:t>will be</w:t>
      </w:r>
      <w:r w:rsidRPr="00980045">
        <w:rPr>
          <w:color w:val="000000" w:themeColor="text1"/>
        </w:rPr>
        <w:t xml:space="preserve"> defined in us</w:t>
      </w:r>
      <w:r>
        <w:rPr>
          <w:color w:val="000000" w:themeColor="text1"/>
        </w:rPr>
        <w:t>e case specification documents, and will be provided in when available.</w:t>
      </w:r>
    </w:p>
    <w:p w:rsidR="005B15A6" w:rsidRDefault="005B15A6" w:rsidP="005B15A6">
      <w:pPr>
        <w:pStyle w:val="Heading2"/>
      </w:pPr>
      <w:bookmarkStart w:id="11" w:name="_Toc437367067"/>
      <w:r>
        <w:t>Design Constraints Specification</w:t>
      </w:r>
      <w:bookmarkEnd w:id="11"/>
    </w:p>
    <w:p w:rsidR="002B53AF" w:rsidRDefault="002B53AF" w:rsidP="002B53AF">
      <w:pPr>
        <w:pStyle w:val="BodyText"/>
      </w:pPr>
      <w:r w:rsidRPr="00121374">
        <w:t xml:space="preserve">The </w:t>
      </w:r>
      <w:r>
        <w:t>CDI project</w:t>
      </w:r>
      <w:r w:rsidRPr="00121374">
        <w:t xml:space="preserve"> will adhere to all technical standards </w:t>
      </w:r>
      <w:r>
        <w:t>within the VA Technical Reference Model (TRM) and VA Handbook 6102.</w:t>
      </w:r>
    </w:p>
    <w:p w:rsidR="005B15A6" w:rsidRDefault="002B53AF" w:rsidP="002B53AF">
      <w:pPr>
        <w:pStyle w:val="BodyText"/>
      </w:pPr>
      <w:r>
        <w:lastRenderedPageBreak/>
        <w:t>The CDI project will also be compliant with</w:t>
      </w:r>
      <w:r w:rsidRPr="00121374">
        <w:t xml:space="preserve"> all security standards described under</w:t>
      </w:r>
      <w:r>
        <w:t xml:space="preserve"> section 2.13 of this document.</w:t>
      </w:r>
    </w:p>
    <w:p w:rsidR="005B15A6" w:rsidRPr="006B4F13" w:rsidRDefault="005B15A6" w:rsidP="005B15A6">
      <w:pPr>
        <w:pStyle w:val="Heading2"/>
      </w:pPr>
      <w:bookmarkStart w:id="12" w:name="_Toc437367068"/>
      <w:r w:rsidRPr="006B4F13">
        <w:t>Disaster Recovery Specification</w:t>
      </w:r>
      <w:bookmarkEnd w:id="12"/>
    </w:p>
    <w:p w:rsidR="002B53AF" w:rsidRDefault="00BE69F5" w:rsidP="002B53AF">
      <w:pPr>
        <w:pStyle w:val="BodyText"/>
        <w:rPr>
          <w:szCs w:val="24"/>
        </w:rPr>
      </w:pPr>
      <w:r>
        <w:rPr>
          <w:szCs w:val="24"/>
        </w:rPr>
        <w:t>CGS</w:t>
      </w:r>
      <w:r w:rsidR="002B53AF">
        <w:rPr>
          <w:szCs w:val="24"/>
        </w:rPr>
        <w:t xml:space="preserve"> is currently designated as Routine Support</w:t>
      </w:r>
      <w:r w:rsidR="002B53AF">
        <w:rPr>
          <w:rStyle w:val="FootnoteReference"/>
          <w:szCs w:val="24"/>
        </w:rPr>
        <w:footnoteReference w:id="2"/>
      </w:r>
      <w:r w:rsidR="002B53AF">
        <w:rPr>
          <w:szCs w:val="24"/>
        </w:rPr>
        <w:t xml:space="preserve"> for disaster recovery</w:t>
      </w:r>
      <w:r w:rsidR="006B4F13">
        <w:rPr>
          <w:szCs w:val="24"/>
        </w:rPr>
        <w:t xml:space="preserve"> (DR)</w:t>
      </w:r>
      <w:r w:rsidR="002B53AF">
        <w:rPr>
          <w:szCs w:val="24"/>
        </w:rPr>
        <w:t xml:space="preserve"> in the </w:t>
      </w:r>
      <w:r w:rsidR="002B53AF">
        <w:t xml:space="preserve">VA </w:t>
      </w:r>
      <w:r w:rsidR="006B4F13">
        <w:t>Enterprise Operations (</w:t>
      </w:r>
      <w:r w:rsidR="002B53AF">
        <w:t>EO</w:t>
      </w:r>
      <w:r w:rsidR="006B4F13">
        <w:t>)</w:t>
      </w:r>
      <w:r w:rsidR="002B53AF">
        <w:t xml:space="preserve"> Data Center </w:t>
      </w:r>
      <w:r>
        <w:t>CGS</w:t>
      </w:r>
      <w:r w:rsidR="002B53AF">
        <w:t xml:space="preserve"> Operations </w:t>
      </w:r>
      <w:r w:rsidR="006B4F13">
        <w:t xml:space="preserve">Austin </w:t>
      </w:r>
      <w:r w:rsidR="00607BE5">
        <w:t>Information</w:t>
      </w:r>
      <w:r w:rsidR="006B4F13">
        <w:t xml:space="preserve"> Technology Center (</w:t>
      </w:r>
      <w:r w:rsidR="002B53AF">
        <w:t>AITC</w:t>
      </w:r>
      <w:r w:rsidR="006B4F13">
        <w:t>)</w:t>
      </w:r>
      <w:r w:rsidR="002B53AF">
        <w:t xml:space="preserve"> Contingency Plan dated Dec 4, 2013</w:t>
      </w:r>
      <w:r w:rsidR="002B53AF">
        <w:rPr>
          <w:szCs w:val="24"/>
        </w:rPr>
        <w:t xml:space="preserve">. This level of support will acquire replacement processing capacity after an AITC disaster declaration.  </w:t>
      </w:r>
    </w:p>
    <w:p w:rsidR="002B53AF" w:rsidRPr="00010701" w:rsidRDefault="002B53AF" w:rsidP="002B53AF">
      <w:pPr>
        <w:pStyle w:val="BodyText"/>
        <w:rPr>
          <w:szCs w:val="24"/>
        </w:rPr>
      </w:pPr>
      <w:r w:rsidRPr="00010701">
        <w:rPr>
          <w:szCs w:val="24"/>
        </w:rPr>
        <w:t xml:space="preserve">The recovery time objective (RTO) </w:t>
      </w:r>
      <w:r>
        <w:rPr>
          <w:szCs w:val="24"/>
        </w:rPr>
        <w:t xml:space="preserve">is that CDI will be operational when the AITC resumes regular processing or no later than 30 days after a disaster declaration.  </w:t>
      </w:r>
      <w:r w:rsidRPr="00010701">
        <w:rPr>
          <w:szCs w:val="24"/>
        </w:rPr>
        <w:t xml:space="preserve">The recovery point objective (RPO) is </w:t>
      </w:r>
      <w:r>
        <w:rPr>
          <w:szCs w:val="24"/>
        </w:rPr>
        <w:t>24 hours and data will be restored from the last backup.</w:t>
      </w:r>
      <w:r w:rsidRPr="00010701">
        <w:rPr>
          <w:szCs w:val="24"/>
        </w:rPr>
        <w:t xml:space="preserve">  The DR location is the </w:t>
      </w:r>
      <w:r>
        <w:rPr>
          <w:szCs w:val="24"/>
        </w:rPr>
        <w:t xml:space="preserve">Hines </w:t>
      </w:r>
      <w:r w:rsidRPr="00010701">
        <w:rPr>
          <w:szCs w:val="24"/>
        </w:rPr>
        <w:t>Information Technology Center (</w:t>
      </w:r>
      <w:r>
        <w:rPr>
          <w:szCs w:val="24"/>
        </w:rPr>
        <w:t>H</w:t>
      </w:r>
      <w:r w:rsidRPr="00010701">
        <w:rPr>
          <w:szCs w:val="24"/>
        </w:rPr>
        <w:t>ITC).</w:t>
      </w:r>
    </w:p>
    <w:p w:rsidR="005B15A6" w:rsidRDefault="005B15A6" w:rsidP="005B15A6">
      <w:pPr>
        <w:pStyle w:val="Heading2"/>
      </w:pPr>
      <w:bookmarkStart w:id="13" w:name="_Toc437367069"/>
      <w:r>
        <w:t>Documentation Specifications</w:t>
      </w:r>
      <w:bookmarkEnd w:id="13"/>
    </w:p>
    <w:p w:rsidR="00C01A4E" w:rsidRPr="00121374" w:rsidRDefault="00C01A4E" w:rsidP="00C01A4E">
      <w:pPr>
        <w:pStyle w:val="BodyText"/>
      </w:pPr>
      <w:r w:rsidRPr="00121374">
        <w:t xml:space="preserve">The </w:t>
      </w:r>
      <w:r>
        <w:t>CDI project</w:t>
      </w:r>
      <w:r w:rsidRPr="00121374">
        <w:t xml:space="preserve"> will conform to the documentation specifications</w:t>
      </w:r>
      <w:r>
        <w:t>,</w:t>
      </w:r>
      <w:r w:rsidRPr="00121374">
        <w:t xml:space="preserve"> as mandated by Project Management Accountability System (PMAS), </w:t>
      </w:r>
      <w:proofErr w:type="spellStart"/>
      <w:r w:rsidRPr="00121374">
        <w:t>ProPath</w:t>
      </w:r>
      <w:proofErr w:type="spellEnd"/>
      <w:r w:rsidRPr="00121374">
        <w:t xml:space="preserve">, and the </w:t>
      </w:r>
      <w:r>
        <w:t xml:space="preserve">CGS </w:t>
      </w:r>
      <w:r w:rsidRPr="00121374">
        <w:t>Integrated Project Team (IPT)</w:t>
      </w:r>
      <w:r>
        <w:t>.</w:t>
      </w:r>
    </w:p>
    <w:p w:rsidR="00C01A4E" w:rsidRPr="00121374" w:rsidRDefault="00C01A4E" w:rsidP="00C01A4E">
      <w:pPr>
        <w:pStyle w:val="BodyText"/>
      </w:pPr>
      <w:r w:rsidRPr="00121374">
        <w:t xml:space="preserve">User and system documentation for the </w:t>
      </w:r>
      <w:r>
        <w:t>CDI project</w:t>
      </w:r>
      <w:r w:rsidRPr="00121374">
        <w:t xml:space="preserve"> shall be provided by the contractor responsible for software enhancements and sustainment; required documentation may includ</w:t>
      </w:r>
      <w:r>
        <w:t>e:</w:t>
      </w:r>
    </w:p>
    <w:p w:rsidR="00C01A4E" w:rsidRPr="00121374" w:rsidRDefault="00C01A4E" w:rsidP="003A66FB">
      <w:pPr>
        <w:pStyle w:val="BodyText"/>
        <w:numPr>
          <w:ilvl w:val="0"/>
          <w:numId w:val="34"/>
        </w:numPr>
        <w:spacing w:before="60" w:after="60"/>
      </w:pPr>
      <w:r w:rsidRPr="00121374">
        <w:t>In-house application documentation (application requirements/</w:t>
      </w:r>
      <w:r>
        <w:t xml:space="preserve"> </w:t>
      </w:r>
      <w:r w:rsidRPr="00121374">
        <w:t>program documentation, specifications/</w:t>
      </w:r>
      <w:r>
        <w:t xml:space="preserve"> change control recommendations),</w:t>
      </w:r>
    </w:p>
    <w:p w:rsidR="00C01A4E" w:rsidRPr="00121374" w:rsidRDefault="00C01A4E" w:rsidP="003A66FB">
      <w:pPr>
        <w:pStyle w:val="BodyText"/>
        <w:numPr>
          <w:ilvl w:val="0"/>
          <w:numId w:val="34"/>
        </w:numPr>
        <w:spacing w:before="60" w:after="60"/>
      </w:pPr>
      <w:r w:rsidRPr="00121374">
        <w:t>An</w:t>
      </w:r>
      <w:r>
        <w:t>y vendor-supplied documentation,</w:t>
      </w:r>
    </w:p>
    <w:p w:rsidR="00C01A4E" w:rsidRPr="00121374" w:rsidRDefault="00C01A4E" w:rsidP="003A66FB">
      <w:pPr>
        <w:pStyle w:val="BodyText"/>
        <w:numPr>
          <w:ilvl w:val="0"/>
          <w:numId w:val="34"/>
        </w:numPr>
        <w:spacing w:before="60" w:after="60"/>
      </w:pPr>
      <w:r w:rsidRPr="00121374">
        <w:t>Standar</w:t>
      </w:r>
      <w:r>
        <w:t>d operating procedures (SOP),</w:t>
      </w:r>
    </w:p>
    <w:p w:rsidR="00C01A4E" w:rsidRPr="00121374" w:rsidRDefault="00C01A4E" w:rsidP="003A66FB">
      <w:pPr>
        <w:pStyle w:val="BodyText"/>
        <w:numPr>
          <w:ilvl w:val="0"/>
          <w:numId w:val="34"/>
        </w:numPr>
        <w:spacing w:before="60" w:after="60"/>
      </w:pPr>
      <w:r w:rsidRPr="00121374">
        <w:t>Network diagrams and documentation o</w:t>
      </w:r>
      <w:r>
        <w:t>n setup of routers and switches,</w:t>
      </w:r>
    </w:p>
    <w:p w:rsidR="00C01A4E" w:rsidRPr="00121374" w:rsidRDefault="00C01A4E" w:rsidP="003A66FB">
      <w:pPr>
        <w:pStyle w:val="BodyText"/>
        <w:numPr>
          <w:ilvl w:val="0"/>
          <w:numId w:val="34"/>
        </w:numPr>
        <w:spacing w:before="60" w:after="60"/>
      </w:pPr>
      <w:r w:rsidRPr="00121374">
        <w:t>Software and hardware</w:t>
      </w:r>
      <w:r>
        <w:t xml:space="preserve"> testing procedures and results,</w:t>
      </w:r>
    </w:p>
    <w:p w:rsidR="00C01A4E" w:rsidRPr="00121374" w:rsidRDefault="00C01A4E" w:rsidP="003A66FB">
      <w:pPr>
        <w:pStyle w:val="BodyText"/>
        <w:numPr>
          <w:ilvl w:val="0"/>
          <w:numId w:val="34"/>
        </w:numPr>
        <w:spacing w:before="60" w:after="60"/>
      </w:pPr>
      <w:r w:rsidRPr="00121374">
        <w:t>Sy</w:t>
      </w:r>
      <w:r>
        <w:t>stem interconnection agreements,</w:t>
      </w:r>
    </w:p>
    <w:p w:rsidR="00C01A4E" w:rsidRDefault="00C01A4E" w:rsidP="003A66FB">
      <w:pPr>
        <w:pStyle w:val="BodyText"/>
        <w:numPr>
          <w:ilvl w:val="0"/>
          <w:numId w:val="34"/>
        </w:numPr>
        <w:spacing w:before="60" w:after="60"/>
      </w:pPr>
      <w:r>
        <w:t>Hardware replacement agreements,</w:t>
      </w:r>
    </w:p>
    <w:p w:rsidR="005B15A6" w:rsidRDefault="00C01A4E" w:rsidP="003A66FB">
      <w:pPr>
        <w:pStyle w:val="BodyText"/>
        <w:numPr>
          <w:ilvl w:val="0"/>
          <w:numId w:val="34"/>
        </w:numPr>
        <w:spacing w:before="60" w:after="60"/>
      </w:pPr>
      <w:r w:rsidRPr="00121374">
        <w:t>Vendor maintenance agreements and maintenance records.</w:t>
      </w:r>
    </w:p>
    <w:p w:rsidR="005B15A6" w:rsidRDefault="005B15A6" w:rsidP="005B15A6">
      <w:pPr>
        <w:pStyle w:val="Heading2"/>
      </w:pPr>
      <w:bookmarkStart w:id="14" w:name="_Toc437367070"/>
      <w:r>
        <w:t>Functional Specifications</w:t>
      </w:r>
      <w:bookmarkEnd w:id="14"/>
    </w:p>
    <w:p w:rsidR="003C2ADC" w:rsidRPr="003C2ADC" w:rsidRDefault="00C01A4E" w:rsidP="00614F26">
      <w:pPr>
        <w:pStyle w:val="Heading2"/>
        <w:numPr>
          <w:ilvl w:val="0"/>
          <w:numId w:val="0"/>
        </w:numPr>
        <w:spacing w:before="0"/>
        <w:rPr>
          <w:rFonts w:ascii="Times New Roman" w:hAnsi="Times New Roman" w:cs="Times New Roman"/>
          <w:b w:val="0"/>
          <w:iCs w:val="0"/>
          <w:kern w:val="0"/>
          <w:sz w:val="24"/>
          <w:szCs w:val="20"/>
        </w:rPr>
      </w:pPr>
      <w:bookmarkStart w:id="15" w:name="_Toc437367071"/>
      <w:r w:rsidRPr="003C2ADC">
        <w:rPr>
          <w:rFonts w:ascii="Times New Roman" w:hAnsi="Times New Roman" w:cs="Times New Roman"/>
          <w:b w:val="0"/>
          <w:iCs w:val="0"/>
          <w:kern w:val="0"/>
          <w:sz w:val="24"/>
          <w:szCs w:val="20"/>
        </w:rPr>
        <w:t>The CDI Project will implement the requirements contained in the CDI Contact Information Service (CIS) Business Requirements Document (BRD) FY16</w:t>
      </w:r>
      <w:r w:rsidRPr="003C2ADC">
        <w:rPr>
          <w:rFonts w:ascii="Times New Roman" w:hAnsi="Times New Roman" w:cs="Times New Roman"/>
          <w:b w:val="0"/>
          <w:iCs w:val="0"/>
          <w:kern w:val="0"/>
          <w:sz w:val="24"/>
          <w:szCs w:val="24"/>
          <w:vertAlign w:val="superscript"/>
        </w:rPr>
        <w:footnoteReference w:id="3"/>
      </w:r>
      <w:r w:rsidRPr="003C2ADC">
        <w:rPr>
          <w:rFonts w:ascii="Times New Roman" w:hAnsi="Times New Roman" w:cs="Times New Roman"/>
          <w:b w:val="0"/>
          <w:iCs w:val="0"/>
          <w:kern w:val="0"/>
          <w:sz w:val="24"/>
          <w:szCs w:val="20"/>
        </w:rPr>
        <w:t>.</w:t>
      </w:r>
      <w:bookmarkEnd w:id="15"/>
      <w:r w:rsidRPr="003C2ADC">
        <w:rPr>
          <w:rFonts w:ascii="Times New Roman" w:hAnsi="Times New Roman" w:cs="Times New Roman"/>
          <w:b w:val="0"/>
          <w:iCs w:val="0"/>
          <w:kern w:val="0"/>
          <w:sz w:val="24"/>
          <w:szCs w:val="20"/>
        </w:rPr>
        <w:t xml:space="preserve"> </w:t>
      </w:r>
    </w:p>
    <w:p w:rsidR="001F49D0" w:rsidRDefault="001F49D0" w:rsidP="000C2011">
      <w:pPr>
        <w:pStyle w:val="Heading2"/>
        <w:numPr>
          <w:ilvl w:val="0"/>
          <w:numId w:val="0"/>
        </w:numPr>
        <w:ind w:left="900"/>
      </w:pPr>
      <w:bookmarkStart w:id="16" w:name="_Toc437367072"/>
      <w:r>
        <w:t>2.</w:t>
      </w:r>
      <w:r w:rsidRPr="001F49D0">
        <w:t>6.1</w:t>
      </w:r>
      <w:r w:rsidR="000C2011">
        <w:t>.</w:t>
      </w:r>
      <w:r>
        <w:t xml:space="preserve"> Military </w:t>
      </w:r>
      <w:r w:rsidR="00614F26">
        <w:t>Service Information</w:t>
      </w:r>
      <w:bookmarkEnd w:id="16"/>
    </w:p>
    <w:p w:rsidR="003C2ADC" w:rsidRPr="003C2ADC" w:rsidRDefault="003C2ADC" w:rsidP="0021563D">
      <w:pPr>
        <w:pStyle w:val="BodyText"/>
        <w:ind w:left="720"/>
        <w:sectPr w:rsidR="003C2ADC" w:rsidRPr="003C2ADC" w:rsidSect="004A34B4">
          <w:pgSz w:w="12240" w:h="15840" w:code="1"/>
          <w:pgMar w:top="1440" w:right="1440" w:bottom="1440" w:left="1440" w:header="720" w:footer="720" w:gutter="0"/>
          <w:pgNumType w:start="1"/>
          <w:cols w:space="720"/>
          <w:docGrid w:linePitch="360"/>
        </w:sectPr>
      </w:pPr>
      <w:r w:rsidRPr="003C2ADC">
        <w:t>The</w:t>
      </w:r>
      <w:r w:rsidR="00614F26">
        <w:t xml:space="preserve"> Military Service Information</w:t>
      </w:r>
      <w:r w:rsidRPr="003C2ADC">
        <w:t xml:space="preserve"> Business Need (BN) table is listed below.</w:t>
      </w:r>
    </w:p>
    <w:tbl>
      <w:tblPr>
        <w:tblStyle w:val="TableGrid"/>
        <w:tblW w:w="11610" w:type="dxa"/>
        <w:tblInd w:w="-1062" w:type="dxa"/>
        <w:tblLook w:val="04A0" w:firstRow="1" w:lastRow="0" w:firstColumn="1" w:lastColumn="0" w:noHBand="0" w:noVBand="1"/>
      </w:tblPr>
      <w:tblGrid>
        <w:gridCol w:w="2326"/>
        <w:gridCol w:w="1741"/>
        <w:gridCol w:w="7543"/>
      </w:tblGrid>
      <w:tr w:rsidR="00DA46DE" w:rsidRPr="00DA46DE" w:rsidTr="00B07923">
        <w:tc>
          <w:tcPr>
            <w:tcW w:w="2326" w:type="dxa"/>
            <w:shd w:val="clear" w:color="auto" w:fill="D9D9D9" w:themeFill="background1" w:themeFillShade="D9"/>
          </w:tcPr>
          <w:p w:rsidR="00DA46DE" w:rsidRPr="00DA46DE" w:rsidRDefault="00DA46DE" w:rsidP="00DA46DE">
            <w:pPr>
              <w:spacing w:before="120" w:after="120"/>
              <w:rPr>
                <w:b/>
                <w:sz w:val="24"/>
              </w:rPr>
            </w:pPr>
            <w:r w:rsidRPr="00DA46DE">
              <w:rPr>
                <w:b/>
                <w:sz w:val="24"/>
              </w:rPr>
              <w:lastRenderedPageBreak/>
              <w:t>BRD BN</w:t>
            </w:r>
          </w:p>
          <w:p w:rsidR="00DA46DE" w:rsidRPr="00DA46DE" w:rsidRDefault="00DA46DE" w:rsidP="00DA46DE">
            <w:pPr>
              <w:spacing w:before="120" w:after="120"/>
              <w:rPr>
                <w:b/>
                <w:sz w:val="24"/>
              </w:rPr>
            </w:pPr>
          </w:p>
        </w:tc>
        <w:tc>
          <w:tcPr>
            <w:tcW w:w="1741" w:type="dxa"/>
            <w:shd w:val="clear" w:color="auto" w:fill="D9D9D9" w:themeFill="background1" w:themeFillShade="D9"/>
          </w:tcPr>
          <w:p w:rsidR="00DA46DE" w:rsidRPr="00DA46DE" w:rsidRDefault="00DA46DE" w:rsidP="00DA46DE">
            <w:pPr>
              <w:spacing w:before="120" w:after="120"/>
              <w:rPr>
                <w:b/>
                <w:sz w:val="24"/>
              </w:rPr>
            </w:pPr>
            <w:r w:rsidRPr="00DA46DE">
              <w:rPr>
                <w:b/>
                <w:sz w:val="24"/>
              </w:rPr>
              <w:t>Requirement</w:t>
            </w:r>
          </w:p>
        </w:tc>
        <w:tc>
          <w:tcPr>
            <w:tcW w:w="7543" w:type="dxa"/>
            <w:shd w:val="clear" w:color="auto" w:fill="D9D9D9" w:themeFill="background1" w:themeFillShade="D9"/>
          </w:tcPr>
          <w:p w:rsidR="00DA46DE" w:rsidRPr="00DA46DE" w:rsidRDefault="00DA46DE" w:rsidP="00DA46DE">
            <w:pPr>
              <w:spacing w:before="120" w:after="120"/>
              <w:rPr>
                <w:b/>
                <w:sz w:val="24"/>
              </w:rPr>
            </w:pPr>
            <w:r w:rsidRPr="00DA46DE">
              <w:rPr>
                <w:b/>
                <w:sz w:val="24"/>
              </w:rPr>
              <w:t>Detailed Requirement</w:t>
            </w:r>
          </w:p>
        </w:tc>
      </w:tr>
      <w:tr w:rsidR="00DA46DE" w:rsidRPr="00DA46DE" w:rsidTr="00B07923">
        <w:trPr>
          <w:trHeight w:val="467"/>
        </w:trPr>
        <w:tc>
          <w:tcPr>
            <w:tcW w:w="11610" w:type="dxa"/>
            <w:gridSpan w:val="3"/>
          </w:tcPr>
          <w:p w:rsidR="00DA46DE" w:rsidRPr="00DA46DE" w:rsidRDefault="00DA46DE" w:rsidP="00DA46DE">
            <w:pPr>
              <w:spacing w:before="120" w:after="120"/>
              <w:rPr>
                <w:b/>
                <w:sz w:val="24"/>
              </w:rPr>
            </w:pPr>
            <w:r w:rsidRPr="00DA46DE">
              <w:rPr>
                <w:b/>
                <w:sz w:val="24"/>
              </w:rPr>
              <w:t xml:space="preserve">User Story:  </w:t>
            </w:r>
            <w:r w:rsidRPr="00DA46DE">
              <w:rPr>
                <w:sz w:val="24"/>
              </w:rPr>
              <w:t>As a Veteran, advocate or VA Role, I need to be able to add a military service record for a Veteran who has evidence of a valid affiliation so that I can complete my business processes for the Veteran.</w:t>
            </w:r>
          </w:p>
        </w:tc>
      </w:tr>
      <w:tr w:rsidR="00DA46DE" w:rsidRPr="00DA46DE" w:rsidTr="00B07923">
        <w:trPr>
          <w:trHeight w:val="512"/>
        </w:trPr>
        <w:tc>
          <w:tcPr>
            <w:tcW w:w="11610" w:type="dxa"/>
            <w:gridSpan w:val="3"/>
          </w:tcPr>
          <w:p w:rsidR="00DA46DE" w:rsidRPr="00DA46DE" w:rsidRDefault="00DA46DE" w:rsidP="00DA46DE">
            <w:pPr>
              <w:spacing w:before="120" w:after="120"/>
              <w:rPr>
                <w:b/>
                <w:sz w:val="24"/>
              </w:rPr>
            </w:pPr>
            <w:r w:rsidRPr="00DA46DE">
              <w:rPr>
                <w:b/>
                <w:sz w:val="24"/>
              </w:rPr>
              <w:t>BRD BN1:  Add Person / Military Service Record</w:t>
            </w:r>
          </w:p>
        </w:tc>
      </w:tr>
      <w:tr w:rsidR="00DA46DE" w:rsidRPr="00DA46DE" w:rsidTr="00B07923">
        <w:trPr>
          <w:trHeight w:val="512"/>
        </w:trPr>
        <w:tc>
          <w:tcPr>
            <w:tcW w:w="11610" w:type="dxa"/>
            <w:gridSpan w:val="3"/>
            <w:shd w:val="clear" w:color="auto" w:fill="D9D9D9" w:themeFill="background1" w:themeFillShade="D9"/>
          </w:tcPr>
          <w:p w:rsidR="00DA46DE" w:rsidRPr="00DA46DE" w:rsidRDefault="00DA46DE" w:rsidP="00DA46DE">
            <w:pPr>
              <w:spacing w:before="120" w:after="120"/>
              <w:rPr>
                <w:b/>
                <w:sz w:val="24"/>
              </w:rPr>
            </w:pPr>
          </w:p>
        </w:tc>
      </w:tr>
      <w:tr w:rsidR="00DA46DE" w:rsidRPr="00DA46DE" w:rsidTr="00B07923">
        <w:trPr>
          <w:trHeight w:val="512"/>
        </w:trPr>
        <w:tc>
          <w:tcPr>
            <w:tcW w:w="11610" w:type="dxa"/>
            <w:gridSpan w:val="3"/>
          </w:tcPr>
          <w:p w:rsidR="00DA46DE" w:rsidRPr="00DA46DE" w:rsidRDefault="00DA46DE" w:rsidP="00DA46DE">
            <w:pPr>
              <w:spacing w:before="120" w:after="120"/>
              <w:rPr>
                <w:b/>
                <w:sz w:val="24"/>
              </w:rPr>
            </w:pPr>
            <w:r w:rsidRPr="00DA46DE">
              <w:rPr>
                <w:b/>
                <w:sz w:val="24"/>
              </w:rPr>
              <w:t xml:space="preserve">User Story:  </w:t>
            </w:r>
            <w:r w:rsidRPr="00DA46DE">
              <w:rPr>
                <w:sz w:val="24"/>
              </w:rPr>
              <w:t>As an application, I want to access an individual’s Military Service Information.</w:t>
            </w:r>
          </w:p>
        </w:tc>
      </w:tr>
      <w:tr w:rsidR="00DA46DE" w:rsidRPr="00DA46DE" w:rsidTr="00B07923">
        <w:trPr>
          <w:trHeight w:val="512"/>
        </w:trPr>
        <w:tc>
          <w:tcPr>
            <w:tcW w:w="11610" w:type="dxa"/>
            <w:gridSpan w:val="3"/>
          </w:tcPr>
          <w:p w:rsidR="00DA46DE" w:rsidRPr="00DA46DE" w:rsidRDefault="00DA46DE" w:rsidP="00DA46DE">
            <w:pPr>
              <w:spacing w:before="120" w:after="120"/>
              <w:rPr>
                <w:sz w:val="24"/>
              </w:rPr>
            </w:pPr>
            <w:r w:rsidRPr="00DA46DE">
              <w:rPr>
                <w:b/>
                <w:sz w:val="24"/>
              </w:rPr>
              <w:t>BRD BN2:</w:t>
            </w:r>
            <w:r w:rsidRPr="00DA46DE">
              <w:rPr>
                <w:sz w:val="24"/>
              </w:rPr>
              <w:t xml:space="preserve">  Verify VA Military Service Information</w:t>
            </w:r>
          </w:p>
        </w:tc>
      </w:tr>
      <w:tr w:rsidR="00DA46DE" w:rsidRPr="00DA46DE" w:rsidTr="00B07923">
        <w:tc>
          <w:tcPr>
            <w:tcW w:w="2326" w:type="dxa"/>
          </w:tcPr>
          <w:p w:rsidR="00DA46DE" w:rsidRPr="00DA46DE" w:rsidRDefault="00DA46DE" w:rsidP="00DA46DE">
            <w:pPr>
              <w:spacing w:before="120" w:after="120"/>
              <w:rPr>
                <w:b/>
                <w:sz w:val="24"/>
              </w:rPr>
            </w:pPr>
            <w:r w:rsidRPr="00DA46DE">
              <w:rPr>
                <w:b/>
                <w:sz w:val="24"/>
              </w:rPr>
              <w:t>2.0</w:t>
            </w:r>
          </w:p>
        </w:tc>
        <w:tc>
          <w:tcPr>
            <w:tcW w:w="1741" w:type="dxa"/>
          </w:tcPr>
          <w:p w:rsidR="00DA46DE" w:rsidRPr="00DA46DE" w:rsidRDefault="00DA46DE" w:rsidP="00DA46DE">
            <w:pPr>
              <w:spacing w:before="120" w:after="120"/>
              <w:rPr>
                <w:sz w:val="24"/>
              </w:rPr>
            </w:pPr>
            <w:r w:rsidRPr="00DA46DE">
              <w:rPr>
                <w:sz w:val="24"/>
              </w:rPr>
              <w:t>Read Captivity Information</w:t>
            </w:r>
          </w:p>
        </w:tc>
        <w:tc>
          <w:tcPr>
            <w:tcW w:w="7543" w:type="dxa"/>
          </w:tcPr>
          <w:p w:rsidR="00DA46DE" w:rsidRPr="00DA46DE" w:rsidRDefault="00DA46DE" w:rsidP="00DA46DE">
            <w:pPr>
              <w:spacing w:before="120" w:after="120"/>
              <w:rPr>
                <w:sz w:val="24"/>
              </w:rPr>
            </w:pPr>
            <w:r w:rsidRPr="00DA46DE">
              <w:rPr>
                <w:b/>
                <w:sz w:val="24"/>
              </w:rPr>
              <w:t>[637082]</w:t>
            </w:r>
            <w:r w:rsidRPr="00DA46DE">
              <w:rPr>
                <w:sz w:val="24"/>
              </w:rPr>
              <w:t xml:space="preserve"> Read Prisoner of War: Given the </w:t>
            </w:r>
            <w:r w:rsidR="007B588C">
              <w:rPr>
                <w:sz w:val="24"/>
              </w:rPr>
              <w:t>ICN</w:t>
            </w:r>
            <w:r w:rsidRPr="00DA46DE">
              <w:rPr>
                <w:sz w:val="24"/>
              </w:rPr>
              <w:t>, return the following data elements:</w:t>
            </w:r>
          </w:p>
          <w:p w:rsidR="00DA46DE" w:rsidRPr="00DA46DE" w:rsidRDefault="00DA46DE" w:rsidP="00DA46DE">
            <w:pPr>
              <w:spacing w:before="120" w:after="120"/>
              <w:rPr>
                <w:sz w:val="24"/>
              </w:rPr>
            </w:pPr>
            <w:r w:rsidRPr="00DA46DE">
              <w:rPr>
                <w:sz w:val="24"/>
              </w:rPr>
              <w:t xml:space="preserve"> - </w:t>
            </w:r>
            <w:proofErr w:type="spellStart"/>
            <w:r w:rsidRPr="00DA46DE">
              <w:rPr>
                <w:sz w:val="24"/>
              </w:rPr>
              <w:t>powCaptureDate</w:t>
            </w:r>
            <w:proofErr w:type="spellEnd"/>
          </w:p>
          <w:p w:rsidR="00DA46DE" w:rsidRPr="00DA46DE" w:rsidRDefault="00DA46DE" w:rsidP="00DA46DE">
            <w:pPr>
              <w:spacing w:before="120" w:after="120"/>
              <w:rPr>
                <w:sz w:val="24"/>
              </w:rPr>
            </w:pPr>
            <w:r w:rsidRPr="00DA46DE">
              <w:rPr>
                <w:sz w:val="24"/>
              </w:rPr>
              <w:t xml:space="preserve"> - </w:t>
            </w:r>
            <w:proofErr w:type="spellStart"/>
            <w:r w:rsidRPr="00DA46DE">
              <w:rPr>
                <w:sz w:val="24"/>
              </w:rPr>
              <w:t>powReleaseDate</w:t>
            </w:r>
            <w:proofErr w:type="spellEnd"/>
          </w:p>
          <w:p w:rsidR="00DA46DE" w:rsidRPr="00DA46DE" w:rsidRDefault="00DA46DE" w:rsidP="00DA46DE">
            <w:pPr>
              <w:spacing w:before="120" w:after="120"/>
              <w:rPr>
                <w:sz w:val="24"/>
              </w:rPr>
            </w:pPr>
            <w:r w:rsidRPr="00DA46DE">
              <w:rPr>
                <w:sz w:val="24"/>
              </w:rPr>
              <w:t xml:space="preserve"> - </w:t>
            </w:r>
            <w:proofErr w:type="spellStart"/>
            <w:r w:rsidRPr="00DA46DE">
              <w:rPr>
                <w:sz w:val="24"/>
              </w:rPr>
              <w:t>powDaysInCaptivityQuantity</w:t>
            </w:r>
            <w:proofErr w:type="spellEnd"/>
          </w:p>
          <w:p w:rsidR="00DA46DE" w:rsidRPr="00DA46DE" w:rsidRDefault="00DA46DE" w:rsidP="00DA46DE">
            <w:pPr>
              <w:spacing w:before="120" w:after="120"/>
              <w:rPr>
                <w:sz w:val="24"/>
              </w:rPr>
            </w:pPr>
            <w:r w:rsidRPr="00DA46DE">
              <w:rPr>
                <w:sz w:val="24"/>
              </w:rPr>
              <w:t xml:space="preserve"> - </w:t>
            </w:r>
            <w:proofErr w:type="spellStart"/>
            <w:r w:rsidRPr="00DA46DE">
              <w:rPr>
                <w:sz w:val="24"/>
              </w:rPr>
              <w:t>powUnderThirtyDaysIndicator</w:t>
            </w:r>
            <w:proofErr w:type="spellEnd"/>
          </w:p>
          <w:p w:rsidR="00DA46DE" w:rsidRPr="00DA46DE" w:rsidRDefault="00DA46DE" w:rsidP="00DA46DE">
            <w:pPr>
              <w:spacing w:before="120" w:after="120"/>
              <w:rPr>
                <w:sz w:val="24"/>
              </w:rPr>
            </w:pPr>
            <w:r w:rsidRPr="00DA46DE">
              <w:rPr>
                <w:sz w:val="24"/>
              </w:rPr>
              <w:t xml:space="preserve"> - </w:t>
            </w:r>
            <w:proofErr w:type="spellStart"/>
            <w:r w:rsidRPr="00DA46DE">
              <w:rPr>
                <w:sz w:val="24"/>
              </w:rPr>
              <w:t>powMilitaryTheater</w:t>
            </w:r>
            <w:proofErr w:type="spellEnd"/>
          </w:p>
          <w:p w:rsidR="00DA46DE" w:rsidRPr="00DA46DE" w:rsidRDefault="00DA46DE" w:rsidP="00DA46DE">
            <w:pPr>
              <w:spacing w:before="120" w:after="120"/>
              <w:rPr>
                <w:sz w:val="24"/>
              </w:rPr>
            </w:pPr>
            <w:r w:rsidRPr="00DA46DE">
              <w:rPr>
                <w:sz w:val="24"/>
              </w:rPr>
              <w:t xml:space="preserve"> - </w:t>
            </w:r>
            <w:proofErr w:type="spellStart"/>
            <w:r w:rsidRPr="00DA46DE">
              <w:rPr>
                <w:sz w:val="24"/>
              </w:rPr>
              <w:t>powCountryCode</w:t>
            </w:r>
            <w:proofErr w:type="spellEnd"/>
          </w:p>
          <w:p w:rsidR="00DA46DE" w:rsidRPr="00DA46DE" w:rsidRDefault="00DA46DE" w:rsidP="00DA46DE">
            <w:pPr>
              <w:spacing w:before="120" w:after="120"/>
              <w:rPr>
                <w:sz w:val="24"/>
              </w:rPr>
            </w:pPr>
            <w:r w:rsidRPr="00DA46DE">
              <w:rPr>
                <w:sz w:val="24"/>
              </w:rPr>
              <w:t xml:space="preserve"> - </w:t>
            </w:r>
            <w:proofErr w:type="spellStart"/>
            <w:r w:rsidRPr="00DA46DE">
              <w:rPr>
                <w:sz w:val="24"/>
              </w:rPr>
              <w:t>powCampSector</w:t>
            </w:r>
            <w:proofErr w:type="spellEnd"/>
          </w:p>
          <w:p w:rsidR="00DA46DE" w:rsidRPr="00DA46DE" w:rsidRDefault="00DA46DE" w:rsidP="00DA46DE">
            <w:pPr>
              <w:spacing w:before="120" w:after="120"/>
              <w:rPr>
                <w:sz w:val="24"/>
              </w:rPr>
            </w:pPr>
            <w:r w:rsidRPr="00DA46DE">
              <w:rPr>
                <w:sz w:val="24"/>
              </w:rPr>
              <w:t xml:space="preserve"> - </w:t>
            </w:r>
            <w:proofErr w:type="spellStart"/>
            <w:r w:rsidRPr="00DA46DE">
              <w:rPr>
                <w:sz w:val="24"/>
              </w:rPr>
              <w:t>powStatusVerifiedIndicator</w:t>
            </w:r>
            <w:proofErr w:type="spellEnd"/>
          </w:p>
          <w:p w:rsidR="00DA46DE" w:rsidRPr="00DA46DE" w:rsidRDefault="00DA46DE" w:rsidP="00DA46DE">
            <w:pPr>
              <w:spacing w:before="120" w:after="120"/>
              <w:rPr>
                <w:sz w:val="24"/>
              </w:rPr>
            </w:pPr>
            <w:r w:rsidRPr="00DA46DE">
              <w:rPr>
                <w:sz w:val="24"/>
              </w:rPr>
              <w:t xml:space="preserve"> - </w:t>
            </w:r>
            <w:proofErr w:type="spellStart"/>
            <w:r w:rsidRPr="00DA46DE">
              <w:rPr>
                <w:sz w:val="24"/>
              </w:rPr>
              <w:t>powCaptorName</w:t>
            </w:r>
            <w:proofErr w:type="spellEnd"/>
          </w:p>
        </w:tc>
      </w:tr>
      <w:tr w:rsidR="00DA46DE" w:rsidRPr="00DA46DE" w:rsidTr="00B07923">
        <w:tc>
          <w:tcPr>
            <w:tcW w:w="2326" w:type="dxa"/>
          </w:tcPr>
          <w:p w:rsidR="00DA46DE" w:rsidRPr="00DA46DE" w:rsidRDefault="00DA46DE" w:rsidP="00DA46DE">
            <w:pPr>
              <w:spacing w:before="120" w:after="120"/>
              <w:rPr>
                <w:b/>
                <w:sz w:val="24"/>
              </w:rPr>
            </w:pPr>
            <w:r w:rsidRPr="00DA46DE">
              <w:rPr>
                <w:b/>
                <w:sz w:val="24"/>
              </w:rPr>
              <w:t>2.0</w:t>
            </w:r>
          </w:p>
        </w:tc>
        <w:tc>
          <w:tcPr>
            <w:tcW w:w="1741" w:type="dxa"/>
          </w:tcPr>
          <w:p w:rsidR="00DA46DE" w:rsidRPr="00DA46DE" w:rsidRDefault="00DA46DE" w:rsidP="00DA46DE">
            <w:pPr>
              <w:spacing w:before="120" w:after="120"/>
              <w:rPr>
                <w:sz w:val="24"/>
              </w:rPr>
            </w:pPr>
            <w:r w:rsidRPr="00DA46DE">
              <w:rPr>
                <w:sz w:val="24"/>
              </w:rPr>
              <w:t>Read Casualties Information</w:t>
            </w:r>
          </w:p>
        </w:tc>
        <w:tc>
          <w:tcPr>
            <w:tcW w:w="7543" w:type="dxa"/>
          </w:tcPr>
          <w:p w:rsidR="007D0CC9" w:rsidRDefault="00DA46DE" w:rsidP="00DA46DE">
            <w:pPr>
              <w:spacing w:before="120" w:after="120"/>
              <w:rPr>
                <w:sz w:val="24"/>
              </w:rPr>
            </w:pPr>
            <w:r w:rsidRPr="00DA46DE">
              <w:rPr>
                <w:b/>
                <w:sz w:val="24"/>
              </w:rPr>
              <w:t>[637939]</w:t>
            </w:r>
            <w:r w:rsidRPr="00DA46DE">
              <w:rPr>
                <w:sz w:val="24"/>
              </w:rPr>
              <w:t xml:space="preserve"> Read Casualties: Given the </w:t>
            </w:r>
            <w:r w:rsidR="007B588C">
              <w:rPr>
                <w:sz w:val="24"/>
              </w:rPr>
              <w:t>ICN</w:t>
            </w:r>
            <w:r w:rsidRPr="00DA46DE">
              <w:rPr>
                <w:sz w:val="24"/>
              </w:rPr>
              <w:t>, return the following data elements:</w:t>
            </w:r>
          </w:p>
          <w:p w:rsidR="00DA46DE" w:rsidRPr="00640397" w:rsidRDefault="00DA46DE" w:rsidP="00640397">
            <w:pPr>
              <w:spacing w:before="120" w:after="120"/>
            </w:pPr>
            <w:r w:rsidRPr="00640397">
              <w:t>TBD</w:t>
            </w:r>
          </w:p>
        </w:tc>
      </w:tr>
      <w:tr w:rsidR="00DA46DE" w:rsidRPr="00DA46DE" w:rsidTr="00B07923">
        <w:tc>
          <w:tcPr>
            <w:tcW w:w="2326" w:type="dxa"/>
          </w:tcPr>
          <w:p w:rsidR="00DA46DE" w:rsidRPr="00DA46DE" w:rsidRDefault="00DA46DE" w:rsidP="00DA46DE">
            <w:pPr>
              <w:spacing w:before="120" w:after="120"/>
              <w:rPr>
                <w:b/>
                <w:sz w:val="24"/>
              </w:rPr>
            </w:pPr>
            <w:r w:rsidRPr="00DA46DE">
              <w:rPr>
                <w:b/>
                <w:sz w:val="24"/>
              </w:rPr>
              <w:t>2.0</w:t>
            </w:r>
          </w:p>
        </w:tc>
        <w:tc>
          <w:tcPr>
            <w:tcW w:w="1741" w:type="dxa"/>
          </w:tcPr>
          <w:p w:rsidR="00DA46DE" w:rsidRPr="00DA46DE" w:rsidRDefault="00DA46DE" w:rsidP="00DA46DE">
            <w:pPr>
              <w:spacing w:before="120" w:after="120"/>
              <w:rPr>
                <w:sz w:val="24"/>
              </w:rPr>
            </w:pPr>
            <w:r w:rsidRPr="00DA46DE">
              <w:rPr>
                <w:sz w:val="24"/>
              </w:rPr>
              <w:t>Read DD-214 Information</w:t>
            </w:r>
          </w:p>
        </w:tc>
        <w:tc>
          <w:tcPr>
            <w:tcW w:w="7543" w:type="dxa"/>
          </w:tcPr>
          <w:p w:rsidR="00DA46DE" w:rsidRPr="00DA46DE" w:rsidRDefault="00DA46DE" w:rsidP="00DA46DE">
            <w:pPr>
              <w:spacing w:before="120" w:after="120"/>
              <w:rPr>
                <w:sz w:val="24"/>
              </w:rPr>
            </w:pPr>
            <w:r w:rsidRPr="00DA46DE">
              <w:rPr>
                <w:b/>
                <w:sz w:val="24"/>
              </w:rPr>
              <w:t>[639000]</w:t>
            </w:r>
            <w:r w:rsidRPr="00DA46DE">
              <w:rPr>
                <w:sz w:val="24"/>
              </w:rPr>
              <w:t xml:space="preserve"> Read DD214: Given the </w:t>
            </w:r>
            <w:r w:rsidR="007B588C">
              <w:rPr>
                <w:sz w:val="24"/>
              </w:rPr>
              <w:t>ICN</w:t>
            </w:r>
            <w:r w:rsidRPr="00DA46DE">
              <w:rPr>
                <w:sz w:val="24"/>
              </w:rPr>
              <w:t>, return the following data elements:</w:t>
            </w:r>
          </w:p>
          <w:p w:rsidR="00DA46DE" w:rsidRPr="00DA46DE" w:rsidRDefault="00DA46DE" w:rsidP="00DA46DE">
            <w:pPr>
              <w:spacing w:before="120" w:after="120"/>
              <w:rPr>
                <w:sz w:val="24"/>
              </w:rPr>
            </w:pPr>
            <w:r w:rsidRPr="00DA46DE">
              <w:rPr>
                <w:sz w:val="24"/>
              </w:rPr>
              <w:t>- Veteran Name</w:t>
            </w:r>
          </w:p>
          <w:p w:rsidR="00DA46DE" w:rsidRPr="00DA46DE" w:rsidRDefault="00DA46DE" w:rsidP="00DA46DE">
            <w:pPr>
              <w:spacing w:before="120" w:after="120"/>
              <w:rPr>
                <w:sz w:val="24"/>
              </w:rPr>
            </w:pPr>
            <w:r w:rsidRPr="00DA46DE">
              <w:rPr>
                <w:sz w:val="24"/>
              </w:rPr>
              <w:t>- Veteran First Name</w:t>
            </w:r>
          </w:p>
          <w:p w:rsidR="00DA46DE" w:rsidRPr="00DA46DE" w:rsidRDefault="00DA46DE" w:rsidP="00DA46DE">
            <w:pPr>
              <w:spacing w:before="120" w:after="120"/>
              <w:rPr>
                <w:sz w:val="24"/>
              </w:rPr>
            </w:pPr>
            <w:r w:rsidRPr="00DA46DE">
              <w:rPr>
                <w:sz w:val="24"/>
              </w:rPr>
              <w:t>- Veteran Middle Name</w:t>
            </w:r>
          </w:p>
          <w:p w:rsidR="00DA46DE" w:rsidRPr="00DA46DE" w:rsidRDefault="00DA46DE" w:rsidP="00DA46DE">
            <w:pPr>
              <w:spacing w:before="120" w:after="120"/>
              <w:rPr>
                <w:sz w:val="24"/>
              </w:rPr>
            </w:pPr>
            <w:r w:rsidRPr="00DA46DE">
              <w:rPr>
                <w:sz w:val="24"/>
              </w:rPr>
              <w:t>- Department Code</w:t>
            </w:r>
          </w:p>
          <w:p w:rsidR="00DA46DE" w:rsidRPr="00DA46DE" w:rsidRDefault="00DA46DE" w:rsidP="00DA46DE">
            <w:pPr>
              <w:spacing w:before="120" w:after="120"/>
              <w:rPr>
                <w:sz w:val="24"/>
              </w:rPr>
            </w:pPr>
            <w:r w:rsidRPr="00DA46DE">
              <w:rPr>
                <w:sz w:val="24"/>
              </w:rPr>
              <w:t>- Branch Code</w:t>
            </w:r>
          </w:p>
          <w:p w:rsidR="00DA46DE" w:rsidRPr="00DA46DE" w:rsidRDefault="00DA46DE" w:rsidP="00DA46DE">
            <w:pPr>
              <w:spacing w:before="120" w:after="120"/>
              <w:rPr>
                <w:sz w:val="24"/>
              </w:rPr>
            </w:pPr>
            <w:r w:rsidRPr="00DA46DE">
              <w:rPr>
                <w:sz w:val="24"/>
              </w:rPr>
              <w:t>- Component Code</w:t>
            </w:r>
          </w:p>
          <w:p w:rsidR="00DA46DE" w:rsidRPr="00DA46DE" w:rsidRDefault="00DA46DE" w:rsidP="00DA46DE">
            <w:pPr>
              <w:spacing w:before="120" w:after="120"/>
              <w:rPr>
                <w:sz w:val="24"/>
              </w:rPr>
            </w:pPr>
            <w:r w:rsidRPr="00DA46DE">
              <w:rPr>
                <w:sz w:val="24"/>
              </w:rPr>
              <w:t>- Social Security Number</w:t>
            </w:r>
          </w:p>
          <w:p w:rsidR="00DA46DE" w:rsidRPr="00DA46DE" w:rsidRDefault="00DA46DE" w:rsidP="00DA46DE">
            <w:pPr>
              <w:spacing w:before="120" w:after="120"/>
              <w:rPr>
                <w:sz w:val="24"/>
              </w:rPr>
            </w:pPr>
            <w:r w:rsidRPr="00DA46DE">
              <w:rPr>
                <w:sz w:val="24"/>
              </w:rPr>
              <w:lastRenderedPageBreak/>
              <w:t>- Grade Code</w:t>
            </w:r>
          </w:p>
          <w:p w:rsidR="00DA46DE" w:rsidRPr="00DA46DE" w:rsidRDefault="00DA46DE" w:rsidP="00DA46DE">
            <w:pPr>
              <w:spacing w:before="120" w:after="120"/>
              <w:rPr>
                <w:sz w:val="24"/>
              </w:rPr>
            </w:pPr>
            <w:r w:rsidRPr="00DA46DE">
              <w:rPr>
                <w:sz w:val="24"/>
              </w:rPr>
              <w:t>- Rate Code</w:t>
            </w:r>
          </w:p>
          <w:p w:rsidR="00DA46DE" w:rsidRPr="00DA46DE" w:rsidRDefault="00DA46DE" w:rsidP="00DA46DE">
            <w:pPr>
              <w:spacing w:before="120" w:after="120"/>
              <w:rPr>
                <w:sz w:val="24"/>
              </w:rPr>
            </w:pPr>
            <w:r w:rsidRPr="00DA46DE">
              <w:rPr>
                <w:sz w:val="24"/>
              </w:rPr>
              <w:t>- Rank Code</w:t>
            </w:r>
          </w:p>
          <w:p w:rsidR="00DA46DE" w:rsidRPr="00DA46DE" w:rsidRDefault="00DA46DE" w:rsidP="00DA46DE">
            <w:pPr>
              <w:spacing w:before="120" w:after="120"/>
              <w:rPr>
                <w:sz w:val="24"/>
              </w:rPr>
            </w:pPr>
            <w:r w:rsidRPr="00DA46DE">
              <w:rPr>
                <w:sz w:val="24"/>
              </w:rPr>
              <w:t>- Pay Grade Code</w:t>
            </w:r>
          </w:p>
          <w:p w:rsidR="00DA46DE" w:rsidRPr="00DA46DE" w:rsidRDefault="00DA46DE" w:rsidP="00DA46DE">
            <w:pPr>
              <w:spacing w:before="120" w:after="120"/>
              <w:rPr>
                <w:sz w:val="24"/>
              </w:rPr>
            </w:pPr>
            <w:r w:rsidRPr="00DA46DE">
              <w:rPr>
                <w:sz w:val="24"/>
              </w:rPr>
              <w:t>- Date of Birth</w:t>
            </w:r>
          </w:p>
          <w:p w:rsidR="00DA46DE" w:rsidRPr="00DA46DE" w:rsidRDefault="00DA46DE" w:rsidP="00DA46DE">
            <w:pPr>
              <w:spacing w:before="120" w:after="120"/>
              <w:rPr>
                <w:sz w:val="24"/>
              </w:rPr>
            </w:pPr>
            <w:r w:rsidRPr="00DA46DE">
              <w:rPr>
                <w:sz w:val="24"/>
              </w:rPr>
              <w:t>- Reserve Obligation Term Date</w:t>
            </w:r>
          </w:p>
          <w:p w:rsidR="00DA46DE" w:rsidRPr="00DA46DE" w:rsidRDefault="00DA46DE" w:rsidP="00DA46DE">
            <w:pPr>
              <w:spacing w:before="120" w:after="120"/>
              <w:rPr>
                <w:sz w:val="24"/>
              </w:rPr>
            </w:pPr>
            <w:r w:rsidRPr="00DA46DE">
              <w:rPr>
                <w:sz w:val="24"/>
              </w:rPr>
              <w:t>- Place of Entry into Active Duty Address</w:t>
            </w:r>
          </w:p>
          <w:p w:rsidR="00DA46DE" w:rsidRPr="00DA46DE" w:rsidRDefault="00DA46DE" w:rsidP="00DA46DE">
            <w:pPr>
              <w:spacing w:before="120" w:after="120"/>
              <w:rPr>
                <w:sz w:val="24"/>
              </w:rPr>
            </w:pPr>
            <w:r w:rsidRPr="00DA46DE">
              <w:rPr>
                <w:sz w:val="24"/>
              </w:rPr>
              <w:t>- Home of Record at Time of Entry Address</w:t>
            </w:r>
          </w:p>
          <w:p w:rsidR="00DA46DE" w:rsidRPr="00DA46DE" w:rsidRDefault="00DA46DE" w:rsidP="00DA46DE">
            <w:pPr>
              <w:spacing w:before="120" w:after="120"/>
              <w:rPr>
                <w:sz w:val="24"/>
              </w:rPr>
            </w:pPr>
            <w:r w:rsidRPr="00DA46DE">
              <w:rPr>
                <w:sz w:val="24"/>
              </w:rPr>
              <w:t>- Last Assignment &amp; Major Command Text</w:t>
            </w:r>
          </w:p>
          <w:p w:rsidR="00DA46DE" w:rsidRPr="00DA46DE" w:rsidRDefault="00DA46DE" w:rsidP="00DA46DE">
            <w:pPr>
              <w:spacing w:before="120" w:after="120"/>
              <w:rPr>
                <w:sz w:val="24"/>
              </w:rPr>
            </w:pPr>
            <w:r w:rsidRPr="00DA46DE">
              <w:rPr>
                <w:sz w:val="24"/>
              </w:rPr>
              <w:t>- Station where Separated Text</w:t>
            </w:r>
          </w:p>
          <w:p w:rsidR="00DA46DE" w:rsidRPr="00DA46DE" w:rsidRDefault="00DA46DE" w:rsidP="00DA46DE">
            <w:pPr>
              <w:spacing w:before="120" w:after="120"/>
              <w:rPr>
                <w:sz w:val="24"/>
              </w:rPr>
            </w:pPr>
            <w:r w:rsidRPr="00DA46DE">
              <w:rPr>
                <w:sz w:val="24"/>
              </w:rPr>
              <w:t>- Command to which Transferred Name</w:t>
            </w:r>
          </w:p>
          <w:p w:rsidR="00DA46DE" w:rsidRPr="00DA46DE" w:rsidRDefault="00DA46DE" w:rsidP="00DA46DE">
            <w:pPr>
              <w:spacing w:before="120" w:after="120"/>
              <w:rPr>
                <w:sz w:val="24"/>
              </w:rPr>
            </w:pPr>
            <w:r w:rsidRPr="00DA46DE">
              <w:rPr>
                <w:sz w:val="24"/>
              </w:rPr>
              <w:t>- SGLI Coverage Code</w:t>
            </w:r>
          </w:p>
          <w:p w:rsidR="00DA46DE" w:rsidRPr="00DA46DE" w:rsidRDefault="00DA46DE" w:rsidP="00DA46DE">
            <w:pPr>
              <w:spacing w:before="120" w:after="120"/>
              <w:rPr>
                <w:sz w:val="24"/>
              </w:rPr>
            </w:pPr>
            <w:r w:rsidRPr="00DA46DE">
              <w:rPr>
                <w:sz w:val="24"/>
              </w:rPr>
              <w:t>- Primary Specialty Code</w:t>
            </w:r>
          </w:p>
          <w:p w:rsidR="00DA46DE" w:rsidRPr="00DA46DE" w:rsidRDefault="00DA46DE" w:rsidP="00DA46DE">
            <w:pPr>
              <w:spacing w:before="120" w:after="120"/>
              <w:rPr>
                <w:sz w:val="24"/>
              </w:rPr>
            </w:pPr>
            <w:r w:rsidRPr="00DA46DE">
              <w:rPr>
                <w:sz w:val="24"/>
              </w:rPr>
              <w:t>- Primary Specialty Title Code</w:t>
            </w:r>
          </w:p>
          <w:p w:rsidR="00DA46DE" w:rsidRPr="00DA46DE" w:rsidRDefault="00DA46DE" w:rsidP="00DA46DE">
            <w:pPr>
              <w:spacing w:before="120" w:after="120"/>
              <w:rPr>
                <w:sz w:val="24"/>
              </w:rPr>
            </w:pPr>
            <w:r w:rsidRPr="00DA46DE">
              <w:rPr>
                <w:sz w:val="24"/>
              </w:rPr>
              <w:t>- Primary Specialty yrs./mo. Count</w:t>
            </w:r>
          </w:p>
          <w:p w:rsidR="00DA46DE" w:rsidRPr="00DA46DE" w:rsidRDefault="00DA46DE" w:rsidP="00DA46DE">
            <w:pPr>
              <w:spacing w:before="120" w:after="120"/>
              <w:rPr>
                <w:sz w:val="24"/>
              </w:rPr>
            </w:pPr>
            <w:r w:rsidRPr="00DA46DE">
              <w:rPr>
                <w:sz w:val="24"/>
              </w:rPr>
              <w:t>- Entered Active Duty this Period Date</w:t>
            </w:r>
          </w:p>
          <w:p w:rsidR="00DA46DE" w:rsidRPr="00DA46DE" w:rsidRDefault="00DA46DE" w:rsidP="00DA46DE">
            <w:pPr>
              <w:spacing w:before="120" w:after="120"/>
              <w:rPr>
                <w:sz w:val="24"/>
              </w:rPr>
            </w:pPr>
            <w:r w:rsidRPr="00DA46DE">
              <w:rPr>
                <w:sz w:val="24"/>
              </w:rPr>
              <w:t>- Separation this Period Date</w:t>
            </w:r>
          </w:p>
          <w:p w:rsidR="00DA46DE" w:rsidRPr="00DA46DE" w:rsidRDefault="00DA46DE" w:rsidP="00DA46DE">
            <w:pPr>
              <w:spacing w:before="120" w:after="120"/>
              <w:rPr>
                <w:sz w:val="24"/>
              </w:rPr>
            </w:pPr>
            <w:r w:rsidRPr="00DA46DE">
              <w:rPr>
                <w:sz w:val="24"/>
              </w:rPr>
              <w:t>- Net Active Service this Period Text</w:t>
            </w:r>
          </w:p>
          <w:p w:rsidR="00DA46DE" w:rsidRPr="00DA46DE" w:rsidRDefault="00DA46DE" w:rsidP="00DA46DE">
            <w:pPr>
              <w:spacing w:before="120" w:after="120"/>
              <w:rPr>
                <w:sz w:val="24"/>
              </w:rPr>
            </w:pPr>
            <w:r w:rsidRPr="00DA46DE">
              <w:rPr>
                <w:sz w:val="24"/>
              </w:rPr>
              <w:t>- Total Prior Active Service Text</w:t>
            </w:r>
          </w:p>
          <w:p w:rsidR="00DA46DE" w:rsidRPr="00DA46DE" w:rsidRDefault="00DA46DE" w:rsidP="00DA46DE">
            <w:pPr>
              <w:spacing w:before="120" w:after="120"/>
              <w:rPr>
                <w:sz w:val="24"/>
              </w:rPr>
            </w:pPr>
            <w:r w:rsidRPr="00DA46DE">
              <w:rPr>
                <w:sz w:val="24"/>
              </w:rPr>
              <w:t>- Total Prior Inactive Service</w:t>
            </w:r>
          </w:p>
          <w:p w:rsidR="00DA46DE" w:rsidRPr="00DA46DE" w:rsidRDefault="00DA46DE" w:rsidP="00DA46DE">
            <w:pPr>
              <w:spacing w:before="120" w:after="120"/>
              <w:rPr>
                <w:sz w:val="24"/>
              </w:rPr>
            </w:pPr>
            <w:r w:rsidRPr="00DA46DE">
              <w:rPr>
                <w:sz w:val="24"/>
              </w:rPr>
              <w:t>- Foreign Service Indicator</w:t>
            </w:r>
          </w:p>
          <w:p w:rsidR="00DA46DE" w:rsidRPr="00DA46DE" w:rsidRDefault="00DA46DE" w:rsidP="00DA46DE">
            <w:pPr>
              <w:spacing w:before="120" w:after="120"/>
              <w:rPr>
                <w:sz w:val="24"/>
              </w:rPr>
            </w:pPr>
            <w:r w:rsidRPr="00DA46DE">
              <w:rPr>
                <w:sz w:val="24"/>
              </w:rPr>
              <w:t>- Sea Service Indicator</w:t>
            </w:r>
          </w:p>
          <w:p w:rsidR="00DA46DE" w:rsidRPr="00DA46DE" w:rsidRDefault="00DA46DE" w:rsidP="00DA46DE">
            <w:pPr>
              <w:spacing w:before="120" w:after="120"/>
              <w:rPr>
                <w:sz w:val="24"/>
              </w:rPr>
            </w:pPr>
            <w:r w:rsidRPr="00DA46DE">
              <w:rPr>
                <w:sz w:val="24"/>
              </w:rPr>
              <w:t>- Initial Entry Training Code</w:t>
            </w:r>
          </w:p>
          <w:p w:rsidR="00DA46DE" w:rsidRPr="00DA46DE" w:rsidRDefault="00DA46DE" w:rsidP="00DA46DE">
            <w:pPr>
              <w:spacing w:before="120" w:after="120"/>
              <w:rPr>
                <w:sz w:val="24"/>
              </w:rPr>
            </w:pPr>
            <w:r w:rsidRPr="00DA46DE">
              <w:rPr>
                <w:sz w:val="24"/>
              </w:rPr>
              <w:t>- Pay Grade Effective Date</w:t>
            </w:r>
          </w:p>
          <w:p w:rsidR="00DA46DE" w:rsidRPr="00DA46DE" w:rsidRDefault="00DA46DE" w:rsidP="00DA46DE">
            <w:pPr>
              <w:spacing w:before="120" w:after="120"/>
              <w:rPr>
                <w:sz w:val="24"/>
              </w:rPr>
            </w:pPr>
            <w:r w:rsidRPr="00DA46DE">
              <w:rPr>
                <w:sz w:val="24"/>
              </w:rPr>
              <w:t>- Decorations, Medals, Badges, Citations, Campaign    Ribbons Awarded or    Authorized Codes</w:t>
            </w:r>
          </w:p>
          <w:p w:rsidR="00DA46DE" w:rsidRPr="00DA46DE" w:rsidRDefault="00DA46DE" w:rsidP="00DA46DE">
            <w:pPr>
              <w:spacing w:before="120" w:after="120"/>
              <w:rPr>
                <w:sz w:val="24"/>
              </w:rPr>
            </w:pPr>
            <w:r w:rsidRPr="00DA46DE">
              <w:rPr>
                <w:sz w:val="24"/>
              </w:rPr>
              <w:t>- Military Education Text</w:t>
            </w:r>
          </w:p>
          <w:p w:rsidR="00DA46DE" w:rsidRPr="00DA46DE" w:rsidRDefault="00DA46DE" w:rsidP="00DA46DE">
            <w:pPr>
              <w:spacing w:before="120" w:after="120"/>
              <w:rPr>
                <w:sz w:val="24"/>
              </w:rPr>
            </w:pPr>
            <w:r w:rsidRPr="00DA46DE">
              <w:rPr>
                <w:sz w:val="24"/>
              </w:rPr>
              <w:t>- Education Duration Weeks/Months Count</w:t>
            </w:r>
          </w:p>
          <w:p w:rsidR="00DA46DE" w:rsidRPr="00DA46DE" w:rsidRDefault="00DA46DE" w:rsidP="00DA46DE">
            <w:pPr>
              <w:spacing w:before="120" w:after="120"/>
              <w:rPr>
                <w:sz w:val="24"/>
              </w:rPr>
            </w:pPr>
            <w:r w:rsidRPr="00DA46DE">
              <w:rPr>
                <w:sz w:val="24"/>
              </w:rPr>
              <w:t>- Education Completed Year</w:t>
            </w:r>
          </w:p>
          <w:p w:rsidR="00DA46DE" w:rsidRPr="00DA46DE" w:rsidRDefault="00DA46DE" w:rsidP="00DA46DE">
            <w:pPr>
              <w:spacing w:before="120" w:after="120"/>
              <w:rPr>
                <w:sz w:val="24"/>
              </w:rPr>
            </w:pPr>
            <w:r w:rsidRPr="00DA46DE">
              <w:rPr>
                <w:sz w:val="24"/>
              </w:rPr>
              <w:t>- Commissioned through Service Academy Indicator</w:t>
            </w:r>
          </w:p>
          <w:p w:rsidR="00D735B5" w:rsidRDefault="00DA46DE" w:rsidP="00DA46DE">
            <w:pPr>
              <w:spacing w:before="120" w:after="120"/>
              <w:rPr>
                <w:sz w:val="24"/>
              </w:rPr>
            </w:pPr>
            <w:r w:rsidRPr="00DA46DE">
              <w:rPr>
                <w:sz w:val="24"/>
              </w:rPr>
              <w:t>- Commissioned through ROTC Scholarship Indicator</w:t>
            </w:r>
          </w:p>
          <w:p w:rsidR="00DA46DE" w:rsidRPr="00DA46DE" w:rsidRDefault="00DA46DE" w:rsidP="00DA46DE">
            <w:pPr>
              <w:spacing w:before="120" w:after="120"/>
              <w:rPr>
                <w:sz w:val="24"/>
              </w:rPr>
            </w:pPr>
            <w:r w:rsidRPr="00DA46DE">
              <w:rPr>
                <w:sz w:val="24"/>
              </w:rPr>
              <w:t>- Enlisted under Loan Repayment Program Indicator</w:t>
            </w:r>
          </w:p>
          <w:p w:rsidR="00DA46DE" w:rsidRPr="00DA46DE" w:rsidRDefault="00DA46DE" w:rsidP="00DA46DE">
            <w:pPr>
              <w:spacing w:before="120" w:after="120"/>
              <w:rPr>
                <w:sz w:val="24"/>
              </w:rPr>
            </w:pPr>
            <w:r w:rsidRPr="00DA46DE">
              <w:rPr>
                <w:sz w:val="24"/>
              </w:rPr>
              <w:lastRenderedPageBreak/>
              <w:t>- Days Accrued Leave Paid Count</w:t>
            </w:r>
          </w:p>
          <w:p w:rsidR="00DA46DE" w:rsidRPr="00DA46DE" w:rsidRDefault="00DA46DE" w:rsidP="00DA46DE">
            <w:pPr>
              <w:spacing w:before="120" w:after="120"/>
              <w:rPr>
                <w:sz w:val="24"/>
              </w:rPr>
            </w:pPr>
            <w:r w:rsidRPr="00DA46DE">
              <w:rPr>
                <w:sz w:val="24"/>
              </w:rPr>
              <w:t xml:space="preserve">- Member was provided complete Dental Exam and Service within 90 days </w:t>
            </w:r>
            <w:r w:rsidR="00DE1D5F">
              <w:rPr>
                <w:sz w:val="24"/>
              </w:rPr>
              <w:t xml:space="preserve">     </w:t>
            </w:r>
            <w:r w:rsidRPr="00DA46DE">
              <w:rPr>
                <w:sz w:val="24"/>
              </w:rPr>
              <w:t>prior to Separation Indicator</w:t>
            </w:r>
          </w:p>
          <w:p w:rsidR="00DA46DE" w:rsidRPr="00DA46DE" w:rsidRDefault="00DA46DE" w:rsidP="00DA46DE">
            <w:pPr>
              <w:spacing w:before="120" w:after="120"/>
              <w:rPr>
                <w:sz w:val="24"/>
              </w:rPr>
            </w:pPr>
            <w:r w:rsidRPr="00DA46DE">
              <w:rPr>
                <w:sz w:val="24"/>
              </w:rPr>
              <w:t>- Remarks Text</w:t>
            </w:r>
          </w:p>
          <w:p w:rsidR="00DA46DE" w:rsidRPr="00DA46DE" w:rsidRDefault="00DA46DE" w:rsidP="00DA46DE">
            <w:pPr>
              <w:spacing w:before="120" w:after="120"/>
              <w:rPr>
                <w:sz w:val="24"/>
              </w:rPr>
            </w:pPr>
            <w:r w:rsidRPr="00DA46DE">
              <w:rPr>
                <w:sz w:val="24"/>
              </w:rPr>
              <w:t>- Separation Mailing Address</w:t>
            </w:r>
          </w:p>
          <w:p w:rsidR="00DA46DE" w:rsidRPr="00DA46DE" w:rsidRDefault="00DA46DE" w:rsidP="00DA46DE">
            <w:pPr>
              <w:spacing w:before="120" w:after="120"/>
              <w:rPr>
                <w:sz w:val="24"/>
              </w:rPr>
            </w:pPr>
            <w:r w:rsidRPr="00DA46DE">
              <w:rPr>
                <w:sz w:val="24"/>
              </w:rPr>
              <w:t>- Nearest Relative Name</w:t>
            </w:r>
          </w:p>
          <w:p w:rsidR="00DA46DE" w:rsidRPr="00DA46DE" w:rsidRDefault="00DA46DE" w:rsidP="00DA46DE">
            <w:pPr>
              <w:spacing w:before="120" w:after="120"/>
              <w:rPr>
                <w:sz w:val="24"/>
              </w:rPr>
            </w:pPr>
            <w:r w:rsidRPr="00DA46DE">
              <w:rPr>
                <w:sz w:val="24"/>
              </w:rPr>
              <w:t>- Nearest Relative Address</w:t>
            </w:r>
          </w:p>
          <w:p w:rsidR="00DA46DE" w:rsidRPr="00DA46DE" w:rsidRDefault="00DA46DE" w:rsidP="00DA46DE">
            <w:pPr>
              <w:spacing w:before="120" w:after="120"/>
              <w:rPr>
                <w:sz w:val="24"/>
              </w:rPr>
            </w:pPr>
            <w:r w:rsidRPr="00DA46DE">
              <w:rPr>
                <w:sz w:val="24"/>
              </w:rPr>
              <w:t>- Member request copy to be sent to Director of VA   Indicator</w:t>
            </w:r>
          </w:p>
          <w:p w:rsidR="00DA46DE" w:rsidRPr="00DA46DE" w:rsidRDefault="00DA46DE" w:rsidP="00DA46DE">
            <w:pPr>
              <w:spacing w:before="120" w:after="120"/>
              <w:rPr>
                <w:sz w:val="24"/>
              </w:rPr>
            </w:pPr>
            <w:r w:rsidRPr="00DA46DE">
              <w:rPr>
                <w:sz w:val="24"/>
              </w:rPr>
              <w:t>- Sent Copy 6 to VA Indicator</w:t>
            </w:r>
          </w:p>
          <w:p w:rsidR="00DA46DE" w:rsidRPr="00DA46DE" w:rsidRDefault="00DA46DE" w:rsidP="00DA46DE">
            <w:pPr>
              <w:spacing w:before="120" w:after="120"/>
              <w:rPr>
                <w:sz w:val="24"/>
              </w:rPr>
            </w:pPr>
            <w:r w:rsidRPr="00DA46DE">
              <w:rPr>
                <w:sz w:val="24"/>
              </w:rPr>
              <w:t>- Sent Copy 3 to VA Central Office Indicator</w:t>
            </w:r>
          </w:p>
          <w:p w:rsidR="00DA46DE" w:rsidRPr="00DA46DE" w:rsidRDefault="00DA46DE" w:rsidP="00DA46DE">
            <w:pPr>
              <w:spacing w:before="120" w:after="120"/>
              <w:rPr>
                <w:sz w:val="24"/>
              </w:rPr>
            </w:pPr>
            <w:r w:rsidRPr="00DA46DE">
              <w:rPr>
                <w:sz w:val="24"/>
              </w:rPr>
              <w:t>- Signature of Member being Separated Text</w:t>
            </w:r>
          </w:p>
          <w:p w:rsidR="00DA46DE" w:rsidRPr="00DA46DE" w:rsidRDefault="00DA46DE" w:rsidP="00DA46DE">
            <w:pPr>
              <w:spacing w:before="120" w:after="120"/>
              <w:rPr>
                <w:sz w:val="24"/>
              </w:rPr>
            </w:pPr>
            <w:r w:rsidRPr="00DA46DE">
              <w:rPr>
                <w:sz w:val="24"/>
              </w:rPr>
              <w:t>- Signature of Member Date</w:t>
            </w:r>
          </w:p>
          <w:p w:rsidR="00DA46DE" w:rsidRPr="00DA46DE" w:rsidRDefault="00DA46DE" w:rsidP="00DA46DE">
            <w:pPr>
              <w:spacing w:before="120" w:after="120"/>
              <w:rPr>
                <w:sz w:val="24"/>
              </w:rPr>
            </w:pPr>
            <w:r w:rsidRPr="00DA46DE">
              <w:rPr>
                <w:sz w:val="24"/>
              </w:rPr>
              <w:t>- Official Authorized to Sign Grade Code</w:t>
            </w:r>
          </w:p>
          <w:p w:rsidR="00DA46DE" w:rsidRPr="00DA46DE" w:rsidRDefault="00DA46DE" w:rsidP="00DA46DE">
            <w:pPr>
              <w:spacing w:before="120" w:after="120"/>
              <w:rPr>
                <w:sz w:val="24"/>
              </w:rPr>
            </w:pPr>
            <w:r w:rsidRPr="00DA46DE">
              <w:rPr>
                <w:sz w:val="24"/>
              </w:rPr>
              <w:t>- Official Authorized to Sign Title Text</w:t>
            </w:r>
          </w:p>
          <w:p w:rsidR="00DA46DE" w:rsidRPr="00DA46DE" w:rsidRDefault="00DA46DE" w:rsidP="00DA46DE">
            <w:pPr>
              <w:spacing w:before="120" w:after="120"/>
              <w:rPr>
                <w:sz w:val="24"/>
              </w:rPr>
            </w:pPr>
            <w:r w:rsidRPr="00DA46DE">
              <w:rPr>
                <w:sz w:val="24"/>
              </w:rPr>
              <w:t>- Official Authorized to Sign Name</w:t>
            </w:r>
          </w:p>
          <w:p w:rsidR="00DA46DE" w:rsidRPr="00DA46DE" w:rsidRDefault="00DA46DE" w:rsidP="00DA46DE">
            <w:pPr>
              <w:spacing w:before="120" w:after="120"/>
              <w:rPr>
                <w:sz w:val="24"/>
              </w:rPr>
            </w:pPr>
            <w:r w:rsidRPr="00DA46DE">
              <w:rPr>
                <w:sz w:val="24"/>
              </w:rPr>
              <w:t>- Official Authorized to Sign Signature Text</w:t>
            </w:r>
          </w:p>
          <w:p w:rsidR="00DA46DE" w:rsidRPr="00DA46DE" w:rsidRDefault="00DA46DE" w:rsidP="00DA46DE">
            <w:pPr>
              <w:spacing w:before="120" w:after="120"/>
              <w:rPr>
                <w:sz w:val="24"/>
              </w:rPr>
            </w:pPr>
            <w:r w:rsidRPr="00DA46DE">
              <w:rPr>
                <w:sz w:val="24"/>
              </w:rPr>
              <w:t>- Official Authorized to Sign Date</w:t>
            </w:r>
          </w:p>
          <w:p w:rsidR="00DA46DE" w:rsidRPr="00DA46DE" w:rsidRDefault="00DA46DE" w:rsidP="00DA46DE">
            <w:pPr>
              <w:spacing w:before="120" w:after="120"/>
              <w:rPr>
                <w:sz w:val="24"/>
              </w:rPr>
            </w:pPr>
            <w:r w:rsidRPr="00DA46DE">
              <w:rPr>
                <w:sz w:val="24"/>
              </w:rPr>
              <w:t>- Type of Separation Code</w:t>
            </w:r>
          </w:p>
          <w:p w:rsidR="00DA46DE" w:rsidRPr="00DA46DE" w:rsidRDefault="00DA46DE" w:rsidP="00DA46DE">
            <w:pPr>
              <w:spacing w:before="120" w:after="120"/>
              <w:rPr>
                <w:sz w:val="24"/>
              </w:rPr>
            </w:pPr>
            <w:r w:rsidRPr="00DA46DE">
              <w:rPr>
                <w:sz w:val="24"/>
              </w:rPr>
              <w:t>- Character of Service Code</w:t>
            </w:r>
          </w:p>
          <w:p w:rsidR="00DA46DE" w:rsidRPr="00DA46DE" w:rsidRDefault="00DA46DE" w:rsidP="00DA46DE">
            <w:pPr>
              <w:spacing w:before="120" w:after="120"/>
              <w:rPr>
                <w:sz w:val="24"/>
              </w:rPr>
            </w:pPr>
            <w:r w:rsidRPr="00DA46DE">
              <w:rPr>
                <w:sz w:val="24"/>
              </w:rPr>
              <w:t>- Separation Authority Text</w:t>
            </w:r>
          </w:p>
          <w:p w:rsidR="00DA46DE" w:rsidRPr="00DA46DE" w:rsidRDefault="00DA46DE" w:rsidP="00DA46DE">
            <w:pPr>
              <w:spacing w:before="120" w:after="120"/>
              <w:rPr>
                <w:sz w:val="24"/>
              </w:rPr>
            </w:pPr>
            <w:r w:rsidRPr="00DA46DE">
              <w:rPr>
                <w:sz w:val="24"/>
              </w:rPr>
              <w:t>- Separation Code</w:t>
            </w:r>
          </w:p>
          <w:p w:rsidR="00DA46DE" w:rsidRPr="00DA46DE" w:rsidRDefault="00DA46DE" w:rsidP="00DA46DE">
            <w:pPr>
              <w:spacing w:before="120" w:after="120"/>
              <w:rPr>
                <w:sz w:val="24"/>
              </w:rPr>
            </w:pPr>
            <w:r w:rsidRPr="00DA46DE">
              <w:rPr>
                <w:sz w:val="24"/>
              </w:rPr>
              <w:t>- Reentry Code</w:t>
            </w:r>
          </w:p>
          <w:p w:rsidR="00DA46DE" w:rsidRPr="00DA46DE" w:rsidRDefault="00DA46DE" w:rsidP="00DA46DE">
            <w:pPr>
              <w:spacing w:before="120" w:after="120"/>
              <w:rPr>
                <w:sz w:val="24"/>
              </w:rPr>
            </w:pPr>
            <w:r w:rsidRPr="00DA46DE">
              <w:rPr>
                <w:sz w:val="24"/>
              </w:rPr>
              <w:t>- Narrative Reason for Separation Text</w:t>
            </w:r>
          </w:p>
          <w:p w:rsidR="00DA46DE" w:rsidRPr="00DA46DE" w:rsidRDefault="00DA46DE" w:rsidP="00DA46DE">
            <w:pPr>
              <w:spacing w:before="120" w:after="120"/>
              <w:rPr>
                <w:sz w:val="24"/>
              </w:rPr>
            </w:pPr>
            <w:r w:rsidRPr="00DA46DE">
              <w:rPr>
                <w:sz w:val="24"/>
              </w:rPr>
              <w:t>- Dates of Time Lost During this Period Text</w:t>
            </w:r>
          </w:p>
          <w:p w:rsidR="00DA46DE" w:rsidRPr="00DA46DE" w:rsidRDefault="00DA46DE" w:rsidP="00DA46DE">
            <w:pPr>
              <w:spacing w:before="120" w:after="120"/>
              <w:rPr>
                <w:sz w:val="24"/>
              </w:rPr>
            </w:pPr>
            <w:r w:rsidRPr="00DA46DE">
              <w:rPr>
                <w:sz w:val="24"/>
              </w:rPr>
              <w:t>- Member Requests Copy Indicator</w:t>
            </w:r>
          </w:p>
        </w:tc>
      </w:tr>
      <w:tr w:rsidR="00DA46DE" w:rsidRPr="00DA46DE" w:rsidTr="00B07923">
        <w:tc>
          <w:tcPr>
            <w:tcW w:w="2326" w:type="dxa"/>
          </w:tcPr>
          <w:p w:rsidR="00DA46DE" w:rsidRPr="00DA46DE" w:rsidRDefault="00DA46DE" w:rsidP="00DA46DE">
            <w:pPr>
              <w:spacing w:before="120" w:after="120"/>
              <w:rPr>
                <w:b/>
                <w:sz w:val="24"/>
              </w:rPr>
            </w:pPr>
            <w:r w:rsidRPr="00DA46DE">
              <w:rPr>
                <w:b/>
                <w:sz w:val="24"/>
              </w:rPr>
              <w:lastRenderedPageBreak/>
              <w:t>2.0</w:t>
            </w:r>
          </w:p>
        </w:tc>
        <w:tc>
          <w:tcPr>
            <w:tcW w:w="1741" w:type="dxa"/>
          </w:tcPr>
          <w:p w:rsidR="00DA46DE" w:rsidRPr="00DA46DE" w:rsidRDefault="00DA46DE" w:rsidP="00DA46DE">
            <w:pPr>
              <w:spacing w:before="120" w:after="120"/>
              <w:rPr>
                <w:sz w:val="24"/>
              </w:rPr>
            </w:pPr>
            <w:r w:rsidRPr="00DA46DE">
              <w:rPr>
                <w:sz w:val="24"/>
              </w:rPr>
              <w:t>Read Decorations Information</w:t>
            </w:r>
          </w:p>
        </w:tc>
        <w:tc>
          <w:tcPr>
            <w:tcW w:w="7543" w:type="dxa"/>
          </w:tcPr>
          <w:p w:rsidR="00DA46DE" w:rsidRPr="00DA46DE" w:rsidRDefault="00DA46DE" w:rsidP="00DA46DE">
            <w:pPr>
              <w:spacing w:before="120" w:after="120"/>
              <w:rPr>
                <w:sz w:val="24"/>
              </w:rPr>
            </w:pPr>
            <w:r w:rsidRPr="00DA46DE">
              <w:rPr>
                <w:b/>
                <w:sz w:val="24"/>
              </w:rPr>
              <w:t>[637081]</w:t>
            </w:r>
            <w:r w:rsidRPr="00DA46DE">
              <w:rPr>
                <w:sz w:val="24"/>
              </w:rPr>
              <w:t xml:space="preserve"> Read Military Award: Given the </w:t>
            </w:r>
            <w:r w:rsidR="007B588C">
              <w:rPr>
                <w:sz w:val="24"/>
              </w:rPr>
              <w:t>ICN</w:t>
            </w:r>
            <w:r w:rsidRPr="00DA46DE">
              <w:rPr>
                <w:sz w:val="24"/>
              </w:rPr>
              <w:t>, return the following data elements:</w:t>
            </w:r>
          </w:p>
          <w:p w:rsidR="00DA46DE" w:rsidRPr="00DA46DE" w:rsidRDefault="00DA46DE" w:rsidP="00DA46DE">
            <w:pPr>
              <w:spacing w:before="120" w:after="120"/>
              <w:rPr>
                <w:sz w:val="24"/>
              </w:rPr>
            </w:pPr>
            <w:r w:rsidRPr="00DA46DE">
              <w:rPr>
                <w:sz w:val="24"/>
              </w:rPr>
              <w:t xml:space="preserve">- </w:t>
            </w:r>
            <w:proofErr w:type="spellStart"/>
            <w:r w:rsidRPr="00DA46DE">
              <w:rPr>
                <w:sz w:val="24"/>
              </w:rPr>
              <w:t>awardDescription</w:t>
            </w:r>
            <w:proofErr w:type="spellEnd"/>
          </w:p>
          <w:p w:rsidR="00DA46DE" w:rsidRPr="00DA46DE" w:rsidRDefault="00DA46DE" w:rsidP="00DA46DE">
            <w:pPr>
              <w:spacing w:before="120" w:after="120"/>
              <w:rPr>
                <w:sz w:val="24"/>
              </w:rPr>
            </w:pPr>
            <w:r w:rsidRPr="00DA46DE">
              <w:rPr>
                <w:sz w:val="24"/>
              </w:rPr>
              <w:t xml:space="preserve">- </w:t>
            </w:r>
            <w:proofErr w:type="spellStart"/>
            <w:r w:rsidRPr="00DA46DE">
              <w:rPr>
                <w:sz w:val="24"/>
              </w:rPr>
              <w:t>awardDate</w:t>
            </w:r>
            <w:proofErr w:type="spellEnd"/>
          </w:p>
          <w:p w:rsidR="00DA46DE" w:rsidRPr="00DA46DE" w:rsidRDefault="00DA46DE" w:rsidP="00DA46DE">
            <w:pPr>
              <w:spacing w:before="120" w:after="120"/>
              <w:rPr>
                <w:sz w:val="24"/>
              </w:rPr>
            </w:pPr>
            <w:r w:rsidRPr="00DA46DE">
              <w:rPr>
                <w:sz w:val="24"/>
              </w:rPr>
              <w:t xml:space="preserve">- </w:t>
            </w:r>
            <w:proofErr w:type="spellStart"/>
            <w:r w:rsidRPr="00DA46DE">
              <w:rPr>
                <w:sz w:val="24"/>
              </w:rPr>
              <w:t>awardFromDate</w:t>
            </w:r>
            <w:proofErr w:type="spellEnd"/>
          </w:p>
          <w:p w:rsidR="00DA46DE" w:rsidRPr="00DA46DE" w:rsidRDefault="00DA46DE" w:rsidP="00DA46DE">
            <w:pPr>
              <w:spacing w:before="120" w:after="120"/>
              <w:rPr>
                <w:sz w:val="24"/>
              </w:rPr>
            </w:pPr>
            <w:r w:rsidRPr="00DA46DE">
              <w:rPr>
                <w:sz w:val="24"/>
              </w:rPr>
              <w:t xml:space="preserve">- </w:t>
            </w:r>
            <w:proofErr w:type="spellStart"/>
            <w:r w:rsidRPr="00DA46DE">
              <w:rPr>
                <w:sz w:val="24"/>
              </w:rPr>
              <w:t>awardToDate</w:t>
            </w:r>
            <w:proofErr w:type="spellEnd"/>
          </w:p>
          <w:p w:rsidR="00DA46DE" w:rsidRPr="00DA46DE" w:rsidRDefault="00DA46DE" w:rsidP="00DA46DE">
            <w:pPr>
              <w:spacing w:before="120" w:after="120"/>
              <w:rPr>
                <w:sz w:val="24"/>
              </w:rPr>
            </w:pPr>
            <w:r w:rsidRPr="00DA46DE">
              <w:rPr>
                <w:sz w:val="24"/>
              </w:rPr>
              <w:t xml:space="preserve">- </w:t>
            </w:r>
            <w:proofErr w:type="spellStart"/>
            <w:r w:rsidRPr="00DA46DE">
              <w:rPr>
                <w:sz w:val="24"/>
              </w:rPr>
              <w:t>branchOfServiceCode</w:t>
            </w:r>
            <w:proofErr w:type="spellEnd"/>
          </w:p>
          <w:p w:rsidR="00DA46DE" w:rsidRPr="00DA46DE" w:rsidRDefault="00DA46DE" w:rsidP="00DA46DE">
            <w:pPr>
              <w:spacing w:before="120" w:after="120"/>
              <w:rPr>
                <w:sz w:val="24"/>
              </w:rPr>
            </w:pPr>
            <w:r w:rsidRPr="00DA46DE">
              <w:rPr>
                <w:sz w:val="24"/>
              </w:rPr>
              <w:lastRenderedPageBreak/>
              <w:t xml:space="preserve">- </w:t>
            </w:r>
            <w:proofErr w:type="spellStart"/>
            <w:r w:rsidRPr="00DA46DE">
              <w:rPr>
                <w:sz w:val="24"/>
              </w:rPr>
              <w:t>sourceCode</w:t>
            </w:r>
            <w:proofErr w:type="spellEnd"/>
          </w:p>
        </w:tc>
      </w:tr>
      <w:tr w:rsidR="00DA46DE" w:rsidRPr="00DA46DE" w:rsidTr="00B07923">
        <w:tc>
          <w:tcPr>
            <w:tcW w:w="2326" w:type="dxa"/>
          </w:tcPr>
          <w:p w:rsidR="00DA46DE" w:rsidRPr="00DA46DE" w:rsidRDefault="00DA46DE" w:rsidP="00DA46DE">
            <w:pPr>
              <w:spacing w:before="120" w:after="120"/>
              <w:rPr>
                <w:b/>
                <w:sz w:val="24"/>
              </w:rPr>
            </w:pPr>
            <w:r w:rsidRPr="00DA46DE">
              <w:rPr>
                <w:b/>
                <w:sz w:val="24"/>
              </w:rPr>
              <w:lastRenderedPageBreak/>
              <w:t>2.0</w:t>
            </w:r>
          </w:p>
        </w:tc>
        <w:tc>
          <w:tcPr>
            <w:tcW w:w="1741" w:type="dxa"/>
          </w:tcPr>
          <w:p w:rsidR="00DA46DE" w:rsidRPr="00DA46DE" w:rsidRDefault="00DA46DE" w:rsidP="00DA46DE">
            <w:pPr>
              <w:spacing w:before="120" w:after="120"/>
              <w:rPr>
                <w:sz w:val="24"/>
              </w:rPr>
            </w:pPr>
            <w:r w:rsidRPr="00DA46DE">
              <w:rPr>
                <w:sz w:val="24"/>
              </w:rPr>
              <w:t>Read Deployments Information</w:t>
            </w:r>
          </w:p>
        </w:tc>
        <w:tc>
          <w:tcPr>
            <w:tcW w:w="7543" w:type="dxa"/>
          </w:tcPr>
          <w:p w:rsidR="00DA46DE" w:rsidRPr="00DA46DE" w:rsidRDefault="00DA46DE" w:rsidP="00DA46DE">
            <w:pPr>
              <w:spacing w:before="120" w:after="120"/>
              <w:rPr>
                <w:sz w:val="24"/>
              </w:rPr>
            </w:pPr>
            <w:r w:rsidRPr="00DA46DE">
              <w:rPr>
                <w:b/>
                <w:sz w:val="24"/>
              </w:rPr>
              <w:t xml:space="preserve">[637128] </w:t>
            </w:r>
            <w:r w:rsidRPr="00DA46DE">
              <w:rPr>
                <w:sz w:val="24"/>
              </w:rPr>
              <w:t xml:space="preserve">Read Deployment: Given the </w:t>
            </w:r>
            <w:r w:rsidR="007B588C">
              <w:rPr>
                <w:sz w:val="24"/>
              </w:rPr>
              <w:t>ICN</w:t>
            </w:r>
            <w:r w:rsidRPr="00DA46DE">
              <w:rPr>
                <w:sz w:val="24"/>
              </w:rPr>
              <w:t>, return the following data elements:</w:t>
            </w:r>
          </w:p>
          <w:p w:rsidR="00DA46DE" w:rsidRPr="00DA46DE" w:rsidRDefault="00DA46DE" w:rsidP="00DA46DE">
            <w:pPr>
              <w:spacing w:before="120" w:after="120"/>
              <w:rPr>
                <w:sz w:val="24"/>
              </w:rPr>
            </w:pPr>
            <w:r w:rsidRPr="00DA46DE">
              <w:rPr>
                <w:sz w:val="24"/>
              </w:rPr>
              <w:t xml:space="preserve">- </w:t>
            </w:r>
            <w:proofErr w:type="spellStart"/>
            <w:r w:rsidRPr="00DA46DE">
              <w:rPr>
                <w:sz w:val="24"/>
              </w:rPr>
              <w:t>deploymentBeginDate</w:t>
            </w:r>
            <w:proofErr w:type="spellEnd"/>
          </w:p>
          <w:p w:rsidR="00DA46DE" w:rsidRPr="00DA46DE" w:rsidRDefault="00DA46DE" w:rsidP="00DA46DE">
            <w:pPr>
              <w:spacing w:before="120" w:after="120"/>
              <w:rPr>
                <w:sz w:val="24"/>
              </w:rPr>
            </w:pPr>
            <w:r w:rsidRPr="00DA46DE">
              <w:rPr>
                <w:sz w:val="24"/>
              </w:rPr>
              <w:t xml:space="preserve">- </w:t>
            </w:r>
            <w:proofErr w:type="spellStart"/>
            <w:r w:rsidRPr="00DA46DE">
              <w:rPr>
                <w:sz w:val="24"/>
              </w:rPr>
              <w:t>deploymentEndDate</w:t>
            </w:r>
            <w:proofErr w:type="spellEnd"/>
          </w:p>
          <w:p w:rsidR="00DA46DE" w:rsidRPr="00DA46DE" w:rsidRDefault="00DA46DE" w:rsidP="00DA46DE">
            <w:pPr>
              <w:spacing w:before="120" w:after="120"/>
              <w:rPr>
                <w:sz w:val="24"/>
              </w:rPr>
            </w:pPr>
            <w:r w:rsidRPr="00DA46DE">
              <w:rPr>
                <w:sz w:val="24"/>
              </w:rPr>
              <w:t xml:space="preserve"> - </w:t>
            </w:r>
            <w:proofErr w:type="spellStart"/>
            <w:r w:rsidRPr="00DA46DE">
              <w:rPr>
                <w:sz w:val="24"/>
              </w:rPr>
              <w:t>deploymentProjectCode</w:t>
            </w:r>
            <w:proofErr w:type="spellEnd"/>
          </w:p>
          <w:p w:rsidR="00DA46DE" w:rsidRPr="00DA46DE" w:rsidRDefault="00DA46DE" w:rsidP="00DA46DE">
            <w:pPr>
              <w:spacing w:before="120" w:after="120"/>
              <w:rPr>
                <w:sz w:val="24"/>
              </w:rPr>
            </w:pPr>
            <w:r w:rsidRPr="00DA46DE">
              <w:rPr>
                <w:sz w:val="24"/>
              </w:rPr>
              <w:t xml:space="preserve">- </w:t>
            </w:r>
            <w:proofErr w:type="spellStart"/>
            <w:r w:rsidRPr="00DA46DE">
              <w:rPr>
                <w:sz w:val="24"/>
              </w:rPr>
              <w:t>deploymentTerminationReasonCode</w:t>
            </w:r>
            <w:proofErr w:type="spellEnd"/>
          </w:p>
          <w:p w:rsidR="00DA46DE" w:rsidRPr="00DA46DE" w:rsidRDefault="00DA46DE" w:rsidP="00DA46DE">
            <w:pPr>
              <w:spacing w:before="120" w:after="120"/>
              <w:rPr>
                <w:sz w:val="24"/>
              </w:rPr>
            </w:pPr>
            <w:r w:rsidRPr="00DA46DE">
              <w:rPr>
                <w:sz w:val="24"/>
              </w:rPr>
              <w:t xml:space="preserve">- </w:t>
            </w:r>
            <w:proofErr w:type="spellStart"/>
            <w:r w:rsidRPr="00DA46DE">
              <w:rPr>
                <w:sz w:val="24"/>
              </w:rPr>
              <w:t>deploymentTransactionDate</w:t>
            </w:r>
            <w:proofErr w:type="spellEnd"/>
          </w:p>
          <w:p w:rsidR="00DA46DE" w:rsidRPr="00DA46DE" w:rsidRDefault="00DA46DE" w:rsidP="00DA46DE">
            <w:pPr>
              <w:spacing w:before="120" w:after="120"/>
              <w:rPr>
                <w:sz w:val="24"/>
              </w:rPr>
            </w:pPr>
            <w:r w:rsidRPr="00DA46DE">
              <w:rPr>
                <w:sz w:val="24"/>
              </w:rPr>
              <w:t xml:space="preserve">- </w:t>
            </w:r>
            <w:proofErr w:type="spellStart"/>
            <w:r w:rsidRPr="00DA46DE">
              <w:rPr>
                <w:sz w:val="24"/>
              </w:rPr>
              <w:t>deploymentCountryCode</w:t>
            </w:r>
            <w:proofErr w:type="spellEnd"/>
          </w:p>
          <w:p w:rsidR="00DA46DE" w:rsidRPr="00DA46DE" w:rsidRDefault="00DA46DE" w:rsidP="00DA46DE">
            <w:pPr>
              <w:spacing w:before="120" w:after="120"/>
              <w:rPr>
                <w:sz w:val="24"/>
              </w:rPr>
            </w:pPr>
            <w:r w:rsidRPr="00DA46DE">
              <w:rPr>
                <w:sz w:val="24"/>
              </w:rPr>
              <w:t>- deploymentISOAlpha3CountryCode</w:t>
            </w:r>
          </w:p>
          <w:p w:rsidR="00DA46DE" w:rsidRPr="00DA46DE" w:rsidRDefault="00DA46DE" w:rsidP="00DA46DE">
            <w:pPr>
              <w:spacing w:before="120" w:after="120"/>
              <w:rPr>
                <w:sz w:val="24"/>
              </w:rPr>
            </w:pPr>
            <w:r w:rsidRPr="00DA46DE">
              <w:rPr>
                <w:sz w:val="24"/>
              </w:rPr>
              <w:t xml:space="preserve">- </w:t>
            </w:r>
            <w:proofErr w:type="spellStart"/>
            <w:r w:rsidRPr="00DA46DE">
              <w:rPr>
                <w:sz w:val="24"/>
              </w:rPr>
              <w:t>deploymentLocationMajorBodyOfWaterCode</w:t>
            </w:r>
            <w:proofErr w:type="spellEnd"/>
          </w:p>
          <w:p w:rsidR="00DA46DE" w:rsidRPr="00DA46DE" w:rsidRDefault="00DA46DE" w:rsidP="00DA46DE">
            <w:pPr>
              <w:spacing w:before="120" w:after="120"/>
              <w:rPr>
                <w:sz w:val="24"/>
              </w:rPr>
            </w:pPr>
            <w:r w:rsidRPr="00DA46DE">
              <w:rPr>
                <w:sz w:val="24"/>
              </w:rPr>
              <w:t xml:space="preserve">- </w:t>
            </w:r>
            <w:proofErr w:type="spellStart"/>
            <w:r w:rsidRPr="00DA46DE">
              <w:rPr>
                <w:sz w:val="24"/>
              </w:rPr>
              <w:t>deploymentLocationBeginDate</w:t>
            </w:r>
            <w:proofErr w:type="spellEnd"/>
          </w:p>
          <w:p w:rsidR="00DA46DE" w:rsidRPr="00DA46DE" w:rsidRDefault="00DA46DE" w:rsidP="00DA46DE">
            <w:pPr>
              <w:spacing w:before="120" w:after="120"/>
              <w:rPr>
                <w:sz w:val="24"/>
              </w:rPr>
            </w:pPr>
            <w:r w:rsidRPr="00DA46DE">
              <w:rPr>
                <w:sz w:val="24"/>
              </w:rPr>
              <w:t xml:space="preserve">- </w:t>
            </w:r>
            <w:proofErr w:type="spellStart"/>
            <w:r w:rsidRPr="00DA46DE">
              <w:rPr>
                <w:sz w:val="24"/>
              </w:rPr>
              <w:t>deploymentLocationEndDate</w:t>
            </w:r>
            <w:proofErr w:type="spellEnd"/>
          </w:p>
          <w:p w:rsidR="00DA46DE" w:rsidRPr="00DA46DE" w:rsidRDefault="00DA46DE" w:rsidP="00DA46DE">
            <w:pPr>
              <w:spacing w:before="120" w:after="120"/>
              <w:rPr>
                <w:sz w:val="24"/>
              </w:rPr>
            </w:pPr>
            <w:r w:rsidRPr="00DA46DE">
              <w:rPr>
                <w:sz w:val="24"/>
              </w:rPr>
              <w:t xml:space="preserve">- </w:t>
            </w:r>
            <w:proofErr w:type="spellStart"/>
            <w:r w:rsidRPr="00DA46DE">
              <w:rPr>
                <w:sz w:val="24"/>
              </w:rPr>
              <w:t>deploymentLocationTerminationReasonCode</w:t>
            </w:r>
            <w:proofErr w:type="spellEnd"/>
          </w:p>
          <w:p w:rsidR="00DA46DE" w:rsidRPr="00DA46DE" w:rsidRDefault="00DA46DE" w:rsidP="00DA46DE">
            <w:pPr>
              <w:spacing w:before="120" w:after="120"/>
              <w:rPr>
                <w:sz w:val="24"/>
              </w:rPr>
            </w:pPr>
            <w:r w:rsidRPr="00DA46DE">
              <w:rPr>
                <w:sz w:val="24"/>
              </w:rPr>
              <w:t xml:space="preserve">- </w:t>
            </w:r>
            <w:proofErr w:type="spellStart"/>
            <w:r w:rsidRPr="00DA46DE">
              <w:rPr>
                <w:sz w:val="24"/>
              </w:rPr>
              <w:t>deploymentLocationTransactionDate</w:t>
            </w:r>
            <w:proofErr w:type="spellEnd"/>
          </w:p>
        </w:tc>
      </w:tr>
      <w:tr w:rsidR="00DA46DE" w:rsidRPr="00DA46DE" w:rsidTr="00B07923">
        <w:tc>
          <w:tcPr>
            <w:tcW w:w="2326" w:type="dxa"/>
          </w:tcPr>
          <w:p w:rsidR="00DA46DE" w:rsidRPr="00DA46DE" w:rsidRDefault="00DA46DE" w:rsidP="00DA46DE">
            <w:pPr>
              <w:spacing w:before="120" w:after="120"/>
              <w:rPr>
                <w:b/>
                <w:sz w:val="24"/>
              </w:rPr>
            </w:pPr>
            <w:r w:rsidRPr="00DA46DE">
              <w:rPr>
                <w:b/>
                <w:sz w:val="24"/>
              </w:rPr>
              <w:t>2.0</w:t>
            </w:r>
          </w:p>
        </w:tc>
        <w:tc>
          <w:tcPr>
            <w:tcW w:w="1741" w:type="dxa"/>
          </w:tcPr>
          <w:p w:rsidR="00DA46DE" w:rsidRPr="00DA46DE" w:rsidRDefault="00DA46DE" w:rsidP="00DA46DE">
            <w:pPr>
              <w:spacing w:before="120" w:after="120"/>
              <w:rPr>
                <w:sz w:val="24"/>
              </w:rPr>
            </w:pPr>
            <w:r w:rsidRPr="00DA46DE">
              <w:rPr>
                <w:sz w:val="24"/>
              </w:rPr>
              <w:t>Read Disability Information</w:t>
            </w:r>
          </w:p>
        </w:tc>
        <w:tc>
          <w:tcPr>
            <w:tcW w:w="7543" w:type="dxa"/>
          </w:tcPr>
          <w:p w:rsidR="00DA46DE" w:rsidRPr="00DA46DE" w:rsidRDefault="00DA46DE" w:rsidP="00DA46DE">
            <w:pPr>
              <w:spacing w:before="120" w:after="120"/>
              <w:rPr>
                <w:sz w:val="24"/>
              </w:rPr>
            </w:pPr>
            <w:r w:rsidRPr="00DA46DE">
              <w:rPr>
                <w:b/>
                <w:sz w:val="24"/>
              </w:rPr>
              <w:t>[637940]</w:t>
            </w:r>
            <w:r w:rsidRPr="00DA46DE">
              <w:rPr>
                <w:sz w:val="24"/>
              </w:rPr>
              <w:t xml:space="preserve"> Read Disability: Given the </w:t>
            </w:r>
            <w:r w:rsidR="007B588C">
              <w:rPr>
                <w:sz w:val="24"/>
              </w:rPr>
              <w:t>ICN</w:t>
            </w:r>
            <w:r w:rsidRPr="00DA46DE">
              <w:rPr>
                <w:sz w:val="24"/>
              </w:rPr>
              <w:t>, return the following data elements:</w:t>
            </w:r>
          </w:p>
          <w:p w:rsidR="003B74EA" w:rsidRPr="003B74EA" w:rsidRDefault="003B74EA" w:rsidP="003B74EA">
            <w:pPr>
              <w:spacing w:before="120" w:after="120"/>
              <w:rPr>
                <w:sz w:val="24"/>
              </w:rPr>
            </w:pPr>
            <w:r w:rsidRPr="003B74EA">
              <w:rPr>
                <w:sz w:val="24"/>
              </w:rPr>
              <w:t>-</w:t>
            </w:r>
            <w:r w:rsidR="007D46D3">
              <w:rPr>
                <w:sz w:val="24"/>
              </w:rPr>
              <w:t xml:space="preserve"> </w:t>
            </w:r>
            <w:proofErr w:type="spellStart"/>
            <w:r w:rsidR="007D46D3">
              <w:rPr>
                <w:sz w:val="24"/>
              </w:rPr>
              <w:t>d</w:t>
            </w:r>
            <w:r w:rsidRPr="003B74EA">
              <w:rPr>
                <w:sz w:val="24"/>
              </w:rPr>
              <w:t>isabilitySeverancePayCombatCode</w:t>
            </w:r>
            <w:proofErr w:type="spellEnd"/>
          </w:p>
          <w:p w:rsidR="003B74EA" w:rsidRPr="003B74EA" w:rsidRDefault="003B74EA" w:rsidP="003B74EA">
            <w:pPr>
              <w:spacing w:before="120" w:after="120"/>
              <w:rPr>
                <w:sz w:val="24"/>
              </w:rPr>
            </w:pPr>
            <w:r>
              <w:rPr>
                <w:sz w:val="24"/>
              </w:rPr>
              <w:t>-</w:t>
            </w:r>
            <w:r w:rsidR="007D46D3">
              <w:rPr>
                <w:sz w:val="24"/>
              </w:rPr>
              <w:t xml:space="preserve"> </w:t>
            </w:r>
            <w:proofErr w:type="spellStart"/>
            <w:r w:rsidR="007D46D3">
              <w:rPr>
                <w:sz w:val="24"/>
              </w:rPr>
              <w:t>d</w:t>
            </w:r>
            <w:r>
              <w:rPr>
                <w:sz w:val="24"/>
              </w:rPr>
              <w:t>isabilityIncurred</w:t>
            </w:r>
            <w:r w:rsidRPr="003B74EA">
              <w:rPr>
                <w:sz w:val="24"/>
              </w:rPr>
              <w:t>Date</w:t>
            </w:r>
            <w:proofErr w:type="spellEnd"/>
          </w:p>
          <w:p w:rsidR="003B74EA" w:rsidRPr="003B74EA" w:rsidRDefault="003B74EA" w:rsidP="003B74EA">
            <w:pPr>
              <w:spacing w:before="120" w:after="120"/>
              <w:rPr>
                <w:sz w:val="24"/>
              </w:rPr>
            </w:pPr>
            <w:r>
              <w:rPr>
                <w:sz w:val="24"/>
              </w:rPr>
              <w:t>-</w:t>
            </w:r>
            <w:r w:rsidR="007D46D3">
              <w:rPr>
                <w:sz w:val="24"/>
              </w:rPr>
              <w:t xml:space="preserve"> </w:t>
            </w:r>
            <w:proofErr w:type="spellStart"/>
            <w:r w:rsidR="007D46D3">
              <w:rPr>
                <w:sz w:val="24"/>
              </w:rPr>
              <w:t>d</w:t>
            </w:r>
            <w:r>
              <w:rPr>
                <w:sz w:val="24"/>
              </w:rPr>
              <w:t>isabilityRating</w:t>
            </w:r>
            <w:r w:rsidRPr="003B74EA">
              <w:rPr>
                <w:sz w:val="24"/>
              </w:rPr>
              <w:t>Code</w:t>
            </w:r>
            <w:proofErr w:type="spellEnd"/>
          </w:p>
          <w:p w:rsidR="003B74EA" w:rsidRPr="003B74EA" w:rsidRDefault="007D46D3" w:rsidP="003B74EA">
            <w:pPr>
              <w:spacing w:before="120" w:after="120"/>
              <w:rPr>
                <w:sz w:val="24"/>
              </w:rPr>
            </w:pPr>
            <w:r>
              <w:rPr>
                <w:sz w:val="24"/>
              </w:rPr>
              <w:t xml:space="preserve">- </w:t>
            </w:r>
            <w:proofErr w:type="spellStart"/>
            <w:r>
              <w:rPr>
                <w:sz w:val="24"/>
              </w:rPr>
              <w:t>d</w:t>
            </w:r>
            <w:r w:rsidR="003B74EA">
              <w:rPr>
                <w:sz w:val="24"/>
              </w:rPr>
              <w:t>isability</w:t>
            </w:r>
            <w:r w:rsidR="003B74EA" w:rsidRPr="003B74EA">
              <w:rPr>
                <w:sz w:val="24"/>
              </w:rPr>
              <w:t>Percent</w:t>
            </w:r>
            <w:proofErr w:type="spellEnd"/>
          </w:p>
          <w:p w:rsidR="003B74EA" w:rsidRPr="003B74EA" w:rsidRDefault="003B74EA" w:rsidP="003B74EA">
            <w:pPr>
              <w:spacing w:before="120" w:after="120"/>
              <w:rPr>
                <w:sz w:val="24"/>
              </w:rPr>
            </w:pPr>
            <w:r>
              <w:rPr>
                <w:sz w:val="24"/>
              </w:rPr>
              <w:t>-</w:t>
            </w:r>
            <w:r w:rsidR="007D46D3">
              <w:rPr>
                <w:sz w:val="24"/>
              </w:rPr>
              <w:t xml:space="preserve"> </w:t>
            </w:r>
            <w:proofErr w:type="spellStart"/>
            <w:r w:rsidR="007D46D3">
              <w:rPr>
                <w:sz w:val="24"/>
              </w:rPr>
              <w:t>d</w:t>
            </w:r>
            <w:r>
              <w:rPr>
                <w:sz w:val="24"/>
              </w:rPr>
              <w:t>isabilityPermanentTemorary</w:t>
            </w:r>
            <w:r w:rsidRPr="003B74EA">
              <w:rPr>
                <w:sz w:val="24"/>
              </w:rPr>
              <w:t>Indicator</w:t>
            </w:r>
            <w:proofErr w:type="spellEnd"/>
          </w:p>
          <w:p w:rsidR="00DA46DE" w:rsidRPr="00DA46DE" w:rsidRDefault="003B74EA" w:rsidP="007D46D3">
            <w:pPr>
              <w:spacing w:before="120" w:after="120"/>
              <w:rPr>
                <w:sz w:val="24"/>
              </w:rPr>
            </w:pPr>
            <w:r>
              <w:rPr>
                <w:sz w:val="24"/>
              </w:rPr>
              <w:t>-</w:t>
            </w:r>
            <w:r w:rsidR="007D46D3">
              <w:rPr>
                <w:sz w:val="24"/>
              </w:rPr>
              <w:t xml:space="preserve"> </w:t>
            </w:r>
            <w:proofErr w:type="spellStart"/>
            <w:r w:rsidR="007D46D3">
              <w:rPr>
                <w:sz w:val="24"/>
              </w:rPr>
              <w:t>d</w:t>
            </w:r>
            <w:r>
              <w:rPr>
                <w:sz w:val="24"/>
              </w:rPr>
              <w:t>isabilityPay</w:t>
            </w:r>
            <w:r w:rsidRPr="003B74EA">
              <w:rPr>
                <w:sz w:val="24"/>
              </w:rPr>
              <w:t>Amount</w:t>
            </w:r>
            <w:proofErr w:type="spellEnd"/>
          </w:p>
        </w:tc>
      </w:tr>
      <w:tr w:rsidR="00DA46DE" w:rsidRPr="00DA46DE" w:rsidTr="00B07923">
        <w:tc>
          <w:tcPr>
            <w:tcW w:w="2326" w:type="dxa"/>
          </w:tcPr>
          <w:p w:rsidR="00DA46DE" w:rsidRPr="00DA46DE" w:rsidRDefault="00DA46DE" w:rsidP="00DA46DE">
            <w:pPr>
              <w:spacing w:before="120" w:after="120"/>
              <w:rPr>
                <w:b/>
                <w:sz w:val="24"/>
              </w:rPr>
            </w:pPr>
            <w:r w:rsidRPr="00DA46DE">
              <w:rPr>
                <w:b/>
                <w:sz w:val="24"/>
              </w:rPr>
              <w:t>2.0</w:t>
            </w:r>
          </w:p>
        </w:tc>
        <w:tc>
          <w:tcPr>
            <w:tcW w:w="1741" w:type="dxa"/>
          </w:tcPr>
          <w:p w:rsidR="00DA46DE" w:rsidRPr="00DA46DE" w:rsidRDefault="00DA46DE" w:rsidP="00DA46DE">
            <w:pPr>
              <w:spacing w:before="120" w:after="120"/>
              <w:rPr>
                <w:sz w:val="24"/>
              </w:rPr>
            </w:pPr>
            <w:r w:rsidRPr="00DA46DE">
              <w:rPr>
                <w:sz w:val="24"/>
              </w:rPr>
              <w:t>Read Occupational Specialty Information</w:t>
            </w:r>
          </w:p>
        </w:tc>
        <w:tc>
          <w:tcPr>
            <w:tcW w:w="7543" w:type="dxa"/>
          </w:tcPr>
          <w:p w:rsidR="00DA46DE" w:rsidRPr="00DA46DE" w:rsidRDefault="00DA46DE" w:rsidP="00DA46DE">
            <w:pPr>
              <w:spacing w:before="120" w:after="120"/>
              <w:rPr>
                <w:sz w:val="24"/>
              </w:rPr>
            </w:pPr>
            <w:r w:rsidRPr="00DA46DE">
              <w:rPr>
                <w:b/>
                <w:sz w:val="24"/>
              </w:rPr>
              <w:t>[637083]</w:t>
            </w:r>
            <w:r w:rsidRPr="00DA46DE">
              <w:rPr>
                <w:sz w:val="24"/>
              </w:rPr>
              <w:t xml:space="preserve"> Read Military Occupation: Given the </w:t>
            </w:r>
            <w:r w:rsidR="007B588C">
              <w:rPr>
                <w:sz w:val="24"/>
              </w:rPr>
              <w:t>ICN</w:t>
            </w:r>
            <w:r w:rsidRPr="00DA46DE">
              <w:rPr>
                <w:sz w:val="24"/>
              </w:rPr>
              <w:t>, return the following data elements:</w:t>
            </w:r>
          </w:p>
          <w:p w:rsidR="00DA46DE" w:rsidRPr="00DA46DE" w:rsidRDefault="00DA46DE" w:rsidP="00DA46DE">
            <w:pPr>
              <w:spacing w:before="120" w:after="120"/>
              <w:rPr>
                <w:sz w:val="24"/>
              </w:rPr>
            </w:pPr>
            <w:r w:rsidRPr="00DA46DE">
              <w:rPr>
                <w:sz w:val="24"/>
              </w:rPr>
              <w:t xml:space="preserve">- </w:t>
            </w:r>
            <w:proofErr w:type="spellStart"/>
            <w:r w:rsidRPr="00DA46DE">
              <w:rPr>
                <w:sz w:val="24"/>
              </w:rPr>
              <w:t>dodOccupationTypeCode</w:t>
            </w:r>
            <w:proofErr w:type="spellEnd"/>
          </w:p>
          <w:p w:rsidR="00DA46DE" w:rsidRPr="00DA46DE" w:rsidRDefault="00DA46DE" w:rsidP="00DA46DE">
            <w:pPr>
              <w:spacing w:before="120" w:after="120"/>
              <w:rPr>
                <w:sz w:val="24"/>
              </w:rPr>
            </w:pPr>
            <w:r w:rsidRPr="00DA46DE">
              <w:rPr>
                <w:sz w:val="24"/>
              </w:rPr>
              <w:t xml:space="preserve">- </w:t>
            </w:r>
            <w:proofErr w:type="spellStart"/>
            <w:r w:rsidRPr="00DA46DE">
              <w:rPr>
                <w:sz w:val="24"/>
              </w:rPr>
              <w:t>occupationTypeCode</w:t>
            </w:r>
            <w:proofErr w:type="spellEnd"/>
          </w:p>
          <w:p w:rsidR="00DA46DE" w:rsidRPr="00DA46DE" w:rsidRDefault="00DA46DE" w:rsidP="00DA46DE">
            <w:pPr>
              <w:spacing w:before="120" w:after="120"/>
              <w:rPr>
                <w:sz w:val="24"/>
              </w:rPr>
            </w:pPr>
            <w:r w:rsidRPr="00DA46DE">
              <w:rPr>
                <w:sz w:val="24"/>
              </w:rPr>
              <w:t xml:space="preserve">- </w:t>
            </w:r>
            <w:proofErr w:type="spellStart"/>
            <w:r w:rsidRPr="00DA46DE">
              <w:rPr>
                <w:sz w:val="24"/>
              </w:rPr>
              <w:t>serviceSpecificOccupationTypeCode</w:t>
            </w:r>
            <w:proofErr w:type="spellEnd"/>
          </w:p>
          <w:p w:rsidR="00DA46DE" w:rsidRPr="00DA46DE" w:rsidRDefault="00DA46DE" w:rsidP="00DA46DE">
            <w:pPr>
              <w:spacing w:before="120" w:after="120"/>
              <w:rPr>
                <w:sz w:val="24"/>
              </w:rPr>
            </w:pPr>
            <w:r w:rsidRPr="00DA46DE">
              <w:rPr>
                <w:sz w:val="24"/>
              </w:rPr>
              <w:t xml:space="preserve">- </w:t>
            </w:r>
            <w:proofErr w:type="spellStart"/>
            <w:r w:rsidRPr="00DA46DE">
              <w:rPr>
                <w:sz w:val="24"/>
              </w:rPr>
              <w:t>serviceOccupationDate</w:t>
            </w:r>
            <w:proofErr w:type="spellEnd"/>
          </w:p>
        </w:tc>
      </w:tr>
      <w:tr w:rsidR="00EF7B80" w:rsidRPr="00DA46DE" w:rsidTr="00B07923">
        <w:tc>
          <w:tcPr>
            <w:tcW w:w="2326" w:type="dxa"/>
          </w:tcPr>
          <w:p w:rsidR="00EF7B80" w:rsidRPr="00DA46DE" w:rsidRDefault="00EF7B80" w:rsidP="00DA46DE">
            <w:pPr>
              <w:spacing w:before="120" w:after="120"/>
              <w:rPr>
                <w:b/>
                <w:sz w:val="24"/>
              </w:rPr>
            </w:pPr>
            <w:r w:rsidRPr="00DA46DE">
              <w:rPr>
                <w:b/>
                <w:sz w:val="24"/>
              </w:rPr>
              <w:t>2.0</w:t>
            </w:r>
          </w:p>
        </w:tc>
        <w:tc>
          <w:tcPr>
            <w:tcW w:w="1741" w:type="dxa"/>
          </w:tcPr>
          <w:p w:rsidR="00EF7B80" w:rsidRPr="00DA46DE" w:rsidRDefault="00EF7B80" w:rsidP="00DA46DE">
            <w:pPr>
              <w:spacing w:before="120" w:after="120"/>
              <w:rPr>
                <w:sz w:val="24"/>
              </w:rPr>
            </w:pPr>
            <w:r w:rsidRPr="00DA46DE">
              <w:rPr>
                <w:sz w:val="24"/>
              </w:rPr>
              <w:t>Read Payments Information</w:t>
            </w:r>
          </w:p>
        </w:tc>
        <w:tc>
          <w:tcPr>
            <w:tcW w:w="7543" w:type="dxa"/>
          </w:tcPr>
          <w:p w:rsidR="00EF7B80" w:rsidRPr="00DA46DE" w:rsidRDefault="00EF7B80" w:rsidP="00DA46DE">
            <w:pPr>
              <w:spacing w:before="120" w:after="120"/>
              <w:rPr>
                <w:sz w:val="24"/>
              </w:rPr>
            </w:pPr>
            <w:r w:rsidRPr="00DA46DE">
              <w:rPr>
                <w:b/>
                <w:sz w:val="24"/>
              </w:rPr>
              <w:t>[637077]</w:t>
            </w:r>
            <w:r w:rsidRPr="00DA46DE">
              <w:rPr>
                <w:sz w:val="24"/>
              </w:rPr>
              <w:t xml:space="preserve"> Read Retirement Pay: Given the </w:t>
            </w:r>
            <w:r w:rsidR="007B588C">
              <w:rPr>
                <w:sz w:val="24"/>
              </w:rPr>
              <w:t>ICN</w:t>
            </w:r>
            <w:r w:rsidRPr="00DA46DE">
              <w:rPr>
                <w:sz w:val="24"/>
              </w:rPr>
              <w:t xml:space="preserve"> return the following data elements:</w:t>
            </w:r>
          </w:p>
          <w:p w:rsidR="00EF7B80" w:rsidRPr="00DA46DE" w:rsidRDefault="00EF7B80" w:rsidP="00DA46DE">
            <w:pPr>
              <w:spacing w:before="120" w:after="120"/>
              <w:rPr>
                <w:sz w:val="24"/>
              </w:rPr>
            </w:pPr>
            <w:r w:rsidRPr="00DA46DE">
              <w:rPr>
                <w:sz w:val="24"/>
              </w:rPr>
              <w:t xml:space="preserve">- </w:t>
            </w:r>
            <w:proofErr w:type="spellStart"/>
            <w:r w:rsidRPr="00DA46DE">
              <w:rPr>
                <w:sz w:val="24"/>
              </w:rPr>
              <w:t>retirementPaymentMonthlyGrossAmount</w:t>
            </w:r>
            <w:proofErr w:type="spellEnd"/>
          </w:p>
          <w:p w:rsidR="00EF7B80" w:rsidRPr="00DA46DE" w:rsidRDefault="00EF7B80" w:rsidP="00DA46DE">
            <w:pPr>
              <w:spacing w:before="120" w:after="120"/>
              <w:rPr>
                <w:sz w:val="24"/>
              </w:rPr>
            </w:pPr>
            <w:r w:rsidRPr="00DA46DE">
              <w:rPr>
                <w:sz w:val="24"/>
              </w:rPr>
              <w:lastRenderedPageBreak/>
              <w:t xml:space="preserve">- </w:t>
            </w:r>
            <w:proofErr w:type="spellStart"/>
            <w:r w:rsidRPr="00DA46DE">
              <w:rPr>
                <w:sz w:val="24"/>
              </w:rPr>
              <w:t>retirementPayBeginDate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retirementPayEndDate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retirementPayTerminationReasonCode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retirementPayStopPaymentReasonCode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dodDisabilityPercentageCode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retirementPaymentStatusCode</w:t>
            </w:r>
            <w:proofErr w:type="spellEnd"/>
          </w:p>
          <w:p w:rsidR="00EF7B80" w:rsidRPr="00DA46DE" w:rsidRDefault="00EF7B80" w:rsidP="00DA46DE">
            <w:pPr>
              <w:spacing w:before="120" w:after="120"/>
              <w:rPr>
                <w:sz w:val="24"/>
              </w:rPr>
            </w:pPr>
            <w:r w:rsidRPr="00DA46DE">
              <w:rPr>
                <w:sz w:val="24"/>
              </w:rPr>
              <w:t>- chapter61ServiceGrossPayAmount</w:t>
            </w:r>
          </w:p>
          <w:p w:rsidR="00EF7B80" w:rsidRPr="00DA46DE" w:rsidRDefault="00EF7B80" w:rsidP="00DA46DE">
            <w:pPr>
              <w:spacing w:before="120" w:after="120"/>
              <w:rPr>
                <w:sz w:val="24"/>
              </w:rPr>
            </w:pPr>
            <w:r w:rsidRPr="00DA46DE">
              <w:rPr>
                <w:sz w:val="24"/>
              </w:rPr>
              <w:t>- chapter61EffectiveDate</w:t>
            </w:r>
          </w:p>
          <w:p w:rsidR="00EF7B80" w:rsidRPr="00DA46DE" w:rsidRDefault="00EF7B80" w:rsidP="00DA46DE">
            <w:pPr>
              <w:spacing w:before="120" w:after="120"/>
              <w:rPr>
                <w:sz w:val="24"/>
              </w:rPr>
            </w:pPr>
            <w:r w:rsidRPr="00DA46DE">
              <w:rPr>
                <w:sz w:val="24"/>
              </w:rPr>
              <w:t xml:space="preserve">- </w:t>
            </w:r>
            <w:proofErr w:type="spellStart"/>
            <w:r w:rsidRPr="00DA46DE">
              <w:rPr>
                <w:sz w:val="24"/>
              </w:rPr>
              <w:t>retirementDateDifferenc</w:t>
            </w:r>
            <w:r>
              <w:rPr>
                <w:sz w:val="24"/>
              </w:rPr>
              <w:t>e</w:t>
            </w:r>
            <w:r w:rsidRPr="00DA46DE">
              <w:rPr>
                <w:sz w:val="24"/>
              </w:rPr>
              <w:t>Code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survivorBenefitPlanPremiumMonthlyCostAmount</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directRemitterSurvivorBenefitPlanAmount</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directRemitterSurvivorBenefitPlanEffectiveDate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projectedSurvivorBenefitPlanAnnuityAmount</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survivorBenefitPlanBeneficiaryTypeCode</w:t>
            </w:r>
            <w:proofErr w:type="spellEnd"/>
          </w:p>
          <w:p w:rsidR="00EF7B80" w:rsidRPr="000E30A2" w:rsidRDefault="00EF7B80" w:rsidP="000E30A2">
            <w:pPr>
              <w:spacing w:before="120" w:after="120"/>
            </w:pPr>
            <w:r w:rsidRPr="00DA46DE">
              <w:rPr>
                <w:sz w:val="24"/>
              </w:rPr>
              <w:t xml:space="preserve">- </w:t>
            </w:r>
            <w:proofErr w:type="spellStart"/>
            <w:r w:rsidRPr="00DA46DE">
              <w:rPr>
                <w:sz w:val="24"/>
              </w:rPr>
              <w:t>originalRetirementPayDate</w:t>
            </w:r>
            <w:proofErr w:type="spellEnd"/>
          </w:p>
        </w:tc>
      </w:tr>
      <w:tr w:rsidR="00EF7B80" w:rsidRPr="00DA46DE" w:rsidTr="00B07923">
        <w:tc>
          <w:tcPr>
            <w:tcW w:w="2326" w:type="dxa"/>
          </w:tcPr>
          <w:p w:rsidR="00EF7B80" w:rsidRPr="00DA46DE" w:rsidRDefault="00EF7B80" w:rsidP="00DA46DE">
            <w:pPr>
              <w:spacing w:before="120" w:after="120"/>
              <w:rPr>
                <w:b/>
                <w:sz w:val="24"/>
              </w:rPr>
            </w:pPr>
            <w:r w:rsidRPr="00DA46DE">
              <w:rPr>
                <w:b/>
                <w:sz w:val="24"/>
              </w:rPr>
              <w:lastRenderedPageBreak/>
              <w:t>2.0</w:t>
            </w:r>
          </w:p>
        </w:tc>
        <w:tc>
          <w:tcPr>
            <w:tcW w:w="1741" w:type="dxa"/>
          </w:tcPr>
          <w:p w:rsidR="00EF7B80" w:rsidRPr="00DA46DE" w:rsidRDefault="00EF7B80" w:rsidP="00DA46DE">
            <w:pPr>
              <w:spacing w:before="120" w:after="120"/>
              <w:rPr>
                <w:sz w:val="24"/>
              </w:rPr>
            </w:pPr>
          </w:p>
        </w:tc>
        <w:tc>
          <w:tcPr>
            <w:tcW w:w="7543" w:type="dxa"/>
          </w:tcPr>
          <w:p w:rsidR="00EF7B80" w:rsidRPr="00DA46DE" w:rsidRDefault="00EF7B80" w:rsidP="00DA46DE">
            <w:pPr>
              <w:spacing w:before="120" w:after="120"/>
              <w:rPr>
                <w:sz w:val="24"/>
              </w:rPr>
            </w:pPr>
            <w:r w:rsidRPr="00DA46DE">
              <w:rPr>
                <w:b/>
                <w:sz w:val="24"/>
              </w:rPr>
              <w:t>[637078]</w:t>
            </w:r>
            <w:r w:rsidRPr="00DA46DE">
              <w:rPr>
                <w:sz w:val="24"/>
              </w:rPr>
              <w:t xml:space="preserve"> Read Combat Pay: Given the </w:t>
            </w:r>
            <w:r w:rsidR="007B588C">
              <w:rPr>
                <w:sz w:val="24"/>
              </w:rPr>
              <w:t>ICN</w:t>
            </w:r>
            <w:r w:rsidRPr="00DA46DE">
              <w:rPr>
                <w:sz w:val="24"/>
              </w:rPr>
              <w:t xml:space="preserve"> return the following data elements:</w:t>
            </w:r>
          </w:p>
          <w:p w:rsidR="00EF7B80" w:rsidRPr="00DA46DE" w:rsidRDefault="00EF7B80" w:rsidP="00DA46DE">
            <w:pPr>
              <w:spacing w:before="120" w:after="120"/>
              <w:rPr>
                <w:sz w:val="24"/>
              </w:rPr>
            </w:pPr>
            <w:r w:rsidRPr="00DA46DE">
              <w:rPr>
                <w:sz w:val="24"/>
              </w:rPr>
              <w:t xml:space="preserve">- </w:t>
            </w:r>
            <w:proofErr w:type="spellStart"/>
            <w:r w:rsidRPr="00DA46DE">
              <w:rPr>
                <w:sz w:val="24"/>
              </w:rPr>
              <w:t>combatPayBeginDate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combatPayEndDate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combatPayTypeCode</w:t>
            </w:r>
            <w:proofErr w:type="spellEnd"/>
          </w:p>
          <w:p w:rsidR="00EF7B80" w:rsidRDefault="00EF7B80" w:rsidP="00DA46DE">
            <w:pPr>
              <w:spacing w:before="120" w:after="120"/>
              <w:rPr>
                <w:sz w:val="24"/>
              </w:rPr>
            </w:pPr>
            <w:r w:rsidRPr="00DA46DE">
              <w:rPr>
                <w:sz w:val="24"/>
              </w:rPr>
              <w:t xml:space="preserve">- </w:t>
            </w:r>
            <w:proofErr w:type="spellStart"/>
            <w:r w:rsidRPr="00DA46DE">
              <w:rPr>
                <w:sz w:val="24"/>
              </w:rPr>
              <w:t>combatZoneCountryCode</w:t>
            </w:r>
            <w:proofErr w:type="spellEnd"/>
          </w:p>
          <w:p w:rsidR="00C9270B" w:rsidRPr="00DA46DE" w:rsidRDefault="00C9270B" w:rsidP="00DA46DE">
            <w:pPr>
              <w:spacing w:before="120" w:after="120"/>
              <w:rPr>
                <w:sz w:val="24"/>
              </w:rPr>
            </w:pPr>
            <w:r>
              <w:rPr>
                <w:sz w:val="24"/>
              </w:rPr>
              <w:t xml:space="preserve">- </w:t>
            </w:r>
            <w:proofErr w:type="spellStart"/>
            <w:r>
              <w:rPr>
                <w:sz w:val="24"/>
              </w:rPr>
              <w:t>payLocation</w:t>
            </w:r>
            <w:proofErr w:type="spellEnd"/>
          </w:p>
        </w:tc>
      </w:tr>
      <w:tr w:rsidR="00EF7B80" w:rsidRPr="00DA46DE" w:rsidTr="00B07923">
        <w:tc>
          <w:tcPr>
            <w:tcW w:w="2326" w:type="dxa"/>
          </w:tcPr>
          <w:p w:rsidR="00EF7B80" w:rsidRPr="00DA46DE" w:rsidRDefault="00EF7B80" w:rsidP="00DA46DE">
            <w:pPr>
              <w:spacing w:before="120" w:after="120"/>
              <w:rPr>
                <w:b/>
                <w:sz w:val="24"/>
              </w:rPr>
            </w:pPr>
            <w:r w:rsidRPr="00DA46DE">
              <w:rPr>
                <w:b/>
                <w:sz w:val="24"/>
              </w:rPr>
              <w:t>2.0</w:t>
            </w:r>
          </w:p>
        </w:tc>
        <w:tc>
          <w:tcPr>
            <w:tcW w:w="1741" w:type="dxa"/>
          </w:tcPr>
          <w:p w:rsidR="00EF7B80" w:rsidRPr="00DA46DE" w:rsidRDefault="00EF7B80" w:rsidP="00DA46DE">
            <w:pPr>
              <w:spacing w:before="120" w:after="120"/>
              <w:rPr>
                <w:sz w:val="24"/>
              </w:rPr>
            </w:pPr>
          </w:p>
        </w:tc>
        <w:tc>
          <w:tcPr>
            <w:tcW w:w="7543" w:type="dxa"/>
          </w:tcPr>
          <w:p w:rsidR="00EF7B80" w:rsidRPr="00DA46DE" w:rsidRDefault="00EF7B80" w:rsidP="00DA46DE">
            <w:pPr>
              <w:spacing w:before="120" w:after="120"/>
              <w:rPr>
                <w:sz w:val="24"/>
              </w:rPr>
            </w:pPr>
            <w:r w:rsidRPr="00DA46DE">
              <w:rPr>
                <w:b/>
                <w:sz w:val="24"/>
              </w:rPr>
              <w:t>[637079]</w:t>
            </w:r>
            <w:r w:rsidRPr="00DA46DE">
              <w:rPr>
                <w:sz w:val="24"/>
              </w:rPr>
              <w:t xml:space="preserve"> Read Separation Pay: Given the </w:t>
            </w:r>
            <w:r w:rsidR="007B588C">
              <w:rPr>
                <w:sz w:val="24"/>
              </w:rPr>
              <w:t>ICN</w:t>
            </w:r>
            <w:r w:rsidRPr="00DA46DE">
              <w:rPr>
                <w:sz w:val="24"/>
              </w:rPr>
              <w:t>, return the following data elements:</w:t>
            </w:r>
          </w:p>
          <w:p w:rsidR="00EF7B80" w:rsidRPr="00DA46DE" w:rsidRDefault="00EF7B80" w:rsidP="00DA46DE">
            <w:pPr>
              <w:spacing w:before="120" w:after="120"/>
              <w:rPr>
                <w:sz w:val="24"/>
              </w:rPr>
            </w:pPr>
            <w:r w:rsidRPr="00DA46DE">
              <w:rPr>
                <w:sz w:val="24"/>
              </w:rPr>
              <w:t xml:space="preserve">- </w:t>
            </w:r>
            <w:proofErr w:type="spellStart"/>
            <w:r w:rsidRPr="00DA46DE">
              <w:rPr>
                <w:sz w:val="24"/>
              </w:rPr>
              <w:t>separationPayTypeCode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separationPaymentGrossAmount</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separationPaymentNetAmount</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separationPaymentBeginDate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separationPaymentEndDate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separationPaymentTerminationReasonCode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disabilitySeverancePayCombatCode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federalIncomeTaxAmount</w:t>
            </w:r>
            <w:proofErr w:type="spellEnd"/>
          </w:p>
          <w:p w:rsidR="00EF7B80" w:rsidRPr="00DA46DE" w:rsidRDefault="00EF7B80" w:rsidP="00DA46DE">
            <w:pPr>
              <w:spacing w:before="120" w:after="120"/>
              <w:rPr>
                <w:sz w:val="24"/>
              </w:rPr>
            </w:pPr>
            <w:r w:rsidRPr="00DA46DE">
              <w:rPr>
                <w:sz w:val="24"/>
              </w:rPr>
              <w:lastRenderedPageBreak/>
              <w:t xml:space="preserve">- </w:t>
            </w:r>
            <w:proofErr w:type="spellStart"/>
            <w:r w:rsidRPr="00DA46DE">
              <w:rPr>
                <w:sz w:val="24"/>
              </w:rPr>
              <w:t>separationPayStatusCode</w:t>
            </w:r>
            <w:proofErr w:type="spellEnd"/>
          </w:p>
        </w:tc>
      </w:tr>
      <w:tr w:rsidR="00EF7B80" w:rsidRPr="00DA46DE" w:rsidTr="00EF7B80">
        <w:tc>
          <w:tcPr>
            <w:tcW w:w="2326" w:type="dxa"/>
          </w:tcPr>
          <w:p w:rsidR="00EF7B80" w:rsidRPr="00DA46DE" w:rsidRDefault="00EF7B80" w:rsidP="00DA46DE">
            <w:pPr>
              <w:spacing w:before="120" w:after="120"/>
              <w:rPr>
                <w:b/>
                <w:sz w:val="24"/>
              </w:rPr>
            </w:pPr>
          </w:p>
        </w:tc>
        <w:tc>
          <w:tcPr>
            <w:tcW w:w="1741" w:type="dxa"/>
          </w:tcPr>
          <w:p w:rsidR="00EF7B80" w:rsidRPr="00DA46DE" w:rsidRDefault="00EF7B80" w:rsidP="00DA46DE">
            <w:pPr>
              <w:spacing w:before="120" w:after="120"/>
              <w:rPr>
                <w:sz w:val="24"/>
              </w:rPr>
            </w:pPr>
          </w:p>
        </w:tc>
        <w:tc>
          <w:tcPr>
            <w:tcW w:w="7543" w:type="dxa"/>
            <w:shd w:val="clear" w:color="auto" w:fill="auto"/>
          </w:tcPr>
          <w:p w:rsidR="00EF7B80" w:rsidRDefault="007D0CC9" w:rsidP="00DA46DE">
            <w:pPr>
              <w:spacing w:before="120" w:after="120"/>
              <w:rPr>
                <w:sz w:val="24"/>
              </w:rPr>
            </w:pPr>
            <w:r w:rsidRPr="007D0CC9">
              <w:rPr>
                <w:b/>
                <w:sz w:val="24"/>
              </w:rPr>
              <w:t>[659325]</w:t>
            </w:r>
            <w:r>
              <w:rPr>
                <w:sz w:val="24"/>
              </w:rPr>
              <w:t xml:space="preserve"> </w:t>
            </w:r>
            <w:r w:rsidR="00EF7B80" w:rsidRPr="00FA6AA3">
              <w:rPr>
                <w:sz w:val="24"/>
              </w:rPr>
              <w:t xml:space="preserve">Read Education Pay:  Given the </w:t>
            </w:r>
            <w:r w:rsidR="007B588C">
              <w:rPr>
                <w:sz w:val="24"/>
              </w:rPr>
              <w:t>ICN</w:t>
            </w:r>
            <w:r w:rsidR="00EF7B80" w:rsidRPr="00FA6AA3">
              <w:rPr>
                <w:sz w:val="24"/>
              </w:rPr>
              <w:t>, return the following data elements:</w:t>
            </w:r>
          </w:p>
          <w:p w:rsidR="00EF7B80" w:rsidRPr="00D35A80" w:rsidRDefault="00EF7B80" w:rsidP="00D35A80">
            <w:pPr>
              <w:spacing w:before="120" w:after="120"/>
              <w:rPr>
                <w:sz w:val="24"/>
              </w:rPr>
            </w:pPr>
            <w:r>
              <w:rPr>
                <w:sz w:val="24"/>
              </w:rPr>
              <w:t>- a</w:t>
            </w:r>
            <w:r w:rsidRPr="00D35A80">
              <w:rPr>
                <w:sz w:val="24"/>
              </w:rPr>
              <w:t>ctive Duty Kicker Indicator</w:t>
            </w:r>
          </w:p>
          <w:p w:rsidR="00EF7B80" w:rsidRPr="00D35A80" w:rsidRDefault="00EF7B80" w:rsidP="00D35A80">
            <w:pPr>
              <w:spacing w:before="120" w:after="120"/>
              <w:rPr>
                <w:sz w:val="24"/>
              </w:rPr>
            </w:pPr>
            <w:r>
              <w:rPr>
                <w:sz w:val="24"/>
              </w:rPr>
              <w:t>-</w:t>
            </w:r>
            <w:r w:rsidR="007D0CC9">
              <w:rPr>
                <w:sz w:val="24"/>
              </w:rPr>
              <w:t xml:space="preserve"> </w:t>
            </w:r>
            <w:r>
              <w:rPr>
                <w:sz w:val="24"/>
              </w:rPr>
              <w:t>r</w:t>
            </w:r>
            <w:r w:rsidRPr="00D35A80">
              <w:rPr>
                <w:sz w:val="24"/>
              </w:rPr>
              <w:t>eserve Kicker Indicator</w:t>
            </w:r>
          </w:p>
          <w:p w:rsidR="00EF7B80" w:rsidRPr="00DA46DE" w:rsidRDefault="00EF7B80" w:rsidP="00DA46DE">
            <w:pPr>
              <w:spacing w:before="120" w:after="120"/>
              <w:rPr>
                <w:sz w:val="24"/>
              </w:rPr>
            </w:pPr>
            <w:r>
              <w:rPr>
                <w:sz w:val="24"/>
              </w:rPr>
              <w:t>-</w:t>
            </w:r>
            <w:r w:rsidR="007D0CC9">
              <w:rPr>
                <w:sz w:val="24"/>
              </w:rPr>
              <w:t xml:space="preserve"> </w:t>
            </w:r>
            <w:r>
              <w:rPr>
                <w:sz w:val="24"/>
              </w:rPr>
              <w:t>e</w:t>
            </w:r>
            <w:r w:rsidRPr="00D35A80">
              <w:rPr>
                <w:sz w:val="24"/>
              </w:rPr>
              <w:t>ducation Benefit Buy-up Indicator</w:t>
            </w:r>
          </w:p>
        </w:tc>
      </w:tr>
      <w:tr w:rsidR="00EF7B80" w:rsidRPr="00DA46DE" w:rsidTr="00EF7B80">
        <w:tc>
          <w:tcPr>
            <w:tcW w:w="2326" w:type="dxa"/>
          </w:tcPr>
          <w:p w:rsidR="00EF7B80" w:rsidRPr="00DA46DE" w:rsidRDefault="00EF7B80" w:rsidP="00DA46DE">
            <w:pPr>
              <w:spacing w:before="120" w:after="120"/>
              <w:rPr>
                <w:b/>
                <w:sz w:val="24"/>
              </w:rPr>
            </w:pPr>
            <w:r w:rsidRPr="00DA46DE">
              <w:rPr>
                <w:b/>
                <w:sz w:val="24"/>
              </w:rPr>
              <w:t>2.0</w:t>
            </w:r>
          </w:p>
        </w:tc>
        <w:tc>
          <w:tcPr>
            <w:tcW w:w="1741" w:type="dxa"/>
          </w:tcPr>
          <w:p w:rsidR="00EF7B80" w:rsidRPr="00DA46DE" w:rsidRDefault="00EF7B80" w:rsidP="00DA46DE">
            <w:pPr>
              <w:spacing w:before="120" w:after="120"/>
              <w:rPr>
                <w:sz w:val="24"/>
              </w:rPr>
            </w:pPr>
          </w:p>
        </w:tc>
        <w:tc>
          <w:tcPr>
            <w:tcW w:w="7543" w:type="dxa"/>
          </w:tcPr>
          <w:p w:rsidR="00EF7B80" w:rsidRPr="00DA46DE" w:rsidRDefault="00EF7B80" w:rsidP="00DA46DE">
            <w:pPr>
              <w:spacing w:before="120" w:after="120"/>
              <w:rPr>
                <w:sz w:val="24"/>
              </w:rPr>
            </w:pPr>
            <w:r w:rsidRPr="00DA46DE">
              <w:rPr>
                <w:b/>
                <w:sz w:val="24"/>
              </w:rPr>
              <w:t>[637080]</w:t>
            </w:r>
            <w:r w:rsidR="007D0CC9">
              <w:rPr>
                <w:sz w:val="24"/>
              </w:rPr>
              <w:t xml:space="preserve"> </w:t>
            </w:r>
            <w:r w:rsidRPr="00DA46DE">
              <w:rPr>
                <w:sz w:val="24"/>
              </w:rPr>
              <w:t xml:space="preserve">Read Reserve/Drill Date: Given the </w:t>
            </w:r>
            <w:r w:rsidR="007B588C">
              <w:rPr>
                <w:sz w:val="24"/>
              </w:rPr>
              <w:t>ICN</w:t>
            </w:r>
            <w:r w:rsidRPr="00DA46DE">
              <w:rPr>
                <w:sz w:val="24"/>
              </w:rPr>
              <w:t>, return the following data elements:</w:t>
            </w:r>
          </w:p>
          <w:p w:rsidR="00EF7B80" w:rsidRPr="00DA46DE" w:rsidRDefault="00EF7B80" w:rsidP="00DA46DE">
            <w:pPr>
              <w:spacing w:before="120" w:after="120"/>
              <w:rPr>
                <w:sz w:val="24"/>
              </w:rPr>
            </w:pPr>
            <w:r w:rsidRPr="00DA46DE">
              <w:rPr>
                <w:sz w:val="24"/>
              </w:rPr>
              <w:t xml:space="preserve">- </w:t>
            </w:r>
            <w:proofErr w:type="spellStart"/>
            <w:r w:rsidRPr="00DA46DE">
              <w:rPr>
                <w:sz w:val="24"/>
              </w:rPr>
              <w:t>reserveActiveDutyMonthlyCurrentPaidDays</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reserveDrillMonthlyCurrentPaidDays</w:t>
            </w:r>
            <w:proofErr w:type="spellEnd"/>
          </w:p>
          <w:p w:rsidR="00EF7B80" w:rsidRPr="006E4347" w:rsidRDefault="00EF7B80" w:rsidP="00D35A80">
            <w:pPr>
              <w:spacing w:before="120" w:after="120"/>
            </w:pPr>
            <w:r w:rsidRPr="00DA46DE">
              <w:rPr>
                <w:sz w:val="24"/>
              </w:rPr>
              <w:t xml:space="preserve">- </w:t>
            </w:r>
            <w:proofErr w:type="spellStart"/>
            <w:r w:rsidRPr="00DA46DE">
              <w:rPr>
                <w:sz w:val="24"/>
              </w:rPr>
              <w:t>reserveDrillCurrentMontlyPaidDate</w:t>
            </w:r>
            <w:proofErr w:type="spellEnd"/>
          </w:p>
        </w:tc>
      </w:tr>
      <w:tr w:rsidR="003F591F" w:rsidRPr="00DA46DE" w:rsidTr="00860C55">
        <w:trPr>
          <w:trHeight w:val="2267"/>
        </w:trPr>
        <w:tc>
          <w:tcPr>
            <w:tcW w:w="2326" w:type="dxa"/>
          </w:tcPr>
          <w:p w:rsidR="003F591F" w:rsidRPr="00DA46DE" w:rsidRDefault="003F591F" w:rsidP="00DA46DE">
            <w:pPr>
              <w:spacing w:before="120" w:after="120"/>
              <w:rPr>
                <w:b/>
                <w:sz w:val="24"/>
              </w:rPr>
            </w:pPr>
          </w:p>
        </w:tc>
        <w:tc>
          <w:tcPr>
            <w:tcW w:w="1741" w:type="dxa"/>
          </w:tcPr>
          <w:p w:rsidR="003F591F" w:rsidRPr="00DA46DE" w:rsidRDefault="003F591F" w:rsidP="00DA46DE">
            <w:pPr>
              <w:spacing w:before="120" w:after="120"/>
              <w:rPr>
                <w:sz w:val="24"/>
              </w:rPr>
            </w:pPr>
          </w:p>
        </w:tc>
        <w:tc>
          <w:tcPr>
            <w:tcW w:w="7543" w:type="dxa"/>
          </w:tcPr>
          <w:p w:rsidR="003F591F" w:rsidRDefault="003F591F" w:rsidP="003F591F">
            <w:pPr>
              <w:spacing w:before="120" w:after="120"/>
              <w:rPr>
                <w:sz w:val="24"/>
              </w:rPr>
            </w:pPr>
            <w:r>
              <w:rPr>
                <w:b/>
                <w:sz w:val="24"/>
              </w:rPr>
              <w:t>[683155]</w:t>
            </w:r>
            <w:r>
              <w:t xml:space="preserve"> </w:t>
            </w:r>
            <w:r w:rsidRPr="003F591F">
              <w:rPr>
                <w:sz w:val="24"/>
              </w:rPr>
              <w:t>Read Pay Grade: Given the ICN ret</w:t>
            </w:r>
            <w:r>
              <w:rPr>
                <w:sz w:val="24"/>
              </w:rPr>
              <w:t>urn the following data elements:</w:t>
            </w:r>
          </w:p>
          <w:p w:rsidR="003F591F" w:rsidRDefault="003F591F" w:rsidP="003F591F">
            <w:pPr>
              <w:spacing w:before="120" w:after="120"/>
            </w:pPr>
            <w:r>
              <w:t xml:space="preserve">-  </w:t>
            </w:r>
            <w:proofErr w:type="spellStart"/>
            <w:r>
              <w:t>payPlanCode</w:t>
            </w:r>
            <w:proofErr w:type="spellEnd"/>
          </w:p>
          <w:p w:rsidR="003F591F" w:rsidRDefault="003F591F" w:rsidP="003F591F">
            <w:pPr>
              <w:spacing w:before="120" w:after="120"/>
            </w:pPr>
            <w:r>
              <w:t xml:space="preserve">- </w:t>
            </w:r>
            <w:proofErr w:type="spellStart"/>
            <w:r>
              <w:t>endingPayGradeCode</w:t>
            </w:r>
            <w:proofErr w:type="spellEnd"/>
          </w:p>
          <w:p w:rsidR="003F591F" w:rsidRDefault="003F591F" w:rsidP="003F591F">
            <w:pPr>
              <w:spacing w:before="120" w:after="120"/>
            </w:pPr>
            <w:r>
              <w:t xml:space="preserve">- </w:t>
            </w:r>
            <w:proofErr w:type="spellStart"/>
            <w:r>
              <w:t>payGrade</w:t>
            </w:r>
            <w:r w:rsidR="00860C55">
              <w:t>Date</w:t>
            </w:r>
            <w:proofErr w:type="spellEnd"/>
          </w:p>
          <w:p w:rsidR="003F591F" w:rsidRPr="00860C55" w:rsidRDefault="00860C55" w:rsidP="00860C55">
            <w:pPr>
              <w:spacing w:before="120"/>
              <w:rPr>
                <w:sz w:val="24"/>
              </w:rPr>
            </w:pPr>
            <w:r>
              <w:t xml:space="preserve">- </w:t>
            </w:r>
            <w:proofErr w:type="spellStart"/>
            <w:r>
              <w:t>serviceRankNameCode</w:t>
            </w:r>
            <w:proofErr w:type="spellEnd"/>
          </w:p>
        </w:tc>
      </w:tr>
      <w:tr w:rsidR="00EF7B80" w:rsidRPr="00DA46DE" w:rsidTr="00B07923">
        <w:tc>
          <w:tcPr>
            <w:tcW w:w="2326" w:type="dxa"/>
          </w:tcPr>
          <w:p w:rsidR="00EF7B80" w:rsidRPr="00DA46DE" w:rsidRDefault="003F591F" w:rsidP="00DA46DE">
            <w:pPr>
              <w:spacing w:before="120" w:after="120"/>
              <w:rPr>
                <w:b/>
                <w:sz w:val="24"/>
              </w:rPr>
            </w:pPr>
            <w:r>
              <w:rPr>
                <w:b/>
                <w:sz w:val="24"/>
              </w:rPr>
              <w:t xml:space="preserve"> </w:t>
            </w:r>
            <w:r w:rsidR="00EF7B80" w:rsidRPr="00DA46DE">
              <w:rPr>
                <w:b/>
                <w:sz w:val="24"/>
              </w:rPr>
              <w:t>2.0</w:t>
            </w:r>
          </w:p>
        </w:tc>
        <w:tc>
          <w:tcPr>
            <w:tcW w:w="1741" w:type="dxa"/>
          </w:tcPr>
          <w:p w:rsidR="00EF7B80" w:rsidRPr="00DA46DE" w:rsidRDefault="00EF7B80" w:rsidP="00DA46DE">
            <w:pPr>
              <w:spacing w:before="120" w:after="120"/>
              <w:rPr>
                <w:sz w:val="24"/>
              </w:rPr>
            </w:pPr>
            <w:r w:rsidRPr="00DA46DE">
              <w:rPr>
                <w:sz w:val="24"/>
              </w:rPr>
              <w:t>Read Retirement Information</w:t>
            </w:r>
          </w:p>
        </w:tc>
        <w:tc>
          <w:tcPr>
            <w:tcW w:w="7543" w:type="dxa"/>
          </w:tcPr>
          <w:p w:rsidR="00EF7B80" w:rsidRPr="00DA46DE" w:rsidRDefault="00EF7B80" w:rsidP="00DA46DE">
            <w:pPr>
              <w:spacing w:before="120" w:after="120"/>
              <w:rPr>
                <w:sz w:val="24"/>
              </w:rPr>
            </w:pPr>
            <w:r w:rsidRPr="00DA46DE">
              <w:rPr>
                <w:b/>
                <w:sz w:val="24"/>
              </w:rPr>
              <w:t>[637944]</w:t>
            </w:r>
            <w:r w:rsidRPr="00DA46DE">
              <w:rPr>
                <w:sz w:val="24"/>
              </w:rPr>
              <w:t xml:space="preserve"> Read Retirements: Given the </w:t>
            </w:r>
            <w:r w:rsidR="007B588C">
              <w:rPr>
                <w:sz w:val="24"/>
              </w:rPr>
              <w:t>ICN</w:t>
            </w:r>
            <w:r w:rsidRPr="00DA46DE">
              <w:rPr>
                <w:sz w:val="24"/>
              </w:rPr>
              <w:t>, return the following data elements:</w:t>
            </w:r>
          </w:p>
          <w:p w:rsidR="00EF7B80" w:rsidRPr="00DA46DE" w:rsidRDefault="00EF7B80" w:rsidP="00DA46DE">
            <w:pPr>
              <w:spacing w:before="120" w:after="120"/>
              <w:rPr>
                <w:sz w:val="24"/>
              </w:rPr>
            </w:pPr>
            <w:r w:rsidRPr="00DA46DE">
              <w:rPr>
                <w:sz w:val="24"/>
              </w:rPr>
              <w:t>TBD</w:t>
            </w:r>
          </w:p>
        </w:tc>
      </w:tr>
      <w:tr w:rsidR="00EF7B80" w:rsidRPr="00DA46DE" w:rsidTr="00B07923">
        <w:tc>
          <w:tcPr>
            <w:tcW w:w="2326" w:type="dxa"/>
          </w:tcPr>
          <w:p w:rsidR="00EF7B80" w:rsidRPr="00DA46DE" w:rsidRDefault="00EF7B80" w:rsidP="00DA46DE">
            <w:pPr>
              <w:spacing w:before="120" w:after="120"/>
              <w:rPr>
                <w:b/>
                <w:sz w:val="24"/>
              </w:rPr>
            </w:pPr>
            <w:r w:rsidRPr="00DA46DE">
              <w:rPr>
                <w:b/>
                <w:sz w:val="24"/>
              </w:rPr>
              <w:t>2.0</w:t>
            </w:r>
          </w:p>
        </w:tc>
        <w:tc>
          <w:tcPr>
            <w:tcW w:w="1741" w:type="dxa"/>
          </w:tcPr>
          <w:p w:rsidR="00EF7B80" w:rsidRPr="00DA46DE" w:rsidRDefault="00EF7B80" w:rsidP="00DA46DE">
            <w:pPr>
              <w:spacing w:before="120" w:after="120"/>
              <w:rPr>
                <w:sz w:val="24"/>
              </w:rPr>
            </w:pPr>
            <w:r w:rsidRPr="00DA46DE">
              <w:rPr>
                <w:sz w:val="24"/>
              </w:rPr>
              <w:t>Read Service Episodes Information</w:t>
            </w:r>
          </w:p>
        </w:tc>
        <w:tc>
          <w:tcPr>
            <w:tcW w:w="7543" w:type="dxa"/>
          </w:tcPr>
          <w:p w:rsidR="00EF7B80" w:rsidRDefault="00EF7B80" w:rsidP="00DA46DE">
            <w:pPr>
              <w:spacing w:before="120" w:after="120"/>
              <w:rPr>
                <w:sz w:val="24"/>
              </w:rPr>
            </w:pPr>
            <w:r w:rsidRPr="00DA46DE">
              <w:rPr>
                <w:b/>
                <w:sz w:val="24"/>
              </w:rPr>
              <w:t>[637011]</w:t>
            </w:r>
            <w:r w:rsidRPr="00DA46DE">
              <w:rPr>
                <w:sz w:val="24"/>
              </w:rPr>
              <w:t xml:space="preserve"> Read Military Service Episode: Given the </w:t>
            </w:r>
            <w:r w:rsidR="007B588C">
              <w:rPr>
                <w:sz w:val="24"/>
              </w:rPr>
              <w:t>ICN</w:t>
            </w:r>
            <w:r w:rsidRPr="00DA46DE">
              <w:rPr>
                <w:sz w:val="24"/>
              </w:rPr>
              <w:t>, return the following data elements:</w:t>
            </w:r>
          </w:p>
          <w:p w:rsidR="0020785A" w:rsidRDefault="0020785A" w:rsidP="00DA46DE">
            <w:pPr>
              <w:spacing w:before="120" w:after="120"/>
              <w:rPr>
                <w:sz w:val="24"/>
              </w:rPr>
            </w:pPr>
            <w:r>
              <w:rPr>
                <w:sz w:val="24"/>
              </w:rPr>
              <w:t xml:space="preserve">- </w:t>
            </w:r>
            <w:proofErr w:type="spellStart"/>
            <w:r>
              <w:rPr>
                <w:sz w:val="24"/>
              </w:rPr>
              <w:t>serviceEpisodeBeginDate</w:t>
            </w:r>
            <w:proofErr w:type="spellEnd"/>
          </w:p>
          <w:p w:rsidR="0020785A" w:rsidRDefault="0020785A" w:rsidP="00DA46DE">
            <w:pPr>
              <w:spacing w:before="120" w:after="120"/>
              <w:rPr>
                <w:sz w:val="24"/>
              </w:rPr>
            </w:pPr>
            <w:r>
              <w:rPr>
                <w:sz w:val="24"/>
              </w:rPr>
              <w:t xml:space="preserve">- </w:t>
            </w:r>
            <w:proofErr w:type="spellStart"/>
            <w:r>
              <w:rPr>
                <w:sz w:val="24"/>
              </w:rPr>
              <w:t>serviceEpisodeEndDate</w:t>
            </w:r>
            <w:proofErr w:type="spellEnd"/>
          </w:p>
          <w:p w:rsidR="0020785A" w:rsidRPr="00DA46DE" w:rsidRDefault="0020785A" w:rsidP="00DA46DE">
            <w:pPr>
              <w:spacing w:before="120" w:after="120"/>
              <w:rPr>
                <w:sz w:val="24"/>
              </w:rPr>
            </w:pPr>
            <w:r>
              <w:rPr>
                <w:sz w:val="24"/>
              </w:rPr>
              <w:t xml:space="preserve">- </w:t>
            </w:r>
            <w:proofErr w:type="spellStart"/>
            <w:r>
              <w:rPr>
                <w:sz w:val="24"/>
              </w:rPr>
              <w:t>serviceEpisodeTerminationReasonCode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branchOfServiceCode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dischargeCharacterOfServiceCode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honorableDischargeForVaPurposesIndicator</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personnelOrganizationTypeCode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personnelCategoryTypeCode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retirementTypeCode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militaryAccessionSourceCode</w:t>
            </w:r>
            <w:proofErr w:type="spellEnd"/>
          </w:p>
          <w:p w:rsidR="00EF7B80" w:rsidRPr="00DA46DE" w:rsidRDefault="00EF7B80" w:rsidP="00DA46DE">
            <w:pPr>
              <w:spacing w:before="120" w:after="120"/>
              <w:rPr>
                <w:sz w:val="24"/>
              </w:rPr>
            </w:pPr>
            <w:r w:rsidRPr="00DA46DE">
              <w:rPr>
                <w:sz w:val="24"/>
              </w:rPr>
              <w:lastRenderedPageBreak/>
              <w:t>- post9-11GIBillLossCategoryCode</w:t>
            </w:r>
          </w:p>
          <w:p w:rsidR="00EF7B80" w:rsidRPr="00DA46DE" w:rsidRDefault="00EF7B80" w:rsidP="00DA46DE">
            <w:pPr>
              <w:spacing w:before="120" w:after="120"/>
              <w:rPr>
                <w:sz w:val="24"/>
              </w:rPr>
            </w:pPr>
            <w:r w:rsidRPr="00DA46DE">
              <w:rPr>
                <w:sz w:val="24"/>
              </w:rPr>
              <w:t xml:space="preserve">- </w:t>
            </w:r>
            <w:proofErr w:type="spellStart"/>
            <w:r w:rsidRPr="00DA46DE">
              <w:rPr>
                <w:sz w:val="24"/>
              </w:rPr>
              <w:t>activeDutyServiceAgreementQuantity</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initialEntryTrainingEndDate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uniformServiceInitialEntryDate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narrativeReasonForSeparationCode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personnelBeginDateSourceCode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personnelTerminationDateSourceCode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activeFederalMilitaryServiceBaseDate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personnelProjectedEndDate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personnelProjectedEndDateCertaintyCode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mgbSRServiceAgreementDurationYearQuantityCode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dodBeneficiaryTypeCode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serviceComponentCode</w:t>
            </w:r>
            <w:proofErr w:type="spellEnd"/>
          </w:p>
          <w:p w:rsidR="00EF7B80" w:rsidRPr="00DA46DE" w:rsidRDefault="00EF7B80" w:rsidP="00DA46DE">
            <w:pPr>
              <w:spacing w:before="120" w:after="120"/>
              <w:rPr>
                <w:sz w:val="24"/>
              </w:rPr>
            </w:pPr>
            <w:r w:rsidRPr="00DA46DE">
              <w:rPr>
                <w:sz w:val="24"/>
              </w:rPr>
              <w:t>- reserveUnderAge60Code</w:t>
            </w:r>
          </w:p>
          <w:p w:rsidR="00EF7B80" w:rsidRPr="00DA46DE" w:rsidRDefault="00EF7B80" w:rsidP="00DA46DE">
            <w:pPr>
              <w:spacing w:before="120" w:after="120"/>
              <w:rPr>
                <w:sz w:val="24"/>
              </w:rPr>
            </w:pPr>
            <w:r w:rsidRPr="00DA46DE">
              <w:rPr>
                <w:sz w:val="24"/>
              </w:rPr>
              <w:t xml:space="preserve">- </w:t>
            </w:r>
            <w:proofErr w:type="spellStart"/>
            <w:r w:rsidRPr="00DA46DE">
              <w:rPr>
                <w:sz w:val="24"/>
              </w:rPr>
              <w:t>personnelStatusChangeTransactionTypeCode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payPlanPayGradeEffectiveDate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reenlistmentEligibilityCode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interserviceSeparationCode</w:t>
            </w:r>
            <w:proofErr w:type="spellEnd"/>
          </w:p>
          <w:p w:rsidR="00EF7B80" w:rsidRPr="00DA46DE" w:rsidRDefault="00EF7B80" w:rsidP="00DA46DE">
            <w:pPr>
              <w:spacing w:before="120" w:after="120"/>
              <w:rPr>
                <w:sz w:val="24"/>
              </w:rPr>
            </w:pPr>
            <w:r w:rsidRPr="00DA46DE">
              <w:rPr>
                <w:sz w:val="24"/>
              </w:rPr>
              <w:t xml:space="preserve">- </w:t>
            </w:r>
            <w:proofErr w:type="spellStart"/>
            <w:r w:rsidRPr="00DA46DE">
              <w:rPr>
                <w:sz w:val="24"/>
              </w:rPr>
              <w:t>interserviceReenlistmentEligibilityCode</w:t>
            </w:r>
            <w:proofErr w:type="spellEnd"/>
          </w:p>
        </w:tc>
      </w:tr>
      <w:tr w:rsidR="00EF7B80" w:rsidRPr="00DA46DE" w:rsidTr="00B07923">
        <w:tc>
          <w:tcPr>
            <w:tcW w:w="2326" w:type="dxa"/>
          </w:tcPr>
          <w:p w:rsidR="00EF7B80" w:rsidRPr="00DA46DE" w:rsidRDefault="00EF7B80" w:rsidP="00DA46DE">
            <w:pPr>
              <w:spacing w:before="120" w:after="120"/>
              <w:rPr>
                <w:b/>
                <w:sz w:val="24"/>
              </w:rPr>
            </w:pPr>
            <w:r w:rsidRPr="00DA46DE">
              <w:rPr>
                <w:b/>
                <w:sz w:val="24"/>
              </w:rPr>
              <w:lastRenderedPageBreak/>
              <w:t>2.0</w:t>
            </w:r>
          </w:p>
        </w:tc>
        <w:tc>
          <w:tcPr>
            <w:tcW w:w="1741" w:type="dxa"/>
          </w:tcPr>
          <w:p w:rsidR="00EF7B80" w:rsidRPr="00DA46DE" w:rsidRDefault="00EF7B80" w:rsidP="00DA46DE">
            <w:pPr>
              <w:spacing w:before="120" w:after="120"/>
              <w:rPr>
                <w:sz w:val="24"/>
              </w:rPr>
            </w:pPr>
            <w:r w:rsidRPr="00DA46DE">
              <w:rPr>
                <w:sz w:val="24"/>
              </w:rPr>
              <w:t>Read Veteran Status Information</w:t>
            </w:r>
          </w:p>
        </w:tc>
        <w:tc>
          <w:tcPr>
            <w:tcW w:w="7543" w:type="dxa"/>
          </w:tcPr>
          <w:p w:rsidR="00EF7B80" w:rsidRPr="00DA46DE" w:rsidRDefault="00EF7B80" w:rsidP="00DA46DE">
            <w:pPr>
              <w:spacing w:before="120" w:after="120"/>
              <w:rPr>
                <w:sz w:val="24"/>
              </w:rPr>
            </w:pPr>
            <w:r w:rsidRPr="00DA46DE">
              <w:rPr>
                <w:b/>
                <w:sz w:val="24"/>
              </w:rPr>
              <w:t>[637945]</w:t>
            </w:r>
            <w:r w:rsidRPr="00DA46DE">
              <w:rPr>
                <w:sz w:val="24"/>
              </w:rPr>
              <w:t xml:space="preserve"> </w:t>
            </w:r>
            <w:r w:rsidR="00042EA2">
              <w:rPr>
                <w:sz w:val="24"/>
              </w:rPr>
              <w:t xml:space="preserve">Read Veteran Status: Given the </w:t>
            </w:r>
            <w:r w:rsidR="007B588C">
              <w:rPr>
                <w:sz w:val="24"/>
              </w:rPr>
              <w:t>ICN</w:t>
            </w:r>
            <w:r w:rsidR="00042EA2">
              <w:rPr>
                <w:sz w:val="24"/>
              </w:rPr>
              <w:t xml:space="preserve">, </w:t>
            </w:r>
            <w:r w:rsidRPr="00DA46DE">
              <w:rPr>
                <w:sz w:val="24"/>
              </w:rPr>
              <w:t>return one the following values:</w:t>
            </w:r>
          </w:p>
          <w:p w:rsidR="00EF7B80" w:rsidRPr="00DA46DE" w:rsidRDefault="00EF7B80" w:rsidP="00DA46DE">
            <w:pPr>
              <w:spacing w:before="120" w:after="120"/>
              <w:rPr>
                <w:sz w:val="24"/>
              </w:rPr>
            </w:pPr>
            <w:r w:rsidRPr="00DA46DE">
              <w:rPr>
                <w:sz w:val="24"/>
              </w:rPr>
              <w:t>- Veteran</w:t>
            </w:r>
          </w:p>
          <w:p w:rsidR="00EF7B80" w:rsidRPr="00DA46DE" w:rsidRDefault="00EF7B80" w:rsidP="00DA46DE">
            <w:pPr>
              <w:spacing w:before="120" w:after="120"/>
              <w:rPr>
                <w:sz w:val="24"/>
              </w:rPr>
            </w:pPr>
            <w:r w:rsidRPr="00DA46DE">
              <w:rPr>
                <w:sz w:val="24"/>
              </w:rPr>
              <w:t>- Dependent</w:t>
            </w:r>
          </w:p>
          <w:p w:rsidR="00EF7B80" w:rsidRPr="00DA46DE" w:rsidRDefault="00EF7B80" w:rsidP="00DA46DE">
            <w:pPr>
              <w:spacing w:before="120" w:after="120"/>
              <w:rPr>
                <w:sz w:val="24"/>
              </w:rPr>
            </w:pPr>
            <w:r w:rsidRPr="00DA46DE">
              <w:rPr>
                <w:sz w:val="24"/>
              </w:rPr>
              <w:t>- Military Person Non-Veteran</w:t>
            </w:r>
          </w:p>
          <w:p w:rsidR="00EF7B80" w:rsidRPr="00DA46DE" w:rsidRDefault="00EF7B80" w:rsidP="00DA46DE">
            <w:pPr>
              <w:spacing w:before="120" w:after="120"/>
              <w:rPr>
                <w:sz w:val="24"/>
              </w:rPr>
            </w:pPr>
            <w:r w:rsidRPr="00DA46DE">
              <w:rPr>
                <w:sz w:val="24"/>
              </w:rPr>
              <w:t>- Non-Veteran</w:t>
            </w:r>
          </w:p>
        </w:tc>
      </w:tr>
      <w:tr w:rsidR="00042EA2" w:rsidRPr="00DA46DE" w:rsidTr="00640397">
        <w:tc>
          <w:tcPr>
            <w:tcW w:w="11610" w:type="dxa"/>
            <w:gridSpan w:val="3"/>
            <w:shd w:val="clear" w:color="auto" w:fill="D9D9D9" w:themeFill="background1" w:themeFillShade="D9"/>
          </w:tcPr>
          <w:p w:rsidR="00042EA2" w:rsidRPr="0030380D" w:rsidRDefault="00042EA2" w:rsidP="00DA46DE">
            <w:pPr>
              <w:spacing w:before="120" w:after="120"/>
              <w:rPr>
                <w:b/>
                <w:sz w:val="24"/>
              </w:rPr>
            </w:pPr>
          </w:p>
        </w:tc>
      </w:tr>
      <w:tr w:rsidR="00EF7B80" w:rsidRPr="00DA46DE" w:rsidTr="00EF7B80">
        <w:trPr>
          <w:trHeight w:val="530"/>
        </w:trPr>
        <w:tc>
          <w:tcPr>
            <w:tcW w:w="11610" w:type="dxa"/>
            <w:gridSpan w:val="3"/>
          </w:tcPr>
          <w:p w:rsidR="00EF7B80" w:rsidRPr="00DA46DE" w:rsidRDefault="00EF7B80" w:rsidP="00DA46DE">
            <w:pPr>
              <w:spacing w:before="120" w:after="120"/>
              <w:rPr>
                <w:b/>
                <w:sz w:val="24"/>
              </w:rPr>
            </w:pPr>
            <w:r w:rsidRPr="00DA46DE">
              <w:rPr>
                <w:b/>
                <w:sz w:val="24"/>
              </w:rPr>
              <w:t xml:space="preserve">User Story:  </w:t>
            </w:r>
            <w:r w:rsidRPr="00DA46DE">
              <w:rPr>
                <w:sz w:val="24"/>
              </w:rPr>
              <w:t>As a responsibility role, I need to be able to submit a formal request that a DoD AMSR be researched for possible correction.</w:t>
            </w:r>
          </w:p>
        </w:tc>
      </w:tr>
      <w:tr w:rsidR="00EF7B80" w:rsidRPr="00DA46DE" w:rsidTr="00B07923">
        <w:trPr>
          <w:trHeight w:val="530"/>
        </w:trPr>
        <w:tc>
          <w:tcPr>
            <w:tcW w:w="11610" w:type="dxa"/>
            <w:gridSpan w:val="3"/>
          </w:tcPr>
          <w:p w:rsidR="00EF7B80" w:rsidRPr="00DA46DE" w:rsidRDefault="00EF7B80" w:rsidP="00DA46DE">
            <w:pPr>
              <w:spacing w:before="120" w:after="120"/>
              <w:rPr>
                <w:b/>
                <w:sz w:val="24"/>
              </w:rPr>
            </w:pPr>
            <w:r w:rsidRPr="00DA46DE">
              <w:rPr>
                <w:b/>
                <w:sz w:val="24"/>
              </w:rPr>
              <w:t>BRE BN3:</w:t>
            </w:r>
            <w:r w:rsidRPr="00DA46DE">
              <w:rPr>
                <w:sz w:val="24"/>
              </w:rPr>
              <w:t xml:space="preserve">  Submit Formal Research Request</w:t>
            </w:r>
          </w:p>
        </w:tc>
      </w:tr>
      <w:tr w:rsidR="00EF7B80" w:rsidRPr="00DA46DE" w:rsidTr="00EF7B80">
        <w:trPr>
          <w:trHeight w:val="530"/>
        </w:trPr>
        <w:tc>
          <w:tcPr>
            <w:tcW w:w="11610" w:type="dxa"/>
            <w:gridSpan w:val="3"/>
            <w:shd w:val="clear" w:color="auto" w:fill="D9D9D9" w:themeFill="background1" w:themeFillShade="D9"/>
          </w:tcPr>
          <w:p w:rsidR="00EF7B80" w:rsidRPr="00DA46DE" w:rsidRDefault="00EF7B80" w:rsidP="00DA46DE">
            <w:pPr>
              <w:spacing w:before="120" w:after="120"/>
              <w:rPr>
                <w:sz w:val="24"/>
              </w:rPr>
            </w:pPr>
          </w:p>
        </w:tc>
      </w:tr>
      <w:tr w:rsidR="00EF7B80" w:rsidRPr="00DA46DE" w:rsidTr="00EF7B80">
        <w:trPr>
          <w:trHeight w:val="530"/>
        </w:trPr>
        <w:tc>
          <w:tcPr>
            <w:tcW w:w="11610" w:type="dxa"/>
            <w:gridSpan w:val="3"/>
          </w:tcPr>
          <w:p w:rsidR="00EF7B80" w:rsidRPr="00DA46DE" w:rsidRDefault="00EF7B80" w:rsidP="00DA46DE">
            <w:pPr>
              <w:spacing w:before="120" w:after="120"/>
              <w:rPr>
                <w:b/>
                <w:sz w:val="24"/>
              </w:rPr>
            </w:pPr>
            <w:r w:rsidRPr="00DA46DE">
              <w:rPr>
                <w:b/>
                <w:sz w:val="24"/>
              </w:rPr>
              <w:t xml:space="preserve">User Story:  </w:t>
            </w:r>
            <w:r w:rsidRPr="00DA46DE">
              <w:rPr>
                <w:sz w:val="24"/>
              </w:rPr>
              <w:t>As a business process that relies on AMSR, I need to be able to request status of research requests.</w:t>
            </w:r>
          </w:p>
        </w:tc>
      </w:tr>
      <w:tr w:rsidR="00EF7B80" w:rsidRPr="00DA46DE" w:rsidTr="00B07923">
        <w:trPr>
          <w:trHeight w:val="530"/>
        </w:trPr>
        <w:tc>
          <w:tcPr>
            <w:tcW w:w="11610" w:type="dxa"/>
            <w:gridSpan w:val="3"/>
          </w:tcPr>
          <w:p w:rsidR="00EF7B80" w:rsidRPr="00DA46DE" w:rsidRDefault="00EF7B80" w:rsidP="00DA46DE">
            <w:pPr>
              <w:spacing w:before="120" w:after="120"/>
              <w:rPr>
                <w:sz w:val="24"/>
              </w:rPr>
            </w:pPr>
            <w:r w:rsidRPr="00DA46DE">
              <w:rPr>
                <w:b/>
                <w:sz w:val="24"/>
              </w:rPr>
              <w:lastRenderedPageBreak/>
              <w:t>BRD BN4:</w:t>
            </w:r>
            <w:r w:rsidRPr="00DA46DE">
              <w:rPr>
                <w:sz w:val="24"/>
              </w:rPr>
              <w:t xml:space="preserve">  Request VA MSR Research Status </w:t>
            </w:r>
          </w:p>
          <w:p w:rsidR="00EF7B80" w:rsidRPr="00DA46DE" w:rsidRDefault="00EF7B80" w:rsidP="00DA46DE">
            <w:pPr>
              <w:spacing w:before="120" w:after="120"/>
              <w:rPr>
                <w:b/>
                <w:sz w:val="24"/>
              </w:rPr>
            </w:pPr>
          </w:p>
        </w:tc>
      </w:tr>
      <w:tr w:rsidR="00EF7B80" w:rsidRPr="00DA46DE" w:rsidTr="00EF7B80">
        <w:tc>
          <w:tcPr>
            <w:tcW w:w="11610" w:type="dxa"/>
            <w:gridSpan w:val="3"/>
            <w:shd w:val="clear" w:color="auto" w:fill="D9D9D9" w:themeFill="background1" w:themeFillShade="D9"/>
          </w:tcPr>
          <w:p w:rsidR="00EF7B80" w:rsidRPr="00DA46DE" w:rsidRDefault="00EF7B80" w:rsidP="00DA46DE">
            <w:pPr>
              <w:spacing w:before="120" w:after="120"/>
              <w:rPr>
                <w:sz w:val="24"/>
              </w:rPr>
            </w:pPr>
          </w:p>
        </w:tc>
      </w:tr>
      <w:tr w:rsidR="00EF7B80" w:rsidRPr="00DA46DE" w:rsidTr="00EF7B80">
        <w:trPr>
          <w:trHeight w:val="512"/>
        </w:trPr>
        <w:tc>
          <w:tcPr>
            <w:tcW w:w="11610" w:type="dxa"/>
            <w:gridSpan w:val="3"/>
          </w:tcPr>
          <w:p w:rsidR="00EF7B80" w:rsidRPr="00DA46DE" w:rsidRDefault="00EF7B80" w:rsidP="00DA46DE">
            <w:pPr>
              <w:spacing w:before="120" w:after="120"/>
              <w:rPr>
                <w:b/>
                <w:sz w:val="24"/>
              </w:rPr>
            </w:pPr>
            <w:r w:rsidRPr="00DA46DE">
              <w:rPr>
                <w:b/>
                <w:sz w:val="24"/>
              </w:rPr>
              <w:t xml:space="preserve">User Story:  </w:t>
            </w:r>
            <w:r w:rsidRPr="00DA46DE">
              <w:rPr>
                <w:sz w:val="24"/>
              </w:rPr>
              <w:t>As a business system or process that relies on AMSR, I need to be able to process DoD changes to the AMSR.</w:t>
            </w:r>
          </w:p>
        </w:tc>
      </w:tr>
      <w:tr w:rsidR="00EF7B80" w:rsidRPr="00DA46DE" w:rsidTr="00B07923">
        <w:trPr>
          <w:trHeight w:val="512"/>
        </w:trPr>
        <w:tc>
          <w:tcPr>
            <w:tcW w:w="11610" w:type="dxa"/>
            <w:gridSpan w:val="3"/>
          </w:tcPr>
          <w:p w:rsidR="00EF7B80" w:rsidRPr="00DA46DE" w:rsidRDefault="00EF7B80" w:rsidP="00DA46DE">
            <w:pPr>
              <w:spacing w:before="120" w:after="120"/>
              <w:rPr>
                <w:sz w:val="24"/>
              </w:rPr>
            </w:pPr>
            <w:r w:rsidRPr="00DA46DE">
              <w:rPr>
                <w:b/>
                <w:sz w:val="24"/>
              </w:rPr>
              <w:t>BRD BN5:</w:t>
            </w:r>
            <w:r w:rsidRPr="00DA46DE">
              <w:rPr>
                <w:sz w:val="24"/>
              </w:rPr>
              <w:t xml:space="preserve">  Process DoD Notifications </w:t>
            </w:r>
          </w:p>
          <w:p w:rsidR="00EF7B80" w:rsidRPr="00DA46DE" w:rsidRDefault="00EF7B80" w:rsidP="00DA46DE">
            <w:pPr>
              <w:spacing w:before="120" w:after="120"/>
              <w:rPr>
                <w:b/>
                <w:sz w:val="24"/>
              </w:rPr>
            </w:pPr>
          </w:p>
        </w:tc>
      </w:tr>
      <w:tr w:rsidR="00EF7B80" w:rsidRPr="00DA46DE" w:rsidTr="00042EA2">
        <w:tc>
          <w:tcPr>
            <w:tcW w:w="11610" w:type="dxa"/>
            <w:gridSpan w:val="3"/>
            <w:shd w:val="clear" w:color="auto" w:fill="D9D9D9" w:themeFill="background1" w:themeFillShade="D9"/>
          </w:tcPr>
          <w:p w:rsidR="00EF7B80" w:rsidRPr="00DA46DE" w:rsidRDefault="00EF7B80" w:rsidP="00DA46DE">
            <w:pPr>
              <w:spacing w:before="120" w:after="120"/>
              <w:rPr>
                <w:sz w:val="24"/>
              </w:rPr>
            </w:pPr>
          </w:p>
        </w:tc>
      </w:tr>
    </w:tbl>
    <w:p w:rsidR="00C01A4E" w:rsidRPr="00C01A4E" w:rsidRDefault="00C01A4E" w:rsidP="00C01A4E">
      <w:pPr>
        <w:spacing w:before="120" w:after="120"/>
        <w:rPr>
          <w:sz w:val="24"/>
        </w:rPr>
      </w:pPr>
    </w:p>
    <w:p w:rsidR="002018D6" w:rsidRDefault="002018D6" w:rsidP="005B15A6">
      <w:pPr>
        <w:pStyle w:val="Heading2"/>
        <w:sectPr w:rsidR="002018D6" w:rsidSect="0079753F">
          <w:pgSz w:w="12240" w:h="15840" w:code="1"/>
          <w:pgMar w:top="1440" w:right="1440" w:bottom="1440" w:left="1440" w:header="720" w:footer="720" w:gutter="0"/>
          <w:pgNumType w:start="4"/>
          <w:cols w:space="720"/>
          <w:docGrid w:linePitch="360"/>
        </w:sectPr>
      </w:pPr>
    </w:p>
    <w:p w:rsidR="000C2011" w:rsidRDefault="000C2011" w:rsidP="009813C2">
      <w:pPr>
        <w:pStyle w:val="Heading2"/>
        <w:numPr>
          <w:ilvl w:val="0"/>
          <w:numId w:val="0"/>
        </w:numPr>
        <w:ind w:left="702" w:hanging="432"/>
      </w:pPr>
      <w:bookmarkStart w:id="17" w:name="_Toc437367073"/>
      <w:r>
        <w:lastRenderedPageBreak/>
        <w:t>2.6.2. Contact Information</w:t>
      </w:r>
      <w:bookmarkEnd w:id="17"/>
    </w:p>
    <w:p w:rsidR="00596AB6" w:rsidRPr="00596AB6" w:rsidRDefault="00596AB6" w:rsidP="00596AB6">
      <w:pPr>
        <w:pStyle w:val="BodyText"/>
      </w:pPr>
    </w:p>
    <w:tbl>
      <w:tblPr>
        <w:tblStyle w:val="TableGrid"/>
        <w:tblW w:w="11610" w:type="dxa"/>
        <w:tblInd w:w="-1062" w:type="dxa"/>
        <w:tblLook w:val="04A0" w:firstRow="1" w:lastRow="0" w:firstColumn="1" w:lastColumn="0" w:noHBand="0" w:noVBand="1"/>
      </w:tblPr>
      <w:tblGrid>
        <w:gridCol w:w="2326"/>
        <w:gridCol w:w="1741"/>
        <w:gridCol w:w="7543"/>
      </w:tblGrid>
      <w:tr w:rsidR="00596AB6" w:rsidRPr="00DA46DE" w:rsidTr="00F6197B">
        <w:tc>
          <w:tcPr>
            <w:tcW w:w="2326" w:type="dxa"/>
            <w:shd w:val="clear" w:color="auto" w:fill="D9D9D9" w:themeFill="background1" w:themeFillShade="D9"/>
          </w:tcPr>
          <w:p w:rsidR="00596AB6" w:rsidRPr="00DA46DE" w:rsidRDefault="00596AB6" w:rsidP="0025353A">
            <w:pPr>
              <w:spacing w:before="120" w:after="120"/>
              <w:rPr>
                <w:b/>
                <w:sz w:val="24"/>
              </w:rPr>
            </w:pPr>
            <w:r w:rsidRPr="00DA46DE">
              <w:rPr>
                <w:b/>
                <w:sz w:val="24"/>
              </w:rPr>
              <w:t>BRD BN</w:t>
            </w:r>
          </w:p>
          <w:p w:rsidR="00596AB6" w:rsidRPr="00DA46DE" w:rsidRDefault="00596AB6" w:rsidP="0025353A">
            <w:pPr>
              <w:spacing w:before="120" w:after="120"/>
              <w:rPr>
                <w:b/>
                <w:sz w:val="24"/>
              </w:rPr>
            </w:pPr>
          </w:p>
        </w:tc>
        <w:tc>
          <w:tcPr>
            <w:tcW w:w="1741" w:type="dxa"/>
            <w:shd w:val="clear" w:color="auto" w:fill="D9D9D9" w:themeFill="background1" w:themeFillShade="D9"/>
          </w:tcPr>
          <w:p w:rsidR="00596AB6" w:rsidRPr="00DA46DE" w:rsidRDefault="00596AB6" w:rsidP="0025353A">
            <w:pPr>
              <w:spacing w:before="120" w:after="120"/>
              <w:rPr>
                <w:b/>
                <w:sz w:val="24"/>
              </w:rPr>
            </w:pPr>
            <w:r w:rsidRPr="00DA46DE">
              <w:rPr>
                <w:b/>
                <w:sz w:val="24"/>
              </w:rPr>
              <w:t>Requirement</w:t>
            </w:r>
          </w:p>
        </w:tc>
        <w:tc>
          <w:tcPr>
            <w:tcW w:w="7543" w:type="dxa"/>
            <w:shd w:val="clear" w:color="auto" w:fill="D9D9D9" w:themeFill="background1" w:themeFillShade="D9"/>
          </w:tcPr>
          <w:p w:rsidR="00596AB6" w:rsidRPr="00DA46DE" w:rsidRDefault="00596AB6" w:rsidP="0025353A">
            <w:pPr>
              <w:spacing w:before="120" w:after="120"/>
              <w:rPr>
                <w:b/>
                <w:sz w:val="24"/>
              </w:rPr>
            </w:pPr>
            <w:r w:rsidRPr="00DA46DE">
              <w:rPr>
                <w:b/>
                <w:sz w:val="24"/>
              </w:rPr>
              <w:t>Detailed Requirement</w:t>
            </w:r>
          </w:p>
        </w:tc>
      </w:tr>
      <w:tr w:rsidR="00596AB6" w:rsidRPr="00DA46DE" w:rsidTr="00F6197B">
        <w:trPr>
          <w:trHeight w:val="467"/>
        </w:trPr>
        <w:tc>
          <w:tcPr>
            <w:tcW w:w="11610" w:type="dxa"/>
            <w:gridSpan w:val="3"/>
          </w:tcPr>
          <w:p w:rsidR="00596AB6" w:rsidRPr="00DA46DE" w:rsidRDefault="00596AB6" w:rsidP="00327C31">
            <w:pPr>
              <w:spacing w:before="120" w:after="120"/>
              <w:rPr>
                <w:b/>
                <w:sz w:val="24"/>
              </w:rPr>
            </w:pPr>
            <w:r w:rsidRPr="00DA46DE">
              <w:rPr>
                <w:b/>
                <w:sz w:val="24"/>
              </w:rPr>
              <w:t xml:space="preserve">User Story:  </w:t>
            </w:r>
            <w:r w:rsidRPr="00DA46DE">
              <w:rPr>
                <w:sz w:val="24"/>
              </w:rPr>
              <w:t xml:space="preserve">As a Veteran, advocate or VA Role, I need to be able to </w:t>
            </w:r>
            <w:r>
              <w:rPr>
                <w:sz w:val="24"/>
              </w:rPr>
              <w:t>view Active Contact Information</w:t>
            </w:r>
            <w:r w:rsidRPr="00DA46DE">
              <w:rPr>
                <w:sz w:val="24"/>
              </w:rPr>
              <w:t xml:space="preserve"> for a Veteran so that I can </w:t>
            </w:r>
            <w:r w:rsidRPr="00596AB6">
              <w:rPr>
                <w:sz w:val="24"/>
              </w:rPr>
              <w:t>obtain the authoritative contact information by which to contact them.</w:t>
            </w:r>
          </w:p>
        </w:tc>
      </w:tr>
      <w:tr w:rsidR="00596AB6" w:rsidRPr="00DA46DE" w:rsidTr="00F6197B">
        <w:trPr>
          <w:trHeight w:val="512"/>
        </w:trPr>
        <w:tc>
          <w:tcPr>
            <w:tcW w:w="11610" w:type="dxa"/>
            <w:gridSpan w:val="3"/>
          </w:tcPr>
          <w:p w:rsidR="00596AB6" w:rsidRPr="00DA46DE" w:rsidRDefault="00E61EFF" w:rsidP="00327C31">
            <w:pPr>
              <w:spacing w:before="120" w:after="120"/>
              <w:rPr>
                <w:b/>
                <w:sz w:val="24"/>
              </w:rPr>
            </w:pPr>
            <w:r>
              <w:rPr>
                <w:b/>
                <w:sz w:val="24"/>
              </w:rPr>
              <w:t>BRD B</w:t>
            </w:r>
            <w:r w:rsidR="00A62022">
              <w:rPr>
                <w:b/>
                <w:sz w:val="24"/>
              </w:rPr>
              <w:t>R00</w:t>
            </w:r>
            <w:r>
              <w:rPr>
                <w:b/>
                <w:sz w:val="24"/>
              </w:rPr>
              <w:t>4</w:t>
            </w:r>
            <w:r w:rsidR="00596AB6" w:rsidRPr="00DA46DE">
              <w:rPr>
                <w:b/>
                <w:sz w:val="24"/>
              </w:rPr>
              <w:t xml:space="preserve">:  </w:t>
            </w:r>
            <w:r w:rsidRPr="00327C31">
              <w:rPr>
                <w:sz w:val="24"/>
              </w:rPr>
              <w:t xml:space="preserve">Ability to provide </w:t>
            </w:r>
            <w:r w:rsidR="00924B70" w:rsidRPr="00327C31">
              <w:rPr>
                <w:sz w:val="24"/>
              </w:rPr>
              <w:t>A</w:t>
            </w:r>
            <w:r w:rsidRPr="00327C31">
              <w:rPr>
                <w:sz w:val="24"/>
              </w:rPr>
              <w:t xml:space="preserve">uthoritative </w:t>
            </w:r>
            <w:r w:rsidR="00924B70" w:rsidRPr="00327C31">
              <w:rPr>
                <w:sz w:val="24"/>
              </w:rPr>
              <w:t>C</w:t>
            </w:r>
            <w:r w:rsidRPr="00327C31">
              <w:rPr>
                <w:sz w:val="24"/>
              </w:rPr>
              <w:t xml:space="preserve">ontact </w:t>
            </w:r>
            <w:r w:rsidR="00924B70" w:rsidRPr="00327C31">
              <w:rPr>
                <w:sz w:val="24"/>
              </w:rPr>
              <w:t>I</w:t>
            </w:r>
            <w:r w:rsidRPr="00327C31">
              <w:rPr>
                <w:sz w:val="24"/>
              </w:rPr>
              <w:t>nformation</w:t>
            </w:r>
          </w:p>
        </w:tc>
      </w:tr>
      <w:tr w:rsidR="00A62022" w:rsidRPr="00DA46DE" w:rsidTr="00F6197B">
        <w:trPr>
          <w:trHeight w:val="512"/>
        </w:trPr>
        <w:tc>
          <w:tcPr>
            <w:tcW w:w="11610" w:type="dxa"/>
            <w:gridSpan w:val="3"/>
          </w:tcPr>
          <w:p w:rsidR="00A62022" w:rsidRDefault="00A62022" w:rsidP="008E41B9">
            <w:pPr>
              <w:spacing w:before="120" w:after="120"/>
              <w:rPr>
                <w:b/>
                <w:sz w:val="24"/>
              </w:rPr>
            </w:pPr>
            <w:r>
              <w:rPr>
                <w:b/>
                <w:sz w:val="24"/>
              </w:rPr>
              <w:t xml:space="preserve">BRD BR 018:  </w:t>
            </w:r>
            <w:r w:rsidRPr="00327C31">
              <w:rPr>
                <w:sz w:val="24"/>
              </w:rPr>
              <w:t>Authoritative Data Recipient</w:t>
            </w:r>
          </w:p>
        </w:tc>
      </w:tr>
      <w:tr w:rsidR="00A62022" w:rsidRPr="00DA46DE" w:rsidTr="00F6197B">
        <w:trPr>
          <w:trHeight w:val="512"/>
        </w:trPr>
        <w:tc>
          <w:tcPr>
            <w:tcW w:w="11610" w:type="dxa"/>
            <w:gridSpan w:val="3"/>
          </w:tcPr>
          <w:p w:rsidR="00A62022" w:rsidRDefault="00A62022" w:rsidP="008E41B9">
            <w:pPr>
              <w:spacing w:before="120" w:after="120"/>
              <w:rPr>
                <w:b/>
                <w:sz w:val="24"/>
              </w:rPr>
            </w:pPr>
            <w:r>
              <w:rPr>
                <w:b/>
                <w:sz w:val="24"/>
              </w:rPr>
              <w:t xml:space="preserve">BRD BR026:  </w:t>
            </w:r>
            <w:r w:rsidRPr="00327C31">
              <w:rPr>
                <w:sz w:val="24"/>
              </w:rPr>
              <w:t>Service</w:t>
            </w:r>
          </w:p>
        </w:tc>
      </w:tr>
      <w:tr w:rsidR="00042EA2" w:rsidRPr="00DA46DE" w:rsidTr="00F6197B">
        <w:tc>
          <w:tcPr>
            <w:tcW w:w="2326" w:type="dxa"/>
          </w:tcPr>
          <w:p w:rsidR="00042EA2" w:rsidRPr="00DA46DE" w:rsidRDefault="00042EA2" w:rsidP="0025353A">
            <w:pPr>
              <w:spacing w:before="120" w:after="120"/>
              <w:rPr>
                <w:b/>
                <w:sz w:val="24"/>
              </w:rPr>
            </w:pPr>
          </w:p>
        </w:tc>
        <w:tc>
          <w:tcPr>
            <w:tcW w:w="1741" w:type="dxa"/>
          </w:tcPr>
          <w:p w:rsidR="00042EA2" w:rsidRPr="00DA46DE" w:rsidRDefault="00042EA2" w:rsidP="00E61EFF">
            <w:pPr>
              <w:spacing w:before="120" w:after="120"/>
              <w:rPr>
                <w:sz w:val="24"/>
              </w:rPr>
            </w:pPr>
            <w:r>
              <w:rPr>
                <w:sz w:val="24"/>
              </w:rPr>
              <w:t>Read Active Contact Information</w:t>
            </w:r>
          </w:p>
        </w:tc>
        <w:tc>
          <w:tcPr>
            <w:tcW w:w="7543" w:type="dxa"/>
          </w:tcPr>
          <w:p w:rsidR="00464A66" w:rsidRPr="00464A66" w:rsidRDefault="00464A66" w:rsidP="00464A66">
            <w:pPr>
              <w:spacing w:before="120" w:after="120"/>
              <w:rPr>
                <w:sz w:val="24"/>
                <w:lang w:val="en"/>
              </w:rPr>
            </w:pPr>
            <w:r w:rsidRPr="00464A66">
              <w:rPr>
                <w:b/>
                <w:sz w:val="24"/>
                <w:lang w:val="en"/>
              </w:rPr>
              <w:t>[634519]</w:t>
            </w:r>
            <w:r>
              <w:rPr>
                <w:sz w:val="24"/>
                <w:lang w:val="en"/>
              </w:rPr>
              <w:t xml:space="preserve"> </w:t>
            </w:r>
            <w:r w:rsidRPr="00464A66">
              <w:rPr>
                <w:sz w:val="24"/>
                <w:lang w:val="en"/>
              </w:rPr>
              <w:t>The Read Active Contact Info operation shall return the data fields specified in the corresponding SIEM based on the supplied ICN identifier.</w:t>
            </w:r>
          </w:p>
          <w:p w:rsidR="00464A66" w:rsidRPr="00464A66" w:rsidRDefault="00464A66" w:rsidP="00464A66">
            <w:pPr>
              <w:spacing w:before="120" w:after="120"/>
              <w:rPr>
                <w:sz w:val="24"/>
                <w:lang w:val="en"/>
              </w:rPr>
            </w:pPr>
            <w:r w:rsidRPr="00464A66">
              <w:rPr>
                <w:sz w:val="24"/>
                <w:lang w:val="en"/>
              </w:rPr>
              <w:t>- Read all active addresses</w:t>
            </w:r>
          </w:p>
          <w:p w:rsidR="00464A66" w:rsidRPr="00464A66" w:rsidRDefault="00464A66" w:rsidP="00464A66">
            <w:pPr>
              <w:spacing w:before="120" w:after="120"/>
              <w:rPr>
                <w:sz w:val="24"/>
                <w:lang w:val="en"/>
              </w:rPr>
            </w:pPr>
            <w:r w:rsidRPr="00464A66">
              <w:rPr>
                <w:sz w:val="24"/>
                <w:lang w:val="en"/>
              </w:rPr>
              <w:t>- Read all active phone #'s</w:t>
            </w:r>
          </w:p>
          <w:p w:rsidR="00042EA2" w:rsidRPr="00464A66" w:rsidRDefault="00464A66" w:rsidP="00D71865">
            <w:pPr>
              <w:spacing w:before="120" w:after="120"/>
              <w:rPr>
                <w:sz w:val="24"/>
                <w:lang w:val="en"/>
              </w:rPr>
            </w:pPr>
            <w:r w:rsidRPr="00464A66">
              <w:rPr>
                <w:sz w:val="24"/>
                <w:lang w:val="en"/>
              </w:rPr>
              <w:t>- Read all active email addresses</w:t>
            </w:r>
          </w:p>
        </w:tc>
      </w:tr>
      <w:tr w:rsidR="00042EA2" w:rsidRPr="00DA46DE" w:rsidTr="00F6197B">
        <w:tc>
          <w:tcPr>
            <w:tcW w:w="11610" w:type="dxa"/>
            <w:gridSpan w:val="3"/>
            <w:shd w:val="clear" w:color="auto" w:fill="BFBFBF" w:themeFill="background1" w:themeFillShade="BF"/>
          </w:tcPr>
          <w:p w:rsidR="00042EA2" w:rsidRPr="00DA46DE" w:rsidRDefault="00042EA2" w:rsidP="0025353A">
            <w:pPr>
              <w:spacing w:before="120" w:after="120"/>
              <w:rPr>
                <w:sz w:val="24"/>
              </w:rPr>
            </w:pPr>
          </w:p>
        </w:tc>
      </w:tr>
      <w:tr w:rsidR="00042EA2" w:rsidRPr="00DA46DE" w:rsidTr="00F6197B">
        <w:tc>
          <w:tcPr>
            <w:tcW w:w="11610" w:type="dxa"/>
            <w:gridSpan w:val="3"/>
          </w:tcPr>
          <w:p w:rsidR="00042EA2" w:rsidRPr="00327C31" w:rsidRDefault="00042EA2" w:rsidP="004D2745">
            <w:pPr>
              <w:spacing w:before="120" w:after="120"/>
              <w:rPr>
                <w:b/>
                <w:sz w:val="24"/>
              </w:rPr>
            </w:pPr>
            <w:r w:rsidRPr="00327C31">
              <w:rPr>
                <w:b/>
                <w:sz w:val="24"/>
              </w:rPr>
              <w:t>User Story:</w:t>
            </w:r>
            <w:r>
              <w:rPr>
                <w:b/>
                <w:sz w:val="24"/>
              </w:rPr>
              <w:t xml:space="preserve">  </w:t>
            </w:r>
            <w:r w:rsidRPr="00BA10CA">
              <w:rPr>
                <w:sz w:val="24"/>
              </w:rPr>
              <w:t>As a Veteran, advocate or VA Role, I need to be able to view the Contact Information Profile for a Veteran so that I can obtain the authoritative contact information by which to contact them.</w:t>
            </w:r>
          </w:p>
        </w:tc>
      </w:tr>
      <w:tr w:rsidR="00042EA2" w:rsidRPr="00DA46DE" w:rsidTr="00F6197B">
        <w:tc>
          <w:tcPr>
            <w:tcW w:w="11610" w:type="dxa"/>
            <w:gridSpan w:val="3"/>
          </w:tcPr>
          <w:p w:rsidR="00042EA2" w:rsidRPr="00327C31" w:rsidRDefault="00042EA2" w:rsidP="0025353A">
            <w:pPr>
              <w:spacing w:before="120" w:after="120"/>
              <w:rPr>
                <w:b/>
                <w:sz w:val="24"/>
              </w:rPr>
            </w:pPr>
            <w:r w:rsidRPr="00327C31">
              <w:rPr>
                <w:b/>
                <w:sz w:val="24"/>
              </w:rPr>
              <w:t>BRD B</w:t>
            </w:r>
            <w:r>
              <w:rPr>
                <w:b/>
                <w:sz w:val="24"/>
              </w:rPr>
              <w:t xml:space="preserve">R004:  </w:t>
            </w:r>
            <w:r w:rsidRPr="00F5198A">
              <w:rPr>
                <w:sz w:val="24"/>
              </w:rPr>
              <w:t>Ability to provide Authoritative Contact Information</w:t>
            </w:r>
          </w:p>
        </w:tc>
      </w:tr>
      <w:tr w:rsidR="00042EA2" w:rsidRPr="00DA46DE" w:rsidTr="00F6197B">
        <w:tc>
          <w:tcPr>
            <w:tcW w:w="11610" w:type="dxa"/>
            <w:gridSpan w:val="3"/>
          </w:tcPr>
          <w:p w:rsidR="00042EA2" w:rsidRPr="00F5198A" w:rsidRDefault="00042EA2" w:rsidP="00F5198A">
            <w:pPr>
              <w:spacing w:before="120" w:after="120"/>
              <w:rPr>
                <w:sz w:val="24"/>
              </w:rPr>
            </w:pPr>
            <w:r>
              <w:rPr>
                <w:b/>
                <w:sz w:val="24"/>
              </w:rPr>
              <w:t xml:space="preserve">BRD BR005:  </w:t>
            </w:r>
            <w:r>
              <w:rPr>
                <w:sz w:val="24"/>
              </w:rPr>
              <w:t>Ability to provide Historical C</w:t>
            </w:r>
            <w:r w:rsidRPr="00F5198A">
              <w:rPr>
                <w:sz w:val="24"/>
              </w:rPr>
              <w:t xml:space="preserve">ontact </w:t>
            </w:r>
            <w:r>
              <w:rPr>
                <w:sz w:val="24"/>
              </w:rPr>
              <w:t>I</w:t>
            </w:r>
            <w:r w:rsidRPr="00F5198A">
              <w:rPr>
                <w:sz w:val="24"/>
              </w:rPr>
              <w:t>nformation</w:t>
            </w:r>
          </w:p>
        </w:tc>
      </w:tr>
      <w:tr w:rsidR="00042EA2" w:rsidRPr="00DA46DE" w:rsidTr="00F6197B">
        <w:tc>
          <w:tcPr>
            <w:tcW w:w="11610" w:type="dxa"/>
            <w:gridSpan w:val="3"/>
          </w:tcPr>
          <w:p w:rsidR="00042EA2" w:rsidRDefault="00042EA2" w:rsidP="00F5198A">
            <w:pPr>
              <w:spacing w:before="120" w:after="120"/>
              <w:rPr>
                <w:b/>
                <w:sz w:val="24"/>
              </w:rPr>
            </w:pPr>
            <w:r>
              <w:rPr>
                <w:b/>
                <w:sz w:val="24"/>
              </w:rPr>
              <w:t xml:space="preserve">BRD BR018:  </w:t>
            </w:r>
            <w:r w:rsidRPr="00F5198A">
              <w:rPr>
                <w:sz w:val="24"/>
              </w:rPr>
              <w:t>Authoritative Data Recipient</w:t>
            </w:r>
          </w:p>
        </w:tc>
      </w:tr>
      <w:tr w:rsidR="00042EA2" w:rsidRPr="00DA46DE" w:rsidTr="00F6197B">
        <w:tc>
          <w:tcPr>
            <w:tcW w:w="11610" w:type="dxa"/>
            <w:gridSpan w:val="3"/>
          </w:tcPr>
          <w:p w:rsidR="00042EA2" w:rsidRPr="00F5198A" w:rsidRDefault="00042EA2" w:rsidP="00F5198A">
            <w:pPr>
              <w:spacing w:before="120" w:after="120"/>
              <w:rPr>
                <w:sz w:val="24"/>
              </w:rPr>
            </w:pPr>
            <w:r>
              <w:rPr>
                <w:b/>
                <w:sz w:val="24"/>
              </w:rPr>
              <w:t xml:space="preserve">BRD BR026:  </w:t>
            </w:r>
            <w:r>
              <w:rPr>
                <w:sz w:val="24"/>
              </w:rPr>
              <w:t>Service</w:t>
            </w:r>
          </w:p>
        </w:tc>
      </w:tr>
      <w:tr w:rsidR="00042EA2" w:rsidRPr="00DA46DE" w:rsidTr="00F6197B">
        <w:tc>
          <w:tcPr>
            <w:tcW w:w="2326" w:type="dxa"/>
          </w:tcPr>
          <w:p w:rsidR="00042EA2" w:rsidRPr="00DA46DE" w:rsidRDefault="00042EA2" w:rsidP="0025353A">
            <w:pPr>
              <w:spacing w:before="120" w:after="120"/>
              <w:rPr>
                <w:b/>
                <w:sz w:val="24"/>
              </w:rPr>
            </w:pPr>
          </w:p>
        </w:tc>
        <w:tc>
          <w:tcPr>
            <w:tcW w:w="1741" w:type="dxa"/>
          </w:tcPr>
          <w:p w:rsidR="00042EA2" w:rsidRPr="00DA46DE" w:rsidRDefault="00042EA2" w:rsidP="0025353A">
            <w:pPr>
              <w:spacing w:before="120" w:after="120"/>
              <w:rPr>
                <w:sz w:val="24"/>
              </w:rPr>
            </w:pPr>
            <w:r>
              <w:rPr>
                <w:sz w:val="24"/>
              </w:rPr>
              <w:t>Read Contact Information Profile</w:t>
            </w:r>
          </w:p>
        </w:tc>
        <w:tc>
          <w:tcPr>
            <w:tcW w:w="7543" w:type="dxa"/>
          </w:tcPr>
          <w:p w:rsidR="00042EA2" w:rsidRPr="00DA46DE" w:rsidRDefault="00042EA2" w:rsidP="00327C31">
            <w:pPr>
              <w:spacing w:before="120" w:after="120"/>
              <w:rPr>
                <w:sz w:val="24"/>
              </w:rPr>
            </w:pPr>
            <w:r>
              <w:rPr>
                <w:sz w:val="24"/>
              </w:rPr>
              <w:t>TBD</w:t>
            </w:r>
          </w:p>
          <w:p w:rsidR="00042EA2" w:rsidRPr="00DA46DE" w:rsidRDefault="00042EA2" w:rsidP="0025353A">
            <w:pPr>
              <w:spacing w:before="120" w:after="120"/>
              <w:rPr>
                <w:sz w:val="24"/>
              </w:rPr>
            </w:pPr>
          </w:p>
        </w:tc>
      </w:tr>
      <w:tr w:rsidR="00042EA2" w:rsidRPr="00DA46DE" w:rsidTr="00F6197B">
        <w:tc>
          <w:tcPr>
            <w:tcW w:w="11610" w:type="dxa"/>
            <w:gridSpan w:val="3"/>
            <w:shd w:val="clear" w:color="auto" w:fill="D9D9D9" w:themeFill="background1" w:themeFillShade="D9"/>
          </w:tcPr>
          <w:p w:rsidR="00042EA2" w:rsidRPr="00DA46DE" w:rsidRDefault="00042EA2" w:rsidP="0025353A">
            <w:pPr>
              <w:spacing w:before="120" w:after="120"/>
              <w:rPr>
                <w:sz w:val="24"/>
              </w:rPr>
            </w:pPr>
          </w:p>
        </w:tc>
      </w:tr>
      <w:tr w:rsidR="00042EA2" w:rsidRPr="00DA46DE" w:rsidTr="00F6197B">
        <w:tc>
          <w:tcPr>
            <w:tcW w:w="11610" w:type="dxa"/>
            <w:gridSpan w:val="3"/>
          </w:tcPr>
          <w:p w:rsidR="00042EA2" w:rsidRPr="00327C31" w:rsidRDefault="00042EA2" w:rsidP="00D303DE">
            <w:pPr>
              <w:spacing w:before="120" w:after="120"/>
              <w:rPr>
                <w:b/>
                <w:sz w:val="24"/>
              </w:rPr>
            </w:pPr>
            <w:r w:rsidRPr="00327C31">
              <w:rPr>
                <w:b/>
                <w:sz w:val="24"/>
              </w:rPr>
              <w:t>User Story:</w:t>
            </w:r>
            <w:r>
              <w:rPr>
                <w:b/>
                <w:sz w:val="24"/>
              </w:rPr>
              <w:t xml:space="preserve">  </w:t>
            </w:r>
            <w:r w:rsidRPr="00BA10CA">
              <w:rPr>
                <w:sz w:val="24"/>
              </w:rPr>
              <w:t xml:space="preserve">As a Veteran, advocate or VA Role, I need to be able to </w:t>
            </w:r>
            <w:r>
              <w:rPr>
                <w:sz w:val="24"/>
              </w:rPr>
              <w:t>submit a Contact Information Update</w:t>
            </w:r>
            <w:r w:rsidRPr="00BA10CA">
              <w:rPr>
                <w:sz w:val="24"/>
              </w:rPr>
              <w:t xml:space="preserve"> for a Veteran so that I can obtain the authoritative contact information by which to contact them.</w:t>
            </w:r>
          </w:p>
        </w:tc>
      </w:tr>
      <w:tr w:rsidR="00042EA2" w:rsidRPr="00DA46DE" w:rsidTr="00F6197B">
        <w:tc>
          <w:tcPr>
            <w:tcW w:w="11610" w:type="dxa"/>
            <w:gridSpan w:val="3"/>
          </w:tcPr>
          <w:p w:rsidR="00042EA2" w:rsidRPr="00327C31" w:rsidRDefault="00042EA2" w:rsidP="0025353A">
            <w:pPr>
              <w:spacing w:before="120" w:after="120"/>
              <w:rPr>
                <w:b/>
                <w:sz w:val="24"/>
              </w:rPr>
            </w:pPr>
            <w:r w:rsidRPr="00327C31">
              <w:rPr>
                <w:b/>
                <w:sz w:val="24"/>
              </w:rPr>
              <w:t>BRD B</w:t>
            </w:r>
            <w:r>
              <w:rPr>
                <w:b/>
                <w:sz w:val="24"/>
              </w:rPr>
              <w:t xml:space="preserve">R003:  </w:t>
            </w:r>
            <w:r w:rsidRPr="0025353A">
              <w:rPr>
                <w:sz w:val="24"/>
              </w:rPr>
              <w:t>Ability to consume contact information</w:t>
            </w:r>
          </w:p>
        </w:tc>
      </w:tr>
      <w:tr w:rsidR="00042EA2" w:rsidRPr="00DA46DE" w:rsidTr="00F6197B">
        <w:tc>
          <w:tcPr>
            <w:tcW w:w="11610" w:type="dxa"/>
            <w:gridSpan w:val="3"/>
          </w:tcPr>
          <w:p w:rsidR="00042EA2" w:rsidRPr="00327C31" w:rsidRDefault="00042EA2" w:rsidP="0025353A">
            <w:pPr>
              <w:spacing w:before="120" w:after="120"/>
              <w:rPr>
                <w:b/>
                <w:sz w:val="24"/>
              </w:rPr>
            </w:pPr>
            <w:r>
              <w:rPr>
                <w:b/>
                <w:sz w:val="24"/>
              </w:rPr>
              <w:lastRenderedPageBreak/>
              <w:t xml:space="preserve">BRD BR006:  </w:t>
            </w:r>
            <w:r w:rsidRPr="0025353A">
              <w:rPr>
                <w:sz w:val="24"/>
              </w:rPr>
              <w:t>Data categories</w:t>
            </w:r>
          </w:p>
        </w:tc>
      </w:tr>
      <w:tr w:rsidR="00042EA2" w:rsidRPr="00DA46DE" w:rsidTr="00F6197B">
        <w:tc>
          <w:tcPr>
            <w:tcW w:w="11610" w:type="dxa"/>
            <w:gridSpan w:val="3"/>
          </w:tcPr>
          <w:p w:rsidR="00042EA2" w:rsidRPr="0025353A" w:rsidRDefault="00042EA2" w:rsidP="0025353A">
            <w:pPr>
              <w:spacing w:before="120" w:after="120"/>
              <w:rPr>
                <w:sz w:val="24"/>
              </w:rPr>
            </w:pPr>
            <w:r>
              <w:rPr>
                <w:b/>
                <w:sz w:val="24"/>
              </w:rPr>
              <w:t xml:space="preserve">BRD BR007:  </w:t>
            </w:r>
            <w:r>
              <w:rPr>
                <w:sz w:val="24"/>
              </w:rPr>
              <w:t>Capture address data elements</w:t>
            </w:r>
          </w:p>
        </w:tc>
      </w:tr>
      <w:tr w:rsidR="00042EA2" w:rsidRPr="00DA46DE" w:rsidTr="00F6197B">
        <w:tc>
          <w:tcPr>
            <w:tcW w:w="11610" w:type="dxa"/>
            <w:gridSpan w:val="3"/>
          </w:tcPr>
          <w:p w:rsidR="00042EA2" w:rsidRPr="00327C31" w:rsidRDefault="00042EA2" w:rsidP="0025353A">
            <w:pPr>
              <w:spacing w:before="120" w:after="120"/>
              <w:rPr>
                <w:b/>
                <w:sz w:val="24"/>
              </w:rPr>
            </w:pPr>
            <w:r>
              <w:rPr>
                <w:b/>
                <w:sz w:val="24"/>
              </w:rPr>
              <w:t xml:space="preserve">BRD BR008:  </w:t>
            </w:r>
            <w:r w:rsidRPr="0025353A">
              <w:rPr>
                <w:sz w:val="24"/>
              </w:rPr>
              <w:t>Capture phone number data elements</w:t>
            </w:r>
          </w:p>
        </w:tc>
      </w:tr>
      <w:tr w:rsidR="00042EA2" w:rsidRPr="00DA46DE" w:rsidTr="00F6197B">
        <w:tc>
          <w:tcPr>
            <w:tcW w:w="11610" w:type="dxa"/>
            <w:gridSpan w:val="3"/>
          </w:tcPr>
          <w:p w:rsidR="00042EA2" w:rsidRPr="00327C31" w:rsidRDefault="00042EA2" w:rsidP="0025353A">
            <w:pPr>
              <w:spacing w:before="120" w:after="120"/>
              <w:rPr>
                <w:b/>
                <w:sz w:val="24"/>
              </w:rPr>
            </w:pPr>
            <w:r>
              <w:rPr>
                <w:b/>
                <w:sz w:val="24"/>
              </w:rPr>
              <w:t xml:space="preserve">BRD BR009:  </w:t>
            </w:r>
            <w:r w:rsidRPr="00587FDB">
              <w:rPr>
                <w:sz w:val="24"/>
              </w:rPr>
              <w:t>Capture Fax Number data elements</w:t>
            </w:r>
          </w:p>
        </w:tc>
      </w:tr>
      <w:tr w:rsidR="00042EA2" w:rsidRPr="00DA46DE" w:rsidTr="00F6197B">
        <w:tc>
          <w:tcPr>
            <w:tcW w:w="11610" w:type="dxa"/>
            <w:gridSpan w:val="3"/>
          </w:tcPr>
          <w:p w:rsidR="00042EA2" w:rsidRPr="00327C31" w:rsidRDefault="00042EA2" w:rsidP="0025353A">
            <w:pPr>
              <w:spacing w:before="120" w:after="120"/>
              <w:rPr>
                <w:b/>
                <w:sz w:val="24"/>
              </w:rPr>
            </w:pPr>
            <w:r>
              <w:rPr>
                <w:b/>
                <w:sz w:val="24"/>
              </w:rPr>
              <w:t xml:space="preserve">BRD BR010:  </w:t>
            </w:r>
            <w:r w:rsidRPr="00587FDB">
              <w:rPr>
                <w:sz w:val="24"/>
              </w:rPr>
              <w:t>Capture Email data elements</w:t>
            </w:r>
          </w:p>
        </w:tc>
      </w:tr>
      <w:tr w:rsidR="00042EA2" w:rsidRPr="00DA46DE" w:rsidTr="00F6197B">
        <w:tc>
          <w:tcPr>
            <w:tcW w:w="11610" w:type="dxa"/>
            <w:gridSpan w:val="3"/>
          </w:tcPr>
          <w:p w:rsidR="00042EA2" w:rsidRDefault="00042EA2" w:rsidP="0025353A">
            <w:pPr>
              <w:spacing w:before="120" w:after="120"/>
              <w:rPr>
                <w:b/>
                <w:sz w:val="24"/>
              </w:rPr>
            </w:pPr>
            <w:r>
              <w:rPr>
                <w:b/>
                <w:sz w:val="24"/>
              </w:rPr>
              <w:t xml:space="preserve">BRD BR011:  </w:t>
            </w:r>
            <w:r w:rsidRPr="00587FDB">
              <w:rPr>
                <w:sz w:val="24"/>
              </w:rPr>
              <w:t>Capture EFT data elements</w:t>
            </w:r>
          </w:p>
        </w:tc>
      </w:tr>
      <w:tr w:rsidR="00042EA2" w:rsidRPr="00DA46DE" w:rsidTr="00F6197B">
        <w:tc>
          <w:tcPr>
            <w:tcW w:w="11610" w:type="dxa"/>
            <w:gridSpan w:val="3"/>
          </w:tcPr>
          <w:p w:rsidR="00042EA2" w:rsidRDefault="00042EA2" w:rsidP="0025353A">
            <w:pPr>
              <w:spacing w:before="120" w:after="120"/>
              <w:rPr>
                <w:b/>
                <w:sz w:val="24"/>
              </w:rPr>
            </w:pPr>
            <w:r>
              <w:rPr>
                <w:b/>
                <w:sz w:val="24"/>
              </w:rPr>
              <w:t xml:space="preserve">BRD BR012:  </w:t>
            </w:r>
            <w:r w:rsidRPr="00587FDB">
              <w:rPr>
                <w:sz w:val="24"/>
              </w:rPr>
              <w:t>Capture Preferences</w:t>
            </w:r>
          </w:p>
        </w:tc>
      </w:tr>
      <w:tr w:rsidR="00042EA2" w:rsidRPr="00DA46DE" w:rsidTr="00F6197B">
        <w:tc>
          <w:tcPr>
            <w:tcW w:w="11610" w:type="dxa"/>
            <w:gridSpan w:val="3"/>
          </w:tcPr>
          <w:p w:rsidR="00042EA2" w:rsidRPr="00CA55A8" w:rsidRDefault="00042EA2" w:rsidP="0025353A">
            <w:pPr>
              <w:spacing w:before="120" w:after="120"/>
              <w:rPr>
                <w:sz w:val="24"/>
              </w:rPr>
            </w:pPr>
            <w:r>
              <w:rPr>
                <w:b/>
                <w:sz w:val="24"/>
              </w:rPr>
              <w:t xml:space="preserve">BRD BR013:  </w:t>
            </w:r>
            <w:r w:rsidRPr="00CA55A8">
              <w:rPr>
                <w:sz w:val="24"/>
              </w:rPr>
              <w:t>Capture VA Special Addresses</w:t>
            </w:r>
          </w:p>
        </w:tc>
      </w:tr>
      <w:tr w:rsidR="00042EA2" w:rsidRPr="00DA46DE" w:rsidTr="00F6197B">
        <w:tc>
          <w:tcPr>
            <w:tcW w:w="11610" w:type="dxa"/>
            <w:gridSpan w:val="3"/>
          </w:tcPr>
          <w:p w:rsidR="00042EA2" w:rsidRDefault="00042EA2" w:rsidP="0025353A">
            <w:pPr>
              <w:spacing w:before="120" w:after="120"/>
              <w:rPr>
                <w:b/>
                <w:sz w:val="24"/>
              </w:rPr>
            </w:pPr>
            <w:r>
              <w:rPr>
                <w:b/>
                <w:sz w:val="24"/>
              </w:rPr>
              <w:t xml:space="preserve">BRD BR014:  </w:t>
            </w:r>
            <w:r w:rsidRPr="00CA55A8">
              <w:rPr>
                <w:sz w:val="24"/>
              </w:rPr>
              <w:t>Capture Status</w:t>
            </w:r>
          </w:p>
        </w:tc>
      </w:tr>
      <w:tr w:rsidR="00042EA2" w:rsidRPr="00DA46DE" w:rsidTr="00F6197B">
        <w:tc>
          <w:tcPr>
            <w:tcW w:w="11610" w:type="dxa"/>
            <w:gridSpan w:val="3"/>
          </w:tcPr>
          <w:p w:rsidR="00042EA2" w:rsidRDefault="00042EA2" w:rsidP="0025353A">
            <w:pPr>
              <w:spacing w:before="120" w:after="120"/>
              <w:rPr>
                <w:b/>
                <w:sz w:val="24"/>
              </w:rPr>
            </w:pPr>
            <w:r>
              <w:rPr>
                <w:b/>
                <w:sz w:val="24"/>
              </w:rPr>
              <w:t xml:space="preserve">BRD BR015:  </w:t>
            </w:r>
            <w:r w:rsidRPr="00CA55A8">
              <w:rPr>
                <w:sz w:val="24"/>
              </w:rPr>
              <w:t>Capture Provenance Information for data trust levels</w:t>
            </w:r>
          </w:p>
        </w:tc>
      </w:tr>
      <w:tr w:rsidR="00042EA2" w:rsidRPr="00DA46DE" w:rsidTr="00F6197B">
        <w:tc>
          <w:tcPr>
            <w:tcW w:w="11610" w:type="dxa"/>
            <w:gridSpan w:val="3"/>
          </w:tcPr>
          <w:p w:rsidR="00042EA2" w:rsidRDefault="00042EA2" w:rsidP="0025353A">
            <w:pPr>
              <w:spacing w:before="120" w:after="120"/>
              <w:rPr>
                <w:b/>
                <w:sz w:val="24"/>
              </w:rPr>
            </w:pPr>
            <w:r>
              <w:rPr>
                <w:b/>
                <w:sz w:val="24"/>
              </w:rPr>
              <w:t xml:space="preserve">BRD BR016:  </w:t>
            </w:r>
            <w:r w:rsidRPr="00CA55A8">
              <w:rPr>
                <w:sz w:val="24"/>
              </w:rPr>
              <w:t>Capture Geospatial data</w:t>
            </w:r>
          </w:p>
        </w:tc>
      </w:tr>
      <w:tr w:rsidR="00042EA2" w:rsidRPr="00DA46DE" w:rsidTr="00F6197B">
        <w:tc>
          <w:tcPr>
            <w:tcW w:w="11610" w:type="dxa"/>
            <w:gridSpan w:val="3"/>
          </w:tcPr>
          <w:p w:rsidR="00042EA2" w:rsidRDefault="00042EA2" w:rsidP="0025353A">
            <w:pPr>
              <w:spacing w:before="120" w:after="120"/>
              <w:rPr>
                <w:b/>
                <w:sz w:val="24"/>
              </w:rPr>
            </w:pPr>
            <w:r>
              <w:rPr>
                <w:b/>
                <w:sz w:val="24"/>
              </w:rPr>
              <w:t xml:space="preserve">BRD BR017: </w:t>
            </w:r>
            <w:r w:rsidR="004841AF">
              <w:rPr>
                <w:b/>
                <w:sz w:val="24"/>
              </w:rPr>
              <w:t xml:space="preserve"> </w:t>
            </w:r>
            <w:r w:rsidRPr="00CA55A8">
              <w:rPr>
                <w:sz w:val="24"/>
              </w:rPr>
              <w:t>Authoritative Data provider</w:t>
            </w:r>
            <w:r w:rsidRPr="00CA55A8">
              <w:rPr>
                <w:b/>
                <w:sz w:val="24"/>
              </w:rPr>
              <w:t xml:space="preserve"> </w:t>
            </w:r>
            <w:r>
              <w:rPr>
                <w:b/>
                <w:sz w:val="24"/>
              </w:rPr>
              <w:t xml:space="preserve"> </w:t>
            </w:r>
          </w:p>
        </w:tc>
      </w:tr>
      <w:tr w:rsidR="00042EA2" w:rsidRPr="00DA46DE" w:rsidTr="00F6197B">
        <w:tc>
          <w:tcPr>
            <w:tcW w:w="11610" w:type="dxa"/>
            <w:gridSpan w:val="3"/>
          </w:tcPr>
          <w:p w:rsidR="00042EA2" w:rsidRPr="00CA55A8" w:rsidRDefault="00042EA2" w:rsidP="0025353A">
            <w:pPr>
              <w:spacing w:before="120" w:after="120"/>
              <w:rPr>
                <w:sz w:val="24"/>
              </w:rPr>
            </w:pPr>
            <w:r>
              <w:rPr>
                <w:b/>
                <w:sz w:val="24"/>
              </w:rPr>
              <w:t xml:space="preserve">BRD BR025: </w:t>
            </w:r>
            <w:r w:rsidR="004841AF">
              <w:rPr>
                <w:b/>
                <w:sz w:val="24"/>
              </w:rPr>
              <w:t xml:space="preserve"> </w:t>
            </w:r>
            <w:r w:rsidRPr="00CA55A8">
              <w:rPr>
                <w:sz w:val="24"/>
              </w:rPr>
              <w:t>Maintain history</w:t>
            </w:r>
            <w:r>
              <w:rPr>
                <w:b/>
                <w:sz w:val="24"/>
              </w:rPr>
              <w:t xml:space="preserve"> </w:t>
            </w:r>
          </w:p>
        </w:tc>
      </w:tr>
      <w:tr w:rsidR="00042EA2" w:rsidRPr="00DA46DE" w:rsidTr="00F6197B">
        <w:tc>
          <w:tcPr>
            <w:tcW w:w="2326" w:type="dxa"/>
          </w:tcPr>
          <w:p w:rsidR="00042EA2" w:rsidRPr="00DA46DE" w:rsidRDefault="00042EA2" w:rsidP="0025353A">
            <w:pPr>
              <w:spacing w:before="120" w:after="120"/>
              <w:rPr>
                <w:b/>
                <w:sz w:val="24"/>
              </w:rPr>
            </w:pPr>
          </w:p>
        </w:tc>
        <w:tc>
          <w:tcPr>
            <w:tcW w:w="1741" w:type="dxa"/>
          </w:tcPr>
          <w:p w:rsidR="00042EA2" w:rsidRPr="00DA46DE" w:rsidRDefault="00042EA2" w:rsidP="0025353A">
            <w:pPr>
              <w:spacing w:before="120" w:after="120"/>
              <w:rPr>
                <w:sz w:val="24"/>
              </w:rPr>
            </w:pPr>
            <w:r>
              <w:rPr>
                <w:sz w:val="24"/>
              </w:rPr>
              <w:t>Submit Contact Information Update</w:t>
            </w:r>
          </w:p>
        </w:tc>
        <w:tc>
          <w:tcPr>
            <w:tcW w:w="7543" w:type="dxa"/>
          </w:tcPr>
          <w:p w:rsidR="00042EA2" w:rsidRPr="00DA46DE" w:rsidRDefault="00D91BC8" w:rsidP="0025353A">
            <w:pPr>
              <w:spacing w:before="120" w:after="120"/>
              <w:rPr>
                <w:sz w:val="24"/>
              </w:rPr>
            </w:pPr>
            <w:r w:rsidRPr="00D91BC8">
              <w:rPr>
                <w:b/>
                <w:sz w:val="24"/>
              </w:rPr>
              <w:t>[659777]</w:t>
            </w:r>
            <w:r w:rsidRPr="00D91BC8">
              <w:rPr>
                <w:sz w:val="24"/>
              </w:rPr>
              <w:t xml:space="preserve"> The service shall accept provenance information for new and updated contact information.</w:t>
            </w:r>
          </w:p>
        </w:tc>
      </w:tr>
      <w:tr w:rsidR="00042EA2" w:rsidRPr="00DA46DE" w:rsidTr="00F6197B">
        <w:tc>
          <w:tcPr>
            <w:tcW w:w="2326" w:type="dxa"/>
          </w:tcPr>
          <w:p w:rsidR="00042EA2" w:rsidRPr="00DA46DE" w:rsidRDefault="00042EA2" w:rsidP="0025353A">
            <w:pPr>
              <w:spacing w:before="120" w:after="120"/>
              <w:rPr>
                <w:b/>
                <w:sz w:val="24"/>
              </w:rPr>
            </w:pPr>
          </w:p>
        </w:tc>
        <w:tc>
          <w:tcPr>
            <w:tcW w:w="1741" w:type="dxa"/>
          </w:tcPr>
          <w:p w:rsidR="00042EA2" w:rsidRDefault="00042EA2" w:rsidP="0025353A">
            <w:pPr>
              <w:spacing w:before="120" w:after="120"/>
              <w:rPr>
                <w:sz w:val="24"/>
              </w:rPr>
            </w:pPr>
          </w:p>
        </w:tc>
        <w:tc>
          <w:tcPr>
            <w:tcW w:w="7543" w:type="dxa"/>
          </w:tcPr>
          <w:p w:rsidR="00042EA2" w:rsidRDefault="00D91BC8" w:rsidP="0025353A">
            <w:pPr>
              <w:spacing w:before="120" w:after="120"/>
              <w:rPr>
                <w:sz w:val="24"/>
              </w:rPr>
            </w:pPr>
            <w:r w:rsidRPr="00D91BC8">
              <w:rPr>
                <w:b/>
                <w:sz w:val="24"/>
              </w:rPr>
              <w:t>[659778]</w:t>
            </w:r>
            <w:r>
              <w:rPr>
                <w:sz w:val="24"/>
              </w:rPr>
              <w:t xml:space="preserve"> </w:t>
            </w:r>
            <w:r w:rsidR="00042EA2">
              <w:rPr>
                <w:sz w:val="24"/>
              </w:rPr>
              <w:t>The service shall accept data migrated from the Enrollment System (ES).</w:t>
            </w:r>
          </w:p>
        </w:tc>
      </w:tr>
      <w:tr w:rsidR="00042EA2" w:rsidRPr="00DA46DE" w:rsidTr="00F6197B">
        <w:tc>
          <w:tcPr>
            <w:tcW w:w="2326" w:type="dxa"/>
          </w:tcPr>
          <w:p w:rsidR="00042EA2" w:rsidRPr="00DA46DE" w:rsidRDefault="00042EA2" w:rsidP="0025353A">
            <w:pPr>
              <w:spacing w:before="120" w:after="120"/>
              <w:rPr>
                <w:b/>
                <w:sz w:val="24"/>
              </w:rPr>
            </w:pPr>
          </w:p>
        </w:tc>
        <w:tc>
          <w:tcPr>
            <w:tcW w:w="1741" w:type="dxa"/>
          </w:tcPr>
          <w:p w:rsidR="00042EA2" w:rsidRDefault="00042EA2" w:rsidP="0025353A">
            <w:pPr>
              <w:spacing w:before="120" w:after="120"/>
              <w:rPr>
                <w:sz w:val="24"/>
              </w:rPr>
            </w:pPr>
          </w:p>
        </w:tc>
        <w:tc>
          <w:tcPr>
            <w:tcW w:w="7543" w:type="dxa"/>
          </w:tcPr>
          <w:p w:rsidR="00042EA2" w:rsidRPr="00DA46DE" w:rsidRDefault="00D91BC8" w:rsidP="0025353A">
            <w:pPr>
              <w:spacing w:before="120" w:after="120"/>
              <w:rPr>
                <w:sz w:val="24"/>
              </w:rPr>
            </w:pPr>
            <w:r w:rsidRPr="00D91BC8">
              <w:rPr>
                <w:b/>
                <w:sz w:val="24"/>
              </w:rPr>
              <w:t>[659779]</w:t>
            </w:r>
            <w:r>
              <w:rPr>
                <w:sz w:val="24"/>
              </w:rPr>
              <w:t xml:space="preserve"> </w:t>
            </w:r>
            <w:r w:rsidR="00042EA2">
              <w:rPr>
                <w:sz w:val="24"/>
              </w:rPr>
              <w:t>The service shall accept new and updated contact information from ES.</w:t>
            </w:r>
          </w:p>
        </w:tc>
      </w:tr>
      <w:tr w:rsidR="000A3FF9" w:rsidRPr="00DA46DE" w:rsidTr="00F6197B">
        <w:tc>
          <w:tcPr>
            <w:tcW w:w="2326" w:type="dxa"/>
          </w:tcPr>
          <w:p w:rsidR="000A3FF9" w:rsidRPr="00DA46DE" w:rsidRDefault="000A3FF9" w:rsidP="0025353A">
            <w:pPr>
              <w:spacing w:before="120" w:after="120"/>
              <w:rPr>
                <w:b/>
                <w:sz w:val="24"/>
              </w:rPr>
            </w:pPr>
          </w:p>
        </w:tc>
        <w:tc>
          <w:tcPr>
            <w:tcW w:w="1741" w:type="dxa"/>
          </w:tcPr>
          <w:p w:rsidR="000A3FF9" w:rsidRDefault="000A3FF9" w:rsidP="0025353A">
            <w:pPr>
              <w:spacing w:before="120" w:after="120"/>
              <w:rPr>
                <w:sz w:val="24"/>
              </w:rPr>
            </w:pPr>
          </w:p>
        </w:tc>
        <w:tc>
          <w:tcPr>
            <w:tcW w:w="7543" w:type="dxa"/>
          </w:tcPr>
          <w:p w:rsidR="000A3FF9" w:rsidRPr="00D91BC8" w:rsidRDefault="000A3FF9" w:rsidP="0025353A">
            <w:pPr>
              <w:spacing w:before="120" w:after="120"/>
              <w:rPr>
                <w:b/>
                <w:sz w:val="24"/>
              </w:rPr>
            </w:pPr>
            <w:r>
              <w:rPr>
                <w:b/>
                <w:sz w:val="24"/>
              </w:rPr>
              <w:t>[</w:t>
            </w:r>
            <w:r w:rsidRPr="000A3FF9">
              <w:rPr>
                <w:b/>
                <w:sz w:val="24"/>
              </w:rPr>
              <w:t>667007</w:t>
            </w:r>
            <w:r>
              <w:rPr>
                <w:b/>
                <w:sz w:val="24"/>
              </w:rPr>
              <w:t xml:space="preserve">] </w:t>
            </w:r>
            <w:r w:rsidRPr="000A3FF9">
              <w:rPr>
                <w:sz w:val="24"/>
              </w:rPr>
              <w:t>The service shall accept Purpose of Use information associated with Contact Information. Apply business rules to allocate Contact Information to Purpose of Use.</w:t>
            </w:r>
          </w:p>
        </w:tc>
      </w:tr>
      <w:tr w:rsidR="000A3FF9" w:rsidRPr="00DA46DE" w:rsidTr="00F6197B">
        <w:tc>
          <w:tcPr>
            <w:tcW w:w="2326" w:type="dxa"/>
          </w:tcPr>
          <w:p w:rsidR="000A3FF9" w:rsidRPr="00DA46DE" w:rsidRDefault="000A3FF9" w:rsidP="0025353A">
            <w:pPr>
              <w:spacing w:before="120" w:after="120"/>
              <w:rPr>
                <w:b/>
                <w:sz w:val="24"/>
              </w:rPr>
            </w:pPr>
          </w:p>
        </w:tc>
        <w:tc>
          <w:tcPr>
            <w:tcW w:w="1741" w:type="dxa"/>
          </w:tcPr>
          <w:p w:rsidR="000A3FF9" w:rsidRDefault="000A3FF9" w:rsidP="0025353A">
            <w:pPr>
              <w:spacing w:before="120" w:after="120"/>
              <w:rPr>
                <w:sz w:val="24"/>
              </w:rPr>
            </w:pPr>
          </w:p>
        </w:tc>
        <w:tc>
          <w:tcPr>
            <w:tcW w:w="7543" w:type="dxa"/>
          </w:tcPr>
          <w:p w:rsidR="000A3FF9" w:rsidRPr="00D91BC8" w:rsidRDefault="000A3FF9" w:rsidP="0025353A">
            <w:pPr>
              <w:spacing w:before="120" w:after="120"/>
              <w:rPr>
                <w:b/>
                <w:sz w:val="24"/>
              </w:rPr>
            </w:pPr>
            <w:r>
              <w:rPr>
                <w:b/>
                <w:sz w:val="24"/>
              </w:rPr>
              <w:t>[</w:t>
            </w:r>
            <w:r w:rsidRPr="000A3FF9">
              <w:rPr>
                <w:b/>
                <w:sz w:val="24"/>
              </w:rPr>
              <w:t>668233</w:t>
            </w:r>
            <w:r>
              <w:rPr>
                <w:b/>
                <w:sz w:val="24"/>
              </w:rPr>
              <w:t xml:space="preserve">] </w:t>
            </w:r>
            <w:r w:rsidRPr="000A3FF9">
              <w:rPr>
                <w:sz w:val="24"/>
              </w:rPr>
              <w:t xml:space="preserve">The service shall accept Contact Information Address with errors during the seeding process </w:t>
            </w:r>
            <w:r>
              <w:rPr>
                <w:sz w:val="24"/>
              </w:rPr>
              <w:t xml:space="preserve">from ES </w:t>
            </w:r>
            <w:r w:rsidRPr="000A3FF9">
              <w:rPr>
                <w:sz w:val="24"/>
              </w:rPr>
              <w:t xml:space="preserve">and </w:t>
            </w:r>
            <w:r>
              <w:rPr>
                <w:sz w:val="24"/>
              </w:rPr>
              <w:t xml:space="preserve">the </w:t>
            </w:r>
            <w:r w:rsidRPr="000A3FF9">
              <w:rPr>
                <w:sz w:val="24"/>
              </w:rPr>
              <w:t>address is to be marked with the identified error for later resolution.</w:t>
            </w:r>
          </w:p>
        </w:tc>
      </w:tr>
      <w:tr w:rsidR="00042EA2" w:rsidRPr="00DA46DE" w:rsidTr="00F6197B">
        <w:tc>
          <w:tcPr>
            <w:tcW w:w="11610" w:type="dxa"/>
            <w:gridSpan w:val="3"/>
            <w:shd w:val="clear" w:color="auto" w:fill="D9D9D9" w:themeFill="background1" w:themeFillShade="D9"/>
          </w:tcPr>
          <w:p w:rsidR="00042EA2" w:rsidRPr="00DA46DE" w:rsidRDefault="00042EA2" w:rsidP="0025353A">
            <w:pPr>
              <w:spacing w:before="120" w:after="120"/>
              <w:rPr>
                <w:sz w:val="24"/>
              </w:rPr>
            </w:pPr>
          </w:p>
        </w:tc>
      </w:tr>
      <w:tr w:rsidR="00042EA2" w:rsidRPr="00DA46DE" w:rsidTr="00F6197B">
        <w:tc>
          <w:tcPr>
            <w:tcW w:w="11610" w:type="dxa"/>
            <w:gridSpan w:val="3"/>
          </w:tcPr>
          <w:p w:rsidR="00042EA2" w:rsidRPr="00327C31" w:rsidRDefault="00042EA2" w:rsidP="0025353A">
            <w:pPr>
              <w:spacing w:before="120" w:after="120"/>
              <w:rPr>
                <w:b/>
                <w:sz w:val="24"/>
              </w:rPr>
            </w:pPr>
            <w:r w:rsidRPr="00327C31">
              <w:rPr>
                <w:b/>
                <w:sz w:val="24"/>
              </w:rPr>
              <w:t>User Story:</w:t>
            </w:r>
            <w:r>
              <w:rPr>
                <w:b/>
                <w:sz w:val="24"/>
              </w:rPr>
              <w:t xml:space="preserve">  </w:t>
            </w:r>
            <w:r w:rsidRPr="00D028FD">
              <w:rPr>
                <w:sz w:val="24"/>
              </w:rPr>
              <w:t xml:space="preserve">As a service, I want to apply a unified a set of business rules for contact information data quality control </w:t>
            </w:r>
            <w:r w:rsidRPr="00D028FD">
              <w:rPr>
                <w:sz w:val="24"/>
              </w:rPr>
              <w:lastRenderedPageBreak/>
              <w:t>so CIS maintains data quality standards.</w:t>
            </w:r>
          </w:p>
        </w:tc>
      </w:tr>
      <w:tr w:rsidR="00042EA2" w:rsidRPr="00DA46DE" w:rsidTr="00F6197B">
        <w:tc>
          <w:tcPr>
            <w:tcW w:w="11610" w:type="dxa"/>
            <w:gridSpan w:val="3"/>
          </w:tcPr>
          <w:p w:rsidR="00042EA2" w:rsidRPr="00DA46DE" w:rsidRDefault="00042EA2" w:rsidP="0025353A">
            <w:pPr>
              <w:spacing w:before="120" w:after="120"/>
              <w:rPr>
                <w:sz w:val="24"/>
              </w:rPr>
            </w:pPr>
            <w:r>
              <w:rPr>
                <w:b/>
                <w:sz w:val="24"/>
              </w:rPr>
              <w:lastRenderedPageBreak/>
              <w:t xml:space="preserve">BRD BR019:  </w:t>
            </w:r>
            <w:r w:rsidRPr="00D028FD">
              <w:rPr>
                <w:sz w:val="24"/>
              </w:rPr>
              <w:t>Data Quality Control</w:t>
            </w:r>
          </w:p>
        </w:tc>
      </w:tr>
      <w:tr w:rsidR="00042EA2" w:rsidRPr="00DA46DE" w:rsidTr="00F6197B">
        <w:tc>
          <w:tcPr>
            <w:tcW w:w="2326" w:type="dxa"/>
          </w:tcPr>
          <w:p w:rsidR="00042EA2" w:rsidRPr="00DA46DE" w:rsidRDefault="00042EA2" w:rsidP="0025353A">
            <w:pPr>
              <w:spacing w:before="120" w:after="120"/>
              <w:rPr>
                <w:b/>
                <w:sz w:val="24"/>
              </w:rPr>
            </w:pPr>
          </w:p>
        </w:tc>
        <w:tc>
          <w:tcPr>
            <w:tcW w:w="1741" w:type="dxa"/>
          </w:tcPr>
          <w:p w:rsidR="00042EA2" w:rsidRPr="001A3C0A" w:rsidRDefault="00BD3E15" w:rsidP="0025353A">
            <w:pPr>
              <w:spacing w:before="120" w:after="120"/>
              <w:rPr>
                <w:sz w:val="24"/>
              </w:rPr>
            </w:pPr>
            <w:r w:rsidRPr="00BD3E15">
              <w:rPr>
                <w:sz w:val="24"/>
              </w:rPr>
              <w:t>Maintain Address Data Quality</w:t>
            </w:r>
          </w:p>
        </w:tc>
        <w:tc>
          <w:tcPr>
            <w:tcW w:w="7543" w:type="dxa"/>
          </w:tcPr>
          <w:p w:rsidR="00BD3E15" w:rsidRDefault="00BD3E15" w:rsidP="00BD3E15">
            <w:pPr>
              <w:spacing w:before="120" w:after="120"/>
              <w:rPr>
                <w:sz w:val="24"/>
              </w:rPr>
            </w:pPr>
            <w:r w:rsidRPr="00BD3E15">
              <w:rPr>
                <w:b/>
                <w:sz w:val="24"/>
              </w:rPr>
              <w:t>[659781]</w:t>
            </w:r>
            <w:r w:rsidRPr="00BD3E15">
              <w:rPr>
                <w:sz w:val="24"/>
              </w:rPr>
              <w:t xml:space="preserve"> The service shall provide verification that the U.S. address entered exists in USPS data sources, and shall return one of the following values:</w:t>
            </w:r>
          </w:p>
          <w:p w:rsidR="00BD3E15" w:rsidRPr="00BD3E15" w:rsidRDefault="0089738C" w:rsidP="00BD3E15">
            <w:pPr>
              <w:spacing w:before="120" w:after="120"/>
              <w:rPr>
                <w:sz w:val="24"/>
              </w:rPr>
            </w:pPr>
            <w:r>
              <w:rPr>
                <w:sz w:val="24"/>
              </w:rPr>
              <w:t>- A</w:t>
            </w:r>
            <w:r w:rsidR="00BD3E15" w:rsidRPr="00BD3E15">
              <w:rPr>
                <w:sz w:val="24"/>
              </w:rPr>
              <w:t>ddress accepted and valid</w:t>
            </w:r>
          </w:p>
          <w:p w:rsidR="00BD3E15" w:rsidRPr="00BD3E15" w:rsidRDefault="00BD3E15" w:rsidP="00BD3E15">
            <w:pPr>
              <w:spacing w:before="120" w:after="120"/>
              <w:rPr>
                <w:sz w:val="24"/>
              </w:rPr>
            </w:pPr>
            <w:r w:rsidRPr="00BD3E15">
              <w:rPr>
                <w:sz w:val="24"/>
              </w:rPr>
              <w:t>- partial match found – correction required</w:t>
            </w:r>
          </w:p>
          <w:p w:rsidR="00BD3E15" w:rsidRPr="00BD3E15" w:rsidRDefault="00BD3E15" w:rsidP="00BD3E15">
            <w:pPr>
              <w:spacing w:before="120" w:after="120"/>
              <w:rPr>
                <w:sz w:val="24"/>
              </w:rPr>
            </w:pPr>
            <w:r w:rsidRPr="00BD3E15">
              <w:rPr>
                <w:sz w:val="24"/>
              </w:rPr>
              <w:t>- U.S. address verification failed”</w:t>
            </w:r>
          </w:p>
          <w:p w:rsidR="00042EA2" w:rsidRPr="00DA46DE" w:rsidRDefault="00BD3E15" w:rsidP="003D0D99">
            <w:pPr>
              <w:spacing w:before="120" w:after="120"/>
              <w:rPr>
                <w:sz w:val="24"/>
              </w:rPr>
            </w:pPr>
            <w:r w:rsidRPr="00BD3E15">
              <w:rPr>
                <w:sz w:val="24"/>
              </w:rPr>
              <w:t>- format validation failed”</w:t>
            </w:r>
          </w:p>
        </w:tc>
      </w:tr>
      <w:tr w:rsidR="004535D0" w:rsidRPr="00DA46DE" w:rsidTr="00F6197B">
        <w:tc>
          <w:tcPr>
            <w:tcW w:w="2326" w:type="dxa"/>
          </w:tcPr>
          <w:p w:rsidR="004535D0" w:rsidRPr="00DA46DE" w:rsidRDefault="004535D0" w:rsidP="0025353A">
            <w:pPr>
              <w:spacing w:before="120" w:after="120"/>
              <w:rPr>
                <w:b/>
                <w:sz w:val="24"/>
              </w:rPr>
            </w:pPr>
          </w:p>
        </w:tc>
        <w:tc>
          <w:tcPr>
            <w:tcW w:w="1741" w:type="dxa"/>
          </w:tcPr>
          <w:p w:rsidR="004535D0" w:rsidRPr="00BD3E15" w:rsidRDefault="004535D0" w:rsidP="0025353A">
            <w:pPr>
              <w:spacing w:before="120" w:after="120"/>
              <w:rPr>
                <w:sz w:val="24"/>
              </w:rPr>
            </w:pPr>
          </w:p>
        </w:tc>
        <w:tc>
          <w:tcPr>
            <w:tcW w:w="7543" w:type="dxa"/>
          </w:tcPr>
          <w:p w:rsidR="004535D0" w:rsidRPr="00BD3E15" w:rsidRDefault="004535D0" w:rsidP="00BD3E15">
            <w:pPr>
              <w:spacing w:before="120" w:after="120"/>
              <w:rPr>
                <w:b/>
                <w:sz w:val="24"/>
              </w:rPr>
            </w:pPr>
            <w:r>
              <w:rPr>
                <w:b/>
                <w:sz w:val="24"/>
              </w:rPr>
              <w:t xml:space="preserve">[665766] </w:t>
            </w:r>
            <w:r w:rsidRPr="004535D0">
              <w:rPr>
                <w:sz w:val="24"/>
              </w:rPr>
              <w:t>The service shall provide access to the US address verification operation</w:t>
            </w:r>
          </w:p>
        </w:tc>
      </w:tr>
      <w:tr w:rsidR="00042EA2" w:rsidRPr="00DA46DE" w:rsidTr="00F6197B">
        <w:tc>
          <w:tcPr>
            <w:tcW w:w="2326" w:type="dxa"/>
          </w:tcPr>
          <w:p w:rsidR="00042EA2" w:rsidRPr="00DA46DE" w:rsidRDefault="00042EA2" w:rsidP="0025353A">
            <w:pPr>
              <w:spacing w:before="120" w:after="120"/>
              <w:rPr>
                <w:b/>
                <w:sz w:val="24"/>
              </w:rPr>
            </w:pPr>
          </w:p>
        </w:tc>
        <w:tc>
          <w:tcPr>
            <w:tcW w:w="1741" w:type="dxa"/>
          </w:tcPr>
          <w:p w:rsidR="00042EA2" w:rsidRPr="001A3C0A" w:rsidRDefault="00042EA2" w:rsidP="0025353A">
            <w:pPr>
              <w:spacing w:before="120" w:after="120"/>
              <w:rPr>
                <w:sz w:val="24"/>
              </w:rPr>
            </w:pPr>
          </w:p>
        </w:tc>
        <w:tc>
          <w:tcPr>
            <w:tcW w:w="7543" w:type="dxa"/>
          </w:tcPr>
          <w:p w:rsidR="00042EA2" w:rsidRPr="00BD3E15" w:rsidRDefault="00D4115C" w:rsidP="003D0D99">
            <w:pPr>
              <w:spacing w:before="120" w:after="120"/>
              <w:rPr>
                <w:b/>
                <w:sz w:val="24"/>
              </w:rPr>
            </w:pPr>
            <w:r>
              <w:rPr>
                <w:b/>
                <w:sz w:val="24"/>
              </w:rPr>
              <w:t>[659782</w:t>
            </w:r>
            <w:r w:rsidR="00BD3E15" w:rsidRPr="00BD3E15">
              <w:rPr>
                <w:b/>
                <w:sz w:val="24"/>
              </w:rPr>
              <w:t>]</w:t>
            </w:r>
            <w:r w:rsidR="00BD3E15">
              <w:rPr>
                <w:b/>
                <w:sz w:val="24"/>
              </w:rPr>
              <w:t xml:space="preserve"> </w:t>
            </w:r>
            <w:r w:rsidR="00BD3E15" w:rsidRPr="00BD3E15">
              <w:rPr>
                <w:sz w:val="24"/>
              </w:rPr>
              <w:t>The service shall provide format validation on U.S. addresses entered.</w:t>
            </w:r>
          </w:p>
        </w:tc>
      </w:tr>
      <w:tr w:rsidR="00042EA2" w:rsidRPr="00DA46DE" w:rsidTr="00F6197B">
        <w:tc>
          <w:tcPr>
            <w:tcW w:w="2326" w:type="dxa"/>
          </w:tcPr>
          <w:p w:rsidR="00042EA2" w:rsidRPr="00DA46DE" w:rsidRDefault="00042EA2" w:rsidP="0025353A">
            <w:pPr>
              <w:spacing w:before="120" w:after="120"/>
              <w:rPr>
                <w:b/>
                <w:sz w:val="24"/>
              </w:rPr>
            </w:pPr>
          </w:p>
        </w:tc>
        <w:tc>
          <w:tcPr>
            <w:tcW w:w="1741" w:type="dxa"/>
          </w:tcPr>
          <w:p w:rsidR="00042EA2" w:rsidRPr="001A3C0A" w:rsidRDefault="00042EA2" w:rsidP="001A3C0A">
            <w:pPr>
              <w:spacing w:before="120" w:after="120"/>
              <w:rPr>
                <w:sz w:val="24"/>
              </w:rPr>
            </w:pPr>
          </w:p>
        </w:tc>
        <w:tc>
          <w:tcPr>
            <w:tcW w:w="7543" w:type="dxa"/>
          </w:tcPr>
          <w:p w:rsidR="00042EA2" w:rsidRPr="00DA46DE" w:rsidRDefault="00BD3E15" w:rsidP="00BD3E15">
            <w:pPr>
              <w:spacing w:before="120" w:after="120"/>
              <w:rPr>
                <w:sz w:val="24"/>
              </w:rPr>
            </w:pPr>
            <w:r w:rsidRPr="00BD3E15">
              <w:rPr>
                <w:b/>
                <w:sz w:val="24"/>
              </w:rPr>
              <w:t>[6</w:t>
            </w:r>
            <w:r>
              <w:rPr>
                <w:b/>
                <w:sz w:val="24"/>
              </w:rPr>
              <w:t>61558</w:t>
            </w:r>
            <w:r w:rsidRPr="00BD3E15">
              <w:rPr>
                <w:b/>
                <w:sz w:val="24"/>
              </w:rPr>
              <w:t>]</w:t>
            </w:r>
            <w:r>
              <w:rPr>
                <w:sz w:val="24"/>
              </w:rPr>
              <w:t xml:space="preserve"> </w:t>
            </w:r>
            <w:r w:rsidRPr="00BD3E15">
              <w:rPr>
                <w:sz w:val="24"/>
              </w:rPr>
              <w:t>The service sh</w:t>
            </w:r>
            <w:r>
              <w:rPr>
                <w:sz w:val="24"/>
              </w:rPr>
              <w:t>all provide format validation on</w:t>
            </w:r>
            <w:r w:rsidRPr="00BD3E15">
              <w:rPr>
                <w:sz w:val="24"/>
              </w:rPr>
              <w:t xml:space="preserve"> International addresses entered.</w:t>
            </w:r>
          </w:p>
        </w:tc>
      </w:tr>
      <w:tr w:rsidR="001E0612" w:rsidRPr="00DA46DE" w:rsidTr="00F6197B">
        <w:tc>
          <w:tcPr>
            <w:tcW w:w="2326" w:type="dxa"/>
          </w:tcPr>
          <w:p w:rsidR="001E0612" w:rsidRPr="00DA46DE" w:rsidRDefault="001E0612" w:rsidP="0025353A">
            <w:pPr>
              <w:spacing w:before="120" w:after="120"/>
              <w:rPr>
                <w:b/>
                <w:sz w:val="24"/>
              </w:rPr>
            </w:pPr>
          </w:p>
        </w:tc>
        <w:tc>
          <w:tcPr>
            <w:tcW w:w="1741" w:type="dxa"/>
          </w:tcPr>
          <w:p w:rsidR="001E0612" w:rsidRPr="001A3C0A" w:rsidRDefault="001E0612" w:rsidP="001A3C0A">
            <w:pPr>
              <w:spacing w:before="120" w:after="120"/>
              <w:rPr>
                <w:sz w:val="24"/>
              </w:rPr>
            </w:pPr>
          </w:p>
        </w:tc>
        <w:tc>
          <w:tcPr>
            <w:tcW w:w="7543" w:type="dxa"/>
          </w:tcPr>
          <w:p w:rsidR="001E0612" w:rsidRPr="00BD3E15" w:rsidRDefault="001E0612" w:rsidP="00BD3E15">
            <w:pPr>
              <w:spacing w:before="120" w:after="120"/>
              <w:rPr>
                <w:b/>
                <w:sz w:val="24"/>
              </w:rPr>
            </w:pPr>
            <w:r>
              <w:rPr>
                <w:b/>
                <w:sz w:val="24"/>
              </w:rPr>
              <w:t>[</w:t>
            </w:r>
            <w:r w:rsidRPr="001E0612">
              <w:rPr>
                <w:b/>
                <w:sz w:val="24"/>
              </w:rPr>
              <w:t>668442</w:t>
            </w:r>
            <w:r>
              <w:rPr>
                <w:b/>
                <w:sz w:val="24"/>
              </w:rPr>
              <w:t xml:space="preserve">] </w:t>
            </w:r>
            <w:r w:rsidRPr="001E0612">
              <w:rPr>
                <w:sz w:val="24"/>
              </w:rPr>
              <w:t>The service shall provide for a segmented zip code, including one mandatory 5 digit field and an additional, optional 4 digit field.</w:t>
            </w:r>
          </w:p>
        </w:tc>
      </w:tr>
      <w:tr w:rsidR="00F6197B" w:rsidRPr="00DA46DE" w:rsidTr="00F6197B">
        <w:tc>
          <w:tcPr>
            <w:tcW w:w="2326" w:type="dxa"/>
          </w:tcPr>
          <w:p w:rsidR="00F6197B" w:rsidRPr="00DA46DE" w:rsidRDefault="00F6197B" w:rsidP="0025353A">
            <w:pPr>
              <w:spacing w:before="120" w:after="120"/>
              <w:rPr>
                <w:b/>
                <w:sz w:val="24"/>
              </w:rPr>
            </w:pPr>
          </w:p>
        </w:tc>
        <w:tc>
          <w:tcPr>
            <w:tcW w:w="1741" w:type="dxa"/>
          </w:tcPr>
          <w:p w:rsidR="00F6197B" w:rsidRPr="001A3C0A" w:rsidRDefault="00F6197B" w:rsidP="001A3C0A">
            <w:pPr>
              <w:spacing w:before="120" w:after="120"/>
              <w:rPr>
                <w:sz w:val="24"/>
              </w:rPr>
            </w:pPr>
          </w:p>
        </w:tc>
        <w:tc>
          <w:tcPr>
            <w:tcW w:w="7543" w:type="dxa"/>
          </w:tcPr>
          <w:p w:rsidR="00F6197B" w:rsidRDefault="00F6197B" w:rsidP="00BD3E15">
            <w:pPr>
              <w:spacing w:before="120" w:after="120"/>
              <w:rPr>
                <w:sz w:val="24"/>
              </w:rPr>
            </w:pPr>
            <w:r>
              <w:rPr>
                <w:b/>
                <w:sz w:val="24"/>
              </w:rPr>
              <w:t xml:space="preserve">[678342] </w:t>
            </w:r>
            <w:r w:rsidRPr="00F6197B">
              <w:rPr>
                <w:sz w:val="24"/>
              </w:rPr>
              <w:t>The service shall provide street line format validation on all addresses</w:t>
            </w:r>
            <w:r>
              <w:rPr>
                <w:sz w:val="24"/>
              </w:rPr>
              <w:t>.</w:t>
            </w:r>
          </w:p>
          <w:p w:rsidR="00F6197B" w:rsidRPr="00F6197B" w:rsidRDefault="00F6197B" w:rsidP="00F6197B">
            <w:pPr>
              <w:spacing w:before="120" w:after="120"/>
              <w:rPr>
                <w:sz w:val="24"/>
              </w:rPr>
            </w:pPr>
            <w:r w:rsidRPr="00F6197B">
              <w:rPr>
                <w:sz w:val="24"/>
              </w:rPr>
              <w:t>For all Address Types:</w:t>
            </w:r>
          </w:p>
          <w:p w:rsidR="00F6197B" w:rsidRPr="00B44A22" w:rsidRDefault="00F6197B" w:rsidP="00860C55">
            <w:pPr>
              <w:pStyle w:val="ListParagraph"/>
              <w:numPr>
                <w:ilvl w:val="0"/>
                <w:numId w:val="53"/>
              </w:numPr>
              <w:spacing w:before="120" w:after="120"/>
            </w:pPr>
            <w:r w:rsidRPr="00B44A22">
              <w:t>Street Line 1 must contain only allowable characters</w:t>
            </w:r>
          </w:p>
          <w:p w:rsidR="00F6197B" w:rsidRPr="00B44A22" w:rsidRDefault="00F6197B" w:rsidP="00860C55">
            <w:pPr>
              <w:pStyle w:val="ListParagraph"/>
              <w:numPr>
                <w:ilvl w:val="0"/>
                <w:numId w:val="53"/>
              </w:numPr>
              <w:spacing w:before="120" w:after="120"/>
            </w:pPr>
            <w:r w:rsidRPr="00B44A22">
              <w:t>Street Line 2 must contain only allowable characters</w:t>
            </w:r>
          </w:p>
          <w:p w:rsidR="00F6197B" w:rsidRPr="00B44A22" w:rsidRDefault="00B44A22" w:rsidP="00860C55">
            <w:pPr>
              <w:pStyle w:val="ListParagraph"/>
              <w:numPr>
                <w:ilvl w:val="0"/>
                <w:numId w:val="53"/>
              </w:numPr>
              <w:spacing w:before="120" w:after="120"/>
            </w:pPr>
            <w:r w:rsidRPr="00B44A22">
              <w:t>S</w:t>
            </w:r>
            <w:r w:rsidR="00F6197B" w:rsidRPr="00B44A22">
              <w:t>treet Line 3 must contain only allowable characters</w:t>
            </w:r>
          </w:p>
          <w:p w:rsidR="00F6197B" w:rsidRPr="00B44A22" w:rsidRDefault="00F6197B" w:rsidP="00860C55">
            <w:pPr>
              <w:pStyle w:val="ListParagraph"/>
              <w:numPr>
                <w:ilvl w:val="0"/>
                <w:numId w:val="53"/>
              </w:numPr>
              <w:spacing w:before="120" w:after="120"/>
            </w:pPr>
            <w:r w:rsidRPr="00B44A22">
              <w:t>Street Line 1 must not contain any non-allowable characters</w:t>
            </w:r>
          </w:p>
          <w:p w:rsidR="00F6197B" w:rsidRPr="00B44A22" w:rsidRDefault="00F6197B" w:rsidP="00860C55">
            <w:pPr>
              <w:pStyle w:val="ListParagraph"/>
              <w:numPr>
                <w:ilvl w:val="0"/>
                <w:numId w:val="53"/>
              </w:numPr>
              <w:spacing w:before="120" w:after="120"/>
            </w:pPr>
            <w:r w:rsidRPr="00B44A22">
              <w:t>Street Line 2 must not contain any non-allowable characters</w:t>
            </w:r>
          </w:p>
          <w:p w:rsidR="00F6197B" w:rsidRPr="00B44A22" w:rsidRDefault="00F6197B" w:rsidP="00860C55">
            <w:pPr>
              <w:pStyle w:val="ListParagraph"/>
              <w:numPr>
                <w:ilvl w:val="0"/>
                <w:numId w:val="53"/>
              </w:numPr>
              <w:spacing w:before="120" w:after="120"/>
            </w:pPr>
            <w:r w:rsidRPr="00B44A22">
              <w:t>Street Line 3 must not contain any non-allowable characters</w:t>
            </w:r>
          </w:p>
          <w:p w:rsidR="00F6197B" w:rsidRDefault="00F6197B" w:rsidP="00BD3E15">
            <w:pPr>
              <w:spacing w:before="120" w:after="120"/>
              <w:rPr>
                <w:b/>
                <w:sz w:val="24"/>
              </w:rPr>
            </w:pPr>
          </w:p>
        </w:tc>
      </w:tr>
      <w:tr w:rsidR="00F6197B" w:rsidRPr="00DA46DE" w:rsidTr="00B44A22">
        <w:trPr>
          <w:trHeight w:val="5570"/>
        </w:trPr>
        <w:tc>
          <w:tcPr>
            <w:tcW w:w="2326" w:type="dxa"/>
          </w:tcPr>
          <w:p w:rsidR="00F6197B" w:rsidRPr="00DA46DE" w:rsidRDefault="00F6197B" w:rsidP="0025353A">
            <w:pPr>
              <w:spacing w:before="120" w:after="120"/>
              <w:rPr>
                <w:b/>
                <w:sz w:val="24"/>
              </w:rPr>
            </w:pPr>
          </w:p>
        </w:tc>
        <w:tc>
          <w:tcPr>
            <w:tcW w:w="1741" w:type="dxa"/>
          </w:tcPr>
          <w:p w:rsidR="00F6197B" w:rsidRPr="001A3C0A" w:rsidRDefault="00F6197B" w:rsidP="001A3C0A">
            <w:pPr>
              <w:spacing w:before="120" w:after="120"/>
              <w:rPr>
                <w:sz w:val="24"/>
              </w:rPr>
            </w:pPr>
          </w:p>
        </w:tc>
        <w:tc>
          <w:tcPr>
            <w:tcW w:w="7543" w:type="dxa"/>
          </w:tcPr>
          <w:p w:rsidR="00F6197B" w:rsidRDefault="00E32994" w:rsidP="00BD3E15">
            <w:pPr>
              <w:spacing w:before="120" w:after="120"/>
              <w:rPr>
                <w:sz w:val="24"/>
              </w:rPr>
            </w:pPr>
            <w:r w:rsidRPr="00E32994">
              <w:rPr>
                <w:b/>
                <w:sz w:val="24"/>
              </w:rPr>
              <w:t>[678343]</w:t>
            </w:r>
            <w:r>
              <w:rPr>
                <w:sz w:val="24"/>
              </w:rPr>
              <w:t xml:space="preserve"> </w:t>
            </w:r>
            <w:r w:rsidRPr="00E32994">
              <w:rPr>
                <w:sz w:val="24"/>
              </w:rPr>
              <w:t>The service shall provide validation of allowable characters for all address types.</w:t>
            </w:r>
          </w:p>
          <w:p w:rsidR="00E32994" w:rsidRPr="00E32994" w:rsidRDefault="00E32994" w:rsidP="00E32994">
            <w:pPr>
              <w:spacing w:before="120" w:after="120"/>
              <w:rPr>
                <w:sz w:val="24"/>
                <w:lang w:val="en"/>
              </w:rPr>
            </w:pPr>
            <w:r w:rsidRPr="00E32994">
              <w:rPr>
                <w:sz w:val="24"/>
                <w:lang w:val="en"/>
              </w:rPr>
              <w:t>Allowable characters for all Address Types:</w:t>
            </w:r>
          </w:p>
          <w:p w:rsidR="00E32994" w:rsidRPr="00B44A22" w:rsidRDefault="00E32994" w:rsidP="00860C55">
            <w:pPr>
              <w:pStyle w:val="ListParagraph"/>
              <w:numPr>
                <w:ilvl w:val="0"/>
                <w:numId w:val="53"/>
              </w:numPr>
              <w:spacing w:before="120" w:after="120"/>
              <w:rPr>
                <w:lang w:val="en"/>
              </w:rPr>
            </w:pPr>
            <w:r w:rsidRPr="00B44A22">
              <w:rPr>
                <w:lang w:val="en"/>
              </w:rPr>
              <w:t>alphabetic characters</w:t>
            </w:r>
          </w:p>
          <w:p w:rsidR="00E32994" w:rsidRPr="00B44A22" w:rsidRDefault="00E32994" w:rsidP="00860C55">
            <w:pPr>
              <w:pStyle w:val="ListParagraph"/>
              <w:numPr>
                <w:ilvl w:val="0"/>
                <w:numId w:val="53"/>
              </w:numPr>
              <w:spacing w:before="120" w:after="120"/>
              <w:rPr>
                <w:lang w:val="en"/>
              </w:rPr>
            </w:pPr>
            <w:r w:rsidRPr="00B44A22">
              <w:rPr>
                <w:lang w:val="en"/>
              </w:rPr>
              <w:t>numerals</w:t>
            </w:r>
          </w:p>
          <w:p w:rsidR="00E32994" w:rsidRPr="00B44A22" w:rsidRDefault="00E32994" w:rsidP="00860C55">
            <w:pPr>
              <w:pStyle w:val="ListParagraph"/>
              <w:numPr>
                <w:ilvl w:val="0"/>
                <w:numId w:val="53"/>
              </w:numPr>
              <w:spacing w:before="120" w:after="120"/>
              <w:rPr>
                <w:lang w:val="en"/>
              </w:rPr>
            </w:pPr>
            <w:r w:rsidRPr="00B44A22">
              <w:rPr>
                <w:lang w:val="en"/>
              </w:rPr>
              <w:t>spaces (more than one consecutive space is allowed)</w:t>
            </w:r>
          </w:p>
          <w:p w:rsidR="00E32994" w:rsidRPr="00B44A22" w:rsidRDefault="00E32994" w:rsidP="00860C55">
            <w:pPr>
              <w:pStyle w:val="ListParagraph"/>
              <w:numPr>
                <w:ilvl w:val="0"/>
                <w:numId w:val="53"/>
              </w:numPr>
              <w:spacing w:before="120" w:after="120"/>
              <w:rPr>
                <w:lang w:val="en"/>
              </w:rPr>
            </w:pPr>
            <w:r w:rsidRPr="00B44A22">
              <w:rPr>
                <w:lang w:val="en"/>
              </w:rPr>
              <w:t>double straight quote (")</w:t>
            </w:r>
          </w:p>
          <w:p w:rsidR="00E32994" w:rsidRPr="00B44A22" w:rsidRDefault="00E32994" w:rsidP="00860C55">
            <w:pPr>
              <w:pStyle w:val="ListParagraph"/>
              <w:numPr>
                <w:ilvl w:val="0"/>
                <w:numId w:val="53"/>
              </w:numPr>
              <w:spacing w:before="120" w:after="120"/>
              <w:rPr>
                <w:lang w:val="en"/>
              </w:rPr>
            </w:pPr>
            <w:r w:rsidRPr="00B44A22">
              <w:rPr>
                <w:lang w:val="en"/>
              </w:rPr>
              <w:t>number sign (#)</w:t>
            </w:r>
          </w:p>
          <w:p w:rsidR="00E32994" w:rsidRPr="00B44A22" w:rsidRDefault="00E32994" w:rsidP="00860C55">
            <w:pPr>
              <w:pStyle w:val="ListParagraph"/>
              <w:numPr>
                <w:ilvl w:val="0"/>
                <w:numId w:val="53"/>
              </w:numPr>
              <w:spacing w:before="120" w:after="120"/>
              <w:rPr>
                <w:lang w:val="en"/>
              </w:rPr>
            </w:pPr>
            <w:r w:rsidRPr="00B44A22">
              <w:rPr>
                <w:lang w:val="en"/>
              </w:rPr>
              <w:t>Percent sign (%)</w:t>
            </w:r>
          </w:p>
          <w:p w:rsidR="00E32994" w:rsidRPr="00B44A22" w:rsidRDefault="00E32994" w:rsidP="00860C55">
            <w:pPr>
              <w:pStyle w:val="ListParagraph"/>
              <w:numPr>
                <w:ilvl w:val="0"/>
                <w:numId w:val="53"/>
              </w:numPr>
              <w:spacing w:before="120" w:after="120"/>
              <w:rPr>
                <w:lang w:val="en"/>
              </w:rPr>
            </w:pPr>
            <w:r w:rsidRPr="00B44A22">
              <w:rPr>
                <w:lang w:val="en"/>
              </w:rPr>
              <w:t>ampersand (&amp;)</w:t>
            </w:r>
          </w:p>
          <w:p w:rsidR="00E32994" w:rsidRPr="00B44A22" w:rsidRDefault="00E32994" w:rsidP="00860C55">
            <w:pPr>
              <w:pStyle w:val="ListParagraph"/>
              <w:numPr>
                <w:ilvl w:val="0"/>
                <w:numId w:val="53"/>
              </w:numPr>
              <w:spacing w:before="120" w:after="120"/>
              <w:rPr>
                <w:lang w:val="en"/>
              </w:rPr>
            </w:pPr>
            <w:r w:rsidRPr="00B44A22">
              <w:rPr>
                <w:lang w:val="en"/>
              </w:rPr>
              <w:t>apostrophe (')</w:t>
            </w:r>
          </w:p>
          <w:p w:rsidR="00E32994" w:rsidRPr="00B44A22" w:rsidRDefault="00E32994" w:rsidP="00860C55">
            <w:pPr>
              <w:pStyle w:val="ListParagraph"/>
              <w:numPr>
                <w:ilvl w:val="0"/>
                <w:numId w:val="53"/>
              </w:numPr>
              <w:spacing w:before="120" w:after="120"/>
              <w:rPr>
                <w:lang w:val="en"/>
              </w:rPr>
            </w:pPr>
            <w:r w:rsidRPr="00B44A22">
              <w:rPr>
                <w:lang w:val="en"/>
              </w:rPr>
              <w:t xml:space="preserve">left </w:t>
            </w:r>
            <w:proofErr w:type="spellStart"/>
            <w:r w:rsidRPr="00B44A22">
              <w:rPr>
                <w:lang w:val="en"/>
              </w:rPr>
              <w:t>paren</w:t>
            </w:r>
            <w:proofErr w:type="spellEnd"/>
          </w:p>
          <w:p w:rsidR="00E32994" w:rsidRPr="00B44A22" w:rsidRDefault="00E32994" w:rsidP="00860C55">
            <w:pPr>
              <w:pStyle w:val="ListParagraph"/>
              <w:numPr>
                <w:ilvl w:val="0"/>
                <w:numId w:val="53"/>
              </w:numPr>
              <w:spacing w:before="120" w:after="120"/>
              <w:rPr>
                <w:lang w:val="en"/>
              </w:rPr>
            </w:pPr>
            <w:r w:rsidRPr="00B44A22">
              <w:rPr>
                <w:lang w:val="en"/>
              </w:rPr>
              <w:t xml:space="preserve">right </w:t>
            </w:r>
            <w:proofErr w:type="spellStart"/>
            <w:r w:rsidRPr="00B44A22">
              <w:rPr>
                <w:lang w:val="en"/>
              </w:rPr>
              <w:t>paren</w:t>
            </w:r>
            <w:proofErr w:type="spellEnd"/>
          </w:p>
          <w:p w:rsidR="00E32994" w:rsidRPr="00B44A22" w:rsidRDefault="00E32994" w:rsidP="00860C55">
            <w:pPr>
              <w:pStyle w:val="ListParagraph"/>
              <w:numPr>
                <w:ilvl w:val="0"/>
                <w:numId w:val="53"/>
              </w:numPr>
              <w:spacing w:before="120" w:after="120"/>
              <w:rPr>
                <w:lang w:val="en"/>
              </w:rPr>
            </w:pPr>
            <w:r w:rsidRPr="00B44A22">
              <w:rPr>
                <w:lang w:val="en"/>
              </w:rPr>
              <w:t>plus sign (+)</w:t>
            </w:r>
          </w:p>
          <w:p w:rsidR="00E32994" w:rsidRPr="00B44A22" w:rsidRDefault="00E32994" w:rsidP="00860C55">
            <w:pPr>
              <w:pStyle w:val="ListParagraph"/>
              <w:numPr>
                <w:ilvl w:val="0"/>
                <w:numId w:val="53"/>
              </w:numPr>
              <w:spacing w:before="120" w:after="120"/>
              <w:rPr>
                <w:lang w:val="en"/>
              </w:rPr>
            </w:pPr>
            <w:r w:rsidRPr="00B44A22">
              <w:rPr>
                <w:lang w:val="en"/>
              </w:rPr>
              <w:t>comma (,)</w:t>
            </w:r>
          </w:p>
          <w:p w:rsidR="00E32994" w:rsidRPr="00B44A22" w:rsidRDefault="00E32994" w:rsidP="00860C55">
            <w:pPr>
              <w:pStyle w:val="ListParagraph"/>
              <w:numPr>
                <w:ilvl w:val="0"/>
                <w:numId w:val="53"/>
              </w:numPr>
              <w:spacing w:before="120" w:after="120"/>
              <w:rPr>
                <w:lang w:val="en"/>
              </w:rPr>
            </w:pPr>
            <w:r w:rsidRPr="00B44A22">
              <w:rPr>
                <w:lang w:val="en"/>
              </w:rPr>
              <w:t>dash (-)</w:t>
            </w:r>
          </w:p>
          <w:p w:rsidR="00E32994" w:rsidRPr="00B44A22" w:rsidRDefault="00E32994" w:rsidP="00860C55">
            <w:pPr>
              <w:pStyle w:val="ListParagraph"/>
              <w:numPr>
                <w:ilvl w:val="0"/>
                <w:numId w:val="53"/>
              </w:numPr>
              <w:spacing w:before="120" w:after="120"/>
              <w:rPr>
                <w:lang w:val="en"/>
              </w:rPr>
            </w:pPr>
            <w:r w:rsidRPr="00B44A22">
              <w:rPr>
                <w:lang w:val="en"/>
              </w:rPr>
              <w:t>Period (.)</w:t>
            </w:r>
          </w:p>
          <w:p w:rsidR="00E32994" w:rsidRPr="00B44A22" w:rsidRDefault="00E32994" w:rsidP="00860C55">
            <w:pPr>
              <w:pStyle w:val="ListParagraph"/>
              <w:numPr>
                <w:ilvl w:val="0"/>
                <w:numId w:val="53"/>
              </w:numPr>
              <w:spacing w:before="120" w:after="120"/>
              <w:rPr>
                <w:lang w:val="en"/>
              </w:rPr>
            </w:pPr>
            <w:r w:rsidRPr="00B44A22">
              <w:rPr>
                <w:lang w:val="en"/>
              </w:rPr>
              <w:t>slash (/)</w:t>
            </w:r>
          </w:p>
          <w:p w:rsidR="00E32994" w:rsidRPr="00B44A22" w:rsidRDefault="00E32994" w:rsidP="00860C55">
            <w:pPr>
              <w:pStyle w:val="ListParagraph"/>
              <w:numPr>
                <w:ilvl w:val="0"/>
                <w:numId w:val="53"/>
              </w:numPr>
              <w:spacing w:before="120" w:after="120"/>
              <w:rPr>
                <w:lang w:val="en"/>
              </w:rPr>
            </w:pPr>
            <w:r w:rsidRPr="00B44A22">
              <w:rPr>
                <w:lang w:val="en"/>
              </w:rPr>
              <w:t>Colon (:)</w:t>
            </w:r>
          </w:p>
          <w:p w:rsidR="00E32994" w:rsidRPr="00B44A22" w:rsidRDefault="00E32994" w:rsidP="00860C55">
            <w:pPr>
              <w:pStyle w:val="ListParagraph"/>
              <w:numPr>
                <w:ilvl w:val="0"/>
                <w:numId w:val="53"/>
              </w:numPr>
              <w:spacing w:before="120" w:after="120"/>
              <w:rPr>
                <w:lang w:val="en"/>
              </w:rPr>
            </w:pPr>
            <w:r w:rsidRPr="00B44A22">
              <w:rPr>
                <w:lang w:val="en"/>
              </w:rPr>
              <w:t>at sign (@)</w:t>
            </w:r>
          </w:p>
          <w:p w:rsidR="00E32994" w:rsidRPr="00E32994" w:rsidRDefault="00E32994" w:rsidP="00E32994">
            <w:pPr>
              <w:spacing w:before="120" w:after="120"/>
              <w:rPr>
                <w:sz w:val="24"/>
                <w:lang w:val="en"/>
              </w:rPr>
            </w:pPr>
            <w:r w:rsidRPr="00E32994">
              <w:rPr>
                <w:sz w:val="24"/>
                <w:lang w:val="en"/>
              </w:rPr>
              <w:t>Non-allowable characters for all Address Types:</w:t>
            </w:r>
          </w:p>
          <w:p w:rsidR="00E32994" w:rsidRPr="00B44A22" w:rsidRDefault="00E32994" w:rsidP="00860C55">
            <w:pPr>
              <w:pStyle w:val="ListParagraph"/>
              <w:numPr>
                <w:ilvl w:val="0"/>
                <w:numId w:val="53"/>
              </w:numPr>
              <w:spacing w:before="120" w:after="120"/>
              <w:rPr>
                <w:lang w:val="en"/>
              </w:rPr>
            </w:pPr>
            <w:r w:rsidRPr="00B44A22">
              <w:rPr>
                <w:lang w:val="en"/>
              </w:rPr>
              <w:t>dollar sign ($)</w:t>
            </w:r>
          </w:p>
          <w:p w:rsidR="00E32994" w:rsidRPr="00B44A22" w:rsidRDefault="00E32994" w:rsidP="00860C55">
            <w:pPr>
              <w:pStyle w:val="ListParagraph"/>
              <w:numPr>
                <w:ilvl w:val="0"/>
                <w:numId w:val="53"/>
              </w:numPr>
              <w:spacing w:before="120" w:after="120"/>
              <w:rPr>
                <w:lang w:val="en"/>
              </w:rPr>
            </w:pPr>
            <w:r w:rsidRPr="00B44A22">
              <w:rPr>
                <w:lang w:val="en"/>
              </w:rPr>
              <w:t>asterisk (*)</w:t>
            </w:r>
          </w:p>
          <w:p w:rsidR="00E32994" w:rsidRPr="00B44A22" w:rsidRDefault="00E32994" w:rsidP="00860C55">
            <w:pPr>
              <w:pStyle w:val="ListParagraph"/>
              <w:numPr>
                <w:ilvl w:val="0"/>
                <w:numId w:val="53"/>
              </w:numPr>
              <w:spacing w:before="120" w:after="120"/>
              <w:rPr>
                <w:lang w:val="en"/>
              </w:rPr>
            </w:pPr>
            <w:r w:rsidRPr="00B44A22">
              <w:rPr>
                <w:lang w:val="en"/>
              </w:rPr>
              <w:t>Semicolon (;)</w:t>
            </w:r>
          </w:p>
          <w:p w:rsidR="00E32994" w:rsidRPr="00B44A22" w:rsidRDefault="00E32994" w:rsidP="00860C55">
            <w:pPr>
              <w:pStyle w:val="ListParagraph"/>
              <w:numPr>
                <w:ilvl w:val="0"/>
                <w:numId w:val="53"/>
              </w:numPr>
              <w:spacing w:before="120" w:after="120"/>
              <w:rPr>
                <w:lang w:val="en"/>
              </w:rPr>
            </w:pPr>
            <w:r w:rsidRPr="00B44A22">
              <w:rPr>
                <w:lang w:val="en"/>
              </w:rPr>
              <w:t>less-than sign (&lt;)</w:t>
            </w:r>
          </w:p>
          <w:p w:rsidR="00E32994" w:rsidRPr="00B44A22" w:rsidRDefault="00E32994" w:rsidP="00860C55">
            <w:pPr>
              <w:pStyle w:val="ListParagraph"/>
              <w:numPr>
                <w:ilvl w:val="0"/>
                <w:numId w:val="53"/>
              </w:numPr>
              <w:spacing w:before="120" w:after="120"/>
              <w:rPr>
                <w:lang w:val="en"/>
              </w:rPr>
            </w:pPr>
            <w:r w:rsidRPr="00B44A22">
              <w:rPr>
                <w:lang w:val="en"/>
              </w:rPr>
              <w:t>greater-than sign (&gt;)</w:t>
            </w:r>
          </w:p>
          <w:p w:rsidR="00E32994" w:rsidRPr="00B44A22" w:rsidRDefault="00E32994" w:rsidP="00860C55">
            <w:pPr>
              <w:pStyle w:val="ListParagraph"/>
              <w:numPr>
                <w:ilvl w:val="0"/>
                <w:numId w:val="53"/>
              </w:numPr>
              <w:spacing w:before="120" w:after="120"/>
              <w:rPr>
                <w:lang w:val="en"/>
              </w:rPr>
            </w:pPr>
            <w:r w:rsidRPr="00B44A22">
              <w:rPr>
                <w:lang w:val="en"/>
              </w:rPr>
              <w:t>Question mark (?)</w:t>
            </w:r>
          </w:p>
          <w:p w:rsidR="00E32994" w:rsidRPr="00E32994" w:rsidRDefault="00E32994" w:rsidP="00BD3E15">
            <w:pPr>
              <w:spacing w:before="120" w:after="120"/>
              <w:rPr>
                <w:sz w:val="24"/>
              </w:rPr>
            </w:pPr>
          </w:p>
        </w:tc>
      </w:tr>
      <w:tr w:rsidR="00F6197B" w:rsidRPr="00DA46DE" w:rsidTr="00F6197B">
        <w:tc>
          <w:tcPr>
            <w:tcW w:w="2326" w:type="dxa"/>
          </w:tcPr>
          <w:p w:rsidR="00F6197B" w:rsidRPr="00DA46DE" w:rsidRDefault="00F6197B" w:rsidP="0025353A">
            <w:pPr>
              <w:spacing w:before="120" w:after="120"/>
              <w:rPr>
                <w:b/>
                <w:sz w:val="24"/>
              </w:rPr>
            </w:pPr>
          </w:p>
        </w:tc>
        <w:tc>
          <w:tcPr>
            <w:tcW w:w="1741" w:type="dxa"/>
          </w:tcPr>
          <w:p w:rsidR="00F6197B" w:rsidRPr="001A3C0A" w:rsidRDefault="00F6197B" w:rsidP="001A3C0A">
            <w:pPr>
              <w:spacing w:before="120" w:after="120"/>
              <w:rPr>
                <w:sz w:val="24"/>
              </w:rPr>
            </w:pPr>
          </w:p>
        </w:tc>
        <w:tc>
          <w:tcPr>
            <w:tcW w:w="7543" w:type="dxa"/>
          </w:tcPr>
          <w:p w:rsidR="00F6197B" w:rsidRDefault="003A3B3C" w:rsidP="00BD3E15">
            <w:pPr>
              <w:spacing w:before="120" w:after="120"/>
              <w:rPr>
                <w:b/>
                <w:sz w:val="24"/>
              </w:rPr>
            </w:pPr>
            <w:r>
              <w:rPr>
                <w:b/>
                <w:sz w:val="24"/>
              </w:rPr>
              <w:t xml:space="preserve">[678536] </w:t>
            </w:r>
            <w:r w:rsidRPr="003A3B3C">
              <w:rPr>
                <w:sz w:val="24"/>
              </w:rPr>
              <w:t xml:space="preserve">The service shall provide </w:t>
            </w:r>
            <w:proofErr w:type="gramStart"/>
            <w:r w:rsidRPr="003A3B3C">
              <w:rPr>
                <w:sz w:val="24"/>
              </w:rPr>
              <w:t>validation  that</w:t>
            </w:r>
            <w:proofErr w:type="gramEnd"/>
            <w:r w:rsidRPr="003A3B3C">
              <w:rPr>
                <w:sz w:val="24"/>
              </w:rPr>
              <w:t xml:space="preserve"> US address shall be either 'NULL' or Street Line 1, City, State, ZIP Code format.</w:t>
            </w:r>
          </w:p>
        </w:tc>
      </w:tr>
      <w:tr w:rsidR="00F6197B" w:rsidRPr="00DA46DE" w:rsidTr="00F6197B">
        <w:tc>
          <w:tcPr>
            <w:tcW w:w="2326" w:type="dxa"/>
          </w:tcPr>
          <w:p w:rsidR="00F6197B" w:rsidRPr="00DA46DE" w:rsidRDefault="00F6197B" w:rsidP="0025353A">
            <w:pPr>
              <w:spacing w:before="120" w:after="120"/>
              <w:rPr>
                <w:b/>
                <w:sz w:val="24"/>
              </w:rPr>
            </w:pPr>
          </w:p>
        </w:tc>
        <w:tc>
          <w:tcPr>
            <w:tcW w:w="1741" w:type="dxa"/>
          </w:tcPr>
          <w:p w:rsidR="00F6197B" w:rsidRPr="001A3C0A" w:rsidRDefault="00F6197B" w:rsidP="001A3C0A">
            <w:pPr>
              <w:spacing w:before="120" w:after="120"/>
              <w:rPr>
                <w:sz w:val="24"/>
              </w:rPr>
            </w:pPr>
          </w:p>
        </w:tc>
        <w:tc>
          <w:tcPr>
            <w:tcW w:w="7543" w:type="dxa"/>
          </w:tcPr>
          <w:p w:rsidR="00F6197B" w:rsidRDefault="003A3B3C" w:rsidP="00BD3E15">
            <w:pPr>
              <w:spacing w:before="120" w:after="120"/>
              <w:rPr>
                <w:b/>
                <w:sz w:val="24"/>
              </w:rPr>
            </w:pPr>
            <w:r>
              <w:rPr>
                <w:b/>
                <w:sz w:val="24"/>
              </w:rPr>
              <w:t xml:space="preserve">[678539] </w:t>
            </w:r>
            <w:r w:rsidRPr="003A3B3C">
              <w:rPr>
                <w:sz w:val="24"/>
              </w:rPr>
              <w:t>The service shall provide validation that International addresses shall be either 'NULL' or Street Line 1, City, Country, Postal Code</w:t>
            </w:r>
            <w:r>
              <w:rPr>
                <w:sz w:val="24"/>
              </w:rPr>
              <w:t>.</w:t>
            </w:r>
          </w:p>
        </w:tc>
      </w:tr>
      <w:tr w:rsidR="003A3B3C" w:rsidRPr="00DA46DE" w:rsidTr="00F6197B">
        <w:tc>
          <w:tcPr>
            <w:tcW w:w="2326" w:type="dxa"/>
          </w:tcPr>
          <w:p w:rsidR="003A3B3C" w:rsidRPr="00DA46DE" w:rsidRDefault="003A3B3C" w:rsidP="0025353A">
            <w:pPr>
              <w:spacing w:before="120" w:after="120"/>
              <w:rPr>
                <w:b/>
                <w:sz w:val="24"/>
              </w:rPr>
            </w:pPr>
          </w:p>
        </w:tc>
        <w:tc>
          <w:tcPr>
            <w:tcW w:w="1741" w:type="dxa"/>
          </w:tcPr>
          <w:p w:rsidR="003A3B3C" w:rsidRPr="001A3C0A" w:rsidRDefault="003A3B3C" w:rsidP="001A3C0A">
            <w:pPr>
              <w:spacing w:before="120" w:after="120"/>
              <w:rPr>
                <w:sz w:val="24"/>
              </w:rPr>
            </w:pPr>
          </w:p>
        </w:tc>
        <w:tc>
          <w:tcPr>
            <w:tcW w:w="7543" w:type="dxa"/>
          </w:tcPr>
          <w:p w:rsidR="003A3B3C" w:rsidRDefault="003A3B3C" w:rsidP="00BD3E15">
            <w:pPr>
              <w:spacing w:before="120" w:after="120"/>
              <w:rPr>
                <w:b/>
                <w:sz w:val="24"/>
              </w:rPr>
            </w:pPr>
            <w:r>
              <w:rPr>
                <w:b/>
                <w:sz w:val="24"/>
              </w:rPr>
              <w:t xml:space="preserve">[678540] </w:t>
            </w:r>
            <w:r w:rsidRPr="003A3B3C">
              <w:rPr>
                <w:sz w:val="24"/>
              </w:rPr>
              <w:t>The service shall provide validation that military oversees address shall be either 'NULL' or Street Line 1, City, P.O., Postal Code, ZIP Code.</w:t>
            </w:r>
          </w:p>
        </w:tc>
      </w:tr>
      <w:tr w:rsidR="00042EA2" w:rsidRPr="00DA46DE" w:rsidTr="00F6197B">
        <w:tc>
          <w:tcPr>
            <w:tcW w:w="2326" w:type="dxa"/>
          </w:tcPr>
          <w:p w:rsidR="00042EA2" w:rsidRPr="00DA46DE" w:rsidRDefault="00042EA2" w:rsidP="0025353A">
            <w:pPr>
              <w:spacing w:before="120" w:after="120"/>
              <w:rPr>
                <w:b/>
                <w:sz w:val="24"/>
              </w:rPr>
            </w:pPr>
          </w:p>
        </w:tc>
        <w:tc>
          <w:tcPr>
            <w:tcW w:w="1741" w:type="dxa"/>
          </w:tcPr>
          <w:p w:rsidR="00042EA2" w:rsidRPr="001A3C0A" w:rsidRDefault="00042EA2" w:rsidP="0025353A">
            <w:pPr>
              <w:spacing w:before="120" w:after="120"/>
              <w:rPr>
                <w:sz w:val="24"/>
              </w:rPr>
            </w:pPr>
            <w:r>
              <w:rPr>
                <w:sz w:val="24"/>
              </w:rPr>
              <w:t>Maintain Phone Number Data Quality</w:t>
            </w:r>
          </w:p>
        </w:tc>
        <w:tc>
          <w:tcPr>
            <w:tcW w:w="7543" w:type="dxa"/>
          </w:tcPr>
          <w:p w:rsidR="00042EA2" w:rsidRPr="00DA46DE" w:rsidRDefault="0075671B" w:rsidP="0025353A">
            <w:pPr>
              <w:spacing w:before="120" w:after="120"/>
              <w:rPr>
                <w:sz w:val="24"/>
              </w:rPr>
            </w:pPr>
            <w:r w:rsidRPr="0075671B">
              <w:rPr>
                <w:b/>
                <w:sz w:val="24"/>
              </w:rPr>
              <w:t>[659785]</w:t>
            </w:r>
            <w:r>
              <w:rPr>
                <w:sz w:val="24"/>
              </w:rPr>
              <w:t xml:space="preserve"> </w:t>
            </w:r>
            <w:r w:rsidR="00042EA2" w:rsidRPr="00042EA2">
              <w:rPr>
                <w:sz w:val="24"/>
              </w:rPr>
              <w:t>The service shall provide format validation of phone numbers entered.</w:t>
            </w:r>
          </w:p>
        </w:tc>
      </w:tr>
      <w:tr w:rsidR="003A3B3C" w:rsidRPr="00DA46DE" w:rsidTr="00F6197B">
        <w:tc>
          <w:tcPr>
            <w:tcW w:w="2326" w:type="dxa"/>
          </w:tcPr>
          <w:p w:rsidR="003A3B3C" w:rsidRPr="00DA46DE" w:rsidRDefault="003A3B3C" w:rsidP="0025353A">
            <w:pPr>
              <w:spacing w:before="120" w:after="120"/>
              <w:rPr>
                <w:b/>
                <w:sz w:val="24"/>
              </w:rPr>
            </w:pPr>
          </w:p>
        </w:tc>
        <w:tc>
          <w:tcPr>
            <w:tcW w:w="1741" w:type="dxa"/>
          </w:tcPr>
          <w:p w:rsidR="003A3B3C" w:rsidRDefault="003A3B3C" w:rsidP="0025353A">
            <w:pPr>
              <w:spacing w:before="120" w:after="120"/>
              <w:rPr>
                <w:sz w:val="24"/>
              </w:rPr>
            </w:pPr>
          </w:p>
        </w:tc>
        <w:tc>
          <w:tcPr>
            <w:tcW w:w="7543" w:type="dxa"/>
          </w:tcPr>
          <w:p w:rsidR="003A3B3C" w:rsidRPr="003A3B3C" w:rsidRDefault="003A3B3C" w:rsidP="0025353A">
            <w:pPr>
              <w:spacing w:before="120" w:after="120"/>
              <w:rPr>
                <w:sz w:val="24"/>
              </w:rPr>
            </w:pPr>
            <w:r w:rsidRPr="003A3B3C">
              <w:rPr>
                <w:b/>
                <w:sz w:val="24"/>
              </w:rPr>
              <w:t>[678340]</w:t>
            </w:r>
            <w:r w:rsidRPr="003A3B3C">
              <w:rPr>
                <w:sz w:val="24"/>
              </w:rPr>
              <w:t xml:space="preserve"> Valid domestic phone numbers must contain all numeric values.</w:t>
            </w:r>
          </w:p>
        </w:tc>
      </w:tr>
      <w:tr w:rsidR="003A3B3C" w:rsidRPr="00DA46DE" w:rsidTr="00F6197B">
        <w:tc>
          <w:tcPr>
            <w:tcW w:w="2326" w:type="dxa"/>
          </w:tcPr>
          <w:p w:rsidR="003A3B3C" w:rsidRPr="00DA46DE" w:rsidRDefault="003A3B3C" w:rsidP="0025353A">
            <w:pPr>
              <w:spacing w:before="120" w:after="120"/>
              <w:rPr>
                <w:b/>
                <w:sz w:val="24"/>
              </w:rPr>
            </w:pPr>
          </w:p>
        </w:tc>
        <w:tc>
          <w:tcPr>
            <w:tcW w:w="1741" w:type="dxa"/>
          </w:tcPr>
          <w:p w:rsidR="003A3B3C" w:rsidRDefault="003A3B3C" w:rsidP="0025353A">
            <w:pPr>
              <w:spacing w:before="120" w:after="120"/>
              <w:rPr>
                <w:sz w:val="24"/>
              </w:rPr>
            </w:pPr>
          </w:p>
        </w:tc>
        <w:tc>
          <w:tcPr>
            <w:tcW w:w="7543" w:type="dxa"/>
          </w:tcPr>
          <w:p w:rsidR="003A3B3C" w:rsidRDefault="003A3B3C" w:rsidP="0025353A">
            <w:pPr>
              <w:spacing w:before="120" w:after="120"/>
              <w:rPr>
                <w:sz w:val="24"/>
              </w:rPr>
            </w:pPr>
            <w:r w:rsidRPr="003A3B3C">
              <w:rPr>
                <w:b/>
                <w:sz w:val="24"/>
              </w:rPr>
              <w:t>[678341]</w:t>
            </w:r>
            <w:r w:rsidRPr="003A3B3C">
              <w:rPr>
                <w:sz w:val="24"/>
              </w:rPr>
              <w:t xml:space="preserve"> Valid domestic phone numbers cannot be a partial phone number.</w:t>
            </w:r>
          </w:p>
          <w:p w:rsidR="003A3B3C" w:rsidRDefault="003A3B3C" w:rsidP="0025353A">
            <w:pPr>
              <w:spacing w:before="120" w:after="120"/>
              <w:rPr>
                <w:sz w:val="24"/>
              </w:rPr>
            </w:pPr>
            <w:r>
              <w:rPr>
                <w:sz w:val="24"/>
              </w:rPr>
              <w:t>For domestic phone numbers:</w:t>
            </w:r>
          </w:p>
          <w:p w:rsidR="003A3B3C" w:rsidRPr="007C4567" w:rsidRDefault="003A3B3C" w:rsidP="00860C55">
            <w:pPr>
              <w:pStyle w:val="ListParagraph"/>
              <w:numPr>
                <w:ilvl w:val="0"/>
                <w:numId w:val="52"/>
              </w:numPr>
              <w:spacing w:before="120"/>
            </w:pPr>
            <w:r w:rsidRPr="00170D43">
              <w:t>Valid domestic phone numbers must contain exactly 10 numeric characters, 3 for area code and 7 for phone number.</w:t>
            </w:r>
          </w:p>
        </w:tc>
      </w:tr>
      <w:tr w:rsidR="00042EA2" w:rsidRPr="00DA46DE" w:rsidTr="00F6197B">
        <w:tc>
          <w:tcPr>
            <w:tcW w:w="2326" w:type="dxa"/>
          </w:tcPr>
          <w:p w:rsidR="00042EA2" w:rsidRPr="00DA46DE" w:rsidRDefault="00042EA2" w:rsidP="0025353A">
            <w:pPr>
              <w:spacing w:before="120" w:after="120"/>
              <w:rPr>
                <w:b/>
                <w:sz w:val="24"/>
              </w:rPr>
            </w:pPr>
          </w:p>
        </w:tc>
        <w:tc>
          <w:tcPr>
            <w:tcW w:w="1741" w:type="dxa"/>
          </w:tcPr>
          <w:p w:rsidR="00042EA2" w:rsidRPr="001A3C0A" w:rsidRDefault="00042EA2" w:rsidP="0025353A">
            <w:pPr>
              <w:spacing w:before="120" w:after="120"/>
              <w:rPr>
                <w:sz w:val="24"/>
              </w:rPr>
            </w:pPr>
            <w:r>
              <w:rPr>
                <w:sz w:val="24"/>
              </w:rPr>
              <w:t>Maintain email address Data Quality</w:t>
            </w:r>
          </w:p>
        </w:tc>
        <w:tc>
          <w:tcPr>
            <w:tcW w:w="7543" w:type="dxa"/>
          </w:tcPr>
          <w:p w:rsidR="00042EA2" w:rsidRPr="00EE2896" w:rsidRDefault="0075671B" w:rsidP="007C4567">
            <w:pPr>
              <w:spacing w:before="120"/>
              <w:rPr>
                <w:sz w:val="24"/>
              </w:rPr>
            </w:pPr>
            <w:r w:rsidRPr="0075671B">
              <w:rPr>
                <w:b/>
                <w:sz w:val="24"/>
              </w:rPr>
              <w:t>[659787]</w:t>
            </w:r>
            <w:r>
              <w:rPr>
                <w:sz w:val="24"/>
              </w:rPr>
              <w:t xml:space="preserve"> </w:t>
            </w:r>
            <w:r w:rsidR="00042EA2" w:rsidRPr="00042EA2">
              <w:rPr>
                <w:sz w:val="24"/>
              </w:rPr>
              <w:t>The service shall provide format validation of email address entered.</w:t>
            </w:r>
          </w:p>
        </w:tc>
      </w:tr>
      <w:tr w:rsidR="00170D43" w:rsidRPr="00DA46DE" w:rsidTr="00F6197B">
        <w:tc>
          <w:tcPr>
            <w:tcW w:w="2326" w:type="dxa"/>
          </w:tcPr>
          <w:p w:rsidR="00170D43" w:rsidRPr="00DA46DE" w:rsidRDefault="00170D43" w:rsidP="0025353A">
            <w:pPr>
              <w:spacing w:before="120" w:after="120"/>
              <w:rPr>
                <w:b/>
                <w:sz w:val="24"/>
              </w:rPr>
            </w:pPr>
          </w:p>
        </w:tc>
        <w:tc>
          <w:tcPr>
            <w:tcW w:w="1741" w:type="dxa"/>
          </w:tcPr>
          <w:p w:rsidR="00170D43" w:rsidRDefault="00170D43" w:rsidP="0025353A">
            <w:pPr>
              <w:spacing w:before="120" w:after="120"/>
              <w:rPr>
                <w:sz w:val="24"/>
              </w:rPr>
            </w:pPr>
          </w:p>
        </w:tc>
        <w:tc>
          <w:tcPr>
            <w:tcW w:w="7543" w:type="dxa"/>
          </w:tcPr>
          <w:p w:rsidR="00170D43" w:rsidRPr="0075671B" w:rsidRDefault="00170D43" w:rsidP="0025353A">
            <w:pPr>
              <w:spacing w:before="120" w:after="120"/>
              <w:rPr>
                <w:b/>
                <w:sz w:val="24"/>
              </w:rPr>
            </w:pPr>
            <w:r>
              <w:rPr>
                <w:b/>
                <w:sz w:val="24"/>
              </w:rPr>
              <w:t xml:space="preserve">[678337] </w:t>
            </w:r>
            <w:r w:rsidRPr="00170D43">
              <w:rPr>
                <w:sz w:val="24"/>
              </w:rPr>
              <w:t>Valid email address shall contain only one '@'.</w:t>
            </w:r>
          </w:p>
        </w:tc>
      </w:tr>
      <w:tr w:rsidR="00170D43" w:rsidRPr="00DA46DE" w:rsidTr="00F6197B">
        <w:tc>
          <w:tcPr>
            <w:tcW w:w="2326" w:type="dxa"/>
          </w:tcPr>
          <w:p w:rsidR="00170D43" w:rsidRPr="00DA46DE" w:rsidRDefault="00170D43" w:rsidP="0025353A">
            <w:pPr>
              <w:spacing w:before="120" w:after="120"/>
              <w:rPr>
                <w:b/>
                <w:sz w:val="24"/>
              </w:rPr>
            </w:pPr>
          </w:p>
        </w:tc>
        <w:tc>
          <w:tcPr>
            <w:tcW w:w="1741" w:type="dxa"/>
          </w:tcPr>
          <w:p w:rsidR="00170D43" w:rsidRDefault="00170D43" w:rsidP="0025353A">
            <w:pPr>
              <w:spacing w:before="120" w:after="120"/>
              <w:rPr>
                <w:sz w:val="24"/>
              </w:rPr>
            </w:pPr>
          </w:p>
        </w:tc>
        <w:tc>
          <w:tcPr>
            <w:tcW w:w="7543" w:type="dxa"/>
          </w:tcPr>
          <w:p w:rsidR="00170D43" w:rsidRPr="0075671B" w:rsidRDefault="00170D43" w:rsidP="00170D43">
            <w:pPr>
              <w:spacing w:before="120" w:after="120"/>
              <w:rPr>
                <w:b/>
                <w:sz w:val="24"/>
              </w:rPr>
            </w:pPr>
            <w:r>
              <w:rPr>
                <w:b/>
                <w:sz w:val="24"/>
              </w:rPr>
              <w:t xml:space="preserve">[678338] </w:t>
            </w:r>
            <w:r w:rsidRPr="00170D43">
              <w:rPr>
                <w:sz w:val="24"/>
              </w:rPr>
              <w:t xml:space="preserve">Valid email </w:t>
            </w:r>
            <w:r>
              <w:rPr>
                <w:sz w:val="24"/>
              </w:rPr>
              <w:t>address shall contain only one ‘</w:t>
            </w:r>
            <w:r w:rsidRPr="00170D43">
              <w:rPr>
                <w:sz w:val="24"/>
              </w:rPr>
              <w:t>.</w:t>
            </w:r>
            <w:r>
              <w:rPr>
                <w:sz w:val="24"/>
              </w:rPr>
              <w:t>’</w:t>
            </w:r>
            <w:r w:rsidRPr="00170D43">
              <w:rPr>
                <w:sz w:val="24"/>
              </w:rPr>
              <w:t xml:space="preserve"> after the '@'.</w:t>
            </w:r>
          </w:p>
        </w:tc>
      </w:tr>
      <w:tr w:rsidR="00170D43" w:rsidRPr="00DA46DE" w:rsidTr="00F6197B">
        <w:tc>
          <w:tcPr>
            <w:tcW w:w="2326" w:type="dxa"/>
          </w:tcPr>
          <w:p w:rsidR="00170D43" w:rsidRPr="00DA46DE" w:rsidRDefault="00170D43" w:rsidP="0025353A">
            <w:pPr>
              <w:spacing w:before="120" w:after="120"/>
              <w:rPr>
                <w:b/>
                <w:sz w:val="24"/>
              </w:rPr>
            </w:pPr>
          </w:p>
        </w:tc>
        <w:tc>
          <w:tcPr>
            <w:tcW w:w="1741" w:type="dxa"/>
          </w:tcPr>
          <w:p w:rsidR="00170D43" w:rsidRDefault="00170D43" w:rsidP="0025353A">
            <w:pPr>
              <w:spacing w:before="120" w:after="120"/>
              <w:rPr>
                <w:sz w:val="24"/>
              </w:rPr>
            </w:pPr>
          </w:p>
        </w:tc>
        <w:tc>
          <w:tcPr>
            <w:tcW w:w="7543" w:type="dxa"/>
          </w:tcPr>
          <w:p w:rsidR="00170D43" w:rsidRPr="00170D43" w:rsidRDefault="00170D43" w:rsidP="0025353A">
            <w:pPr>
              <w:spacing w:before="120" w:after="120"/>
              <w:rPr>
                <w:sz w:val="24"/>
              </w:rPr>
            </w:pPr>
            <w:r>
              <w:rPr>
                <w:b/>
                <w:sz w:val="24"/>
              </w:rPr>
              <w:t xml:space="preserve">[678339] </w:t>
            </w:r>
            <w:r w:rsidRPr="00170D43">
              <w:rPr>
                <w:sz w:val="24"/>
              </w:rPr>
              <w:t xml:space="preserve">Valid email address shall contain a minimum of one character in each of 3 fields.  </w:t>
            </w:r>
          </w:p>
          <w:p w:rsidR="00170D43" w:rsidRPr="00170D43" w:rsidRDefault="00170D43" w:rsidP="0025353A">
            <w:pPr>
              <w:spacing w:before="120" w:after="120"/>
              <w:rPr>
                <w:sz w:val="24"/>
              </w:rPr>
            </w:pPr>
            <w:r w:rsidRPr="00170D43">
              <w:rPr>
                <w:sz w:val="24"/>
              </w:rPr>
              <w:t>For all email addresses:</w:t>
            </w:r>
          </w:p>
          <w:p w:rsidR="00170D43" w:rsidRPr="00170D43" w:rsidRDefault="00170D43" w:rsidP="00860C55">
            <w:pPr>
              <w:pStyle w:val="ListParagraph"/>
              <w:numPr>
                <w:ilvl w:val="0"/>
                <w:numId w:val="51"/>
              </w:numPr>
              <w:spacing w:before="120" w:after="120"/>
            </w:pPr>
            <w:r>
              <w:t>M</w:t>
            </w:r>
            <w:r w:rsidRPr="00170D43">
              <w:t>inimum 1 character before the ‘@’</w:t>
            </w:r>
          </w:p>
          <w:p w:rsidR="00170D43" w:rsidRPr="00170D43" w:rsidRDefault="00170D43" w:rsidP="00860C55">
            <w:pPr>
              <w:pStyle w:val="ListParagraph"/>
              <w:numPr>
                <w:ilvl w:val="0"/>
                <w:numId w:val="51"/>
              </w:numPr>
              <w:spacing w:before="120" w:after="120"/>
            </w:pPr>
            <w:r>
              <w:t>M</w:t>
            </w:r>
            <w:r w:rsidRPr="00170D43">
              <w:t>inimum 1 character between the ‘@" and the ‘.’</w:t>
            </w:r>
          </w:p>
          <w:p w:rsidR="00170D43" w:rsidRPr="00170D43" w:rsidRDefault="00170D43" w:rsidP="00860C55">
            <w:pPr>
              <w:pStyle w:val="ListParagraph"/>
              <w:numPr>
                <w:ilvl w:val="0"/>
                <w:numId w:val="51"/>
              </w:numPr>
              <w:spacing w:before="120" w:after="120"/>
              <w:rPr>
                <w:b/>
              </w:rPr>
            </w:pPr>
            <w:r>
              <w:t>M</w:t>
            </w:r>
            <w:r w:rsidRPr="00170D43">
              <w:t>inimum 1 character after the ‘.’</w:t>
            </w:r>
          </w:p>
        </w:tc>
      </w:tr>
      <w:tr w:rsidR="00170D43" w:rsidRPr="00DA46DE" w:rsidTr="00F6197B">
        <w:tc>
          <w:tcPr>
            <w:tcW w:w="2326" w:type="dxa"/>
          </w:tcPr>
          <w:p w:rsidR="00170D43" w:rsidRPr="00DA46DE" w:rsidRDefault="00170D43" w:rsidP="0025353A">
            <w:pPr>
              <w:spacing w:before="120" w:after="120"/>
              <w:rPr>
                <w:b/>
                <w:sz w:val="24"/>
              </w:rPr>
            </w:pPr>
          </w:p>
        </w:tc>
        <w:tc>
          <w:tcPr>
            <w:tcW w:w="1741" w:type="dxa"/>
          </w:tcPr>
          <w:p w:rsidR="00170D43" w:rsidRDefault="00170D43" w:rsidP="0025353A">
            <w:pPr>
              <w:spacing w:before="120" w:after="120"/>
              <w:rPr>
                <w:sz w:val="24"/>
              </w:rPr>
            </w:pPr>
          </w:p>
        </w:tc>
        <w:tc>
          <w:tcPr>
            <w:tcW w:w="7543" w:type="dxa"/>
          </w:tcPr>
          <w:p w:rsidR="00170D43" w:rsidRDefault="007C4567" w:rsidP="0025353A">
            <w:pPr>
              <w:spacing w:before="120" w:after="120"/>
              <w:rPr>
                <w:sz w:val="24"/>
              </w:rPr>
            </w:pPr>
            <w:r>
              <w:rPr>
                <w:b/>
                <w:sz w:val="24"/>
              </w:rPr>
              <w:t xml:space="preserve">[678505] </w:t>
            </w:r>
            <w:r w:rsidRPr="007C4567">
              <w:rPr>
                <w:sz w:val="24"/>
              </w:rPr>
              <w:t>The service shall provide format validation for US address and International address city field.</w:t>
            </w:r>
          </w:p>
          <w:p w:rsidR="007C4567" w:rsidRPr="007C4567" w:rsidRDefault="007C4567" w:rsidP="007C4567">
            <w:pPr>
              <w:spacing w:before="120" w:after="120"/>
              <w:rPr>
                <w:sz w:val="24"/>
              </w:rPr>
            </w:pPr>
            <w:r w:rsidRPr="007C4567">
              <w:rPr>
                <w:sz w:val="24"/>
              </w:rPr>
              <w:t>For Address Type = ‘Domestic’ or ‘International’:</w:t>
            </w:r>
          </w:p>
          <w:p w:rsidR="007C4567" w:rsidRPr="007C4567" w:rsidRDefault="007C4567" w:rsidP="00860C55">
            <w:pPr>
              <w:pStyle w:val="ListParagraph"/>
              <w:numPr>
                <w:ilvl w:val="0"/>
                <w:numId w:val="51"/>
              </w:numPr>
              <w:spacing w:before="120" w:after="120"/>
            </w:pPr>
            <w:r w:rsidRPr="007C4567">
              <w:t>City must contain only allowable characters</w:t>
            </w:r>
          </w:p>
          <w:p w:rsidR="007C4567" w:rsidRPr="007C4567" w:rsidRDefault="007C4567" w:rsidP="00860C55">
            <w:pPr>
              <w:pStyle w:val="ListParagraph"/>
              <w:numPr>
                <w:ilvl w:val="0"/>
                <w:numId w:val="51"/>
              </w:numPr>
              <w:spacing w:before="120"/>
            </w:pPr>
            <w:r w:rsidRPr="007C4567">
              <w:t>City must not contain any non-allowable characters</w:t>
            </w:r>
          </w:p>
        </w:tc>
      </w:tr>
      <w:tr w:rsidR="00042EA2" w:rsidRPr="00DA46DE" w:rsidTr="00F6197B">
        <w:tc>
          <w:tcPr>
            <w:tcW w:w="11610" w:type="dxa"/>
            <w:gridSpan w:val="3"/>
            <w:shd w:val="clear" w:color="auto" w:fill="D9D9D9" w:themeFill="background1" w:themeFillShade="D9"/>
          </w:tcPr>
          <w:p w:rsidR="00042EA2" w:rsidRPr="00DA46DE" w:rsidRDefault="00042EA2" w:rsidP="00327C31">
            <w:pPr>
              <w:spacing w:before="120" w:after="120"/>
              <w:rPr>
                <w:sz w:val="24"/>
              </w:rPr>
            </w:pPr>
            <w:r w:rsidRPr="00DA46DE">
              <w:rPr>
                <w:sz w:val="24"/>
              </w:rPr>
              <w:t xml:space="preserve"> </w:t>
            </w:r>
          </w:p>
        </w:tc>
      </w:tr>
      <w:tr w:rsidR="00042EA2" w:rsidRPr="00DA46DE" w:rsidTr="00F6197B">
        <w:tc>
          <w:tcPr>
            <w:tcW w:w="11610" w:type="dxa"/>
            <w:gridSpan w:val="3"/>
          </w:tcPr>
          <w:p w:rsidR="00042EA2" w:rsidRPr="00327C31" w:rsidRDefault="00042EA2" w:rsidP="0025353A">
            <w:pPr>
              <w:spacing w:before="120" w:after="120"/>
              <w:rPr>
                <w:b/>
                <w:sz w:val="24"/>
              </w:rPr>
            </w:pPr>
            <w:r w:rsidRPr="00327C31">
              <w:rPr>
                <w:b/>
                <w:sz w:val="24"/>
              </w:rPr>
              <w:t>User Story:</w:t>
            </w:r>
          </w:p>
        </w:tc>
      </w:tr>
      <w:tr w:rsidR="00042EA2" w:rsidRPr="00DA46DE" w:rsidTr="00F6197B">
        <w:tc>
          <w:tcPr>
            <w:tcW w:w="11610" w:type="dxa"/>
            <w:gridSpan w:val="3"/>
          </w:tcPr>
          <w:p w:rsidR="00042EA2" w:rsidRPr="00327C31" w:rsidRDefault="00042EA2" w:rsidP="00327C31">
            <w:pPr>
              <w:spacing w:before="120" w:after="120"/>
              <w:rPr>
                <w:b/>
                <w:sz w:val="24"/>
              </w:rPr>
            </w:pPr>
            <w:r w:rsidRPr="00327C31">
              <w:rPr>
                <w:b/>
                <w:sz w:val="24"/>
              </w:rPr>
              <w:t xml:space="preserve">BRD </w:t>
            </w:r>
            <w:proofErr w:type="spellStart"/>
            <w:r>
              <w:rPr>
                <w:b/>
                <w:sz w:val="24"/>
              </w:rPr>
              <w:t>BRxxx</w:t>
            </w:r>
            <w:proofErr w:type="spellEnd"/>
            <w:r w:rsidRPr="00327C31">
              <w:rPr>
                <w:b/>
                <w:sz w:val="24"/>
              </w:rPr>
              <w:t>:</w:t>
            </w:r>
          </w:p>
        </w:tc>
      </w:tr>
      <w:tr w:rsidR="00042EA2" w:rsidRPr="00DA46DE" w:rsidTr="00F6197B">
        <w:tc>
          <w:tcPr>
            <w:tcW w:w="2326" w:type="dxa"/>
          </w:tcPr>
          <w:p w:rsidR="00042EA2" w:rsidRPr="00DA46DE" w:rsidRDefault="00042EA2" w:rsidP="0025353A">
            <w:pPr>
              <w:spacing w:before="120" w:after="120"/>
              <w:rPr>
                <w:b/>
                <w:sz w:val="24"/>
              </w:rPr>
            </w:pPr>
          </w:p>
        </w:tc>
        <w:tc>
          <w:tcPr>
            <w:tcW w:w="1741" w:type="dxa"/>
          </w:tcPr>
          <w:p w:rsidR="00042EA2" w:rsidRPr="00DA46DE" w:rsidRDefault="00042EA2" w:rsidP="0025353A">
            <w:pPr>
              <w:spacing w:before="120" w:after="120"/>
              <w:rPr>
                <w:sz w:val="24"/>
              </w:rPr>
            </w:pPr>
          </w:p>
        </w:tc>
        <w:tc>
          <w:tcPr>
            <w:tcW w:w="7543" w:type="dxa"/>
          </w:tcPr>
          <w:p w:rsidR="00042EA2" w:rsidRPr="00DA46DE" w:rsidRDefault="00042EA2" w:rsidP="0025353A">
            <w:pPr>
              <w:spacing w:before="120" w:after="120"/>
              <w:rPr>
                <w:sz w:val="24"/>
              </w:rPr>
            </w:pPr>
          </w:p>
        </w:tc>
      </w:tr>
      <w:tr w:rsidR="00042EA2" w:rsidRPr="00DA46DE" w:rsidTr="00F6197B">
        <w:tc>
          <w:tcPr>
            <w:tcW w:w="11610" w:type="dxa"/>
            <w:gridSpan w:val="3"/>
            <w:shd w:val="clear" w:color="auto" w:fill="D9D9D9" w:themeFill="background1" w:themeFillShade="D9"/>
          </w:tcPr>
          <w:p w:rsidR="00042EA2" w:rsidRPr="00DA46DE" w:rsidRDefault="00042EA2" w:rsidP="0025353A">
            <w:pPr>
              <w:spacing w:before="120" w:after="120"/>
              <w:rPr>
                <w:sz w:val="24"/>
              </w:rPr>
            </w:pPr>
          </w:p>
        </w:tc>
      </w:tr>
      <w:tr w:rsidR="00042EA2" w:rsidRPr="00DA46DE" w:rsidTr="00F6197B">
        <w:tc>
          <w:tcPr>
            <w:tcW w:w="11610" w:type="dxa"/>
            <w:gridSpan w:val="3"/>
          </w:tcPr>
          <w:p w:rsidR="00042EA2" w:rsidRPr="00327C31" w:rsidRDefault="00042EA2" w:rsidP="0025353A">
            <w:pPr>
              <w:spacing w:before="120" w:after="120"/>
              <w:rPr>
                <w:b/>
                <w:sz w:val="24"/>
              </w:rPr>
            </w:pPr>
            <w:r w:rsidRPr="00327C31">
              <w:rPr>
                <w:b/>
                <w:sz w:val="24"/>
              </w:rPr>
              <w:t>User Story:</w:t>
            </w:r>
          </w:p>
        </w:tc>
      </w:tr>
      <w:tr w:rsidR="00042EA2" w:rsidRPr="00DA46DE" w:rsidTr="00F6197B">
        <w:tc>
          <w:tcPr>
            <w:tcW w:w="11610" w:type="dxa"/>
            <w:gridSpan w:val="3"/>
          </w:tcPr>
          <w:p w:rsidR="00042EA2" w:rsidRPr="00327C31" w:rsidRDefault="00042EA2" w:rsidP="0025353A">
            <w:pPr>
              <w:spacing w:before="120" w:after="120"/>
              <w:rPr>
                <w:b/>
                <w:sz w:val="24"/>
              </w:rPr>
            </w:pPr>
            <w:r>
              <w:rPr>
                <w:b/>
                <w:sz w:val="24"/>
              </w:rPr>
              <w:t xml:space="preserve">BRD </w:t>
            </w:r>
            <w:proofErr w:type="spellStart"/>
            <w:r>
              <w:rPr>
                <w:b/>
                <w:sz w:val="24"/>
              </w:rPr>
              <w:t>BRxxx</w:t>
            </w:r>
            <w:proofErr w:type="spellEnd"/>
            <w:r w:rsidRPr="00327C31">
              <w:rPr>
                <w:b/>
                <w:sz w:val="24"/>
              </w:rPr>
              <w:t>:</w:t>
            </w:r>
          </w:p>
        </w:tc>
      </w:tr>
      <w:tr w:rsidR="00042EA2" w:rsidRPr="00DA46DE" w:rsidTr="00F6197B">
        <w:tc>
          <w:tcPr>
            <w:tcW w:w="2326" w:type="dxa"/>
          </w:tcPr>
          <w:p w:rsidR="00042EA2" w:rsidRPr="00DA46DE" w:rsidRDefault="00042EA2" w:rsidP="0025353A">
            <w:pPr>
              <w:spacing w:before="120" w:after="120"/>
              <w:rPr>
                <w:b/>
                <w:sz w:val="24"/>
              </w:rPr>
            </w:pPr>
          </w:p>
        </w:tc>
        <w:tc>
          <w:tcPr>
            <w:tcW w:w="1741" w:type="dxa"/>
          </w:tcPr>
          <w:p w:rsidR="00042EA2" w:rsidRPr="00DA46DE" w:rsidRDefault="00042EA2" w:rsidP="0025353A">
            <w:pPr>
              <w:spacing w:before="120" w:after="120"/>
              <w:rPr>
                <w:sz w:val="24"/>
              </w:rPr>
            </w:pPr>
          </w:p>
        </w:tc>
        <w:tc>
          <w:tcPr>
            <w:tcW w:w="7543" w:type="dxa"/>
          </w:tcPr>
          <w:p w:rsidR="00042EA2" w:rsidRPr="00DA46DE" w:rsidRDefault="00042EA2" w:rsidP="0025353A">
            <w:pPr>
              <w:spacing w:before="120" w:after="120"/>
              <w:rPr>
                <w:sz w:val="24"/>
              </w:rPr>
            </w:pPr>
          </w:p>
        </w:tc>
      </w:tr>
    </w:tbl>
    <w:p w:rsidR="001B4000" w:rsidRPr="001B4000" w:rsidRDefault="001B4000" w:rsidP="00327C31">
      <w:pPr>
        <w:pStyle w:val="BodyText"/>
      </w:pPr>
    </w:p>
    <w:p w:rsidR="005B15A6" w:rsidRDefault="005B15A6" w:rsidP="005B15A6">
      <w:pPr>
        <w:pStyle w:val="Heading2"/>
      </w:pPr>
      <w:bookmarkStart w:id="18" w:name="_Toc437367074"/>
      <w:r>
        <w:t>Graphical User Interface (GUI) Specifications</w:t>
      </w:r>
      <w:bookmarkEnd w:id="18"/>
    </w:p>
    <w:p w:rsidR="000A018E" w:rsidRDefault="002018D6" w:rsidP="00E1721E">
      <w:pPr>
        <w:pStyle w:val="BodyText"/>
        <w:keepNext/>
      </w:pPr>
      <w:r>
        <w:rPr>
          <w:b/>
        </w:rPr>
        <w:lastRenderedPageBreak/>
        <w:t xml:space="preserve">General </w:t>
      </w:r>
      <w:r w:rsidRPr="00E669A6">
        <w:rPr>
          <w:b/>
        </w:rPr>
        <w:t xml:space="preserve">GUI </w:t>
      </w:r>
      <w:r w:rsidR="002A7E67" w:rsidRPr="00E669A6">
        <w:rPr>
          <w:b/>
        </w:rPr>
        <w:t>Compliance</w:t>
      </w:r>
      <w:r w:rsidR="002A7E67">
        <w:rPr>
          <w:b/>
        </w:rPr>
        <w:t>:</w:t>
      </w:r>
      <w:r w:rsidR="002A7E67">
        <w:t xml:space="preserve"> </w:t>
      </w:r>
    </w:p>
    <w:p w:rsidR="00E1721E" w:rsidRDefault="002A7E67" w:rsidP="00E1721E">
      <w:pPr>
        <w:pStyle w:val="BodyText"/>
        <w:keepNext/>
      </w:pPr>
      <w:r>
        <w:t>At</w:t>
      </w:r>
      <w:r w:rsidR="00E1721E">
        <w:t xml:space="preserve"> present, there are no Graphical User Interface (GUI) Specifications for CDI.</w:t>
      </w:r>
    </w:p>
    <w:p w:rsidR="005B15A6" w:rsidRDefault="005B15A6" w:rsidP="005B15A6">
      <w:pPr>
        <w:pStyle w:val="Heading2"/>
      </w:pPr>
      <w:bookmarkStart w:id="19" w:name="_Toc437367075"/>
      <w:r>
        <w:t>Multi-divisional Specifications</w:t>
      </w:r>
      <w:bookmarkEnd w:id="19"/>
    </w:p>
    <w:p w:rsidR="005B15A6" w:rsidRDefault="002018D6" w:rsidP="002018D6">
      <w:pPr>
        <w:pStyle w:val="InstructionalBullet1"/>
        <w:numPr>
          <w:ilvl w:val="0"/>
          <w:numId w:val="0"/>
        </w:numPr>
      </w:pPr>
      <w:r>
        <w:rPr>
          <w:i w:val="0"/>
          <w:color w:val="000000" w:themeColor="text1"/>
        </w:rPr>
        <w:t>The multi-divisional specifications will be provided when available</w:t>
      </w:r>
      <w:r w:rsidR="00292940">
        <w:rPr>
          <w:i w:val="0"/>
          <w:color w:val="000000" w:themeColor="text1"/>
        </w:rPr>
        <w:t>.</w:t>
      </w:r>
    </w:p>
    <w:p w:rsidR="005B15A6" w:rsidRDefault="005B15A6" w:rsidP="005B15A6">
      <w:pPr>
        <w:pStyle w:val="Heading2"/>
      </w:pPr>
      <w:bookmarkStart w:id="20" w:name="_Toc437367076"/>
      <w:r>
        <w:t>Performance Specifications</w:t>
      </w:r>
      <w:bookmarkEnd w:id="20"/>
    </w:p>
    <w:p w:rsidR="0044011A" w:rsidRDefault="009C328C" w:rsidP="00EC1F8B">
      <w:pPr>
        <w:pStyle w:val="BodyText"/>
      </w:pPr>
      <w:r>
        <w:t>P</w:t>
      </w:r>
      <w:r w:rsidR="00EC1F8B" w:rsidRPr="00121374">
        <w:t xml:space="preserve">erformance </w:t>
      </w:r>
      <w:r w:rsidR="00EC1F8B">
        <w:t xml:space="preserve">and capacity </w:t>
      </w:r>
      <w:r w:rsidR="00EC1F8B" w:rsidRPr="00121374">
        <w:t xml:space="preserve">requirements are </w:t>
      </w:r>
      <w:r w:rsidR="00EC1F8B">
        <w:t xml:space="preserve">driven by the business requirements specified in </w:t>
      </w:r>
      <w:r w:rsidR="0044011A">
        <w:t>CDI</w:t>
      </w:r>
      <w:r w:rsidR="00E1721E">
        <w:t xml:space="preserve"> MIS BRD FY16 and</w:t>
      </w:r>
      <w:r w:rsidR="0044011A">
        <w:t xml:space="preserve"> </w:t>
      </w:r>
      <w:r w:rsidR="008936AC">
        <w:t xml:space="preserve">CDI </w:t>
      </w:r>
      <w:r w:rsidR="0044011A">
        <w:t>CIS</w:t>
      </w:r>
      <w:r w:rsidR="00EC1F8B">
        <w:t xml:space="preserve"> BRD FY16 Section </w:t>
      </w:r>
      <w:r w:rsidR="0044011A">
        <w:t>8.2</w:t>
      </w:r>
      <w:r w:rsidR="0044011A">
        <w:rPr>
          <w:rStyle w:val="FootnoteReference"/>
        </w:rPr>
        <w:footnoteReference w:id="4"/>
      </w:r>
      <w:r w:rsidR="0044011A">
        <w:t xml:space="preserve"> (</w:t>
      </w:r>
      <w:r w:rsidR="0044011A" w:rsidRPr="0044011A">
        <w:t>Capacity &amp; Performance</w:t>
      </w:r>
      <w:r w:rsidR="0044011A">
        <w:t>).</w:t>
      </w:r>
      <w:r w:rsidR="00EC1F8B" w:rsidRPr="00121374">
        <w:t xml:space="preserve"> </w:t>
      </w:r>
    </w:p>
    <w:p w:rsidR="005B15A6" w:rsidRDefault="00EC1F8B" w:rsidP="0044011A">
      <w:pPr>
        <w:pStyle w:val="BodyText"/>
      </w:pPr>
      <w:r w:rsidRPr="006F6FDE">
        <w:t xml:space="preserve">When the </w:t>
      </w:r>
      <w:r w:rsidR="0044011A">
        <w:t>contract is</w:t>
      </w:r>
      <w:r w:rsidRPr="006F6FDE">
        <w:t xml:space="preserve"> awarded and the developer b</w:t>
      </w:r>
      <w:r>
        <w:t xml:space="preserve">egins work, an updated RSD containing detailed performance and capacity specifications derived from the business requirements will be </w:t>
      </w:r>
      <w:r w:rsidRPr="006F6FDE">
        <w:t>provided</w:t>
      </w:r>
      <w:r>
        <w:t xml:space="preserve"> as required prior to the PMAS Milestone 2 briefing</w:t>
      </w:r>
      <w:r w:rsidR="0044011A">
        <w:t>.</w:t>
      </w:r>
    </w:p>
    <w:p w:rsidR="00D75BFA" w:rsidRDefault="00D75BFA" w:rsidP="0044011A">
      <w:pPr>
        <w:pStyle w:val="BodyText"/>
      </w:pPr>
    </w:p>
    <w:p w:rsidR="00D75BFA" w:rsidRDefault="00D75BFA" w:rsidP="0044011A">
      <w:pPr>
        <w:pStyle w:val="BodyText"/>
        <w:rPr>
          <w:b/>
          <w:sz w:val="28"/>
          <w:szCs w:val="28"/>
        </w:rPr>
      </w:pPr>
      <w:r w:rsidRPr="00D75BFA">
        <w:rPr>
          <w:b/>
          <w:sz w:val="28"/>
          <w:szCs w:val="28"/>
        </w:rPr>
        <w:t>MIS Performance Specifications</w:t>
      </w:r>
    </w:p>
    <w:tbl>
      <w:tblPr>
        <w:tblStyle w:val="TableGrid"/>
        <w:tblW w:w="0" w:type="auto"/>
        <w:tblLook w:val="04A0" w:firstRow="1" w:lastRow="0" w:firstColumn="1" w:lastColumn="0" w:noHBand="0" w:noVBand="1"/>
      </w:tblPr>
      <w:tblGrid>
        <w:gridCol w:w="3189"/>
        <w:gridCol w:w="3169"/>
        <w:gridCol w:w="3218"/>
      </w:tblGrid>
      <w:tr w:rsidR="00702D2C" w:rsidTr="00D75BFA">
        <w:tc>
          <w:tcPr>
            <w:tcW w:w="4392" w:type="dxa"/>
          </w:tcPr>
          <w:p w:rsidR="00702D2C" w:rsidRPr="00162CF8" w:rsidRDefault="00702D2C" w:rsidP="00702D2C">
            <w:pPr>
              <w:pStyle w:val="BodyText"/>
              <w:rPr>
                <w:b/>
                <w:bCs/>
                <w:sz w:val="22"/>
                <w:szCs w:val="22"/>
              </w:rPr>
            </w:pPr>
            <w:r w:rsidRPr="00162CF8">
              <w:rPr>
                <w:b/>
                <w:bCs/>
                <w:sz w:val="22"/>
                <w:szCs w:val="22"/>
              </w:rPr>
              <w:t xml:space="preserve">SLR Question </w:t>
            </w:r>
          </w:p>
        </w:tc>
        <w:tc>
          <w:tcPr>
            <w:tcW w:w="4392" w:type="dxa"/>
          </w:tcPr>
          <w:p w:rsidR="00702D2C" w:rsidRPr="00162CF8" w:rsidRDefault="00702D2C" w:rsidP="00702D2C">
            <w:pPr>
              <w:pStyle w:val="BodyText"/>
              <w:rPr>
                <w:b/>
                <w:bCs/>
                <w:sz w:val="22"/>
                <w:szCs w:val="22"/>
              </w:rPr>
            </w:pPr>
            <w:r w:rsidRPr="00162CF8">
              <w:rPr>
                <w:b/>
                <w:bCs/>
                <w:sz w:val="22"/>
                <w:szCs w:val="22"/>
              </w:rPr>
              <w:t xml:space="preserve">SLR Criteria </w:t>
            </w:r>
          </w:p>
        </w:tc>
        <w:tc>
          <w:tcPr>
            <w:tcW w:w="4392" w:type="dxa"/>
          </w:tcPr>
          <w:p w:rsidR="00702D2C" w:rsidRPr="00162CF8" w:rsidRDefault="00702D2C" w:rsidP="0044011A">
            <w:pPr>
              <w:pStyle w:val="BodyText"/>
              <w:rPr>
                <w:b/>
                <w:bCs/>
                <w:sz w:val="22"/>
                <w:szCs w:val="22"/>
              </w:rPr>
            </w:pPr>
            <w:r w:rsidRPr="00162CF8">
              <w:rPr>
                <w:b/>
                <w:bCs/>
                <w:sz w:val="22"/>
                <w:szCs w:val="22"/>
              </w:rPr>
              <w:t>Description</w:t>
            </w:r>
          </w:p>
        </w:tc>
      </w:tr>
      <w:tr w:rsidR="00D75BFA" w:rsidTr="00D75BFA">
        <w:tc>
          <w:tcPr>
            <w:tcW w:w="4392" w:type="dxa"/>
          </w:tcPr>
          <w:p w:rsidR="00D75BFA" w:rsidRPr="00162CF8" w:rsidRDefault="00162CF8" w:rsidP="000E30A2">
            <w:pPr>
              <w:pStyle w:val="Default"/>
              <w:numPr>
                <w:ilvl w:val="0"/>
                <w:numId w:val="50"/>
              </w:numPr>
              <w:rPr>
                <w:color w:val="auto"/>
              </w:rPr>
            </w:pPr>
            <w:r w:rsidRPr="00162CF8">
              <w:rPr>
                <w:rFonts w:ascii="Times New Roman" w:hAnsi="Times New Roman" w:cs="Times New Roman"/>
              </w:rPr>
              <w:t>How many users will be on the system hourly?</w:t>
            </w:r>
          </w:p>
        </w:tc>
        <w:tc>
          <w:tcPr>
            <w:tcW w:w="4392" w:type="dxa"/>
          </w:tcPr>
          <w:p w:rsidR="00D75BFA" w:rsidRPr="00162CF8" w:rsidRDefault="00162CF8" w:rsidP="00162CF8">
            <w:pPr>
              <w:pStyle w:val="Default"/>
              <w:rPr>
                <w:rFonts w:ascii="Times New Roman" w:hAnsi="Times New Roman" w:cs="Times New Roman"/>
                <w:color w:val="auto"/>
              </w:rPr>
            </w:pPr>
            <w:r w:rsidRPr="00162CF8">
              <w:rPr>
                <w:rFonts w:ascii="Times New Roman" w:hAnsi="Times New Roman" w:cs="Times New Roman"/>
                <w:color w:val="auto"/>
              </w:rPr>
              <w:t>&gt;1000</w:t>
            </w:r>
          </w:p>
        </w:tc>
        <w:tc>
          <w:tcPr>
            <w:tcW w:w="4392" w:type="dxa"/>
          </w:tcPr>
          <w:p w:rsidR="00D75BFA" w:rsidRPr="00162CF8" w:rsidRDefault="00162CF8" w:rsidP="00162CF8">
            <w:pPr>
              <w:pStyle w:val="Default"/>
              <w:rPr>
                <w:color w:val="auto"/>
              </w:rPr>
            </w:pPr>
            <w:r w:rsidRPr="00162CF8">
              <w:rPr>
                <w:rFonts w:ascii="Times New Roman" w:hAnsi="Times New Roman" w:cs="Times New Roman"/>
                <w:color w:val="auto"/>
              </w:rPr>
              <w:t>The systems that will use this service are the highest utilized applications in the VA, both internally and externally.</w:t>
            </w:r>
          </w:p>
        </w:tc>
      </w:tr>
      <w:tr w:rsidR="00D75BFA" w:rsidTr="00D75BFA">
        <w:tc>
          <w:tcPr>
            <w:tcW w:w="4392" w:type="dxa"/>
          </w:tcPr>
          <w:p w:rsidR="00D75BFA" w:rsidRPr="00162CF8" w:rsidRDefault="00162CF8" w:rsidP="000E30A2">
            <w:pPr>
              <w:pStyle w:val="Default"/>
              <w:numPr>
                <w:ilvl w:val="0"/>
                <w:numId w:val="50"/>
              </w:numPr>
              <w:rPr>
                <w:color w:val="auto"/>
              </w:rPr>
            </w:pPr>
            <w:r w:rsidRPr="00162CF8">
              <w:rPr>
                <w:rFonts w:ascii="Times New Roman" w:hAnsi="Times New Roman" w:cs="Times New Roman"/>
              </w:rPr>
              <w:t>How many transactions will each average user perform each hour?</w:t>
            </w:r>
          </w:p>
        </w:tc>
        <w:tc>
          <w:tcPr>
            <w:tcW w:w="4392" w:type="dxa"/>
          </w:tcPr>
          <w:p w:rsidR="00D75BFA" w:rsidRPr="00162CF8" w:rsidRDefault="00162CF8" w:rsidP="00162CF8">
            <w:pPr>
              <w:pStyle w:val="Default"/>
              <w:rPr>
                <w:color w:val="auto"/>
              </w:rPr>
            </w:pPr>
            <w:r w:rsidRPr="00162CF8">
              <w:rPr>
                <w:rFonts w:ascii="Times New Roman" w:hAnsi="Times New Roman" w:cs="Times New Roman"/>
                <w:color w:val="auto"/>
              </w:rPr>
              <w:t>&gt;10</w:t>
            </w:r>
          </w:p>
        </w:tc>
        <w:tc>
          <w:tcPr>
            <w:tcW w:w="4392" w:type="dxa"/>
          </w:tcPr>
          <w:p w:rsidR="00D75BFA" w:rsidRPr="00162CF8" w:rsidRDefault="00162CF8" w:rsidP="00162CF8">
            <w:pPr>
              <w:pStyle w:val="Default"/>
              <w:rPr>
                <w:rFonts w:ascii="Times New Roman" w:hAnsi="Times New Roman" w:cs="Times New Roman"/>
                <w:color w:val="auto"/>
              </w:rPr>
            </w:pPr>
            <w:r w:rsidRPr="00162CF8">
              <w:rPr>
                <w:rFonts w:ascii="Times New Roman" w:hAnsi="Times New Roman" w:cs="Times New Roman"/>
                <w:color w:val="auto"/>
              </w:rPr>
              <w:t>Estimated transaction inquiries are 1,000,000.</w:t>
            </w:r>
          </w:p>
        </w:tc>
      </w:tr>
      <w:tr w:rsidR="00D75BFA" w:rsidTr="00D75BFA">
        <w:tc>
          <w:tcPr>
            <w:tcW w:w="4392" w:type="dxa"/>
          </w:tcPr>
          <w:p w:rsidR="00D75BFA" w:rsidRPr="00162CF8" w:rsidRDefault="00162CF8" w:rsidP="000E30A2">
            <w:pPr>
              <w:pStyle w:val="Default"/>
              <w:numPr>
                <w:ilvl w:val="0"/>
                <w:numId w:val="50"/>
              </w:numPr>
              <w:rPr>
                <w:color w:val="auto"/>
              </w:rPr>
            </w:pPr>
            <w:r w:rsidRPr="00162CF8">
              <w:rPr>
                <w:rFonts w:ascii="Times New Roman" w:hAnsi="Times New Roman" w:cs="Times New Roman"/>
              </w:rPr>
              <w:t>What are the anticipated peak user times during the day?</w:t>
            </w:r>
          </w:p>
        </w:tc>
        <w:tc>
          <w:tcPr>
            <w:tcW w:w="4392" w:type="dxa"/>
          </w:tcPr>
          <w:p w:rsidR="00D75BFA" w:rsidRPr="00162CF8" w:rsidRDefault="00162CF8" w:rsidP="00162CF8">
            <w:pPr>
              <w:pStyle w:val="Default"/>
              <w:rPr>
                <w:rFonts w:ascii="Times New Roman" w:hAnsi="Times New Roman" w:cs="Times New Roman"/>
                <w:color w:val="auto"/>
              </w:rPr>
            </w:pPr>
            <w:r w:rsidRPr="00162CF8">
              <w:rPr>
                <w:rFonts w:ascii="Times New Roman" w:hAnsi="Times New Roman" w:cs="Times New Roman"/>
                <w:color w:val="auto"/>
              </w:rPr>
              <w:t>Business day (8am – 5pm)</w:t>
            </w:r>
          </w:p>
        </w:tc>
        <w:tc>
          <w:tcPr>
            <w:tcW w:w="4392" w:type="dxa"/>
          </w:tcPr>
          <w:p w:rsidR="00D75BFA" w:rsidRPr="00162CF8" w:rsidRDefault="00162CF8" w:rsidP="00162CF8">
            <w:pPr>
              <w:pStyle w:val="Default"/>
              <w:rPr>
                <w:rFonts w:ascii="Times New Roman" w:hAnsi="Times New Roman" w:cs="Times New Roman"/>
                <w:color w:val="auto"/>
              </w:rPr>
            </w:pPr>
            <w:r w:rsidRPr="00162CF8">
              <w:rPr>
                <w:rFonts w:ascii="Times New Roman" w:hAnsi="Times New Roman" w:cs="Times New Roman"/>
                <w:color w:val="auto"/>
              </w:rPr>
              <w:t>Claims adjudication and Healthcare Eligibility and Enrollment primarily occur during normal business hours</w:t>
            </w:r>
          </w:p>
        </w:tc>
      </w:tr>
      <w:tr w:rsidR="00D75BFA" w:rsidTr="00D75BFA">
        <w:tc>
          <w:tcPr>
            <w:tcW w:w="4392" w:type="dxa"/>
          </w:tcPr>
          <w:p w:rsidR="00D75BFA" w:rsidRPr="00162CF8" w:rsidRDefault="00162CF8" w:rsidP="000E30A2">
            <w:pPr>
              <w:pStyle w:val="Default"/>
              <w:numPr>
                <w:ilvl w:val="0"/>
                <w:numId w:val="50"/>
              </w:numPr>
              <w:rPr>
                <w:rFonts w:ascii="Times New Roman" w:hAnsi="Times New Roman" w:cs="Times New Roman"/>
              </w:rPr>
            </w:pPr>
            <w:r w:rsidRPr="00162CF8">
              <w:rPr>
                <w:rFonts w:ascii="Times New Roman" w:hAnsi="Times New Roman" w:cs="Times New Roman"/>
              </w:rPr>
              <w:t>What is the anticipated peak transaction load (when do you think that there will be the most transactions being performed on the system) during the day?</w:t>
            </w:r>
          </w:p>
        </w:tc>
        <w:tc>
          <w:tcPr>
            <w:tcW w:w="4392" w:type="dxa"/>
          </w:tcPr>
          <w:p w:rsidR="00D75BFA" w:rsidRPr="00162CF8" w:rsidRDefault="00782B71" w:rsidP="00162CF8">
            <w:pPr>
              <w:pStyle w:val="Default"/>
              <w:rPr>
                <w:rFonts w:ascii="Times New Roman" w:hAnsi="Times New Roman" w:cs="Times New Roman"/>
                <w:color w:val="auto"/>
              </w:rPr>
            </w:pPr>
            <w:r w:rsidRPr="00782B71">
              <w:rPr>
                <w:rFonts w:ascii="Times New Roman" w:hAnsi="Times New Roman" w:cs="Times New Roman"/>
                <w:color w:val="auto"/>
              </w:rPr>
              <w:t>Business day (8am – 5pm)</w:t>
            </w:r>
          </w:p>
        </w:tc>
        <w:tc>
          <w:tcPr>
            <w:tcW w:w="4392" w:type="dxa"/>
          </w:tcPr>
          <w:p w:rsidR="00D75BFA" w:rsidRPr="00162CF8" w:rsidRDefault="00D75BFA" w:rsidP="00162CF8">
            <w:pPr>
              <w:pStyle w:val="Default"/>
              <w:rPr>
                <w:rFonts w:ascii="Times New Roman" w:hAnsi="Times New Roman" w:cs="Times New Roman"/>
                <w:color w:val="auto"/>
              </w:rPr>
            </w:pPr>
          </w:p>
        </w:tc>
      </w:tr>
      <w:tr w:rsidR="00D75BFA" w:rsidTr="00D75BFA">
        <w:tc>
          <w:tcPr>
            <w:tcW w:w="4392" w:type="dxa"/>
          </w:tcPr>
          <w:p w:rsidR="00D75BFA" w:rsidRPr="00162CF8" w:rsidRDefault="00782B71" w:rsidP="000E30A2">
            <w:pPr>
              <w:pStyle w:val="Default"/>
              <w:numPr>
                <w:ilvl w:val="0"/>
                <w:numId w:val="50"/>
              </w:numPr>
              <w:rPr>
                <w:rFonts w:ascii="Times New Roman" w:hAnsi="Times New Roman" w:cs="Times New Roman"/>
              </w:rPr>
            </w:pPr>
            <w:r w:rsidRPr="00782B71">
              <w:rPr>
                <w:rFonts w:ascii="Times New Roman" w:hAnsi="Times New Roman" w:cs="Times New Roman"/>
              </w:rPr>
              <w:t>How many new users will be added in one year?</w:t>
            </w:r>
          </w:p>
        </w:tc>
        <w:tc>
          <w:tcPr>
            <w:tcW w:w="4392" w:type="dxa"/>
          </w:tcPr>
          <w:p w:rsidR="00D75BFA" w:rsidRPr="00162CF8" w:rsidRDefault="00782B71" w:rsidP="00162CF8">
            <w:pPr>
              <w:pStyle w:val="Default"/>
              <w:rPr>
                <w:rFonts w:ascii="Times New Roman" w:hAnsi="Times New Roman" w:cs="Times New Roman"/>
                <w:color w:val="auto"/>
              </w:rPr>
            </w:pPr>
            <w:r w:rsidRPr="00782B71">
              <w:rPr>
                <w:rFonts w:ascii="Times New Roman" w:hAnsi="Times New Roman" w:cs="Times New Roman"/>
                <w:color w:val="auto"/>
              </w:rPr>
              <w:t>&gt;500</w:t>
            </w:r>
          </w:p>
        </w:tc>
        <w:tc>
          <w:tcPr>
            <w:tcW w:w="4392" w:type="dxa"/>
          </w:tcPr>
          <w:p w:rsidR="00D75BFA" w:rsidRPr="00162CF8" w:rsidRDefault="00782B71" w:rsidP="00162CF8">
            <w:pPr>
              <w:pStyle w:val="Default"/>
              <w:rPr>
                <w:rFonts w:ascii="Times New Roman" w:hAnsi="Times New Roman" w:cs="Times New Roman"/>
                <w:color w:val="auto"/>
              </w:rPr>
            </w:pPr>
            <w:r w:rsidRPr="00782B71">
              <w:rPr>
                <w:rFonts w:ascii="Times New Roman" w:hAnsi="Times New Roman" w:cs="Times New Roman"/>
                <w:color w:val="auto"/>
              </w:rPr>
              <w:t xml:space="preserve">Addition of new consumers for </w:t>
            </w:r>
            <w:proofErr w:type="spellStart"/>
            <w:r w:rsidRPr="00782B71">
              <w:rPr>
                <w:rFonts w:ascii="Times New Roman" w:hAnsi="Times New Roman" w:cs="Times New Roman"/>
                <w:color w:val="auto"/>
              </w:rPr>
              <w:t>eMIS</w:t>
            </w:r>
            <w:proofErr w:type="spellEnd"/>
            <w:r w:rsidRPr="00782B71">
              <w:rPr>
                <w:rFonts w:ascii="Times New Roman" w:hAnsi="Times New Roman" w:cs="Times New Roman"/>
                <w:color w:val="auto"/>
              </w:rPr>
              <w:t xml:space="preserve"> services to occur through LOB application changes</w:t>
            </w:r>
          </w:p>
        </w:tc>
      </w:tr>
      <w:tr w:rsidR="00D75BFA" w:rsidTr="00D75BFA">
        <w:tc>
          <w:tcPr>
            <w:tcW w:w="4392" w:type="dxa"/>
          </w:tcPr>
          <w:p w:rsidR="00D75BFA" w:rsidRPr="00162CF8" w:rsidRDefault="00782B71" w:rsidP="000E30A2">
            <w:pPr>
              <w:pStyle w:val="Default"/>
              <w:numPr>
                <w:ilvl w:val="0"/>
                <w:numId w:val="50"/>
              </w:numPr>
              <w:rPr>
                <w:rFonts w:ascii="Times New Roman" w:hAnsi="Times New Roman" w:cs="Times New Roman"/>
              </w:rPr>
            </w:pPr>
            <w:r w:rsidRPr="00782B71">
              <w:rPr>
                <w:rFonts w:ascii="Times New Roman" w:hAnsi="Times New Roman" w:cs="Times New Roman"/>
              </w:rPr>
              <w:t>How many more (if any) transactions will be added in one year?</w:t>
            </w:r>
          </w:p>
        </w:tc>
        <w:tc>
          <w:tcPr>
            <w:tcW w:w="4392" w:type="dxa"/>
          </w:tcPr>
          <w:p w:rsidR="00D75BFA" w:rsidRPr="00162CF8" w:rsidRDefault="00782B71" w:rsidP="00162CF8">
            <w:pPr>
              <w:pStyle w:val="Default"/>
              <w:rPr>
                <w:rFonts w:ascii="Times New Roman" w:hAnsi="Times New Roman" w:cs="Times New Roman"/>
                <w:color w:val="auto"/>
              </w:rPr>
            </w:pPr>
            <w:r w:rsidRPr="00782B71">
              <w:rPr>
                <w:rFonts w:ascii="Times New Roman" w:hAnsi="Times New Roman" w:cs="Times New Roman"/>
                <w:color w:val="auto"/>
              </w:rPr>
              <w:t>&gt;2,000,000</w:t>
            </w:r>
          </w:p>
        </w:tc>
        <w:tc>
          <w:tcPr>
            <w:tcW w:w="4392" w:type="dxa"/>
          </w:tcPr>
          <w:p w:rsidR="00D75BFA" w:rsidRPr="00162CF8" w:rsidRDefault="00782B71" w:rsidP="00162CF8">
            <w:pPr>
              <w:pStyle w:val="Default"/>
              <w:rPr>
                <w:rFonts w:ascii="Times New Roman" w:hAnsi="Times New Roman" w:cs="Times New Roman"/>
                <w:color w:val="auto"/>
              </w:rPr>
            </w:pPr>
            <w:r w:rsidRPr="00782B71">
              <w:rPr>
                <w:rFonts w:ascii="Times New Roman" w:hAnsi="Times New Roman" w:cs="Times New Roman"/>
                <w:color w:val="auto"/>
              </w:rPr>
              <w:t xml:space="preserve">Addition of new consumers for </w:t>
            </w:r>
            <w:proofErr w:type="spellStart"/>
            <w:r w:rsidRPr="00782B71">
              <w:rPr>
                <w:rFonts w:ascii="Times New Roman" w:hAnsi="Times New Roman" w:cs="Times New Roman"/>
                <w:color w:val="auto"/>
              </w:rPr>
              <w:t>eMIS</w:t>
            </w:r>
            <w:proofErr w:type="spellEnd"/>
            <w:r w:rsidRPr="00782B71">
              <w:rPr>
                <w:rFonts w:ascii="Times New Roman" w:hAnsi="Times New Roman" w:cs="Times New Roman"/>
                <w:color w:val="auto"/>
              </w:rPr>
              <w:t xml:space="preserve"> services to occur through LOB application </w:t>
            </w:r>
            <w:r w:rsidRPr="00782B71">
              <w:rPr>
                <w:rFonts w:ascii="Times New Roman" w:hAnsi="Times New Roman" w:cs="Times New Roman"/>
                <w:color w:val="auto"/>
              </w:rPr>
              <w:lastRenderedPageBreak/>
              <w:t>changes</w:t>
            </w:r>
          </w:p>
        </w:tc>
      </w:tr>
      <w:tr w:rsidR="00D75BFA" w:rsidTr="00D75BFA">
        <w:tc>
          <w:tcPr>
            <w:tcW w:w="4392" w:type="dxa"/>
          </w:tcPr>
          <w:p w:rsidR="00D75BFA" w:rsidRPr="00162CF8" w:rsidRDefault="00782B71" w:rsidP="000E30A2">
            <w:pPr>
              <w:pStyle w:val="Default"/>
              <w:numPr>
                <w:ilvl w:val="0"/>
                <w:numId w:val="50"/>
              </w:numPr>
              <w:rPr>
                <w:rFonts w:ascii="Times New Roman" w:hAnsi="Times New Roman" w:cs="Times New Roman"/>
              </w:rPr>
            </w:pPr>
            <w:r w:rsidRPr="00782B71">
              <w:rPr>
                <w:rFonts w:ascii="Times New Roman" w:hAnsi="Times New Roman" w:cs="Times New Roman"/>
              </w:rPr>
              <w:lastRenderedPageBreak/>
              <w:t>What kind of information will be stored (specify average of each kind per month)?</w:t>
            </w:r>
          </w:p>
        </w:tc>
        <w:tc>
          <w:tcPr>
            <w:tcW w:w="4392" w:type="dxa"/>
          </w:tcPr>
          <w:p w:rsidR="00D75BFA" w:rsidRPr="00162CF8" w:rsidRDefault="00782B71" w:rsidP="00162CF8">
            <w:pPr>
              <w:pStyle w:val="Default"/>
              <w:rPr>
                <w:rFonts w:ascii="Times New Roman" w:hAnsi="Times New Roman" w:cs="Times New Roman"/>
                <w:color w:val="auto"/>
              </w:rPr>
            </w:pPr>
            <w:r w:rsidRPr="00782B71">
              <w:rPr>
                <w:rFonts w:ascii="Times New Roman" w:hAnsi="Times New Roman" w:cs="Times New Roman"/>
                <w:color w:val="auto"/>
              </w:rPr>
              <w:t>&lt; 1% of AMSR will be contested</w:t>
            </w:r>
          </w:p>
        </w:tc>
        <w:tc>
          <w:tcPr>
            <w:tcW w:w="4392" w:type="dxa"/>
          </w:tcPr>
          <w:p w:rsidR="00D75BFA" w:rsidRPr="00162CF8" w:rsidRDefault="00782B71" w:rsidP="00162CF8">
            <w:pPr>
              <w:pStyle w:val="Default"/>
              <w:rPr>
                <w:rFonts w:ascii="Times New Roman" w:hAnsi="Times New Roman" w:cs="Times New Roman"/>
                <w:color w:val="auto"/>
              </w:rPr>
            </w:pPr>
            <w:r w:rsidRPr="00782B71">
              <w:rPr>
                <w:rFonts w:ascii="Times New Roman" w:hAnsi="Times New Roman" w:cs="Times New Roman"/>
                <w:color w:val="auto"/>
              </w:rPr>
              <w:t>Anticipate reduction in storage need due to less redundancy and collection of service information with every claim</w:t>
            </w:r>
          </w:p>
        </w:tc>
      </w:tr>
      <w:tr w:rsidR="00D75BFA" w:rsidTr="00D75BFA">
        <w:tc>
          <w:tcPr>
            <w:tcW w:w="4392" w:type="dxa"/>
          </w:tcPr>
          <w:p w:rsidR="00D75BFA" w:rsidRPr="00162CF8" w:rsidRDefault="00C16171" w:rsidP="000E30A2">
            <w:pPr>
              <w:pStyle w:val="Default"/>
              <w:numPr>
                <w:ilvl w:val="0"/>
                <w:numId w:val="50"/>
              </w:numPr>
              <w:rPr>
                <w:rFonts w:ascii="Times New Roman" w:hAnsi="Times New Roman" w:cs="Times New Roman"/>
              </w:rPr>
            </w:pPr>
            <w:r w:rsidRPr="00C16171">
              <w:rPr>
                <w:rFonts w:ascii="Times New Roman" w:hAnsi="Times New Roman" w:cs="Times New Roman"/>
              </w:rPr>
              <w:t>What kind of search capacity is required?</w:t>
            </w:r>
          </w:p>
        </w:tc>
        <w:tc>
          <w:tcPr>
            <w:tcW w:w="4392" w:type="dxa"/>
          </w:tcPr>
          <w:p w:rsidR="00D75BFA" w:rsidRPr="00162CF8" w:rsidRDefault="00C16171" w:rsidP="00162CF8">
            <w:pPr>
              <w:pStyle w:val="Default"/>
              <w:rPr>
                <w:rFonts w:ascii="Times New Roman" w:hAnsi="Times New Roman" w:cs="Times New Roman"/>
                <w:color w:val="auto"/>
              </w:rPr>
            </w:pPr>
            <w:r w:rsidRPr="00C16171">
              <w:rPr>
                <w:rFonts w:ascii="Times New Roman" w:hAnsi="Times New Roman" w:cs="Times New Roman"/>
                <w:color w:val="auto"/>
              </w:rPr>
              <w:t>High (&gt;1000 per hour)</w:t>
            </w:r>
          </w:p>
        </w:tc>
        <w:tc>
          <w:tcPr>
            <w:tcW w:w="4392" w:type="dxa"/>
          </w:tcPr>
          <w:p w:rsidR="00D75BFA" w:rsidRPr="00162CF8" w:rsidRDefault="00C16171" w:rsidP="00162CF8">
            <w:pPr>
              <w:pStyle w:val="Default"/>
              <w:rPr>
                <w:rFonts w:ascii="Times New Roman" w:hAnsi="Times New Roman" w:cs="Times New Roman"/>
                <w:color w:val="auto"/>
              </w:rPr>
            </w:pPr>
            <w:r w:rsidRPr="00C16171">
              <w:rPr>
                <w:rFonts w:ascii="Times New Roman" w:hAnsi="Times New Roman" w:cs="Times New Roman"/>
                <w:color w:val="auto"/>
              </w:rPr>
              <w:t>There will be increase in service requests for searches of tracking information, VA MSR and AMSR</w:t>
            </w:r>
          </w:p>
        </w:tc>
      </w:tr>
      <w:tr w:rsidR="00D75BFA" w:rsidTr="00D75BFA">
        <w:tc>
          <w:tcPr>
            <w:tcW w:w="4392" w:type="dxa"/>
          </w:tcPr>
          <w:p w:rsidR="00D75BFA" w:rsidRPr="00162CF8" w:rsidRDefault="00C16171" w:rsidP="000E30A2">
            <w:pPr>
              <w:pStyle w:val="Default"/>
              <w:numPr>
                <w:ilvl w:val="0"/>
                <w:numId w:val="50"/>
              </w:numPr>
              <w:rPr>
                <w:rFonts w:ascii="Times New Roman" w:hAnsi="Times New Roman" w:cs="Times New Roman"/>
              </w:rPr>
            </w:pPr>
            <w:r w:rsidRPr="00C16171">
              <w:rPr>
                <w:rFonts w:ascii="Times New Roman" w:hAnsi="Times New Roman" w:cs="Times New Roman"/>
              </w:rPr>
              <w:t>What type of system(s) is/are required?</w:t>
            </w:r>
          </w:p>
        </w:tc>
        <w:tc>
          <w:tcPr>
            <w:tcW w:w="4392" w:type="dxa"/>
          </w:tcPr>
          <w:p w:rsidR="00C16171" w:rsidRPr="00C16171" w:rsidRDefault="00C16171" w:rsidP="00C16171">
            <w:pPr>
              <w:pStyle w:val="Default"/>
              <w:rPr>
                <w:rFonts w:ascii="Times New Roman" w:hAnsi="Times New Roman" w:cs="Times New Roman"/>
                <w:color w:val="auto"/>
              </w:rPr>
            </w:pPr>
            <w:r w:rsidRPr="00C16171">
              <w:rPr>
                <w:rFonts w:ascii="Times New Roman" w:hAnsi="Times New Roman" w:cs="Times New Roman"/>
                <w:color w:val="auto"/>
              </w:rPr>
              <w:t>Local (regional)</w:t>
            </w:r>
          </w:p>
          <w:p w:rsidR="00C16171" w:rsidRPr="00C16171" w:rsidRDefault="00C16171" w:rsidP="00C16171">
            <w:pPr>
              <w:pStyle w:val="Default"/>
              <w:rPr>
                <w:rFonts w:ascii="Times New Roman" w:hAnsi="Times New Roman" w:cs="Times New Roman"/>
                <w:color w:val="auto"/>
              </w:rPr>
            </w:pPr>
            <w:r w:rsidRPr="00C16171">
              <w:rPr>
                <w:rFonts w:ascii="Times New Roman" w:hAnsi="Times New Roman" w:cs="Times New Roman"/>
                <w:color w:val="auto"/>
              </w:rPr>
              <w:t>Intranet (All VA)</w:t>
            </w:r>
          </w:p>
          <w:p w:rsidR="00D75BFA" w:rsidRPr="00162CF8" w:rsidRDefault="00C16171" w:rsidP="00C16171">
            <w:pPr>
              <w:pStyle w:val="Default"/>
              <w:rPr>
                <w:rFonts w:ascii="Times New Roman" w:hAnsi="Times New Roman" w:cs="Times New Roman"/>
                <w:color w:val="auto"/>
              </w:rPr>
            </w:pPr>
            <w:r w:rsidRPr="00C16171">
              <w:rPr>
                <w:rFonts w:ascii="Times New Roman" w:hAnsi="Times New Roman" w:cs="Times New Roman"/>
                <w:color w:val="auto"/>
              </w:rPr>
              <w:t>Internet (public)</w:t>
            </w:r>
          </w:p>
        </w:tc>
        <w:tc>
          <w:tcPr>
            <w:tcW w:w="4392" w:type="dxa"/>
          </w:tcPr>
          <w:p w:rsidR="00D75BFA" w:rsidRPr="00162CF8" w:rsidRDefault="00C16171" w:rsidP="00162CF8">
            <w:pPr>
              <w:pStyle w:val="Default"/>
              <w:rPr>
                <w:rFonts w:ascii="Times New Roman" w:hAnsi="Times New Roman" w:cs="Times New Roman"/>
                <w:color w:val="auto"/>
              </w:rPr>
            </w:pPr>
            <w:r w:rsidRPr="00C16171">
              <w:rPr>
                <w:rFonts w:ascii="Times New Roman" w:hAnsi="Times New Roman" w:cs="Times New Roman"/>
                <w:color w:val="auto"/>
              </w:rPr>
              <w:t xml:space="preserve">The systems that will utilize the service are of all of these types from the local </w:t>
            </w:r>
            <w:proofErr w:type="spellStart"/>
            <w:r w:rsidRPr="00C16171">
              <w:rPr>
                <w:rFonts w:ascii="Times New Roman" w:hAnsi="Times New Roman" w:cs="Times New Roman"/>
                <w:color w:val="auto"/>
              </w:rPr>
              <w:t>VistA</w:t>
            </w:r>
            <w:proofErr w:type="spellEnd"/>
            <w:r w:rsidRPr="00C16171">
              <w:rPr>
                <w:rFonts w:ascii="Times New Roman" w:hAnsi="Times New Roman" w:cs="Times New Roman"/>
                <w:color w:val="auto"/>
              </w:rPr>
              <w:t xml:space="preserve"> to the self-service internet applications.</w:t>
            </w:r>
          </w:p>
        </w:tc>
      </w:tr>
      <w:tr w:rsidR="00D75BFA" w:rsidTr="00D75BFA">
        <w:tc>
          <w:tcPr>
            <w:tcW w:w="4392" w:type="dxa"/>
          </w:tcPr>
          <w:p w:rsidR="00D75BFA" w:rsidRPr="00162CF8" w:rsidRDefault="00C16171" w:rsidP="000E30A2">
            <w:pPr>
              <w:pStyle w:val="Default"/>
              <w:numPr>
                <w:ilvl w:val="0"/>
                <w:numId w:val="50"/>
              </w:numPr>
              <w:rPr>
                <w:rFonts w:ascii="Times New Roman" w:hAnsi="Times New Roman" w:cs="Times New Roman"/>
              </w:rPr>
            </w:pPr>
            <w:r w:rsidRPr="00C16171">
              <w:rPr>
                <w:rFonts w:ascii="Times New Roman" w:hAnsi="Times New Roman" w:cs="Times New Roman"/>
              </w:rPr>
              <w:t>Is there a need for heavy application reporting? If yes, when?</w:t>
            </w:r>
          </w:p>
        </w:tc>
        <w:tc>
          <w:tcPr>
            <w:tcW w:w="4392" w:type="dxa"/>
          </w:tcPr>
          <w:p w:rsidR="00D75BFA" w:rsidRPr="00162CF8" w:rsidRDefault="00C16171" w:rsidP="00162CF8">
            <w:pPr>
              <w:pStyle w:val="Default"/>
              <w:rPr>
                <w:rFonts w:ascii="Times New Roman" w:hAnsi="Times New Roman" w:cs="Times New Roman"/>
                <w:color w:val="auto"/>
              </w:rPr>
            </w:pPr>
            <w:r w:rsidRPr="00C16171">
              <w:rPr>
                <w:rFonts w:ascii="Times New Roman" w:hAnsi="Times New Roman" w:cs="Times New Roman"/>
                <w:color w:val="auto"/>
              </w:rPr>
              <w:t>None</w:t>
            </w:r>
          </w:p>
        </w:tc>
        <w:tc>
          <w:tcPr>
            <w:tcW w:w="4392" w:type="dxa"/>
          </w:tcPr>
          <w:p w:rsidR="00D75BFA" w:rsidRPr="00162CF8" w:rsidRDefault="00C16171" w:rsidP="00162CF8">
            <w:pPr>
              <w:pStyle w:val="Default"/>
              <w:rPr>
                <w:rFonts w:ascii="Times New Roman" w:hAnsi="Times New Roman" w:cs="Times New Roman"/>
                <w:color w:val="auto"/>
              </w:rPr>
            </w:pPr>
            <w:r w:rsidRPr="00C16171">
              <w:rPr>
                <w:rFonts w:ascii="Times New Roman" w:hAnsi="Times New Roman" w:cs="Times New Roman"/>
                <w:color w:val="auto"/>
              </w:rPr>
              <w:t>Reporting is or will be included in the existing systems that will utilize the service(s)</w:t>
            </w:r>
          </w:p>
        </w:tc>
      </w:tr>
    </w:tbl>
    <w:p w:rsidR="00C16171" w:rsidRDefault="00C16171" w:rsidP="0044011A">
      <w:pPr>
        <w:pStyle w:val="BodyText"/>
        <w:rPr>
          <w:b/>
          <w:sz w:val="28"/>
          <w:szCs w:val="28"/>
        </w:rPr>
      </w:pPr>
    </w:p>
    <w:p w:rsidR="00D75BFA" w:rsidRDefault="00D75BFA" w:rsidP="0044011A">
      <w:pPr>
        <w:pStyle w:val="BodyText"/>
        <w:rPr>
          <w:b/>
          <w:sz w:val="28"/>
          <w:szCs w:val="28"/>
        </w:rPr>
      </w:pPr>
      <w:r>
        <w:rPr>
          <w:b/>
          <w:sz w:val="28"/>
          <w:szCs w:val="28"/>
        </w:rPr>
        <w:t>CIS Performance Specifications</w:t>
      </w:r>
    </w:p>
    <w:tbl>
      <w:tblPr>
        <w:tblStyle w:val="TableGrid"/>
        <w:tblW w:w="0" w:type="auto"/>
        <w:tblLook w:val="04A0" w:firstRow="1" w:lastRow="0" w:firstColumn="1" w:lastColumn="0" w:noHBand="0" w:noVBand="1"/>
      </w:tblPr>
      <w:tblGrid>
        <w:gridCol w:w="3165"/>
        <w:gridCol w:w="3160"/>
        <w:gridCol w:w="3251"/>
      </w:tblGrid>
      <w:tr w:rsidR="00D75BFA" w:rsidTr="00D75BFA">
        <w:tc>
          <w:tcPr>
            <w:tcW w:w="4392" w:type="dxa"/>
          </w:tcPr>
          <w:p w:rsidR="00D75BFA" w:rsidRDefault="00D75BFA" w:rsidP="0044011A">
            <w:pPr>
              <w:pStyle w:val="BodyText"/>
              <w:rPr>
                <w:b/>
                <w:sz w:val="28"/>
                <w:szCs w:val="28"/>
              </w:rPr>
            </w:pPr>
            <w:r>
              <w:rPr>
                <w:b/>
                <w:bCs/>
                <w:sz w:val="22"/>
                <w:szCs w:val="22"/>
              </w:rPr>
              <w:t xml:space="preserve">SLR Question </w:t>
            </w:r>
          </w:p>
        </w:tc>
        <w:tc>
          <w:tcPr>
            <w:tcW w:w="4392" w:type="dxa"/>
          </w:tcPr>
          <w:p w:rsidR="00D75BFA" w:rsidRDefault="00D75BFA" w:rsidP="0044011A">
            <w:pPr>
              <w:pStyle w:val="BodyText"/>
              <w:rPr>
                <w:b/>
                <w:sz w:val="28"/>
                <w:szCs w:val="28"/>
              </w:rPr>
            </w:pPr>
            <w:r>
              <w:rPr>
                <w:b/>
                <w:bCs/>
                <w:sz w:val="22"/>
                <w:szCs w:val="22"/>
              </w:rPr>
              <w:t xml:space="preserve">SLR Criteria </w:t>
            </w:r>
          </w:p>
        </w:tc>
        <w:tc>
          <w:tcPr>
            <w:tcW w:w="4392" w:type="dxa"/>
          </w:tcPr>
          <w:p w:rsidR="00D75BFA" w:rsidRDefault="00D75BFA" w:rsidP="0044011A">
            <w:pPr>
              <w:pStyle w:val="BodyText"/>
              <w:rPr>
                <w:b/>
                <w:sz w:val="28"/>
                <w:szCs w:val="28"/>
              </w:rPr>
            </w:pPr>
            <w:r>
              <w:rPr>
                <w:b/>
                <w:bCs/>
                <w:sz w:val="22"/>
                <w:szCs w:val="22"/>
              </w:rPr>
              <w:t xml:space="preserve">Description </w:t>
            </w:r>
          </w:p>
        </w:tc>
      </w:tr>
      <w:tr w:rsidR="00D75BFA" w:rsidTr="00D75BFA">
        <w:tc>
          <w:tcPr>
            <w:tcW w:w="4392" w:type="dxa"/>
          </w:tcPr>
          <w:p w:rsidR="00D75BFA" w:rsidRDefault="00D75BFA">
            <w:pPr>
              <w:pStyle w:val="Default"/>
              <w:rPr>
                <w:color w:val="auto"/>
              </w:rPr>
            </w:pPr>
          </w:p>
          <w:p w:rsidR="00D75BFA" w:rsidRPr="00D75BFA" w:rsidRDefault="00D75BFA" w:rsidP="000E30A2">
            <w:pPr>
              <w:pStyle w:val="Default"/>
              <w:numPr>
                <w:ilvl w:val="0"/>
                <w:numId w:val="50"/>
              </w:numPr>
              <w:rPr>
                <w:rFonts w:ascii="Times New Roman" w:hAnsi="Times New Roman" w:cs="Times New Roman"/>
              </w:rPr>
            </w:pPr>
            <w:r w:rsidRPr="00D75BFA">
              <w:rPr>
                <w:rFonts w:ascii="Times New Roman" w:hAnsi="Times New Roman" w:cs="Times New Roman"/>
              </w:rPr>
              <w:t>How many users will be on the system hourly?</w:t>
            </w:r>
          </w:p>
        </w:tc>
        <w:tc>
          <w:tcPr>
            <w:tcW w:w="4392" w:type="dxa"/>
          </w:tcPr>
          <w:p w:rsidR="00D75BFA" w:rsidRPr="00E11FDF" w:rsidRDefault="00D75BFA" w:rsidP="00E11FDF">
            <w:pPr>
              <w:pStyle w:val="Default"/>
              <w:ind w:left="360"/>
              <w:jc w:val="both"/>
              <w:rPr>
                <w:rFonts w:ascii="Times New Roman" w:hAnsi="Times New Roman" w:cs="Times New Roman"/>
              </w:rPr>
            </w:pPr>
          </w:p>
          <w:p w:rsidR="00D75BFA" w:rsidRDefault="00D75BFA" w:rsidP="00E11FDF">
            <w:pPr>
              <w:pStyle w:val="Default"/>
              <w:jc w:val="both"/>
              <w:rPr>
                <w:rFonts w:ascii="Times New Roman" w:hAnsi="Times New Roman" w:cs="Times New Roman"/>
              </w:rPr>
            </w:pPr>
            <w:r w:rsidRPr="00D75BFA">
              <w:rPr>
                <w:rFonts w:ascii="Times New Roman" w:hAnsi="Times New Roman" w:cs="Times New Roman"/>
              </w:rPr>
              <w:t>As the CIS, I do not expect any users to be logged into and using the service.</w:t>
            </w:r>
          </w:p>
          <w:p w:rsidR="00D75BFA" w:rsidRPr="00D75BFA" w:rsidRDefault="00D75BFA" w:rsidP="00E11FDF">
            <w:pPr>
              <w:pStyle w:val="Default"/>
              <w:ind w:left="360"/>
              <w:jc w:val="both"/>
              <w:rPr>
                <w:rFonts w:ascii="Times New Roman" w:hAnsi="Times New Roman" w:cs="Times New Roman"/>
              </w:rPr>
            </w:pPr>
          </w:p>
          <w:p w:rsidR="00D75BFA" w:rsidRPr="00E11FDF" w:rsidRDefault="00D75BFA" w:rsidP="00E11FDF">
            <w:pPr>
              <w:pStyle w:val="Default"/>
              <w:jc w:val="both"/>
              <w:rPr>
                <w:rFonts w:ascii="Times New Roman" w:hAnsi="Times New Roman" w:cs="Times New Roman"/>
              </w:rPr>
            </w:pPr>
            <w:r w:rsidRPr="00D75BFA">
              <w:rPr>
                <w:rFonts w:ascii="Times New Roman" w:hAnsi="Times New Roman" w:cs="Times New Roman"/>
              </w:rPr>
              <w:t>As the CIS, I expect usage will be via web service requests from subscriber systems.</w:t>
            </w:r>
          </w:p>
        </w:tc>
        <w:tc>
          <w:tcPr>
            <w:tcW w:w="4392" w:type="dxa"/>
          </w:tcPr>
          <w:p w:rsidR="00D75BFA" w:rsidRDefault="00D75BFA" w:rsidP="00D75BFA">
            <w:pPr>
              <w:pStyle w:val="Default"/>
              <w:ind w:left="360"/>
              <w:rPr>
                <w:rFonts w:ascii="Times New Roman" w:hAnsi="Times New Roman" w:cs="Times New Roman"/>
              </w:rPr>
            </w:pPr>
          </w:p>
          <w:p w:rsidR="00D75BFA" w:rsidRDefault="00D75BFA" w:rsidP="00A13823">
            <w:pPr>
              <w:pStyle w:val="Default"/>
              <w:rPr>
                <w:b/>
                <w:sz w:val="28"/>
                <w:szCs w:val="28"/>
              </w:rPr>
            </w:pPr>
            <w:r w:rsidRPr="00D75BFA">
              <w:rPr>
                <w:rFonts w:ascii="Times New Roman" w:hAnsi="Times New Roman" w:cs="Times New Roman"/>
              </w:rPr>
              <w:t>The number of users of the service will grow as additional VA systems are integrated with it.</w:t>
            </w:r>
          </w:p>
        </w:tc>
      </w:tr>
      <w:tr w:rsidR="00D75BFA" w:rsidTr="00D75BFA">
        <w:tc>
          <w:tcPr>
            <w:tcW w:w="4392" w:type="dxa"/>
          </w:tcPr>
          <w:p w:rsidR="00D75BFA" w:rsidRDefault="00D75BFA" w:rsidP="000E30A2">
            <w:pPr>
              <w:pStyle w:val="Default"/>
              <w:numPr>
                <w:ilvl w:val="0"/>
                <w:numId w:val="50"/>
              </w:numPr>
              <w:rPr>
                <w:b/>
                <w:sz w:val="28"/>
                <w:szCs w:val="28"/>
              </w:rPr>
            </w:pPr>
            <w:r w:rsidRPr="00D325F5">
              <w:rPr>
                <w:rFonts w:ascii="Times New Roman" w:hAnsi="Times New Roman" w:cs="Times New Roman"/>
              </w:rPr>
              <w:t>How many transactions will each average user perform each year?</w:t>
            </w:r>
          </w:p>
        </w:tc>
        <w:tc>
          <w:tcPr>
            <w:tcW w:w="4392" w:type="dxa"/>
          </w:tcPr>
          <w:p w:rsidR="00D75BFA" w:rsidRPr="00E11FDF" w:rsidRDefault="00A13823" w:rsidP="00E11FDF">
            <w:pPr>
              <w:pStyle w:val="Default"/>
              <w:jc w:val="both"/>
              <w:rPr>
                <w:rFonts w:ascii="Times New Roman" w:hAnsi="Times New Roman" w:cs="Times New Roman"/>
              </w:rPr>
            </w:pPr>
            <w:r w:rsidRPr="00A13823">
              <w:rPr>
                <w:rFonts w:ascii="Times New Roman" w:hAnsi="Times New Roman" w:cs="Times New Roman"/>
              </w:rPr>
              <w:t>As the CIS, I will support a minimum of ‘6Million’ web service requests per year for the Contact Domain.</w:t>
            </w:r>
          </w:p>
        </w:tc>
        <w:tc>
          <w:tcPr>
            <w:tcW w:w="4392" w:type="dxa"/>
          </w:tcPr>
          <w:p w:rsidR="00D75BFA" w:rsidRPr="00E11FDF" w:rsidRDefault="00D75BFA" w:rsidP="0044011A">
            <w:pPr>
              <w:pStyle w:val="BodyText"/>
              <w:rPr>
                <w:color w:val="000000"/>
                <w:szCs w:val="24"/>
              </w:rPr>
            </w:pPr>
          </w:p>
        </w:tc>
      </w:tr>
      <w:tr w:rsidR="00D75BFA" w:rsidTr="00D75BFA">
        <w:tc>
          <w:tcPr>
            <w:tcW w:w="4392" w:type="dxa"/>
          </w:tcPr>
          <w:p w:rsidR="00D325F5" w:rsidRDefault="00D325F5" w:rsidP="00D325F5">
            <w:pPr>
              <w:pStyle w:val="Default"/>
              <w:rPr>
                <w:color w:val="auto"/>
              </w:rPr>
            </w:pPr>
          </w:p>
          <w:p w:rsidR="00D325F5" w:rsidRPr="00D325F5" w:rsidRDefault="00D325F5" w:rsidP="000E30A2">
            <w:pPr>
              <w:pStyle w:val="Default"/>
              <w:numPr>
                <w:ilvl w:val="0"/>
                <w:numId w:val="50"/>
              </w:numPr>
              <w:rPr>
                <w:rFonts w:ascii="Times New Roman" w:hAnsi="Times New Roman" w:cs="Times New Roman"/>
              </w:rPr>
            </w:pPr>
            <w:r w:rsidRPr="00D325F5">
              <w:rPr>
                <w:rFonts w:ascii="Times New Roman" w:hAnsi="Times New Roman" w:cs="Times New Roman"/>
              </w:rPr>
              <w:t xml:space="preserve">What are the anticipated peak user times during the day? </w:t>
            </w:r>
          </w:p>
          <w:p w:rsidR="00D75BFA" w:rsidRDefault="00D75BFA" w:rsidP="0044011A">
            <w:pPr>
              <w:pStyle w:val="BodyText"/>
              <w:rPr>
                <w:b/>
                <w:sz w:val="28"/>
                <w:szCs w:val="28"/>
              </w:rPr>
            </w:pPr>
          </w:p>
        </w:tc>
        <w:tc>
          <w:tcPr>
            <w:tcW w:w="4392" w:type="dxa"/>
          </w:tcPr>
          <w:p w:rsidR="00D75BFA" w:rsidRPr="00E11FDF" w:rsidRDefault="00A13823" w:rsidP="00E11FDF">
            <w:pPr>
              <w:pStyle w:val="Default"/>
              <w:jc w:val="both"/>
              <w:rPr>
                <w:rFonts w:ascii="Times New Roman" w:hAnsi="Times New Roman" w:cs="Times New Roman"/>
              </w:rPr>
            </w:pPr>
            <w:r w:rsidRPr="00A13823">
              <w:rPr>
                <w:rFonts w:ascii="Times New Roman" w:hAnsi="Times New Roman" w:cs="Times New Roman"/>
              </w:rPr>
              <w:t>As the CIS, I will provide capacity to support peak usage between the business hours of (0600-2100 EST) Monday to Sunday.</w:t>
            </w:r>
          </w:p>
        </w:tc>
        <w:tc>
          <w:tcPr>
            <w:tcW w:w="4392" w:type="dxa"/>
          </w:tcPr>
          <w:p w:rsidR="00D75BFA" w:rsidRPr="00E11FDF" w:rsidRDefault="00E11FDF" w:rsidP="0044011A">
            <w:pPr>
              <w:pStyle w:val="BodyText"/>
              <w:rPr>
                <w:color w:val="000000"/>
                <w:szCs w:val="24"/>
              </w:rPr>
            </w:pPr>
            <w:r w:rsidRPr="00E11FDF">
              <w:rPr>
                <w:color w:val="000000"/>
                <w:szCs w:val="24"/>
              </w:rPr>
              <w:t>There is no current understanding of how often and when contact information actions occur. Business day is considered 0600-2100EST</w:t>
            </w:r>
          </w:p>
        </w:tc>
      </w:tr>
      <w:tr w:rsidR="00D75BFA" w:rsidTr="00D75BFA">
        <w:tc>
          <w:tcPr>
            <w:tcW w:w="4392" w:type="dxa"/>
          </w:tcPr>
          <w:p w:rsidR="00D75BFA" w:rsidRDefault="00D325F5" w:rsidP="000E30A2">
            <w:pPr>
              <w:pStyle w:val="Default"/>
              <w:numPr>
                <w:ilvl w:val="0"/>
                <w:numId w:val="50"/>
              </w:numPr>
              <w:rPr>
                <w:b/>
                <w:sz w:val="28"/>
                <w:szCs w:val="28"/>
              </w:rPr>
            </w:pPr>
            <w:r w:rsidRPr="00D325F5">
              <w:rPr>
                <w:rFonts w:ascii="Times New Roman" w:hAnsi="Times New Roman" w:cs="Times New Roman"/>
              </w:rPr>
              <w:t xml:space="preserve">What is the anticipated peak transaction load (when do you think that there will be the most </w:t>
            </w:r>
            <w:r w:rsidRPr="00D325F5">
              <w:rPr>
                <w:rFonts w:ascii="Times New Roman" w:hAnsi="Times New Roman" w:cs="Times New Roman"/>
              </w:rPr>
              <w:lastRenderedPageBreak/>
              <w:t>transactions being performed on the system) during the day?</w:t>
            </w:r>
          </w:p>
        </w:tc>
        <w:tc>
          <w:tcPr>
            <w:tcW w:w="4392" w:type="dxa"/>
          </w:tcPr>
          <w:p w:rsidR="00D75BFA" w:rsidRPr="00E11FDF" w:rsidRDefault="00A13823" w:rsidP="00E11FDF">
            <w:pPr>
              <w:pStyle w:val="Default"/>
              <w:jc w:val="both"/>
              <w:rPr>
                <w:rFonts w:ascii="Times New Roman" w:hAnsi="Times New Roman" w:cs="Times New Roman"/>
              </w:rPr>
            </w:pPr>
            <w:r>
              <w:rPr>
                <w:rFonts w:ascii="Times New Roman" w:hAnsi="Times New Roman" w:cs="Times New Roman"/>
              </w:rPr>
              <w:lastRenderedPageBreak/>
              <w:t xml:space="preserve">As </w:t>
            </w:r>
            <w:r w:rsidRPr="00A13823">
              <w:rPr>
                <w:rFonts w:ascii="Times New Roman" w:hAnsi="Times New Roman" w:cs="Times New Roman"/>
              </w:rPr>
              <w:t xml:space="preserve">the CIS, I will provide capacity to support peak transaction loads between the business hours of (1000-1700 </w:t>
            </w:r>
            <w:r w:rsidRPr="00A13823">
              <w:rPr>
                <w:rFonts w:ascii="Times New Roman" w:hAnsi="Times New Roman" w:cs="Times New Roman"/>
              </w:rPr>
              <w:lastRenderedPageBreak/>
              <w:t>EST) Monday to Sunday.</w:t>
            </w:r>
          </w:p>
        </w:tc>
        <w:tc>
          <w:tcPr>
            <w:tcW w:w="4392" w:type="dxa"/>
          </w:tcPr>
          <w:p w:rsidR="00D75BFA" w:rsidRPr="00E11FDF" w:rsidRDefault="00E11FDF" w:rsidP="0044011A">
            <w:pPr>
              <w:pStyle w:val="BodyText"/>
              <w:rPr>
                <w:color w:val="000000"/>
                <w:szCs w:val="24"/>
              </w:rPr>
            </w:pPr>
            <w:r w:rsidRPr="00E11FDF">
              <w:rPr>
                <w:color w:val="000000"/>
                <w:szCs w:val="24"/>
              </w:rPr>
              <w:lastRenderedPageBreak/>
              <w:t>Business Day (0600-2100 EST)</w:t>
            </w:r>
          </w:p>
        </w:tc>
      </w:tr>
      <w:tr w:rsidR="00D75BFA" w:rsidTr="00D75BFA">
        <w:tc>
          <w:tcPr>
            <w:tcW w:w="4392" w:type="dxa"/>
          </w:tcPr>
          <w:p w:rsidR="00D75BFA" w:rsidRDefault="00D325F5" w:rsidP="000E30A2">
            <w:pPr>
              <w:pStyle w:val="Default"/>
              <w:numPr>
                <w:ilvl w:val="0"/>
                <w:numId w:val="50"/>
              </w:numPr>
              <w:rPr>
                <w:b/>
                <w:sz w:val="28"/>
                <w:szCs w:val="28"/>
              </w:rPr>
            </w:pPr>
            <w:r w:rsidRPr="00D325F5">
              <w:rPr>
                <w:rFonts w:ascii="Times New Roman" w:hAnsi="Times New Roman" w:cs="Times New Roman"/>
              </w:rPr>
              <w:lastRenderedPageBreak/>
              <w:t>How many new users will be added in one year?</w:t>
            </w:r>
          </w:p>
        </w:tc>
        <w:tc>
          <w:tcPr>
            <w:tcW w:w="4392" w:type="dxa"/>
          </w:tcPr>
          <w:p w:rsidR="00D75BFA" w:rsidRPr="00A13823" w:rsidRDefault="00A13823" w:rsidP="0044011A">
            <w:pPr>
              <w:pStyle w:val="BodyText"/>
              <w:rPr>
                <w:color w:val="000000"/>
                <w:szCs w:val="24"/>
              </w:rPr>
            </w:pPr>
            <w:r w:rsidRPr="00A13823">
              <w:rPr>
                <w:color w:val="000000"/>
                <w:szCs w:val="24"/>
              </w:rPr>
              <w:t>As the CIS, I will provide capacity to support yearly growth of 1-2% as new subscribers are on boarded to the service</w:t>
            </w:r>
          </w:p>
        </w:tc>
        <w:tc>
          <w:tcPr>
            <w:tcW w:w="4392" w:type="dxa"/>
          </w:tcPr>
          <w:p w:rsidR="00D75BFA" w:rsidRDefault="00E11FDF" w:rsidP="0044011A">
            <w:pPr>
              <w:pStyle w:val="BodyText"/>
              <w:rPr>
                <w:b/>
                <w:sz w:val="28"/>
                <w:szCs w:val="28"/>
              </w:rPr>
            </w:pPr>
            <w:r w:rsidRPr="00E11FDF">
              <w:rPr>
                <w:color w:val="000000"/>
                <w:szCs w:val="24"/>
              </w:rPr>
              <w:t>The number of new users added will depend on the rate at which VA systems are integrated with CDI CIS.</w:t>
            </w:r>
          </w:p>
        </w:tc>
      </w:tr>
      <w:tr w:rsidR="00A13823" w:rsidTr="00D75BFA">
        <w:tc>
          <w:tcPr>
            <w:tcW w:w="4392" w:type="dxa"/>
          </w:tcPr>
          <w:p w:rsidR="00A13823" w:rsidRDefault="00A13823" w:rsidP="000E30A2">
            <w:pPr>
              <w:pStyle w:val="Default"/>
              <w:numPr>
                <w:ilvl w:val="0"/>
                <w:numId w:val="50"/>
              </w:numPr>
              <w:rPr>
                <w:b/>
                <w:sz w:val="28"/>
                <w:szCs w:val="28"/>
              </w:rPr>
            </w:pPr>
            <w:r w:rsidRPr="00D325F5">
              <w:rPr>
                <w:rFonts w:ascii="Times New Roman" w:hAnsi="Times New Roman" w:cs="Times New Roman"/>
              </w:rPr>
              <w:t>How many more (if any) transactions will be added in one year?</w:t>
            </w:r>
          </w:p>
        </w:tc>
        <w:tc>
          <w:tcPr>
            <w:tcW w:w="4392" w:type="dxa"/>
          </w:tcPr>
          <w:p w:rsidR="00A13823" w:rsidRPr="00A13823" w:rsidRDefault="00A13823" w:rsidP="0044011A">
            <w:pPr>
              <w:pStyle w:val="BodyText"/>
              <w:rPr>
                <w:color w:val="000000"/>
                <w:szCs w:val="24"/>
              </w:rPr>
            </w:pPr>
            <w:r w:rsidRPr="007B23C0">
              <w:t>As the CIS, I will provide capacity to support a 2nd year volume of 1-2% growth web service requests per year for the Contact Domain.</w:t>
            </w:r>
          </w:p>
        </w:tc>
        <w:tc>
          <w:tcPr>
            <w:tcW w:w="4392" w:type="dxa"/>
          </w:tcPr>
          <w:p w:rsidR="00A13823" w:rsidRPr="00A13823" w:rsidRDefault="00E11FDF" w:rsidP="0044011A">
            <w:pPr>
              <w:pStyle w:val="BodyText"/>
              <w:rPr>
                <w:color w:val="000000"/>
                <w:szCs w:val="24"/>
              </w:rPr>
            </w:pPr>
            <w:r w:rsidRPr="00E11FDF">
              <w:t>Transaction growth is estimated based on the Corp 2015 transactions.</w:t>
            </w:r>
          </w:p>
        </w:tc>
      </w:tr>
      <w:tr w:rsidR="00A13823" w:rsidTr="00D75BFA">
        <w:tc>
          <w:tcPr>
            <w:tcW w:w="4392" w:type="dxa"/>
          </w:tcPr>
          <w:p w:rsidR="00A13823" w:rsidRDefault="00A13823" w:rsidP="000E30A2">
            <w:pPr>
              <w:pStyle w:val="Default"/>
              <w:numPr>
                <w:ilvl w:val="0"/>
                <w:numId w:val="50"/>
              </w:numPr>
              <w:rPr>
                <w:b/>
                <w:sz w:val="28"/>
                <w:szCs w:val="28"/>
              </w:rPr>
            </w:pPr>
            <w:r w:rsidRPr="00D325F5">
              <w:rPr>
                <w:rFonts w:ascii="Times New Roman" w:hAnsi="Times New Roman" w:cs="Times New Roman"/>
              </w:rPr>
              <w:t>What kind of information will be stored (specify average of each kind per month)?</w:t>
            </w:r>
          </w:p>
        </w:tc>
        <w:tc>
          <w:tcPr>
            <w:tcW w:w="4392" w:type="dxa"/>
          </w:tcPr>
          <w:p w:rsidR="00A13823" w:rsidRPr="00A13823" w:rsidRDefault="00A13823" w:rsidP="0044011A">
            <w:pPr>
              <w:pStyle w:val="BodyText"/>
              <w:rPr>
                <w:color w:val="000000"/>
                <w:szCs w:val="24"/>
              </w:rPr>
            </w:pPr>
            <w:r w:rsidRPr="00B608E9">
              <w:t>As the CIS, I will store structured contact information data in the data stores.</w:t>
            </w:r>
          </w:p>
        </w:tc>
        <w:tc>
          <w:tcPr>
            <w:tcW w:w="4392" w:type="dxa"/>
          </w:tcPr>
          <w:p w:rsidR="00A13823" w:rsidRPr="00A13823" w:rsidRDefault="00E11FDF" w:rsidP="0044011A">
            <w:pPr>
              <w:pStyle w:val="BodyText"/>
              <w:rPr>
                <w:color w:val="000000"/>
                <w:szCs w:val="24"/>
              </w:rPr>
            </w:pPr>
            <w:r w:rsidRPr="00E11FDF">
              <w:t>Data elements that define contact information. See Information Model</w:t>
            </w:r>
          </w:p>
        </w:tc>
      </w:tr>
      <w:tr w:rsidR="00D325F5" w:rsidTr="00D75BFA">
        <w:tc>
          <w:tcPr>
            <w:tcW w:w="4392" w:type="dxa"/>
          </w:tcPr>
          <w:p w:rsidR="00D325F5" w:rsidRDefault="00D325F5" w:rsidP="000E30A2">
            <w:pPr>
              <w:pStyle w:val="Default"/>
              <w:numPr>
                <w:ilvl w:val="0"/>
                <w:numId w:val="50"/>
              </w:numPr>
              <w:rPr>
                <w:b/>
                <w:sz w:val="28"/>
                <w:szCs w:val="28"/>
              </w:rPr>
            </w:pPr>
            <w:r w:rsidRPr="00D325F5">
              <w:rPr>
                <w:rFonts w:ascii="Times New Roman" w:hAnsi="Times New Roman" w:cs="Times New Roman"/>
              </w:rPr>
              <w:t>What kind of search capacity is required?</w:t>
            </w:r>
          </w:p>
        </w:tc>
        <w:tc>
          <w:tcPr>
            <w:tcW w:w="4392" w:type="dxa"/>
          </w:tcPr>
          <w:p w:rsidR="00D325F5" w:rsidRPr="00A13823" w:rsidRDefault="00A13823" w:rsidP="0044011A">
            <w:pPr>
              <w:pStyle w:val="BodyText"/>
              <w:rPr>
                <w:color w:val="000000"/>
                <w:szCs w:val="24"/>
              </w:rPr>
            </w:pPr>
            <w:r w:rsidRPr="00A13823">
              <w:rPr>
                <w:color w:val="000000"/>
                <w:szCs w:val="24"/>
              </w:rPr>
              <w:t>As the CIS, I will provide capacity to support minimum 6Million web service search requests per year for the Contact Domain.</w:t>
            </w:r>
          </w:p>
        </w:tc>
        <w:tc>
          <w:tcPr>
            <w:tcW w:w="4392" w:type="dxa"/>
          </w:tcPr>
          <w:p w:rsidR="00D325F5" w:rsidRPr="00A13823" w:rsidRDefault="00D325F5" w:rsidP="0044011A">
            <w:pPr>
              <w:pStyle w:val="BodyText"/>
              <w:rPr>
                <w:color w:val="000000"/>
                <w:szCs w:val="24"/>
              </w:rPr>
            </w:pPr>
          </w:p>
        </w:tc>
      </w:tr>
      <w:tr w:rsidR="00A13823" w:rsidTr="00D75BFA">
        <w:tc>
          <w:tcPr>
            <w:tcW w:w="4392" w:type="dxa"/>
          </w:tcPr>
          <w:p w:rsidR="00A13823" w:rsidRDefault="00A13823" w:rsidP="000E30A2">
            <w:pPr>
              <w:pStyle w:val="Default"/>
              <w:numPr>
                <w:ilvl w:val="0"/>
                <w:numId w:val="50"/>
              </w:numPr>
              <w:rPr>
                <w:b/>
                <w:sz w:val="28"/>
                <w:szCs w:val="28"/>
              </w:rPr>
            </w:pPr>
            <w:r w:rsidRPr="00D325F5">
              <w:rPr>
                <w:rFonts w:ascii="Times New Roman" w:hAnsi="Times New Roman" w:cs="Times New Roman"/>
              </w:rPr>
              <w:t>What type of system(s) is/are required?</w:t>
            </w:r>
          </w:p>
        </w:tc>
        <w:tc>
          <w:tcPr>
            <w:tcW w:w="4392" w:type="dxa"/>
          </w:tcPr>
          <w:p w:rsidR="00A13823" w:rsidRPr="00A13823" w:rsidRDefault="00A13823" w:rsidP="0044011A">
            <w:pPr>
              <w:pStyle w:val="BodyText"/>
              <w:rPr>
                <w:color w:val="000000"/>
                <w:szCs w:val="24"/>
              </w:rPr>
            </w:pPr>
            <w:r w:rsidRPr="00B0528B">
              <w:t>As the CIS, I will not need an internal or public facing system for end user use.</w:t>
            </w:r>
          </w:p>
        </w:tc>
        <w:tc>
          <w:tcPr>
            <w:tcW w:w="4392" w:type="dxa"/>
          </w:tcPr>
          <w:p w:rsidR="00A13823" w:rsidRPr="00A13823" w:rsidRDefault="00E11FDF" w:rsidP="0044011A">
            <w:pPr>
              <w:pStyle w:val="BodyText"/>
              <w:rPr>
                <w:color w:val="000000"/>
                <w:szCs w:val="24"/>
              </w:rPr>
            </w:pPr>
            <w:r w:rsidRPr="00E11FDF">
              <w:t>Internal VA systems and public facing VA systems will use the CIS System.</w:t>
            </w:r>
          </w:p>
        </w:tc>
      </w:tr>
      <w:tr w:rsidR="00D325F5" w:rsidTr="00D75BFA">
        <w:tc>
          <w:tcPr>
            <w:tcW w:w="4392" w:type="dxa"/>
          </w:tcPr>
          <w:p w:rsidR="00D325F5" w:rsidRDefault="00D325F5" w:rsidP="000E30A2">
            <w:pPr>
              <w:pStyle w:val="Default"/>
              <w:numPr>
                <w:ilvl w:val="0"/>
                <w:numId w:val="50"/>
              </w:numPr>
              <w:rPr>
                <w:b/>
                <w:sz w:val="28"/>
                <w:szCs w:val="28"/>
              </w:rPr>
            </w:pPr>
            <w:r w:rsidRPr="00D325F5">
              <w:rPr>
                <w:rFonts w:ascii="Times New Roman" w:hAnsi="Times New Roman" w:cs="Times New Roman"/>
              </w:rPr>
              <w:t>Is there a need for heavy application reporting? If yes, when?</w:t>
            </w:r>
          </w:p>
        </w:tc>
        <w:tc>
          <w:tcPr>
            <w:tcW w:w="4392" w:type="dxa"/>
          </w:tcPr>
          <w:p w:rsidR="00D325F5" w:rsidRPr="00A13823" w:rsidRDefault="00E11FDF" w:rsidP="0044011A">
            <w:pPr>
              <w:pStyle w:val="BodyText"/>
              <w:rPr>
                <w:color w:val="000000"/>
                <w:szCs w:val="24"/>
              </w:rPr>
            </w:pPr>
            <w:r w:rsidRPr="00E11FDF">
              <w:rPr>
                <w:color w:val="000000"/>
                <w:szCs w:val="24"/>
              </w:rPr>
              <w:t>As the CIS I will provide the ability to move data to a BI warehouse system to enable users to generate reports on the data Yes - End of Day</w:t>
            </w:r>
          </w:p>
        </w:tc>
        <w:tc>
          <w:tcPr>
            <w:tcW w:w="4392" w:type="dxa"/>
          </w:tcPr>
          <w:p w:rsidR="00D325F5" w:rsidRPr="00A13823" w:rsidRDefault="00E11FDF" w:rsidP="0044011A">
            <w:pPr>
              <w:pStyle w:val="BodyText"/>
              <w:rPr>
                <w:color w:val="000000"/>
                <w:szCs w:val="24"/>
              </w:rPr>
            </w:pPr>
            <w:r w:rsidRPr="00E11FDF">
              <w:rPr>
                <w:color w:val="000000"/>
                <w:szCs w:val="24"/>
              </w:rPr>
              <w:t>Will need heavy reporting initially to understand service use.</w:t>
            </w:r>
          </w:p>
        </w:tc>
      </w:tr>
    </w:tbl>
    <w:p w:rsidR="00D75BFA" w:rsidRPr="00D75BFA" w:rsidRDefault="00D75BFA" w:rsidP="0044011A">
      <w:pPr>
        <w:pStyle w:val="BodyText"/>
        <w:rPr>
          <w:b/>
          <w:sz w:val="28"/>
          <w:szCs w:val="28"/>
        </w:rPr>
      </w:pPr>
    </w:p>
    <w:p w:rsidR="005B15A6" w:rsidRDefault="00C267FC" w:rsidP="005B15A6">
      <w:pPr>
        <w:pStyle w:val="Heading2"/>
      </w:pPr>
      <w:bookmarkStart w:id="21" w:name="_Toc437367077"/>
      <w:r>
        <w:t>Quality Attributes</w:t>
      </w:r>
      <w:r w:rsidR="005B15A6">
        <w:t xml:space="preserve"> Specification</w:t>
      </w:r>
      <w:bookmarkEnd w:id="21"/>
    </w:p>
    <w:p w:rsidR="005B15A6" w:rsidRDefault="0044011A" w:rsidP="0044011A">
      <w:pPr>
        <w:pStyle w:val="BodyText"/>
      </w:pPr>
      <w:r>
        <w:t>Quality attributes s</w:t>
      </w:r>
      <w:r w:rsidRPr="00003BCA">
        <w:t>pecifications will be determined at a later stage of the project.  Quality attribute specifications will enhance the supportability, maintainability, portability, testability</w:t>
      </w:r>
      <w:r>
        <w:t>,</w:t>
      </w:r>
      <w:r w:rsidRPr="00003BCA">
        <w:t xml:space="preserve"> and reusability of the </w:t>
      </w:r>
      <w:r>
        <w:t>ES software</w:t>
      </w:r>
      <w:r w:rsidRPr="00003BCA">
        <w:t>. This will include the applicable coding standards, naming conventions, class libraries, maintenance access, and maintenance utilities.</w:t>
      </w:r>
    </w:p>
    <w:p w:rsidR="005B15A6" w:rsidRDefault="005B15A6" w:rsidP="005B15A6">
      <w:pPr>
        <w:pStyle w:val="Heading2"/>
      </w:pPr>
      <w:bookmarkStart w:id="22" w:name="_Toc437367078"/>
      <w:r>
        <w:t>Reliability Specifications</w:t>
      </w:r>
      <w:bookmarkEnd w:id="22"/>
    </w:p>
    <w:p w:rsidR="004D0BF7" w:rsidRDefault="004D0BF7" w:rsidP="004D0BF7">
      <w:pPr>
        <w:pStyle w:val="BodyText"/>
      </w:pPr>
      <w:r>
        <w:lastRenderedPageBreak/>
        <w:t>CDI reliability specifications as follows</w:t>
      </w:r>
      <w:r>
        <w:rPr>
          <w:rStyle w:val="FootnoteReference"/>
        </w:rPr>
        <w:footnoteReference w:id="5"/>
      </w:r>
      <w:r>
        <w:t>:</w:t>
      </w:r>
    </w:p>
    <w:p w:rsidR="00B07923" w:rsidRDefault="00010087" w:rsidP="00CF0290">
      <w:pPr>
        <w:pStyle w:val="Heading3"/>
        <w:numPr>
          <w:ilvl w:val="0"/>
          <w:numId w:val="0"/>
        </w:numPr>
      </w:pPr>
      <w:r>
        <w:tab/>
      </w:r>
      <w:r w:rsidR="00B07923">
        <w:t>Military Service Information Reliability Specifications</w:t>
      </w:r>
    </w:p>
    <w:p w:rsidR="008B78AE" w:rsidRPr="008B78AE" w:rsidRDefault="008B78AE" w:rsidP="008B78AE">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3348"/>
        <w:gridCol w:w="2970"/>
        <w:gridCol w:w="3258"/>
      </w:tblGrid>
      <w:tr w:rsidR="008B78AE" w:rsidRPr="004D0BF7" w:rsidTr="001B4000">
        <w:trPr>
          <w:cantSplit/>
          <w:trHeight w:val="418"/>
          <w:tblHeader/>
        </w:trPr>
        <w:tc>
          <w:tcPr>
            <w:tcW w:w="1748" w:type="pct"/>
            <w:tcBorders>
              <w:top w:val="single" w:sz="6" w:space="0" w:color="auto"/>
              <w:left w:val="single" w:sz="6" w:space="0" w:color="auto"/>
              <w:bottom w:val="single" w:sz="4" w:space="0" w:color="auto"/>
              <w:right w:val="single" w:sz="6" w:space="0" w:color="auto"/>
            </w:tcBorders>
            <w:shd w:val="pct25" w:color="C0C0C0" w:fill="C0C0C0"/>
          </w:tcPr>
          <w:p w:rsidR="008B78AE" w:rsidRPr="004D0BF7" w:rsidRDefault="008B78AE" w:rsidP="001B4000">
            <w:pPr>
              <w:spacing w:before="60" w:after="60"/>
              <w:rPr>
                <w:rFonts w:ascii="Arial" w:hAnsi="Arial" w:cs="Arial"/>
                <w:b/>
                <w:sz w:val="20"/>
                <w:szCs w:val="20"/>
              </w:rPr>
            </w:pPr>
            <w:r w:rsidRPr="004D0BF7">
              <w:rPr>
                <w:rFonts w:ascii="Arial" w:hAnsi="Arial" w:cs="Arial"/>
                <w:b/>
                <w:sz w:val="20"/>
                <w:szCs w:val="20"/>
              </w:rPr>
              <w:t>Service Level Requirement (SLR) Question</w:t>
            </w:r>
          </w:p>
        </w:tc>
        <w:tc>
          <w:tcPr>
            <w:tcW w:w="1551" w:type="pct"/>
            <w:tcBorders>
              <w:top w:val="single" w:sz="6" w:space="0" w:color="auto"/>
              <w:left w:val="single" w:sz="6" w:space="0" w:color="auto"/>
              <w:bottom w:val="single" w:sz="6" w:space="0" w:color="auto"/>
              <w:right w:val="single" w:sz="6" w:space="0" w:color="auto"/>
            </w:tcBorders>
            <w:shd w:val="pct25" w:color="C0C0C0" w:fill="C0C0C0"/>
          </w:tcPr>
          <w:p w:rsidR="008B78AE" w:rsidRPr="004D0BF7" w:rsidRDefault="008B78AE" w:rsidP="001B4000">
            <w:pPr>
              <w:spacing w:before="60" w:after="60"/>
              <w:rPr>
                <w:rFonts w:ascii="Arial" w:hAnsi="Arial" w:cs="Arial"/>
                <w:b/>
                <w:sz w:val="20"/>
                <w:szCs w:val="20"/>
              </w:rPr>
            </w:pPr>
            <w:r w:rsidRPr="004D0BF7">
              <w:rPr>
                <w:rFonts w:ascii="Arial" w:hAnsi="Arial" w:cs="Arial"/>
                <w:b/>
                <w:sz w:val="20"/>
                <w:szCs w:val="20"/>
              </w:rPr>
              <w:t>SLR Criteria</w:t>
            </w:r>
          </w:p>
        </w:tc>
        <w:tc>
          <w:tcPr>
            <w:tcW w:w="1701" w:type="pct"/>
            <w:tcBorders>
              <w:top w:val="single" w:sz="6" w:space="0" w:color="auto"/>
              <w:left w:val="single" w:sz="6" w:space="0" w:color="auto"/>
              <w:bottom w:val="single" w:sz="6" w:space="0" w:color="auto"/>
              <w:right w:val="single" w:sz="6" w:space="0" w:color="auto"/>
            </w:tcBorders>
            <w:shd w:val="pct25" w:color="C0C0C0" w:fill="C0C0C0"/>
          </w:tcPr>
          <w:p w:rsidR="008B78AE" w:rsidRPr="004D0BF7" w:rsidRDefault="008B78AE" w:rsidP="001B4000">
            <w:pPr>
              <w:spacing w:before="60" w:after="60"/>
              <w:rPr>
                <w:rFonts w:ascii="Arial" w:hAnsi="Arial" w:cs="Arial"/>
                <w:b/>
                <w:sz w:val="20"/>
                <w:szCs w:val="20"/>
              </w:rPr>
            </w:pPr>
            <w:r w:rsidRPr="004D0BF7">
              <w:rPr>
                <w:rFonts w:ascii="Arial" w:hAnsi="Arial" w:cs="Arial"/>
                <w:b/>
                <w:sz w:val="20"/>
                <w:szCs w:val="20"/>
              </w:rPr>
              <w:t>Description</w:t>
            </w:r>
          </w:p>
        </w:tc>
      </w:tr>
      <w:tr w:rsidR="008B78AE" w:rsidRPr="004D0BF7" w:rsidTr="001B4000">
        <w:trPr>
          <w:cantSplit/>
          <w:trHeight w:val="271"/>
        </w:trPr>
        <w:tc>
          <w:tcPr>
            <w:tcW w:w="1748" w:type="pct"/>
            <w:tcBorders>
              <w:top w:val="single" w:sz="4" w:space="0" w:color="auto"/>
              <w:left w:val="single" w:sz="4" w:space="0" w:color="auto"/>
              <w:bottom w:val="single" w:sz="4" w:space="0" w:color="auto"/>
              <w:right w:val="single" w:sz="4" w:space="0" w:color="auto"/>
            </w:tcBorders>
          </w:tcPr>
          <w:p w:rsidR="008B78AE" w:rsidRPr="004D0BF7" w:rsidRDefault="008B78AE" w:rsidP="001B4000">
            <w:pPr>
              <w:numPr>
                <w:ilvl w:val="0"/>
                <w:numId w:val="43"/>
              </w:numPr>
              <w:spacing w:before="60" w:after="60"/>
              <w:rPr>
                <w:rFonts w:ascii="Arial" w:hAnsi="Arial" w:cs="Arial"/>
                <w:sz w:val="20"/>
                <w:szCs w:val="20"/>
              </w:rPr>
            </w:pPr>
            <w:r w:rsidRPr="004D0BF7">
              <w:rPr>
                <w:rFonts w:ascii="Arial" w:hAnsi="Arial" w:cs="Arial"/>
                <w:sz w:val="20"/>
                <w:szCs w:val="20"/>
              </w:rPr>
              <w:t>How much time should the system be available (and how much down time is acceptable due to incident [unexpected] outage)?</w:t>
            </w:r>
          </w:p>
        </w:tc>
        <w:tc>
          <w:tcPr>
            <w:tcW w:w="1551" w:type="pct"/>
            <w:tcBorders>
              <w:top w:val="single" w:sz="6" w:space="0" w:color="auto"/>
              <w:left w:val="single" w:sz="4" w:space="0" w:color="auto"/>
              <w:bottom w:val="single" w:sz="4" w:space="0" w:color="auto"/>
              <w:right w:val="single" w:sz="6" w:space="0" w:color="000000"/>
            </w:tcBorders>
          </w:tcPr>
          <w:p w:rsidR="008B78AE" w:rsidRPr="004D0BF7" w:rsidRDefault="002E588D" w:rsidP="001B4000">
            <w:pPr>
              <w:spacing w:before="60" w:after="60"/>
              <w:rPr>
                <w:rFonts w:ascii="Arial" w:hAnsi="Arial" w:cs="Arial"/>
                <w:sz w:val="20"/>
                <w:szCs w:val="20"/>
              </w:rPr>
            </w:pPr>
            <w:r>
              <w:rPr>
                <w:rFonts w:ascii="Arial" w:hAnsi="Arial" w:cs="Arial"/>
                <w:sz w:val="20"/>
              </w:rPr>
              <w:t xml:space="preserve"> 99.9% (8.76 hours down time)</w:t>
            </w:r>
          </w:p>
        </w:tc>
        <w:tc>
          <w:tcPr>
            <w:tcW w:w="1701" w:type="pct"/>
            <w:tcBorders>
              <w:top w:val="single" w:sz="6" w:space="0" w:color="auto"/>
              <w:left w:val="single" w:sz="6" w:space="0" w:color="000000"/>
              <w:bottom w:val="single" w:sz="4" w:space="0" w:color="auto"/>
              <w:right w:val="single" w:sz="6" w:space="0" w:color="000000"/>
            </w:tcBorders>
          </w:tcPr>
          <w:p w:rsidR="008B78AE" w:rsidRPr="004D0BF7" w:rsidRDefault="002E588D" w:rsidP="001B4000">
            <w:pPr>
              <w:spacing w:before="60" w:after="60"/>
              <w:rPr>
                <w:rFonts w:ascii="Arial" w:hAnsi="Arial" w:cs="Arial"/>
                <w:sz w:val="20"/>
                <w:szCs w:val="20"/>
              </w:rPr>
            </w:pPr>
            <w:r w:rsidRPr="002E588D">
              <w:rPr>
                <w:rFonts w:ascii="Arial" w:hAnsi="Arial" w:cs="Arial"/>
                <w:sz w:val="20"/>
                <w:szCs w:val="20"/>
              </w:rPr>
              <w:t>Veterans can use self-service 24 hours a day.</w:t>
            </w:r>
          </w:p>
        </w:tc>
      </w:tr>
      <w:tr w:rsidR="008B78AE" w:rsidRPr="004D0BF7" w:rsidTr="001B4000">
        <w:trPr>
          <w:cantSplit/>
          <w:trHeight w:val="375"/>
        </w:trPr>
        <w:tc>
          <w:tcPr>
            <w:tcW w:w="1748" w:type="pct"/>
            <w:tcBorders>
              <w:top w:val="single" w:sz="4" w:space="0" w:color="auto"/>
              <w:left w:val="single" w:sz="4" w:space="0" w:color="auto"/>
              <w:bottom w:val="single" w:sz="4" w:space="0" w:color="auto"/>
              <w:right w:val="single" w:sz="4" w:space="0" w:color="auto"/>
            </w:tcBorders>
          </w:tcPr>
          <w:p w:rsidR="008B78AE" w:rsidRPr="004D0BF7" w:rsidRDefault="008B78AE" w:rsidP="001B4000">
            <w:pPr>
              <w:numPr>
                <w:ilvl w:val="0"/>
                <w:numId w:val="43"/>
              </w:numPr>
              <w:spacing w:before="60" w:after="60"/>
              <w:rPr>
                <w:rFonts w:ascii="Arial" w:hAnsi="Arial" w:cs="Arial"/>
                <w:sz w:val="20"/>
                <w:szCs w:val="20"/>
              </w:rPr>
            </w:pPr>
            <w:r w:rsidRPr="004D0BF7">
              <w:rPr>
                <w:rFonts w:ascii="Arial" w:hAnsi="Arial" w:cs="Arial"/>
                <w:sz w:val="20"/>
                <w:szCs w:val="20"/>
              </w:rPr>
              <w:t>When should the system be available (what will be the core operating hours of the system)?</w:t>
            </w:r>
          </w:p>
        </w:tc>
        <w:tc>
          <w:tcPr>
            <w:tcW w:w="1551" w:type="pct"/>
            <w:tcBorders>
              <w:top w:val="single" w:sz="4" w:space="0" w:color="auto"/>
              <w:left w:val="single" w:sz="4" w:space="0" w:color="auto"/>
              <w:bottom w:val="single" w:sz="6" w:space="0" w:color="auto"/>
              <w:right w:val="single" w:sz="6" w:space="0" w:color="000000"/>
            </w:tcBorders>
          </w:tcPr>
          <w:p w:rsidR="008B78AE" w:rsidRPr="004D0BF7" w:rsidRDefault="002E588D" w:rsidP="001B4000">
            <w:pPr>
              <w:spacing w:before="60" w:after="60"/>
              <w:rPr>
                <w:rFonts w:ascii="Arial" w:hAnsi="Arial" w:cs="Arial"/>
                <w:sz w:val="20"/>
                <w:szCs w:val="20"/>
              </w:rPr>
            </w:pPr>
            <w:r>
              <w:rPr>
                <w:rFonts w:ascii="Arial" w:hAnsi="Arial" w:cs="Arial"/>
                <w:sz w:val="20"/>
              </w:rPr>
              <w:t>24x7</w:t>
            </w:r>
          </w:p>
        </w:tc>
        <w:tc>
          <w:tcPr>
            <w:tcW w:w="1701" w:type="pct"/>
            <w:tcBorders>
              <w:top w:val="single" w:sz="4" w:space="0" w:color="auto"/>
              <w:left w:val="single" w:sz="6" w:space="0" w:color="000000"/>
              <w:bottom w:val="single" w:sz="6" w:space="0" w:color="auto"/>
              <w:right w:val="single" w:sz="6" w:space="0" w:color="000000"/>
            </w:tcBorders>
          </w:tcPr>
          <w:p w:rsidR="008B78AE" w:rsidRPr="004D0BF7" w:rsidRDefault="008B78AE" w:rsidP="001B4000">
            <w:pPr>
              <w:spacing w:before="60" w:after="60"/>
              <w:rPr>
                <w:rFonts w:ascii="Arial" w:hAnsi="Arial" w:cs="Arial"/>
                <w:sz w:val="20"/>
                <w:szCs w:val="20"/>
              </w:rPr>
            </w:pPr>
          </w:p>
        </w:tc>
      </w:tr>
      <w:tr w:rsidR="008B78AE" w:rsidRPr="004D0BF7" w:rsidTr="001B4000">
        <w:trPr>
          <w:cantSplit/>
          <w:trHeight w:val="375"/>
        </w:trPr>
        <w:tc>
          <w:tcPr>
            <w:tcW w:w="1748" w:type="pct"/>
            <w:tcBorders>
              <w:top w:val="single" w:sz="4" w:space="0" w:color="auto"/>
              <w:left w:val="single" w:sz="4" w:space="0" w:color="auto"/>
              <w:bottom w:val="single" w:sz="4" w:space="0" w:color="auto"/>
              <w:right w:val="single" w:sz="4" w:space="0" w:color="auto"/>
            </w:tcBorders>
          </w:tcPr>
          <w:p w:rsidR="008B78AE" w:rsidRPr="004D0BF7" w:rsidRDefault="008B78AE" w:rsidP="001B4000">
            <w:pPr>
              <w:numPr>
                <w:ilvl w:val="0"/>
                <w:numId w:val="43"/>
              </w:numPr>
              <w:spacing w:before="60" w:after="60"/>
              <w:rPr>
                <w:rFonts w:ascii="Arial" w:hAnsi="Arial" w:cs="Arial"/>
                <w:sz w:val="20"/>
                <w:szCs w:val="20"/>
              </w:rPr>
            </w:pPr>
            <w:r w:rsidRPr="004D0BF7">
              <w:rPr>
                <w:rFonts w:ascii="Arial" w:hAnsi="Arial" w:cs="Arial"/>
                <w:sz w:val="20"/>
                <w:szCs w:val="20"/>
              </w:rPr>
              <w:t>How soon should the system fully recover from an outage?  (Includes Mean Time to Restore)</w:t>
            </w:r>
          </w:p>
        </w:tc>
        <w:tc>
          <w:tcPr>
            <w:tcW w:w="1551" w:type="pct"/>
            <w:tcBorders>
              <w:top w:val="single" w:sz="4" w:space="0" w:color="auto"/>
              <w:left w:val="single" w:sz="4" w:space="0" w:color="auto"/>
              <w:bottom w:val="single" w:sz="6" w:space="0" w:color="auto"/>
              <w:right w:val="single" w:sz="6" w:space="0" w:color="000000"/>
            </w:tcBorders>
          </w:tcPr>
          <w:p w:rsidR="008B78AE" w:rsidRPr="004D0BF7" w:rsidRDefault="002E588D" w:rsidP="001B4000">
            <w:pPr>
              <w:spacing w:before="60" w:after="60"/>
              <w:rPr>
                <w:rFonts w:ascii="Arial" w:hAnsi="Arial" w:cs="Arial"/>
                <w:sz w:val="20"/>
                <w:szCs w:val="20"/>
              </w:rPr>
            </w:pPr>
            <w:r>
              <w:rPr>
                <w:rFonts w:ascii="Arial" w:hAnsi="Arial" w:cs="Arial"/>
                <w:sz w:val="20"/>
              </w:rPr>
              <w:t>Mission Critical</w:t>
            </w:r>
          </w:p>
        </w:tc>
        <w:tc>
          <w:tcPr>
            <w:tcW w:w="1701" w:type="pct"/>
            <w:tcBorders>
              <w:top w:val="single" w:sz="4" w:space="0" w:color="auto"/>
              <w:left w:val="single" w:sz="6" w:space="0" w:color="000000"/>
              <w:bottom w:val="single" w:sz="6" w:space="0" w:color="auto"/>
              <w:right w:val="single" w:sz="6" w:space="0" w:color="000000"/>
            </w:tcBorders>
          </w:tcPr>
          <w:p w:rsidR="008B78AE" w:rsidRPr="004D0BF7" w:rsidRDefault="00C07F3A" w:rsidP="001B4000">
            <w:pPr>
              <w:spacing w:before="60" w:after="60"/>
              <w:rPr>
                <w:rFonts w:ascii="Arial" w:hAnsi="Arial" w:cs="Arial"/>
                <w:sz w:val="20"/>
                <w:szCs w:val="20"/>
              </w:rPr>
            </w:pPr>
            <w:r w:rsidRPr="00C07F3A">
              <w:rPr>
                <w:rFonts w:ascii="Arial" w:hAnsi="Arial" w:cs="Arial"/>
                <w:sz w:val="20"/>
                <w:szCs w:val="20"/>
              </w:rPr>
              <w:t>Mission critical as defined by CDCO</w:t>
            </w:r>
          </w:p>
        </w:tc>
      </w:tr>
      <w:tr w:rsidR="008B78AE" w:rsidRPr="004D0BF7" w:rsidTr="001B4000">
        <w:trPr>
          <w:cantSplit/>
          <w:trHeight w:val="375"/>
        </w:trPr>
        <w:tc>
          <w:tcPr>
            <w:tcW w:w="1748" w:type="pct"/>
            <w:tcBorders>
              <w:top w:val="single" w:sz="4" w:space="0" w:color="auto"/>
              <w:left w:val="single" w:sz="4" w:space="0" w:color="auto"/>
              <w:bottom w:val="single" w:sz="4" w:space="0" w:color="auto"/>
              <w:right w:val="single" w:sz="4" w:space="0" w:color="auto"/>
            </w:tcBorders>
          </w:tcPr>
          <w:p w:rsidR="008B78AE" w:rsidRPr="004D0BF7" w:rsidRDefault="008B78AE" w:rsidP="001B4000">
            <w:pPr>
              <w:numPr>
                <w:ilvl w:val="0"/>
                <w:numId w:val="43"/>
              </w:numPr>
              <w:spacing w:before="60" w:after="60"/>
              <w:rPr>
                <w:rFonts w:ascii="Arial" w:hAnsi="Arial" w:cs="Arial"/>
                <w:sz w:val="20"/>
                <w:szCs w:val="20"/>
              </w:rPr>
            </w:pPr>
            <w:r w:rsidRPr="004D0BF7">
              <w:rPr>
                <w:rFonts w:ascii="Arial" w:hAnsi="Arial" w:cs="Arial"/>
                <w:sz w:val="20"/>
                <w:szCs w:val="20"/>
              </w:rPr>
              <w:t>How much data will be restored when outage is recovered?</w:t>
            </w:r>
          </w:p>
        </w:tc>
        <w:tc>
          <w:tcPr>
            <w:tcW w:w="1551" w:type="pct"/>
            <w:tcBorders>
              <w:top w:val="single" w:sz="4" w:space="0" w:color="auto"/>
              <w:left w:val="single" w:sz="4" w:space="0" w:color="auto"/>
              <w:bottom w:val="single" w:sz="6" w:space="0" w:color="auto"/>
              <w:right w:val="single" w:sz="6" w:space="0" w:color="000000"/>
            </w:tcBorders>
          </w:tcPr>
          <w:p w:rsidR="008B78AE" w:rsidRPr="004D0BF7" w:rsidRDefault="00C07F3A" w:rsidP="001B4000">
            <w:pPr>
              <w:spacing w:before="60" w:after="60"/>
              <w:rPr>
                <w:rFonts w:ascii="Arial" w:hAnsi="Arial" w:cs="Arial"/>
                <w:sz w:val="20"/>
                <w:szCs w:val="20"/>
              </w:rPr>
            </w:pPr>
            <w:r w:rsidRPr="00C07F3A">
              <w:rPr>
                <w:rFonts w:ascii="Arial" w:hAnsi="Arial" w:cs="Arial"/>
                <w:sz w:val="20"/>
              </w:rPr>
              <w:t>100% (continuous back-up)</w:t>
            </w:r>
            <w:r w:rsidRPr="00C07F3A" w:rsidDel="00C07F3A">
              <w:rPr>
                <w:rFonts w:ascii="Arial" w:hAnsi="Arial" w:cs="Arial"/>
                <w:sz w:val="20"/>
              </w:rPr>
              <w:t xml:space="preserve"> </w:t>
            </w:r>
          </w:p>
        </w:tc>
        <w:tc>
          <w:tcPr>
            <w:tcW w:w="1701" w:type="pct"/>
            <w:tcBorders>
              <w:top w:val="single" w:sz="4" w:space="0" w:color="auto"/>
              <w:left w:val="single" w:sz="6" w:space="0" w:color="000000"/>
              <w:bottom w:val="single" w:sz="6" w:space="0" w:color="auto"/>
              <w:right w:val="single" w:sz="6" w:space="0" w:color="000000"/>
            </w:tcBorders>
          </w:tcPr>
          <w:p w:rsidR="008B78AE" w:rsidRPr="004D0BF7" w:rsidRDefault="00C07F3A" w:rsidP="001B4000">
            <w:pPr>
              <w:spacing w:before="60" w:after="60"/>
              <w:rPr>
                <w:rFonts w:ascii="Arial" w:hAnsi="Arial" w:cs="Arial"/>
                <w:sz w:val="20"/>
                <w:szCs w:val="20"/>
              </w:rPr>
            </w:pPr>
            <w:r w:rsidRPr="00C07F3A">
              <w:rPr>
                <w:rFonts w:ascii="Arial" w:hAnsi="Arial" w:cs="Arial"/>
                <w:sz w:val="20"/>
                <w:szCs w:val="20"/>
              </w:rPr>
              <w:t>The DD214 data is mission critical</w:t>
            </w:r>
          </w:p>
        </w:tc>
      </w:tr>
      <w:tr w:rsidR="008B78AE" w:rsidRPr="004D0BF7" w:rsidTr="001B4000">
        <w:trPr>
          <w:cantSplit/>
          <w:trHeight w:val="314"/>
        </w:trPr>
        <w:tc>
          <w:tcPr>
            <w:tcW w:w="1748" w:type="pct"/>
            <w:tcBorders>
              <w:top w:val="single" w:sz="4" w:space="0" w:color="auto"/>
              <w:left w:val="single" w:sz="4" w:space="0" w:color="auto"/>
              <w:bottom w:val="single" w:sz="4" w:space="0" w:color="auto"/>
              <w:right w:val="single" w:sz="4" w:space="0" w:color="auto"/>
            </w:tcBorders>
          </w:tcPr>
          <w:p w:rsidR="008B78AE" w:rsidRPr="004D0BF7" w:rsidRDefault="008B78AE" w:rsidP="001B4000">
            <w:pPr>
              <w:numPr>
                <w:ilvl w:val="0"/>
                <w:numId w:val="43"/>
              </w:numPr>
              <w:spacing w:before="60" w:after="60"/>
              <w:rPr>
                <w:rFonts w:ascii="Arial" w:hAnsi="Arial" w:cs="Arial"/>
                <w:sz w:val="20"/>
                <w:szCs w:val="20"/>
              </w:rPr>
            </w:pPr>
            <w:r w:rsidRPr="004D0BF7">
              <w:rPr>
                <w:rFonts w:ascii="Arial" w:hAnsi="Arial" w:cs="Arial"/>
                <w:sz w:val="20"/>
                <w:szCs w:val="20"/>
              </w:rPr>
              <w:t>What time period should be considered for maintenance periods?</w:t>
            </w:r>
          </w:p>
        </w:tc>
        <w:tc>
          <w:tcPr>
            <w:tcW w:w="1551" w:type="pct"/>
            <w:tcBorders>
              <w:top w:val="single" w:sz="4" w:space="0" w:color="auto"/>
              <w:left w:val="single" w:sz="4" w:space="0" w:color="auto"/>
              <w:bottom w:val="single" w:sz="4" w:space="0" w:color="auto"/>
              <w:right w:val="single" w:sz="6" w:space="0" w:color="000000"/>
            </w:tcBorders>
          </w:tcPr>
          <w:p w:rsidR="008B78AE" w:rsidRPr="004D0BF7" w:rsidRDefault="008B78AE" w:rsidP="00C07F3A">
            <w:pPr>
              <w:spacing w:before="60" w:after="60"/>
              <w:rPr>
                <w:rFonts w:ascii="Arial" w:hAnsi="Arial" w:cs="Arial"/>
                <w:sz w:val="20"/>
                <w:szCs w:val="20"/>
              </w:rPr>
            </w:pPr>
            <w:r w:rsidRPr="004D0BF7">
              <w:rPr>
                <w:rFonts w:ascii="Arial" w:hAnsi="Arial" w:cs="Arial"/>
                <w:sz w:val="20"/>
                <w:szCs w:val="20"/>
              </w:rPr>
              <w:t xml:space="preserve">Overnight </w:t>
            </w:r>
          </w:p>
        </w:tc>
        <w:tc>
          <w:tcPr>
            <w:tcW w:w="1701" w:type="pct"/>
            <w:tcBorders>
              <w:top w:val="single" w:sz="4" w:space="0" w:color="auto"/>
              <w:left w:val="single" w:sz="6" w:space="0" w:color="000000"/>
              <w:bottom w:val="single" w:sz="4" w:space="0" w:color="auto"/>
              <w:right w:val="single" w:sz="6" w:space="0" w:color="000000"/>
            </w:tcBorders>
          </w:tcPr>
          <w:p w:rsidR="008B78AE" w:rsidRPr="004D0BF7" w:rsidRDefault="00C07F3A" w:rsidP="001B4000">
            <w:pPr>
              <w:spacing w:before="60" w:after="60"/>
              <w:rPr>
                <w:rFonts w:ascii="Arial" w:hAnsi="Arial" w:cs="Arial"/>
                <w:sz w:val="20"/>
                <w:szCs w:val="20"/>
              </w:rPr>
            </w:pPr>
            <w:r w:rsidRPr="00C07F3A">
              <w:rPr>
                <w:rFonts w:ascii="Arial" w:hAnsi="Arial" w:cs="Arial"/>
                <w:sz w:val="20"/>
                <w:szCs w:val="20"/>
              </w:rPr>
              <w:t>The lowest usage for the service will be between the hours of midnight an 5am</w:t>
            </w:r>
          </w:p>
        </w:tc>
      </w:tr>
      <w:tr w:rsidR="008B78AE" w:rsidRPr="004D0BF7" w:rsidTr="001B4000">
        <w:trPr>
          <w:cantSplit/>
          <w:trHeight w:val="314"/>
        </w:trPr>
        <w:tc>
          <w:tcPr>
            <w:tcW w:w="1748" w:type="pct"/>
            <w:tcBorders>
              <w:top w:val="single" w:sz="4" w:space="0" w:color="auto"/>
              <w:left w:val="single" w:sz="4" w:space="0" w:color="auto"/>
              <w:bottom w:val="single" w:sz="4" w:space="0" w:color="auto"/>
              <w:right w:val="single" w:sz="4" w:space="0" w:color="auto"/>
            </w:tcBorders>
          </w:tcPr>
          <w:p w:rsidR="008B78AE" w:rsidRPr="004D0BF7" w:rsidRDefault="008B78AE" w:rsidP="001B4000">
            <w:pPr>
              <w:numPr>
                <w:ilvl w:val="0"/>
                <w:numId w:val="43"/>
              </w:numPr>
              <w:spacing w:before="60" w:after="60"/>
              <w:rPr>
                <w:rFonts w:ascii="Arial" w:hAnsi="Arial" w:cs="Arial"/>
                <w:sz w:val="20"/>
                <w:szCs w:val="20"/>
              </w:rPr>
            </w:pPr>
            <w:r w:rsidRPr="004D0BF7">
              <w:rPr>
                <w:rFonts w:ascii="Arial" w:hAnsi="Arial" w:cs="Arial"/>
                <w:sz w:val="20"/>
                <w:szCs w:val="20"/>
              </w:rPr>
              <w:t>What standard time zone will the system operate in?</w:t>
            </w:r>
          </w:p>
        </w:tc>
        <w:tc>
          <w:tcPr>
            <w:tcW w:w="1551" w:type="pct"/>
            <w:tcBorders>
              <w:top w:val="single" w:sz="4" w:space="0" w:color="auto"/>
              <w:left w:val="single" w:sz="4" w:space="0" w:color="auto"/>
              <w:bottom w:val="single" w:sz="6" w:space="0" w:color="auto"/>
              <w:right w:val="single" w:sz="6" w:space="0" w:color="000000"/>
            </w:tcBorders>
          </w:tcPr>
          <w:p w:rsidR="008B78AE" w:rsidRPr="004D0BF7" w:rsidRDefault="008B78AE" w:rsidP="001B4000">
            <w:pPr>
              <w:spacing w:before="60" w:after="60"/>
              <w:rPr>
                <w:rFonts w:ascii="Arial" w:hAnsi="Arial" w:cs="Arial"/>
                <w:sz w:val="20"/>
                <w:szCs w:val="20"/>
              </w:rPr>
            </w:pPr>
            <w:r w:rsidRPr="004D0BF7">
              <w:rPr>
                <w:rFonts w:ascii="Arial" w:hAnsi="Arial" w:cs="Arial"/>
                <w:sz w:val="20"/>
                <w:szCs w:val="20"/>
              </w:rPr>
              <w:t>CST (Central Standard Time)</w:t>
            </w:r>
          </w:p>
        </w:tc>
        <w:tc>
          <w:tcPr>
            <w:tcW w:w="1701" w:type="pct"/>
            <w:tcBorders>
              <w:top w:val="single" w:sz="4" w:space="0" w:color="auto"/>
              <w:left w:val="single" w:sz="6" w:space="0" w:color="000000"/>
              <w:bottom w:val="single" w:sz="6" w:space="0" w:color="auto"/>
              <w:right w:val="single" w:sz="6" w:space="0" w:color="000000"/>
            </w:tcBorders>
          </w:tcPr>
          <w:p w:rsidR="008B78AE" w:rsidRPr="004D0BF7" w:rsidRDefault="008B78AE" w:rsidP="001B4000">
            <w:pPr>
              <w:spacing w:before="60" w:after="60"/>
              <w:rPr>
                <w:rFonts w:ascii="Arial" w:hAnsi="Arial" w:cs="Arial"/>
                <w:sz w:val="20"/>
                <w:szCs w:val="20"/>
              </w:rPr>
            </w:pPr>
          </w:p>
        </w:tc>
      </w:tr>
    </w:tbl>
    <w:p w:rsidR="008B78AE" w:rsidRPr="008B78AE" w:rsidRDefault="008B78AE" w:rsidP="008B78AE">
      <w:pPr>
        <w:pStyle w:val="BodyText"/>
      </w:pPr>
    </w:p>
    <w:p w:rsidR="00B07923" w:rsidRDefault="00057A80" w:rsidP="00F523D2">
      <w:pPr>
        <w:pStyle w:val="Heading3"/>
        <w:numPr>
          <w:ilvl w:val="0"/>
          <w:numId w:val="0"/>
        </w:numPr>
        <w:ind w:left="720"/>
      </w:pPr>
      <w:r>
        <w:t>Consumer Information Reliability Specifications</w:t>
      </w:r>
    </w:p>
    <w:p w:rsidR="00B07923" w:rsidRPr="00B07923" w:rsidRDefault="00B07923" w:rsidP="00E36885">
      <w:pPr>
        <w:pStyle w:val="BodyText"/>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3348"/>
        <w:gridCol w:w="2970"/>
        <w:gridCol w:w="3258"/>
      </w:tblGrid>
      <w:tr w:rsidR="004D0BF7" w:rsidRPr="004D0BF7" w:rsidTr="00C33733">
        <w:trPr>
          <w:cantSplit/>
          <w:trHeight w:val="418"/>
          <w:tblHeader/>
        </w:trPr>
        <w:tc>
          <w:tcPr>
            <w:tcW w:w="1748" w:type="pct"/>
            <w:tcBorders>
              <w:top w:val="single" w:sz="6" w:space="0" w:color="auto"/>
              <w:left w:val="single" w:sz="6" w:space="0" w:color="auto"/>
              <w:bottom w:val="single" w:sz="4" w:space="0" w:color="auto"/>
              <w:right w:val="single" w:sz="6" w:space="0" w:color="auto"/>
            </w:tcBorders>
            <w:shd w:val="pct25" w:color="C0C0C0" w:fill="C0C0C0"/>
          </w:tcPr>
          <w:p w:rsidR="004D0BF7" w:rsidRPr="004D0BF7" w:rsidRDefault="004D0BF7" w:rsidP="004D0BF7">
            <w:pPr>
              <w:spacing w:before="60" w:after="60"/>
              <w:rPr>
                <w:rFonts w:ascii="Arial" w:hAnsi="Arial" w:cs="Arial"/>
                <w:b/>
                <w:sz w:val="20"/>
                <w:szCs w:val="20"/>
              </w:rPr>
            </w:pPr>
            <w:r w:rsidRPr="004D0BF7">
              <w:rPr>
                <w:rFonts w:ascii="Arial" w:hAnsi="Arial" w:cs="Arial"/>
                <w:b/>
                <w:sz w:val="20"/>
                <w:szCs w:val="20"/>
              </w:rPr>
              <w:t>Service Level Requirement (SLR) Question</w:t>
            </w:r>
          </w:p>
        </w:tc>
        <w:tc>
          <w:tcPr>
            <w:tcW w:w="1551" w:type="pct"/>
            <w:tcBorders>
              <w:top w:val="single" w:sz="6" w:space="0" w:color="auto"/>
              <w:left w:val="single" w:sz="6" w:space="0" w:color="auto"/>
              <w:bottom w:val="single" w:sz="6" w:space="0" w:color="auto"/>
              <w:right w:val="single" w:sz="6" w:space="0" w:color="auto"/>
            </w:tcBorders>
            <w:shd w:val="pct25" w:color="C0C0C0" w:fill="C0C0C0"/>
          </w:tcPr>
          <w:p w:rsidR="004D0BF7" w:rsidRPr="004D0BF7" w:rsidRDefault="004D0BF7" w:rsidP="004D0BF7">
            <w:pPr>
              <w:spacing w:before="60" w:after="60"/>
              <w:rPr>
                <w:rFonts w:ascii="Arial" w:hAnsi="Arial" w:cs="Arial"/>
                <w:b/>
                <w:sz w:val="20"/>
                <w:szCs w:val="20"/>
              </w:rPr>
            </w:pPr>
            <w:r w:rsidRPr="004D0BF7">
              <w:rPr>
                <w:rFonts w:ascii="Arial" w:hAnsi="Arial" w:cs="Arial"/>
                <w:b/>
                <w:sz w:val="20"/>
                <w:szCs w:val="20"/>
              </w:rPr>
              <w:t>SLR Criteria</w:t>
            </w:r>
          </w:p>
        </w:tc>
        <w:tc>
          <w:tcPr>
            <w:tcW w:w="1701" w:type="pct"/>
            <w:tcBorders>
              <w:top w:val="single" w:sz="6" w:space="0" w:color="auto"/>
              <w:left w:val="single" w:sz="6" w:space="0" w:color="auto"/>
              <w:bottom w:val="single" w:sz="6" w:space="0" w:color="auto"/>
              <w:right w:val="single" w:sz="6" w:space="0" w:color="auto"/>
            </w:tcBorders>
            <w:shd w:val="pct25" w:color="C0C0C0" w:fill="C0C0C0"/>
          </w:tcPr>
          <w:p w:rsidR="004D0BF7" w:rsidRPr="004D0BF7" w:rsidRDefault="004D0BF7" w:rsidP="004D0BF7">
            <w:pPr>
              <w:spacing w:before="60" w:after="60"/>
              <w:rPr>
                <w:rFonts w:ascii="Arial" w:hAnsi="Arial" w:cs="Arial"/>
                <w:b/>
                <w:sz w:val="20"/>
                <w:szCs w:val="20"/>
              </w:rPr>
            </w:pPr>
            <w:r w:rsidRPr="004D0BF7">
              <w:rPr>
                <w:rFonts w:ascii="Arial" w:hAnsi="Arial" w:cs="Arial"/>
                <w:b/>
                <w:sz w:val="20"/>
                <w:szCs w:val="20"/>
              </w:rPr>
              <w:t>Description</w:t>
            </w:r>
          </w:p>
        </w:tc>
      </w:tr>
      <w:tr w:rsidR="004D0BF7" w:rsidRPr="004D0BF7" w:rsidTr="00C33733">
        <w:trPr>
          <w:cantSplit/>
          <w:trHeight w:val="271"/>
        </w:trPr>
        <w:tc>
          <w:tcPr>
            <w:tcW w:w="1748" w:type="pct"/>
            <w:tcBorders>
              <w:top w:val="single" w:sz="4" w:space="0" w:color="auto"/>
              <w:left w:val="single" w:sz="4" w:space="0" w:color="auto"/>
              <w:bottom w:val="single" w:sz="4" w:space="0" w:color="auto"/>
              <w:right w:val="single" w:sz="4" w:space="0" w:color="auto"/>
            </w:tcBorders>
          </w:tcPr>
          <w:p w:rsidR="004D0BF7" w:rsidRPr="004D0BF7" w:rsidRDefault="004D0BF7" w:rsidP="000E30A2">
            <w:pPr>
              <w:numPr>
                <w:ilvl w:val="0"/>
                <w:numId w:val="49"/>
              </w:numPr>
              <w:spacing w:before="60" w:after="60"/>
              <w:rPr>
                <w:rFonts w:ascii="Arial" w:hAnsi="Arial" w:cs="Arial"/>
                <w:sz w:val="20"/>
                <w:szCs w:val="20"/>
              </w:rPr>
            </w:pPr>
            <w:r w:rsidRPr="004D0BF7">
              <w:rPr>
                <w:rFonts w:ascii="Arial" w:hAnsi="Arial" w:cs="Arial"/>
                <w:sz w:val="20"/>
                <w:szCs w:val="20"/>
              </w:rPr>
              <w:t>How much time should the system be available (and how much down time is acceptable due to incident [unexpected] outage)?</w:t>
            </w:r>
          </w:p>
        </w:tc>
        <w:tc>
          <w:tcPr>
            <w:tcW w:w="1551" w:type="pct"/>
            <w:tcBorders>
              <w:top w:val="single" w:sz="6" w:space="0" w:color="auto"/>
              <w:left w:val="single" w:sz="4" w:space="0" w:color="auto"/>
              <w:bottom w:val="single" w:sz="4" w:space="0" w:color="auto"/>
              <w:right w:val="single" w:sz="6" w:space="0" w:color="000000"/>
            </w:tcBorders>
          </w:tcPr>
          <w:p w:rsidR="004D0BF7" w:rsidRPr="004D0BF7" w:rsidRDefault="004D0BF7" w:rsidP="004D0BF7">
            <w:pPr>
              <w:spacing w:before="60" w:after="60"/>
              <w:rPr>
                <w:rFonts w:ascii="Arial" w:hAnsi="Arial" w:cs="Arial"/>
                <w:sz w:val="20"/>
                <w:szCs w:val="20"/>
              </w:rPr>
            </w:pPr>
            <w:r w:rsidRPr="004D0BF7">
              <w:rPr>
                <w:rFonts w:ascii="Arial" w:hAnsi="Arial" w:cs="Arial"/>
                <w:sz w:val="20"/>
              </w:rPr>
              <w:t>As the CSI Service, I will be available  99.99% (99.999% ) of the time except for scheduled maintenance)</w:t>
            </w:r>
          </w:p>
        </w:tc>
        <w:tc>
          <w:tcPr>
            <w:tcW w:w="1701" w:type="pct"/>
            <w:tcBorders>
              <w:top w:val="single" w:sz="6" w:space="0" w:color="auto"/>
              <w:left w:val="single" w:sz="6" w:space="0" w:color="000000"/>
              <w:bottom w:val="single" w:sz="4" w:space="0" w:color="auto"/>
              <w:right w:val="single" w:sz="6" w:space="0" w:color="000000"/>
            </w:tcBorders>
          </w:tcPr>
          <w:p w:rsidR="004D0BF7" w:rsidRPr="00057A80" w:rsidRDefault="004D0BF7" w:rsidP="00057A80">
            <w:pPr>
              <w:spacing w:before="60" w:after="60"/>
              <w:rPr>
                <w:rFonts w:ascii="Arial" w:hAnsi="Arial" w:cs="Arial"/>
                <w:sz w:val="20"/>
                <w:szCs w:val="20"/>
                <w:lang w:eastAsia="ar-SA"/>
              </w:rPr>
            </w:pPr>
          </w:p>
        </w:tc>
      </w:tr>
      <w:tr w:rsidR="004D0BF7" w:rsidRPr="004D0BF7" w:rsidTr="00C33733">
        <w:trPr>
          <w:cantSplit/>
          <w:trHeight w:val="375"/>
        </w:trPr>
        <w:tc>
          <w:tcPr>
            <w:tcW w:w="1748" w:type="pct"/>
            <w:tcBorders>
              <w:top w:val="single" w:sz="4" w:space="0" w:color="auto"/>
              <w:left w:val="single" w:sz="4" w:space="0" w:color="auto"/>
              <w:bottom w:val="single" w:sz="4" w:space="0" w:color="auto"/>
              <w:right w:val="single" w:sz="4" w:space="0" w:color="auto"/>
            </w:tcBorders>
          </w:tcPr>
          <w:p w:rsidR="004D0BF7" w:rsidRPr="004D0BF7" w:rsidRDefault="004D0BF7" w:rsidP="000E30A2">
            <w:pPr>
              <w:numPr>
                <w:ilvl w:val="0"/>
                <w:numId w:val="49"/>
              </w:numPr>
              <w:spacing w:before="60" w:after="60"/>
              <w:rPr>
                <w:rFonts w:ascii="Arial" w:hAnsi="Arial" w:cs="Arial"/>
                <w:sz w:val="20"/>
                <w:szCs w:val="20"/>
              </w:rPr>
            </w:pPr>
            <w:r w:rsidRPr="004D0BF7">
              <w:rPr>
                <w:rFonts w:ascii="Arial" w:hAnsi="Arial" w:cs="Arial"/>
                <w:sz w:val="20"/>
                <w:szCs w:val="20"/>
              </w:rPr>
              <w:t>When should the system be available (what will be the core operating hours of the system)?</w:t>
            </w:r>
          </w:p>
        </w:tc>
        <w:tc>
          <w:tcPr>
            <w:tcW w:w="1551" w:type="pct"/>
            <w:tcBorders>
              <w:top w:val="single" w:sz="4" w:space="0" w:color="auto"/>
              <w:left w:val="single" w:sz="4" w:space="0" w:color="auto"/>
              <w:bottom w:val="single" w:sz="6" w:space="0" w:color="auto"/>
              <w:right w:val="single" w:sz="6" w:space="0" w:color="000000"/>
            </w:tcBorders>
          </w:tcPr>
          <w:p w:rsidR="004D0BF7" w:rsidRPr="004D0BF7" w:rsidRDefault="004D0BF7" w:rsidP="004D0BF7">
            <w:pPr>
              <w:spacing w:before="60" w:after="60"/>
              <w:rPr>
                <w:rFonts w:ascii="Arial" w:hAnsi="Arial" w:cs="Arial"/>
                <w:sz w:val="20"/>
                <w:szCs w:val="20"/>
              </w:rPr>
            </w:pPr>
            <w:r w:rsidRPr="004D0BF7">
              <w:rPr>
                <w:rFonts w:ascii="Arial" w:hAnsi="Arial" w:cs="Arial"/>
                <w:sz w:val="20"/>
              </w:rPr>
              <w:t xml:space="preserve">As the CSI Service, I will be available to users 24 hours a day, 7 days a week and 365 days a year  </w:t>
            </w:r>
          </w:p>
        </w:tc>
        <w:tc>
          <w:tcPr>
            <w:tcW w:w="1701" w:type="pct"/>
            <w:tcBorders>
              <w:top w:val="single" w:sz="4" w:space="0" w:color="auto"/>
              <w:left w:val="single" w:sz="6" w:space="0" w:color="000000"/>
              <w:bottom w:val="single" w:sz="6" w:space="0" w:color="auto"/>
              <w:right w:val="single" w:sz="6" w:space="0" w:color="000000"/>
            </w:tcBorders>
          </w:tcPr>
          <w:p w:rsidR="004D0BF7" w:rsidRPr="004D0BF7" w:rsidRDefault="004D0BF7" w:rsidP="004D0BF7">
            <w:pPr>
              <w:spacing w:before="60" w:after="60"/>
              <w:rPr>
                <w:rFonts w:ascii="Arial" w:hAnsi="Arial" w:cs="Arial"/>
                <w:sz w:val="20"/>
                <w:szCs w:val="20"/>
              </w:rPr>
            </w:pPr>
            <w:r w:rsidRPr="004D0BF7">
              <w:rPr>
                <w:rFonts w:ascii="Arial" w:hAnsi="Arial" w:cs="Arial"/>
                <w:sz w:val="20"/>
                <w:szCs w:val="20"/>
              </w:rPr>
              <w:t>CDI CIS must be available 24/7 since VA systems will use it for accurate Contact Information</w:t>
            </w:r>
          </w:p>
        </w:tc>
      </w:tr>
      <w:tr w:rsidR="004D0BF7" w:rsidRPr="004D0BF7" w:rsidTr="00C33733">
        <w:trPr>
          <w:cantSplit/>
          <w:trHeight w:val="375"/>
        </w:trPr>
        <w:tc>
          <w:tcPr>
            <w:tcW w:w="1748" w:type="pct"/>
            <w:tcBorders>
              <w:top w:val="single" w:sz="4" w:space="0" w:color="auto"/>
              <w:left w:val="single" w:sz="4" w:space="0" w:color="auto"/>
              <w:bottom w:val="single" w:sz="4" w:space="0" w:color="auto"/>
              <w:right w:val="single" w:sz="4" w:space="0" w:color="auto"/>
            </w:tcBorders>
          </w:tcPr>
          <w:p w:rsidR="004D0BF7" w:rsidRPr="004D0BF7" w:rsidRDefault="004D0BF7" w:rsidP="000E30A2">
            <w:pPr>
              <w:numPr>
                <w:ilvl w:val="0"/>
                <w:numId w:val="49"/>
              </w:numPr>
              <w:spacing w:before="60" w:after="60"/>
              <w:rPr>
                <w:rFonts w:ascii="Arial" w:hAnsi="Arial" w:cs="Arial"/>
                <w:sz w:val="20"/>
                <w:szCs w:val="20"/>
              </w:rPr>
            </w:pPr>
            <w:r w:rsidRPr="004D0BF7">
              <w:rPr>
                <w:rFonts w:ascii="Arial" w:hAnsi="Arial" w:cs="Arial"/>
                <w:sz w:val="20"/>
                <w:szCs w:val="20"/>
              </w:rPr>
              <w:lastRenderedPageBreak/>
              <w:t>How soon should the system fully recover from an outage?  (Includes Mean Time to Restore)</w:t>
            </w:r>
          </w:p>
        </w:tc>
        <w:tc>
          <w:tcPr>
            <w:tcW w:w="1551" w:type="pct"/>
            <w:tcBorders>
              <w:top w:val="single" w:sz="4" w:space="0" w:color="auto"/>
              <w:left w:val="single" w:sz="4" w:space="0" w:color="auto"/>
              <w:bottom w:val="single" w:sz="6" w:space="0" w:color="auto"/>
              <w:right w:val="single" w:sz="6" w:space="0" w:color="000000"/>
            </w:tcBorders>
          </w:tcPr>
          <w:p w:rsidR="004D0BF7" w:rsidRPr="004D0BF7" w:rsidRDefault="004D0BF7" w:rsidP="004D0BF7">
            <w:pPr>
              <w:tabs>
                <w:tab w:val="center" w:pos="4680"/>
                <w:tab w:val="right" w:pos="9360"/>
              </w:tabs>
              <w:spacing w:before="60" w:after="60"/>
              <w:rPr>
                <w:rFonts w:ascii="Arial" w:hAnsi="Arial" w:cs="Arial"/>
                <w:sz w:val="20"/>
              </w:rPr>
            </w:pPr>
            <w:r w:rsidRPr="004D0BF7">
              <w:rPr>
                <w:rFonts w:ascii="Arial" w:hAnsi="Arial" w:cs="Arial"/>
                <w:sz w:val="20"/>
              </w:rPr>
              <w:t xml:space="preserve">As the CSI Service, I will provide  redundant nodes to enable subscriber systems a seamless transition during a failure event </w:t>
            </w:r>
          </w:p>
          <w:p w:rsidR="004D0BF7" w:rsidRPr="004D0BF7" w:rsidRDefault="004D0BF7" w:rsidP="004D0BF7">
            <w:pPr>
              <w:spacing w:before="60" w:after="60"/>
              <w:rPr>
                <w:rFonts w:ascii="Arial" w:hAnsi="Arial" w:cs="Arial"/>
                <w:sz w:val="20"/>
                <w:szCs w:val="20"/>
              </w:rPr>
            </w:pPr>
            <w:r w:rsidRPr="004D0BF7">
              <w:rPr>
                <w:rFonts w:ascii="Arial" w:hAnsi="Arial" w:cs="Arial"/>
                <w:sz w:val="20"/>
              </w:rPr>
              <w:t xml:space="preserve">The transition will be no more than 1 </w:t>
            </w:r>
            <w:r w:rsidRPr="004D0BF7">
              <w:rPr>
                <w:rFonts w:ascii="Arial" w:hAnsi="Arial" w:cs="Arial"/>
                <w:sz w:val="20"/>
                <w:szCs w:val="20"/>
              </w:rPr>
              <w:t>minute</w:t>
            </w:r>
          </w:p>
        </w:tc>
        <w:tc>
          <w:tcPr>
            <w:tcW w:w="1701" w:type="pct"/>
            <w:tcBorders>
              <w:top w:val="single" w:sz="4" w:space="0" w:color="auto"/>
              <w:left w:val="single" w:sz="6" w:space="0" w:color="000000"/>
              <w:bottom w:val="single" w:sz="6" w:space="0" w:color="auto"/>
              <w:right w:val="single" w:sz="6" w:space="0" w:color="000000"/>
            </w:tcBorders>
          </w:tcPr>
          <w:p w:rsidR="004D0BF7" w:rsidRPr="004D0BF7" w:rsidRDefault="004D0BF7" w:rsidP="004D0BF7">
            <w:pPr>
              <w:spacing w:before="60" w:after="60"/>
              <w:rPr>
                <w:rFonts w:ascii="Arial" w:hAnsi="Arial" w:cs="Arial"/>
                <w:sz w:val="20"/>
                <w:szCs w:val="20"/>
              </w:rPr>
            </w:pPr>
          </w:p>
        </w:tc>
      </w:tr>
      <w:tr w:rsidR="004D0BF7" w:rsidRPr="004D0BF7" w:rsidTr="00E85772">
        <w:trPr>
          <w:cantSplit/>
          <w:trHeight w:val="858"/>
        </w:trPr>
        <w:tc>
          <w:tcPr>
            <w:tcW w:w="1748" w:type="pct"/>
            <w:tcBorders>
              <w:top w:val="single" w:sz="4" w:space="0" w:color="auto"/>
              <w:left w:val="single" w:sz="4" w:space="0" w:color="auto"/>
              <w:bottom w:val="single" w:sz="4" w:space="0" w:color="auto"/>
              <w:right w:val="single" w:sz="4" w:space="0" w:color="auto"/>
            </w:tcBorders>
          </w:tcPr>
          <w:p w:rsidR="004D0BF7" w:rsidRPr="004D0BF7" w:rsidRDefault="004D0BF7" w:rsidP="000E30A2">
            <w:pPr>
              <w:numPr>
                <w:ilvl w:val="0"/>
                <w:numId w:val="49"/>
              </w:numPr>
              <w:spacing w:before="60" w:after="60"/>
              <w:rPr>
                <w:rFonts w:ascii="Arial" w:hAnsi="Arial" w:cs="Arial"/>
                <w:sz w:val="20"/>
                <w:szCs w:val="20"/>
              </w:rPr>
            </w:pPr>
            <w:r w:rsidRPr="004D0BF7">
              <w:rPr>
                <w:rFonts w:ascii="Arial" w:hAnsi="Arial" w:cs="Arial"/>
                <w:sz w:val="20"/>
                <w:szCs w:val="20"/>
              </w:rPr>
              <w:t>How much data will be restored when outage is recovered?</w:t>
            </w:r>
          </w:p>
        </w:tc>
        <w:tc>
          <w:tcPr>
            <w:tcW w:w="1551" w:type="pct"/>
            <w:tcBorders>
              <w:top w:val="single" w:sz="4" w:space="0" w:color="auto"/>
              <w:left w:val="single" w:sz="4" w:space="0" w:color="auto"/>
              <w:bottom w:val="single" w:sz="6" w:space="0" w:color="auto"/>
              <w:right w:val="single" w:sz="6" w:space="0" w:color="000000"/>
            </w:tcBorders>
          </w:tcPr>
          <w:p w:rsidR="004D0BF7" w:rsidRPr="004D0BF7" w:rsidRDefault="004D0BF7" w:rsidP="004D0BF7">
            <w:pPr>
              <w:tabs>
                <w:tab w:val="center" w:pos="4680"/>
                <w:tab w:val="right" w:pos="9360"/>
              </w:tabs>
              <w:spacing w:before="60" w:after="60"/>
              <w:rPr>
                <w:rFonts w:ascii="Arial" w:hAnsi="Arial" w:cs="Arial"/>
                <w:sz w:val="20"/>
              </w:rPr>
            </w:pPr>
            <w:r w:rsidRPr="004D0BF7">
              <w:rPr>
                <w:rFonts w:ascii="Arial" w:hAnsi="Arial" w:cs="Arial"/>
                <w:sz w:val="20"/>
              </w:rPr>
              <w:t>As the CSI Service, I will ensure that redundant nodes are mirrored which will eliminate the need for data recovery</w:t>
            </w:r>
          </w:p>
          <w:p w:rsidR="004D0BF7" w:rsidRPr="004D0BF7" w:rsidRDefault="004D0BF7" w:rsidP="004D0BF7">
            <w:pPr>
              <w:spacing w:before="60" w:after="60"/>
              <w:rPr>
                <w:rFonts w:ascii="Arial" w:hAnsi="Arial" w:cs="Arial"/>
                <w:sz w:val="20"/>
                <w:szCs w:val="20"/>
              </w:rPr>
            </w:pPr>
          </w:p>
        </w:tc>
        <w:tc>
          <w:tcPr>
            <w:tcW w:w="1701" w:type="pct"/>
            <w:tcBorders>
              <w:top w:val="single" w:sz="4" w:space="0" w:color="auto"/>
              <w:left w:val="single" w:sz="6" w:space="0" w:color="000000"/>
              <w:bottom w:val="single" w:sz="6" w:space="0" w:color="auto"/>
              <w:right w:val="single" w:sz="6" w:space="0" w:color="000000"/>
            </w:tcBorders>
          </w:tcPr>
          <w:p w:rsidR="004D0BF7" w:rsidRPr="004D0BF7" w:rsidRDefault="004D0BF7" w:rsidP="004D0BF7">
            <w:pPr>
              <w:spacing w:before="60" w:after="60"/>
              <w:rPr>
                <w:rFonts w:ascii="Arial" w:hAnsi="Arial" w:cs="Arial"/>
                <w:sz w:val="20"/>
                <w:szCs w:val="20"/>
              </w:rPr>
            </w:pPr>
          </w:p>
        </w:tc>
      </w:tr>
      <w:tr w:rsidR="004D0BF7" w:rsidRPr="004D0BF7" w:rsidTr="00C33733">
        <w:trPr>
          <w:cantSplit/>
          <w:trHeight w:val="314"/>
        </w:trPr>
        <w:tc>
          <w:tcPr>
            <w:tcW w:w="1748" w:type="pct"/>
            <w:tcBorders>
              <w:top w:val="single" w:sz="4" w:space="0" w:color="auto"/>
              <w:left w:val="single" w:sz="4" w:space="0" w:color="auto"/>
              <w:bottom w:val="single" w:sz="4" w:space="0" w:color="auto"/>
              <w:right w:val="single" w:sz="4" w:space="0" w:color="auto"/>
            </w:tcBorders>
          </w:tcPr>
          <w:p w:rsidR="004D0BF7" w:rsidRPr="004D0BF7" w:rsidRDefault="004D0BF7" w:rsidP="000E30A2">
            <w:pPr>
              <w:numPr>
                <w:ilvl w:val="0"/>
                <w:numId w:val="49"/>
              </w:numPr>
              <w:spacing w:before="60" w:after="60"/>
              <w:rPr>
                <w:rFonts w:ascii="Arial" w:hAnsi="Arial" w:cs="Arial"/>
                <w:sz w:val="20"/>
                <w:szCs w:val="20"/>
              </w:rPr>
            </w:pPr>
            <w:r w:rsidRPr="004D0BF7">
              <w:rPr>
                <w:rFonts w:ascii="Arial" w:hAnsi="Arial" w:cs="Arial"/>
                <w:sz w:val="20"/>
                <w:szCs w:val="20"/>
              </w:rPr>
              <w:t>What time period should be considered for maintenance periods?</w:t>
            </w:r>
          </w:p>
        </w:tc>
        <w:tc>
          <w:tcPr>
            <w:tcW w:w="1551" w:type="pct"/>
            <w:tcBorders>
              <w:top w:val="single" w:sz="4" w:space="0" w:color="auto"/>
              <w:left w:val="single" w:sz="4" w:space="0" w:color="auto"/>
              <w:bottom w:val="single" w:sz="4" w:space="0" w:color="auto"/>
              <w:right w:val="single" w:sz="6" w:space="0" w:color="000000"/>
            </w:tcBorders>
          </w:tcPr>
          <w:p w:rsidR="004D0BF7" w:rsidRPr="004D0BF7" w:rsidRDefault="004D0BF7" w:rsidP="004D0BF7">
            <w:pPr>
              <w:spacing w:before="60" w:after="60"/>
              <w:rPr>
                <w:rFonts w:ascii="Arial" w:hAnsi="Arial" w:cs="Arial"/>
                <w:sz w:val="20"/>
                <w:szCs w:val="20"/>
              </w:rPr>
            </w:pPr>
            <w:r w:rsidRPr="004D0BF7">
              <w:rPr>
                <w:rFonts w:ascii="Arial" w:hAnsi="Arial" w:cs="Arial"/>
                <w:sz w:val="20"/>
                <w:szCs w:val="20"/>
              </w:rPr>
              <w:t>Overnight (as scheduled)</w:t>
            </w:r>
          </w:p>
        </w:tc>
        <w:tc>
          <w:tcPr>
            <w:tcW w:w="1701" w:type="pct"/>
            <w:tcBorders>
              <w:top w:val="single" w:sz="4" w:space="0" w:color="auto"/>
              <w:left w:val="single" w:sz="6" w:space="0" w:color="000000"/>
              <w:bottom w:val="single" w:sz="4" w:space="0" w:color="auto"/>
              <w:right w:val="single" w:sz="6" w:space="0" w:color="000000"/>
            </w:tcBorders>
          </w:tcPr>
          <w:p w:rsidR="004D0BF7" w:rsidRPr="004D0BF7" w:rsidRDefault="004D0BF7" w:rsidP="004D0BF7">
            <w:pPr>
              <w:spacing w:before="60" w:after="60"/>
              <w:rPr>
                <w:rFonts w:ascii="Arial" w:hAnsi="Arial" w:cs="Arial"/>
                <w:sz w:val="20"/>
                <w:szCs w:val="20"/>
              </w:rPr>
            </w:pPr>
            <w:r w:rsidRPr="004D0BF7">
              <w:rPr>
                <w:rFonts w:ascii="Arial" w:hAnsi="Arial" w:cs="Arial"/>
                <w:sz w:val="20"/>
                <w:szCs w:val="20"/>
              </w:rPr>
              <w:t>Overnight (2400-0400 EST)</w:t>
            </w:r>
          </w:p>
        </w:tc>
      </w:tr>
      <w:tr w:rsidR="004D0BF7" w:rsidRPr="004D0BF7" w:rsidTr="00C33733">
        <w:trPr>
          <w:cantSplit/>
          <w:trHeight w:val="314"/>
        </w:trPr>
        <w:tc>
          <w:tcPr>
            <w:tcW w:w="1748" w:type="pct"/>
            <w:tcBorders>
              <w:top w:val="single" w:sz="4" w:space="0" w:color="auto"/>
              <w:left w:val="single" w:sz="4" w:space="0" w:color="auto"/>
              <w:bottom w:val="single" w:sz="4" w:space="0" w:color="auto"/>
              <w:right w:val="single" w:sz="4" w:space="0" w:color="auto"/>
            </w:tcBorders>
          </w:tcPr>
          <w:p w:rsidR="004D0BF7" w:rsidRPr="004D0BF7" w:rsidRDefault="004D0BF7" w:rsidP="000E30A2">
            <w:pPr>
              <w:numPr>
                <w:ilvl w:val="0"/>
                <w:numId w:val="49"/>
              </w:numPr>
              <w:spacing w:before="60" w:after="60"/>
              <w:rPr>
                <w:rFonts w:ascii="Arial" w:hAnsi="Arial" w:cs="Arial"/>
                <w:sz w:val="20"/>
                <w:szCs w:val="20"/>
              </w:rPr>
            </w:pPr>
            <w:r w:rsidRPr="004D0BF7">
              <w:rPr>
                <w:rFonts w:ascii="Arial" w:hAnsi="Arial" w:cs="Arial"/>
                <w:sz w:val="20"/>
                <w:szCs w:val="20"/>
              </w:rPr>
              <w:t>What standard time zone will the system operate in?</w:t>
            </w:r>
          </w:p>
        </w:tc>
        <w:tc>
          <w:tcPr>
            <w:tcW w:w="1551" w:type="pct"/>
            <w:tcBorders>
              <w:top w:val="single" w:sz="4" w:space="0" w:color="auto"/>
              <w:left w:val="single" w:sz="4" w:space="0" w:color="auto"/>
              <w:bottom w:val="single" w:sz="6" w:space="0" w:color="auto"/>
              <w:right w:val="single" w:sz="6" w:space="0" w:color="000000"/>
            </w:tcBorders>
          </w:tcPr>
          <w:p w:rsidR="004D0BF7" w:rsidRPr="004D0BF7" w:rsidRDefault="004D0BF7" w:rsidP="004D0BF7">
            <w:pPr>
              <w:spacing w:before="60" w:after="60"/>
              <w:rPr>
                <w:rFonts w:ascii="Arial" w:hAnsi="Arial" w:cs="Arial"/>
                <w:sz w:val="20"/>
                <w:szCs w:val="20"/>
              </w:rPr>
            </w:pPr>
            <w:r w:rsidRPr="004D0BF7">
              <w:rPr>
                <w:rFonts w:ascii="Arial" w:hAnsi="Arial" w:cs="Arial"/>
                <w:sz w:val="20"/>
                <w:szCs w:val="20"/>
              </w:rPr>
              <w:t>CST (Central Standard Time)</w:t>
            </w:r>
          </w:p>
        </w:tc>
        <w:tc>
          <w:tcPr>
            <w:tcW w:w="1701" w:type="pct"/>
            <w:tcBorders>
              <w:top w:val="single" w:sz="4" w:space="0" w:color="auto"/>
              <w:left w:val="single" w:sz="6" w:space="0" w:color="000000"/>
              <w:bottom w:val="single" w:sz="6" w:space="0" w:color="auto"/>
              <w:right w:val="single" w:sz="6" w:space="0" w:color="000000"/>
            </w:tcBorders>
          </w:tcPr>
          <w:p w:rsidR="004D0BF7" w:rsidRPr="004D0BF7" w:rsidRDefault="004D0BF7" w:rsidP="004D0BF7">
            <w:pPr>
              <w:spacing w:before="60" w:after="60"/>
              <w:rPr>
                <w:rFonts w:ascii="Arial" w:hAnsi="Arial" w:cs="Arial"/>
                <w:sz w:val="20"/>
                <w:szCs w:val="20"/>
              </w:rPr>
            </w:pPr>
            <w:r w:rsidRPr="004D0BF7">
              <w:rPr>
                <w:rFonts w:ascii="Arial" w:hAnsi="Arial" w:cs="Arial"/>
                <w:sz w:val="20"/>
                <w:szCs w:val="20"/>
              </w:rPr>
              <w:t>The infrastructure CIS runs on is located in Texas.</w:t>
            </w:r>
          </w:p>
        </w:tc>
      </w:tr>
    </w:tbl>
    <w:p w:rsidR="005B15A6" w:rsidRDefault="0036472E" w:rsidP="009C328C">
      <w:pPr>
        <w:pStyle w:val="BodyText"/>
      </w:pPr>
      <w:r>
        <w:t>Additional system availability requirements</w:t>
      </w:r>
      <w:r w:rsidR="009C328C">
        <w:t xml:space="preserve"> </w:t>
      </w:r>
      <w:r w:rsidR="009C328C" w:rsidRPr="00121374">
        <w:t xml:space="preserve">are </w:t>
      </w:r>
      <w:r w:rsidR="009C328C">
        <w:t>found in the CDI CIS BRD FY16 Section 8.1 (Availability)</w:t>
      </w:r>
      <w:r>
        <w:rPr>
          <w:rStyle w:val="FootnoteReference"/>
        </w:rPr>
        <w:footnoteReference w:id="6"/>
      </w:r>
      <w:r w:rsidR="009C328C">
        <w:t>.</w:t>
      </w:r>
    </w:p>
    <w:p w:rsidR="001F76FA" w:rsidRDefault="001F76FA" w:rsidP="009C328C">
      <w:pPr>
        <w:pStyle w:val="BodyText"/>
      </w:pPr>
    </w:p>
    <w:p w:rsidR="005B15A6" w:rsidRDefault="005B15A6" w:rsidP="005B15A6">
      <w:pPr>
        <w:pStyle w:val="Heading2"/>
      </w:pPr>
      <w:bookmarkStart w:id="23" w:name="_Toc437367079"/>
      <w:r>
        <w:t>Scope Integration</w:t>
      </w:r>
      <w:bookmarkEnd w:id="23"/>
    </w:p>
    <w:p w:rsidR="00B43AB9" w:rsidRDefault="00B43AB9" w:rsidP="005B15A6">
      <w:pPr>
        <w:pStyle w:val="InstructionalText1"/>
        <w:rPr>
          <w:i w:val="0"/>
          <w:color w:val="auto"/>
        </w:rPr>
      </w:pPr>
      <w:r w:rsidRPr="00B43AB9">
        <w:rPr>
          <w:i w:val="0"/>
          <w:color w:val="auto"/>
        </w:rPr>
        <w:t xml:space="preserve">The </w:t>
      </w:r>
      <w:r>
        <w:rPr>
          <w:i w:val="0"/>
          <w:color w:val="auto"/>
        </w:rPr>
        <w:t>CDI will</w:t>
      </w:r>
      <w:r w:rsidRPr="00B43AB9">
        <w:rPr>
          <w:i w:val="0"/>
          <w:color w:val="auto"/>
        </w:rPr>
        <w:t xml:space="preserve"> integrate with the following systems/projects</w:t>
      </w:r>
      <w:r w:rsidR="00CC01C1">
        <w:rPr>
          <w:rStyle w:val="FootnoteReference"/>
          <w:i w:val="0"/>
          <w:color w:val="auto"/>
        </w:rPr>
        <w:footnoteReference w:id="7"/>
      </w:r>
      <w:r w:rsidRPr="00B43AB9">
        <w:rPr>
          <w:i w:val="0"/>
          <w:color w:val="auto"/>
        </w:rPr>
        <w:t>:</w:t>
      </w:r>
    </w:p>
    <w:p w:rsidR="00CF45F9" w:rsidRPr="00CE602C" w:rsidRDefault="00CF45F9" w:rsidP="003A66FB">
      <w:pPr>
        <w:pStyle w:val="ListParagraph"/>
        <w:numPr>
          <w:ilvl w:val="0"/>
          <w:numId w:val="44"/>
        </w:numPr>
        <w:spacing w:before="60"/>
        <w:contextualSpacing w:val="0"/>
      </w:pPr>
      <w:r w:rsidRPr="00CF45F9">
        <w:rPr>
          <w:b/>
        </w:rPr>
        <w:t>Master Veteran Index (MVI)</w:t>
      </w:r>
      <w:r>
        <w:t xml:space="preserve"> </w:t>
      </w:r>
      <w:r w:rsidR="002A7E67">
        <w:t>- Integration</w:t>
      </w:r>
      <w:r w:rsidRPr="00CE602C">
        <w:t xml:space="preserve"> must be finished before CIS implementation is initiated</w:t>
      </w:r>
      <w:r w:rsidR="00292940">
        <w:t>.</w:t>
      </w:r>
      <w:r w:rsidRPr="00CE602C">
        <w:t xml:space="preserve"> </w:t>
      </w:r>
    </w:p>
    <w:p w:rsidR="00CF45F9" w:rsidRPr="00CE602C" w:rsidRDefault="00CF45F9" w:rsidP="003A66FB">
      <w:pPr>
        <w:pStyle w:val="ListParagraph"/>
        <w:numPr>
          <w:ilvl w:val="0"/>
          <w:numId w:val="44"/>
        </w:numPr>
        <w:spacing w:before="60"/>
        <w:contextualSpacing w:val="0"/>
      </w:pPr>
      <w:r w:rsidRPr="00CF45F9">
        <w:rPr>
          <w:b/>
        </w:rPr>
        <w:t>Identity and Access Management (IAM</w:t>
      </w:r>
      <w:r w:rsidR="002A7E67" w:rsidRPr="00CF45F9">
        <w:rPr>
          <w:b/>
        </w:rPr>
        <w:t>)</w:t>
      </w:r>
      <w:r w:rsidR="002A7E67" w:rsidRPr="00CE602C">
        <w:t xml:space="preserve"> </w:t>
      </w:r>
      <w:r w:rsidR="002A7E67">
        <w:t>-</w:t>
      </w:r>
      <w:r>
        <w:t xml:space="preserve"> </w:t>
      </w:r>
      <w:r w:rsidRPr="00CE602C">
        <w:t xml:space="preserve">Key VA systems must be integrated with </w:t>
      </w:r>
      <w:r>
        <w:t xml:space="preserve">IAM </w:t>
      </w:r>
      <w:r w:rsidRPr="00CE602C">
        <w:t>to establish a support structure for</w:t>
      </w:r>
      <w:r>
        <w:t xml:space="preserve"> CIS</w:t>
      </w:r>
      <w:r w:rsidR="00292940">
        <w:t>.</w:t>
      </w:r>
    </w:p>
    <w:p w:rsidR="00CF45F9" w:rsidRPr="00CE602C" w:rsidRDefault="00CF45F9" w:rsidP="003A66FB">
      <w:pPr>
        <w:pStyle w:val="ListParagraph"/>
        <w:numPr>
          <w:ilvl w:val="0"/>
          <w:numId w:val="44"/>
        </w:numPr>
        <w:spacing w:before="60"/>
        <w:contextualSpacing w:val="0"/>
      </w:pPr>
      <w:r w:rsidRPr="00CF45F9">
        <w:rPr>
          <w:b/>
        </w:rPr>
        <w:t>VHA Enterprise Registration</w:t>
      </w:r>
      <w:r>
        <w:t xml:space="preserve"> - This</w:t>
      </w:r>
      <w:r w:rsidRPr="00CE602C">
        <w:t xml:space="preserve"> project must be completed </w:t>
      </w:r>
      <w:r>
        <w:t xml:space="preserve">before CIS </w:t>
      </w:r>
      <w:r w:rsidRPr="00CE602C">
        <w:t>implementation is initiated</w:t>
      </w:r>
      <w:r w:rsidR="00292940">
        <w:t>.</w:t>
      </w:r>
      <w:r w:rsidRPr="00CE602C">
        <w:t xml:space="preserve"> </w:t>
      </w:r>
    </w:p>
    <w:p w:rsidR="004A1AB7" w:rsidRPr="004A1AB7" w:rsidRDefault="00CF45F9" w:rsidP="003A66FB">
      <w:pPr>
        <w:pStyle w:val="ListParagraph"/>
        <w:numPr>
          <w:ilvl w:val="0"/>
          <w:numId w:val="44"/>
        </w:numPr>
        <w:spacing w:before="60"/>
        <w:contextualSpacing w:val="0"/>
        <w:rPr>
          <w:szCs w:val="22"/>
        </w:rPr>
      </w:pPr>
      <w:r w:rsidRPr="00CF45F9">
        <w:rPr>
          <w:b/>
        </w:rPr>
        <w:t>Chapter 33 Long Term Solution (CH 33 LTS)</w:t>
      </w:r>
      <w:r>
        <w:t xml:space="preserve"> - Full support from CH 33LTS is required</w:t>
      </w:r>
      <w:r w:rsidRPr="00CE602C">
        <w:t xml:space="preserve"> to integrate systems with CIS</w:t>
      </w:r>
      <w:r w:rsidR="00292940">
        <w:t>.</w:t>
      </w:r>
    </w:p>
    <w:p w:rsidR="00CF45F9" w:rsidRPr="004A1AB7" w:rsidRDefault="00CF45F9" w:rsidP="003A66FB">
      <w:pPr>
        <w:pStyle w:val="ListParagraph"/>
        <w:numPr>
          <w:ilvl w:val="0"/>
          <w:numId w:val="44"/>
        </w:numPr>
        <w:spacing w:before="60"/>
        <w:contextualSpacing w:val="0"/>
        <w:rPr>
          <w:rStyle w:val="CommentReference"/>
          <w:sz w:val="24"/>
          <w:szCs w:val="22"/>
        </w:rPr>
      </w:pPr>
      <w:proofErr w:type="spellStart"/>
      <w:proofErr w:type="gramStart"/>
      <w:r w:rsidRPr="004A1AB7">
        <w:rPr>
          <w:b/>
        </w:rPr>
        <w:t>eBenefits</w:t>
      </w:r>
      <w:proofErr w:type="spellEnd"/>
      <w:proofErr w:type="gramEnd"/>
      <w:r w:rsidRPr="004A1AB7">
        <w:rPr>
          <w:b/>
        </w:rPr>
        <w:t xml:space="preserve">, VONAPP, </w:t>
      </w:r>
      <w:proofErr w:type="spellStart"/>
      <w:r w:rsidRPr="004A1AB7">
        <w:rPr>
          <w:b/>
        </w:rPr>
        <w:t>MyHealtheVet</w:t>
      </w:r>
      <w:proofErr w:type="spellEnd"/>
      <w:r w:rsidRPr="004A1AB7">
        <w:rPr>
          <w:b/>
        </w:rPr>
        <w:t>, VADIR</w:t>
      </w:r>
      <w:r>
        <w:t xml:space="preserve"> - Producers of C</w:t>
      </w:r>
      <w:r w:rsidRPr="00CE602C">
        <w:t xml:space="preserve">ontact </w:t>
      </w:r>
      <w:r>
        <w:t>I</w:t>
      </w:r>
      <w:r w:rsidRPr="00CE602C">
        <w:t xml:space="preserve">nformation </w:t>
      </w:r>
      <w:r>
        <w:t>which provide C</w:t>
      </w:r>
      <w:r w:rsidRPr="00CE602C">
        <w:t xml:space="preserve">ontact </w:t>
      </w:r>
      <w:r>
        <w:t>I</w:t>
      </w:r>
      <w:r w:rsidRPr="00CE602C">
        <w:t xml:space="preserve">nformation and </w:t>
      </w:r>
      <w:r>
        <w:t>C</w:t>
      </w:r>
      <w:r w:rsidRPr="00CE602C">
        <w:t xml:space="preserve">ontact </w:t>
      </w:r>
      <w:r>
        <w:t>i</w:t>
      </w:r>
      <w:r w:rsidRPr="00CE602C">
        <w:t xml:space="preserve">nformation updates to the </w:t>
      </w:r>
      <w:r>
        <w:t xml:space="preserve">CDI </w:t>
      </w:r>
      <w:r w:rsidRPr="00CE602C">
        <w:t>service</w:t>
      </w:r>
      <w:r w:rsidR="00292940">
        <w:t>.</w:t>
      </w:r>
    </w:p>
    <w:p w:rsidR="00CF45F9" w:rsidRDefault="00CF45F9" w:rsidP="003A66FB">
      <w:pPr>
        <w:pStyle w:val="ListParagraph"/>
        <w:numPr>
          <w:ilvl w:val="0"/>
          <w:numId w:val="44"/>
        </w:numPr>
        <w:spacing w:before="60"/>
        <w:contextualSpacing w:val="0"/>
      </w:pPr>
      <w:r w:rsidRPr="00CF45F9">
        <w:rPr>
          <w:b/>
        </w:rPr>
        <w:t>Administrative Data Repository (ADR)</w:t>
      </w:r>
      <w:r>
        <w:rPr>
          <w:rStyle w:val="CommentReference"/>
          <w:sz w:val="28"/>
        </w:rPr>
        <w:t xml:space="preserve"> </w:t>
      </w:r>
      <w:r w:rsidRPr="00CF45F9">
        <w:t>- Common contact information will be stored in ADR in the interim. Application services will allow exchange of contact information between ADR and LOB applications</w:t>
      </w:r>
      <w:r w:rsidR="00292940">
        <w:t>.</w:t>
      </w:r>
    </w:p>
    <w:p w:rsidR="004A1AB7" w:rsidRDefault="004A1AB7" w:rsidP="003A66FB">
      <w:pPr>
        <w:pStyle w:val="ListParagraph"/>
        <w:numPr>
          <w:ilvl w:val="0"/>
          <w:numId w:val="44"/>
        </w:numPr>
        <w:spacing w:before="60"/>
        <w:contextualSpacing w:val="0"/>
      </w:pPr>
      <w:r w:rsidRPr="004A1AB7">
        <w:rPr>
          <w:b/>
        </w:rPr>
        <w:lastRenderedPageBreak/>
        <w:t>Burials Ordering Support System (BOSS)</w:t>
      </w:r>
      <w:r>
        <w:t xml:space="preserve"> - </w:t>
      </w:r>
      <w:r w:rsidRPr="00F32BFE">
        <w:t>Data source for initial contact information and future consumer</w:t>
      </w:r>
      <w:r w:rsidR="00292940">
        <w:t>.</w:t>
      </w:r>
    </w:p>
    <w:p w:rsidR="004A1AB7" w:rsidRDefault="004A1AB7" w:rsidP="003A66FB">
      <w:pPr>
        <w:pStyle w:val="ListParagraph"/>
        <w:numPr>
          <w:ilvl w:val="0"/>
          <w:numId w:val="44"/>
        </w:numPr>
        <w:spacing w:before="60"/>
        <w:contextualSpacing w:val="0"/>
      </w:pPr>
      <w:r w:rsidRPr="004A1AB7">
        <w:rPr>
          <w:b/>
        </w:rPr>
        <w:t>VBA Corporate Database (CORP)</w:t>
      </w:r>
      <w:r>
        <w:t xml:space="preserve"> - </w:t>
      </w:r>
      <w:r w:rsidRPr="00F32BFE">
        <w:t>Data source for initial contact information and future consumer</w:t>
      </w:r>
      <w:r w:rsidR="00292940">
        <w:t>.</w:t>
      </w:r>
    </w:p>
    <w:p w:rsidR="004A1AB7" w:rsidRDefault="004A1AB7" w:rsidP="003A66FB">
      <w:pPr>
        <w:pStyle w:val="ListParagraph"/>
        <w:numPr>
          <w:ilvl w:val="0"/>
          <w:numId w:val="44"/>
        </w:numPr>
        <w:spacing w:before="60"/>
        <w:contextualSpacing w:val="0"/>
      </w:pPr>
      <w:r w:rsidRPr="004A1AB7">
        <w:rPr>
          <w:b/>
        </w:rPr>
        <w:t>Member Services &amp; Technical Integration (MSTI)</w:t>
      </w:r>
      <w:r>
        <w:t xml:space="preserve"> - </w:t>
      </w:r>
      <w:r w:rsidRPr="00F32BFE">
        <w:t xml:space="preserve">Establish supporting enterprise data capabilities required to achieve on-demand access to comprehensive services and benefits information within the </w:t>
      </w:r>
      <w:r w:rsidR="00292940">
        <w:t>VA.</w:t>
      </w:r>
    </w:p>
    <w:p w:rsidR="004A1AB7" w:rsidRPr="00030E41" w:rsidRDefault="00BE69F5" w:rsidP="003A66FB">
      <w:pPr>
        <w:pStyle w:val="ListParagraph"/>
        <w:numPr>
          <w:ilvl w:val="0"/>
          <w:numId w:val="44"/>
        </w:numPr>
        <w:spacing w:before="60"/>
        <w:contextualSpacing w:val="0"/>
      </w:pPr>
      <w:r>
        <w:rPr>
          <w:b/>
        </w:rPr>
        <w:t>CGS</w:t>
      </w:r>
      <w:r w:rsidR="004A1AB7">
        <w:t xml:space="preserve"> - </w:t>
      </w:r>
      <w:r w:rsidR="004A1AB7" w:rsidRPr="00030E41">
        <w:t xml:space="preserve">CDI CIS will use the existing </w:t>
      </w:r>
      <w:r>
        <w:t>CGS</w:t>
      </w:r>
      <w:r w:rsidR="004A1AB7" w:rsidRPr="00030E41">
        <w:t xml:space="preserve"> infrastructure</w:t>
      </w:r>
      <w:r w:rsidR="00292940">
        <w:t>.</w:t>
      </w:r>
    </w:p>
    <w:p w:rsidR="00CF45F9" w:rsidRPr="00030E41" w:rsidRDefault="00CF45F9" w:rsidP="00CF45F9">
      <w:pPr>
        <w:spacing w:before="60"/>
      </w:pPr>
    </w:p>
    <w:p w:rsidR="00CF45F9" w:rsidRPr="00CE602C" w:rsidRDefault="00CC01C1" w:rsidP="00CF45F9">
      <w:pPr>
        <w:spacing w:before="60"/>
      </w:pPr>
      <w:r w:rsidRPr="00030E41">
        <w:t>If required, t</w:t>
      </w:r>
      <w:r w:rsidR="00CF45F9" w:rsidRPr="00030E41">
        <w:t xml:space="preserve">he use of </w:t>
      </w:r>
      <w:r w:rsidR="0053263E" w:rsidRPr="00030E41">
        <w:t xml:space="preserve">other software </w:t>
      </w:r>
      <w:r w:rsidRPr="00030E41">
        <w:t xml:space="preserve">products </w:t>
      </w:r>
      <w:r w:rsidR="0053263E" w:rsidRPr="00030E41">
        <w:t>will be provided upon the start of the Increment 1.</w:t>
      </w:r>
    </w:p>
    <w:p w:rsidR="005B15A6" w:rsidRDefault="005B15A6" w:rsidP="005B15A6">
      <w:pPr>
        <w:pStyle w:val="InstructionalText1"/>
      </w:pPr>
    </w:p>
    <w:p w:rsidR="005B15A6" w:rsidRDefault="005B15A6" w:rsidP="005B15A6">
      <w:pPr>
        <w:pStyle w:val="Heading2"/>
      </w:pPr>
      <w:bookmarkStart w:id="24" w:name="_Toc437367080"/>
      <w:r>
        <w:t>Security Specifications</w:t>
      </w:r>
      <w:bookmarkEnd w:id="24"/>
    </w:p>
    <w:p w:rsidR="0053263E" w:rsidRDefault="0053263E" w:rsidP="0053263E">
      <w:pPr>
        <w:pStyle w:val="InstructionalText1"/>
        <w:keepLines w:val="0"/>
        <w:rPr>
          <w:i w:val="0"/>
          <w:iCs w:val="0"/>
          <w:color w:val="000000"/>
        </w:rPr>
      </w:pPr>
      <w:r>
        <w:rPr>
          <w:i w:val="0"/>
          <w:iCs w:val="0"/>
          <w:color w:val="auto"/>
        </w:rPr>
        <w:t>CDI</w:t>
      </w:r>
      <w:r w:rsidRPr="00121374">
        <w:rPr>
          <w:i w:val="0"/>
          <w:iCs w:val="0"/>
          <w:color w:val="auto"/>
        </w:rPr>
        <w:t xml:space="preserve"> is an</w:t>
      </w:r>
      <w:r>
        <w:rPr>
          <w:rStyle w:val="apple-converted-space"/>
          <w:i w:val="0"/>
          <w:iCs w:val="0"/>
        </w:rPr>
        <w:t xml:space="preserve"> </w:t>
      </w:r>
      <w:r w:rsidRPr="00121374">
        <w:rPr>
          <w:i w:val="0"/>
          <w:iCs w:val="0"/>
          <w:color w:val="000000"/>
        </w:rPr>
        <w:t>infrastructure product and is not accessed directly by an end user.</w:t>
      </w:r>
      <w:r w:rsidRPr="00121374">
        <w:rPr>
          <w:rStyle w:val="apple-converted-space"/>
          <w:i w:val="0"/>
          <w:iCs w:val="0"/>
          <w:color w:val="000000"/>
        </w:rPr>
        <w:t xml:space="preserve"> </w:t>
      </w:r>
      <w:r w:rsidRPr="00121374">
        <w:rPr>
          <w:i w:val="0"/>
          <w:iCs w:val="0"/>
          <w:color w:val="000000"/>
        </w:rPr>
        <w:t>System to system security controls, network security, and data integrity/access considerations, at a minimum, adhere to VA Handbook 6500 policies and guidelines, as well as the references noted in the Reference</w:t>
      </w:r>
      <w:r>
        <w:rPr>
          <w:i w:val="0"/>
          <w:iCs w:val="0"/>
          <w:color w:val="000000"/>
        </w:rPr>
        <w:t>s Section 1.3 of this document.</w:t>
      </w:r>
    </w:p>
    <w:p w:rsidR="0053263E" w:rsidRPr="00121374" w:rsidRDefault="0053263E" w:rsidP="0053263E">
      <w:pPr>
        <w:pStyle w:val="BodyText"/>
        <w:rPr>
          <w:szCs w:val="24"/>
        </w:rPr>
      </w:pPr>
      <w:r w:rsidRPr="00121374">
        <w:rPr>
          <w:szCs w:val="24"/>
        </w:rPr>
        <w:t>The VA requires that application enhancements address standards, procedures, and technical aspects of the solution required for achieving Assessment and Authorization (A&amp;A) of the system.</w:t>
      </w:r>
      <w:r>
        <w:rPr>
          <w:szCs w:val="24"/>
        </w:rPr>
        <w:t xml:space="preserve"> </w:t>
      </w:r>
      <w:r w:rsidRPr="00121374">
        <w:rPr>
          <w:szCs w:val="24"/>
        </w:rPr>
        <w:t xml:space="preserve"> These should address controls listed in the Federal Information Processing Standards Publication (FIPS PUB) 200 Minimum Security Requirements for Federal Information and Information Systems. Additional security specifications include:</w:t>
      </w:r>
    </w:p>
    <w:p w:rsidR="0053263E" w:rsidRPr="00A65FCA" w:rsidRDefault="0053263E" w:rsidP="000E30A2">
      <w:pPr>
        <w:numPr>
          <w:ilvl w:val="0"/>
          <w:numId w:val="48"/>
        </w:numPr>
      </w:pPr>
      <w:r w:rsidRPr="00A65FCA">
        <w:rPr>
          <w:sz w:val="24"/>
        </w:rPr>
        <w:t>Compliance with standards and regulatory requirements published in the VA Handbook and Directive 6500: Veterans Affairs Directives &gt; VA Handbook and Directive 6500.</w:t>
      </w:r>
      <w:r w:rsidR="00A65FCA" w:rsidRPr="00A65FCA">
        <w:rPr>
          <w:sz w:val="24"/>
        </w:rPr>
        <w:t xml:space="preserve">  </w:t>
      </w:r>
      <w:r w:rsidR="006E6F32" w:rsidRPr="00E85772">
        <w:rPr>
          <w:sz w:val="24"/>
        </w:rPr>
        <w:t>Adhere to</w:t>
      </w:r>
      <w:r w:rsidR="00A65FCA" w:rsidRPr="00E85772">
        <w:rPr>
          <w:sz w:val="24"/>
        </w:rPr>
        <w:t xml:space="preserve"> VA Handbook 6500 Risk Management Framework for VA Information Systems – Tier 3: VA Information Security Program.</w:t>
      </w:r>
    </w:p>
    <w:p w:rsidR="0053263E" w:rsidRPr="00A65FCA" w:rsidRDefault="0053263E" w:rsidP="003A66FB">
      <w:pPr>
        <w:pStyle w:val="BodyText"/>
        <w:numPr>
          <w:ilvl w:val="0"/>
          <w:numId w:val="45"/>
        </w:numPr>
        <w:rPr>
          <w:szCs w:val="24"/>
        </w:rPr>
      </w:pPr>
      <w:r w:rsidRPr="00A65FCA">
        <w:rPr>
          <w:szCs w:val="24"/>
        </w:rPr>
        <w:t>Compliance with FIPS PUB 140-2, Security Requirements for Cryptographic Modules, and for all voice and data traffic encryption: Computer Security Division &gt; Publications &gt; Federal Information Processing Standards &gt; FIPS PUB 140-2.</w:t>
      </w:r>
    </w:p>
    <w:p w:rsidR="00A65FCA" w:rsidRPr="00A65FCA" w:rsidRDefault="00A65FCA" w:rsidP="00A65FCA">
      <w:pPr>
        <w:pStyle w:val="BodyText"/>
        <w:numPr>
          <w:ilvl w:val="0"/>
          <w:numId w:val="45"/>
        </w:numPr>
        <w:rPr>
          <w:szCs w:val="24"/>
        </w:rPr>
      </w:pPr>
      <w:r w:rsidRPr="00A65FCA">
        <w:rPr>
          <w:szCs w:val="24"/>
        </w:rPr>
        <w:t>Compliance with NIST Special Publication 800-53 Revision 4 Security and Privacy Controls for Federal Information Systems and Organizations.</w:t>
      </w:r>
    </w:p>
    <w:p w:rsidR="00A65FCA" w:rsidRPr="00A65FCA" w:rsidRDefault="00A65FCA" w:rsidP="00A65FCA">
      <w:pPr>
        <w:pStyle w:val="BodyText"/>
        <w:numPr>
          <w:ilvl w:val="0"/>
          <w:numId w:val="45"/>
        </w:numPr>
        <w:rPr>
          <w:szCs w:val="24"/>
        </w:rPr>
      </w:pPr>
      <w:r w:rsidRPr="00A65FCA">
        <w:rPr>
          <w:szCs w:val="24"/>
        </w:rPr>
        <w:t xml:space="preserve">Compliance with Protected Health Information (PHI) and Business Associated Agreements Management </w:t>
      </w:r>
    </w:p>
    <w:p w:rsidR="00A65FCA" w:rsidRPr="00A65FCA" w:rsidRDefault="00A65FCA" w:rsidP="00A65FCA">
      <w:pPr>
        <w:pStyle w:val="BodyText"/>
        <w:numPr>
          <w:ilvl w:val="0"/>
          <w:numId w:val="45"/>
        </w:numPr>
        <w:rPr>
          <w:szCs w:val="24"/>
        </w:rPr>
      </w:pPr>
      <w:r w:rsidRPr="00A65FCA">
        <w:rPr>
          <w:szCs w:val="24"/>
        </w:rPr>
        <w:t>Compliance with VA Directive 6518 Enterprise Information Management (EIM)</w:t>
      </w:r>
    </w:p>
    <w:p w:rsidR="0053263E" w:rsidRDefault="0053263E" w:rsidP="0053263E">
      <w:pPr>
        <w:pStyle w:val="BodyText"/>
      </w:pPr>
      <w:r w:rsidRPr="00AA4521">
        <w:t xml:space="preserve">The </w:t>
      </w:r>
      <w:r w:rsidR="00181D48">
        <w:t>CDI project system (</w:t>
      </w:r>
      <w:r w:rsidR="00BE69F5">
        <w:t>CGS</w:t>
      </w:r>
      <w:r w:rsidRPr="00AA4521">
        <w:t>)</w:t>
      </w:r>
      <w:r w:rsidR="00181D48">
        <w:t xml:space="preserve"> is a production system</w:t>
      </w:r>
      <w:r w:rsidRPr="00AA4521">
        <w:t xml:space="preserve"> th</w:t>
      </w:r>
      <w:r w:rsidR="00181D48">
        <w:t>at has</w:t>
      </w:r>
      <w:r>
        <w:t xml:space="preserve"> a </w:t>
      </w:r>
      <w:r w:rsidRPr="00AA4521">
        <w:t xml:space="preserve">FIPS 199 Security Classification </w:t>
      </w:r>
      <w:r>
        <w:t>of</w:t>
      </w:r>
      <w:r w:rsidRPr="00AA4521">
        <w:t xml:space="preserve"> High</w:t>
      </w:r>
      <w:r>
        <w:t xml:space="preserve">.  </w:t>
      </w:r>
      <w:r w:rsidR="00BE69F5">
        <w:t>CGS</w:t>
      </w:r>
      <w:r w:rsidR="00181D48">
        <w:t xml:space="preserve"> has</w:t>
      </w:r>
      <w:r>
        <w:t xml:space="preserve"> an Authorization to Operate (ATO) that </w:t>
      </w:r>
      <w:r w:rsidR="002A7E67">
        <w:t>is</w:t>
      </w:r>
      <w:r>
        <w:t xml:space="preserve"> in Continuous Monitoring by the Enterprise Operations (EO) </w:t>
      </w:r>
      <w:r w:rsidRPr="009550E0">
        <w:t>Security Services</w:t>
      </w:r>
      <w:r>
        <w:t xml:space="preserve"> at the AITC and </w:t>
      </w:r>
      <w:r w:rsidR="006E6F32">
        <w:t>is</w:t>
      </w:r>
      <w:r>
        <w:t xml:space="preserve"> updated to reflect all system changes.</w:t>
      </w:r>
    </w:p>
    <w:p w:rsidR="0053263E" w:rsidRDefault="00BE69F5" w:rsidP="0053263E">
      <w:pPr>
        <w:pStyle w:val="BodyText"/>
      </w:pPr>
      <w:r>
        <w:t>CGS</w:t>
      </w:r>
      <w:r w:rsidR="0053263E" w:rsidRPr="00121374">
        <w:t xml:space="preserve"> </w:t>
      </w:r>
      <w:r w:rsidR="0053263E">
        <w:t xml:space="preserve">(CDCO App Code = VRS) </w:t>
      </w:r>
      <w:r w:rsidR="0053263E" w:rsidRPr="00121374">
        <w:t xml:space="preserve">components are within the AITC secure data center, inside the VRS security domain. All communications outside of this domain are accomplished with </w:t>
      </w:r>
      <w:r w:rsidR="0053263E" w:rsidRPr="00121374">
        <w:lastRenderedPageBreak/>
        <w:t xml:space="preserve">mutually authenticated TLS, adhering to access control policies as developed by </w:t>
      </w:r>
      <w:r w:rsidR="0053263E" w:rsidRPr="00E773F5">
        <w:t xml:space="preserve">Architecture, Strategy, and Design </w:t>
      </w:r>
      <w:r w:rsidR="0053263E">
        <w:t>(</w:t>
      </w:r>
      <w:r w:rsidR="0053263E" w:rsidRPr="00121374">
        <w:t>ASD</w:t>
      </w:r>
      <w:r w:rsidR="0053263E">
        <w:t>) on Enterprise Shared Services (ESS).</w:t>
      </w:r>
    </w:p>
    <w:p w:rsidR="0053263E" w:rsidRDefault="0053263E" w:rsidP="0053263E">
      <w:pPr>
        <w:pStyle w:val="BodyText"/>
      </w:pPr>
      <w:r w:rsidRPr="00121374">
        <w:t xml:space="preserve">All connections between Systems outside the VA Network and </w:t>
      </w:r>
      <w:r w:rsidR="00181D48">
        <w:t>CDI</w:t>
      </w:r>
      <w:r w:rsidRPr="00121374">
        <w:t xml:space="preserve"> Components are controlled and managed by the VLER Gateway.  System </w:t>
      </w:r>
      <w:r>
        <w:t>c</w:t>
      </w:r>
      <w:r w:rsidRPr="00121374">
        <w:t>onnections are locked down to documented</w:t>
      </w:r>
      <w:r>
        <w:t xml:space="preserve"> Internet Protocol</w:t>
      </w:r>
      <w:r w:rsidRPr="00121374">
        <w:t xml:space="preserve"> </w:t>
      </w:r>
      <w:r>
        <w:t>(</w:t>
      </w:r>
      <w:r w:rsidRPr="00121374">
        <w:t>IP</w:t>
      </w:r>
      <w:r>
        <w:t>)</w:t>
      </w:r>
      <w:r w:rsidRPr="00121374">
        <w:t xml:space="preserve"> Addresses and restricted to </w:t>
      </w:r>
      <w:r>
        <w:t xml:space="preserve">the </w:t>
      </w:r>
      <w:r w:rsidRPr="00121374">
        <w:t>Mutual Transport Layer Security (TLS)</w:t>
      </w:r>
      <w:r>
        <w:t xml:space="preserve"> </w:t>
      </w:r>
      <w:r w:rsidRPr="00121374">
        <w:t xml:space="preserve">protocol. </w:t>
      </w:r>
      <w:r>
        <w:t xml:space="preserve"> </w:t>
      </w:r>
      <w:r w:rsidRPr="00121374">
        <w:t xml:space="preserve">Consumers are </w:t>
      </w:r>
      <w:proofErr w:type="spellStart"/>
      <w:r w:rsidRPr="00121374">
        <w:t>onboarded</w:t>
      </w:r>
      <w:proofErr w:type="spellEnd"/>
      <w:r w:rsidRPr="00121374">
        <w:t xml:space="preserve"> through a rigorous</w:t>
      </w:r>
      <w:r>
        <w:t>,</w:t>
      </w:r>
      <w:r w:rsidRPr="00121374">
        <w:t xml:space="preserve"> formal process that includes </w:t>
      </w:r>
      <w:r>
        <w:t>a Memorandum of Understanding (</w:t>
      </w:r>
      <w:r w:rsidRPr="00121374">
        <w:t>MOU</w:t>
      </w:r>
      <w:r>
        <w:t>)</w:t>
      </w:r>
      <w:r w:rsidRPr="00121374">
        <w:t xml:space="preserve"> and Data Sharing agreements. Refer to the VLER Interface ICD and SDD for details.</w:t>
      </w:r>
    </w:p>
    <w:p w:rsidR="0053263E" w:rsidRDefault="00BE69F5" w:rsidP="0053263E">
      <w:pPr>
        <w:pStyle w:val="BodyText"/>
      </w:pPr>
      <w:r>
        <w:t>CGS</w:t>
      </w:r>
      <w:r w:rsidR="0053263E" w:rsidRPr="00121374">
        <w:t xml:space="preserve"> is middle</w:t>
      </w:r>
      <w:r w:rsidR="0053263E">
        <w:t>-</w:t>
      </w:r>
      <w:r w:rsidR="0053263E" w:rsidRPr="00121374">
        <w:t xml:space="preserve">tier infrastructure. </w:t>
      </w:r>
      <w:r w:rsidR="0053263E">
        <w:t xml:space="preserve"> </w:t>
      </w:r>
      <w:r w:rsidR="0053263E" w:rsidRPr="00121374">
        <w:t>Privacy controls are implemented by the user facing application.</w:t>
      </w:r>
    </w:p>
    <w:p w:rsidR="00D028FD" w:rsidRDefault="00D028FD" w:rsidP="0053263E">
      <w:pPr>
        <w:pStyle w:val="BodyText"/>
      </w:pPr>
    </w:p>
    <w:p w:rsidR="00D028FD" w:rsidRDefault="00D028FD" w:rsidP="0053263E">
      <w:pPr>
        <w:pStyle w:val="BodyText"/>
      </w:pPr>
      <w:r>
        <w:t>(Security Requirements currently undergoing final review and will be incorporated into this document shortly.  See attached spreadsheets for detailed requirements at this time).</w:t>
      </w:r>
    </w:p>
    <w:p w:rsidR="00A615B2" w:rsidRPr="00121374" w:rsidRDefault="00A615B2" w:rsidP="00A615B2">
      <w:pPr>
        <w:pStyle w:val="BodyText"/>
        <w:ind w:firstLine="720"/>
      </w:pPr>
    </w:p>
    <w:p w:rsidR="005B15A6" w:rsidRDefault="005B15A6" w:rsidP="005B15A6">
      <w:pPr>
        <w:pStyle w:val="InstructionalText1"/>
      </w:pPr>
    </w:p>
    <w:p w:rsidR="005B15A6" w:rsidRDefault="005B15A6" w:rsidP="005B15A6">
      <w:pPr>
        <w:pStyle w:val="Heading2"/>
      </w:pPr>
      <w:bookmarkStart w:id="25" w:name="_Toc437367081"/>
      <w:r>
        <w:t>System Features</w:t>
      </w:r>
      <w:bookmarkEnd w:id="25"/>
    </w:p>
    <w:p w:rsidR="005B15A6" w:rsidRDefault="00181D48" w:rsidP="00181D48">
      <w:pPr>
        <w:pStyle w:val="BodyText"/>
      </w:pPr>
      <w:r>
        <w:t>CDI system features can be found within Section 4 (System Architecture) of the CDI Systems Design Document.</w:t>
      </w:r>
      <w:r>
        <w:rPr>
          <w:rStyle w:val="FootnoteReference"/>
        </w:rPr>
        <w:footnoteReference w:id="8"/>
      </w:r>
    </w:p>
    <w:p w:rsidR="005B15A6" w:rsidRDefault="005B15A6" w:rsidP="005B15A6">
      <w:pPr>
        <w:pStyle w:val="Heading2"/>
      </w:pPr>
      <w:bookmarkStart w:id="26" w:name="_Toc437367082"/>
      <w:r>
        <w:t>Usability Specifications</w:t>
      </w:r>
      <w:bookmarkEnd w:id="26"/>
    </w:p>
    <w:p w:rsidR="005B15A6" w:rsidRPr="004A1AB7" w:rsidRDefault="004A1AB7" w:rsidP="005B15A6">
      <w:pPr>
        <w:pStyle w:val="InstructionalText1"/>
        <w:rPr>
          <w:i w:val="0"/>
          <w:color w:val="auto"/>
        </w:rPr>
      </w:pPr>
      <w:r w:rsidRPr="004A1AB7">
        <w:rPr>
          <w:i w:val="0"/>
          <w:color w:val="auto"/>
        </w:rPr>
        <w:t>Usability specifications will be provided when available, and may i</w:t>
      </w:r>
      <w:r w:rsidR="005B15A6" w:rsidRPr="004A1AB7">
        <w:rPr>
          <w:i w:val="0"/>
          <w:color w:val="auto"/>
        </w:rPr>
        <w:t xml:space="preserve">nclude specifications that affect </w:t>
      </w:r>
      <w:r w:rsidRPr="004A1AB7">
        <w:rPr>
          <w:i w:val="0"/>
          <w:color w:val="auto"/>
        </w:rPr>
        <w:t>the following</w:t>
      </w:r>
      <w:r w:rsidR="005B15A6" w:rsidRPr="004A1AB7">
        <w:rPr>
          <w:i w:val="0"/>
          <w:color w:val="auto"/>
        </w:rPr>
        <w:t>:</w:t>
      </w:r>
    </w:p>
    <w:p w:rsidR="005B15A6" w:rsidRPr="004A1AB7" w:rsidRDefault="005B15A6" w:rsidP="005B15A6">
      <w:pPr>
        <w:pStyle w:val="InstructionalBullet1"/>
        <w:rPr>
          <w:i w:val="0"/>
          <w:color w:val="auto"/>
        </w:rPr>
      </w:pPr>
      <w:r w:rsidRPr="004A1AB7">
        <w:rPr>
          <w:i w:val="0"/>
          <w:color w:val="auto"/>
        </w:rPr>
        <w:t xml:space="preserve">Training – </w:t>
      </w:r>
      <w:r w:rsidR="004A1AB7" w:rsidRPr="004A1AB7">
        <w:rPr>
          <w:i w:val="0"/>
          <w:color w:val="auto"/>
        </w:rPr>
        <w:t>to s</w:t>
      </w:r>
      <w:r w:rsidRPr="004A1AB7">
        <w:rPr>
          <w:i w:val="0"/>
          <w:color w:val="auto"/>
        </w:rPr>
        <w:t xml:space="preserve">pecify time required for a normal users and power users to become productive </w:t>
      </w:r>
    </w:p>
    <w:p w:rsidR="005B15A6" w:rsidRPr="004A1AB7" w:rsidRDefault="004A1AB7" w:rsidP="005B15A6">
      <w:pPr>
        <w:pStyle w:val="InstructionalBullet1"/>
        <w:rPr>
          <w:i w:val="0"/>
          <w:color w:val="auto"/>
        </w:rPr>
      </w:pPr>
      <w:r w:rsidRPr="004A1AB7">
        <w:rPr>
          <w:i w:val="0"/>
          <w:color w:val="auto"/>
        </w:rPr>
        <w:t>Performance measures – to s</w:t>
      </w:r>
      <w:r w:rsidR="005B15A6" w:rsidRPr="004A1AB7">
        <w:rPr>
          <w:i w:val="0"/>
          <w:color w:val="auto"/>
        </w:rPr>
        <w:t>pecify task times for typical tasks</w:t>
      </w:r>
    </w:p>
    <w:p w:rsidR="005B15A6" w:rsidRPr="004A1AB7" w:rsidRDefault="005B15A6" w:rsidP="005B15A6">
      <w:pPr>
        <w:pStyle w:val="InstructionalBullet1"/>
        <w:rPr>
          <w:i w:val="0"/>
          <w:color w:val="auto"/>
        </w:rPr>
      </w:pPr>
      <w:r w:rsidRPr="004A1AB7">
        <w:rPr>
          <w:i w:val="0"/>
          <w:color w:val="auto"/>
        </w:rPr>
        <w:t xml:space="preserve">Specifications to conform to common usability standards – Specify standards such as those for IBM Common User Access (CUA) or Microsoft® GUI </w:t>
      </w:r>
    </w:p>
    <w:p w:rsidR="00F06A25" w:rsidRDefault="00F06A25" w:rsidP="009B0F1F">
      <w:pPr>
        <w:pStyle w:val="InstructionalBullet1"/>
        <w:numPr>
          <w:ilvl w:val="0"/>
          <w:numId w:val="0"/>
        </w:numPr>
        <w:rPr>
          <w:rFonts w:ascii="Arial" w:hAnsi="Arial" w:cs="Arial"/>
          <w:b/>
          <w:i w:val="0"/>
          <w:iCs/>
          <w:color w:val="auto"/>
          <w:kern w:val="32"/>
          <w:sz w:val="32"/>
          <w:szCs w:val="28"/>
        </w:rPr>
      </w:pPr>
    </w:p>
    <w:p w:rsidR="005B15A6" w:rsidRDefault="005B15A6" w:rsidP="00BD4B1C">
      <w:pPr>
        <w:pStyle w:val="Heading1"/>
      </w:pPr>
      <w:bookmarkStart w:id="27" w:name="_Toc437367083"/>
      <w:r>
        <w:t>Purchased Components</w:t>
      </w:r>
      <w:bookmarkEnd w:id="27"/>
    </w:p>
    <w:p w:rsidR="007C1A11" w:rsidRPr="007C1A11" w:rsidRDefault="004A1AB7" w:rsidP="007C1A11">
      <w:pPr>
        <w:pStyle w:val="BodyText"/>
      </w:pPr>
      <w:r>
        <w:t>T</w:t>
      </w:r>
      <w:r w:rsidRPr="004A1AB7">
        <w:t>here are no plans to purchase components</w:t>
      </w:r>
      <w:r>
        <w:t xml:space="preserve">. </w:t>
      </w:r>
      <w:r w:rsidR="007C1A11" w:rsidRPr="007C1A11">
        <w:t xml:space="preserve">The Interface Control Documents (ICD) for </w:t>
      </w:r>
      <w:r w:rsidR="00BE69F5">
        <w:t>CGS</w:t>
      </w:r>
      <w:r w:rsidR="007C1A11" w:rsidRPr="007C1A11">
        <w:t xml:space="preserve"> are maintained on the VRM </w:t>
      </w:r>
      <w:r w:rsidR="00BE69F5">
        <w:t>CGS</w:t>
      </w:r>
      <w:r w:rsidR="007C1A11" w:rsidRPr="007C1A11">
        <w:t xml:space="preserve"> SharePoint site at: </w:t>
      </w:r>
      <w:hyperlink r:id="rId20" w:history="1">
        <w:r w:rsidR="007C1A11" w:rsidRPr="007C1A11">
          <w:rPr>
            <w:color w:val="0000FF"/>
            <w:u w:val="single"/>
          </w:rPr>
          <w:t>http://vaww.yourserver.domain/sites/VRMVIERS/Deliverables/Forms/AllItems.aspx</w:t>
        </w:r>
      </w:hyperlink>
    </w:p>
    <w:p w:rsidR="007C1A11" w:rsidRPr="007C1A11" w:rsidRDefault="007C1A11" w:rsidP="007C1A11">
      <w:pPr>
        <w:keepLines/>
        <w:rPr>
          <w:sz w:val="24"/>
        </w:rPr>
      </w:pPr>
      <w:r w:rsidRPr="007C1A11">
        <w:rPr>
          <w:sz w:val="24"/>
        </w:rPr>
        <w:t xml:space="preserve">The following System Context Diagram represents all of the </w:t>
      </w:r>
      <w:r w:rsidR="00BE69F5">
        <w:rPr>
          <w:sz w:val="24"/>
        </w:rPr>
        <w:t>CGS</w:t>
      </w:r>
      <w:r w:rsidRPr="007C1A11">
        <w:rPr>
          <w:sz w:val="24"/>
        </w:rPr>
        <w:t xml:space="preserve"> system’s external system integration points (consumers and underlying data sources)</w:t>
      </w:r>
      <w:r w:rsidRPr="007C1A11">
        <w:rPr>
          <w:sz w:val="24"/>
          <w:vertAlign w:val="superscript"/>
        </w:rPr>
        <w:footnoteReference w:id="9"/>
      </w:r>
      <w:r w:rsidRPr="007C1A11">
        <w:rPr>
          <w:sz w:val="24"/>
        </w:rPr>
        <w:t xml:space="preserve"> </w:t>
      </w:r>
    </w:p>
    <w:p w:rsidR="007C1A11" w:rsidRPr="007C1A11" w:rsidRDefault="007C1A11" w:rsidP="007C1A11">
      <w:pPr>
        <w:keepLines/>
        <w:rPr>
          <w:sz w:val="24"/>
        </w:rPr>
      </w:pPr>
    </w:p>
    <w:p w:rsidR="007C1A11" w:rsidRPr="007C1A11" w:rsidRDefault="007C1A11" w:rsidP="007C1A11">
      <w:pPr>
        <w:keepLines/>
        <w:spacing w:before="120" w:after="120"/>
        <w:rPr>
          <w:sz w:val="24"/>
          <w:szCs w:val="20"/>
        </w:rPr>
      </w:pPr>
      <w:r w:rsidRPr="007C1A11">
        <w:rPr>
          <w:noProof/>
          <w:sz w:val="24"/>
          <w:szCs w:val="20"/>
        </w:rPr>
        <w:lastRenderedPageBreak/>
        <w:drawing>
          <wp:inline distT="0" distB="0" distL="0" distR="0" wp14:anchorId="0BAAE750" wp14:editId="3678A9B3">
            <wp:extent cx="5943600" cy="4848225"/>
            <wp:effectExtent l="0" t="0" r="0" b="9525"/>
            <wp:docPr id="2" name="Picture 2" descr="VEIRS System Context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4848225"/>
                    </a:xfrm>
                    <a:prstGeom prst="rect">
                      <a:avLst/>
                    </a:prstGeom>
                    <a:noFill/>
                    <a:ln>
                      <a:noFill/>
                    </a:ln>
                  </pic:spPr>
                </pic:pic>
              </a:graphicData>
            </a:graphic>
          </wp:inline>
        </w:drawing>
      </w:r>
    </w:p>
    <w:p w:rsidR="005B15A6" w:rsidRPr="007C1A11" w:rsidRDefault="00BE69F5" w:rsidP="007C1A11">
      <w:pPr>
        <w:pStyle w:val="InstructionalText1"/>
        <w:jc w:val="center"/>
        <w:rPr>
          <w:rFonts w:ascii="Arial" w:hAnsi="Arial" w:cs="Arial"/>
          <w:b/>
          <w:i w:val="0"/>
          <w:iCs w:val="0"/>
          <w:color w:val="auto"/>
          <w:sz w:val="20"/>
        </w:rPr>
      </w:pPr>
      <w:r>
        <w:rPr>
          <w:rFonts w:ascii="Arial" w:hAnsi="Arial" w:cs="Arial"/>
          <w:b/>
          <w:i w:val="0"/>
          <w:iCs w:val="0"/>
          <w:color w:val="auto"/>
          <w:sz w:val="20"/>
        </w:rPr>
        <w:t>CGS</w:t>
      </w:r>
      <w:r w:rsidR="007C1A11" w:rsidRPr="007C1A11">
        <w:rPr>
          <w:rFonts w:ascii="Arial" w:hAnsi="Arial" w:cs="Arial"/>
          <w:b/>
          <w:i w:val="0"/>
          <w:iCs w:val="0"/>
          <w:color w:val="auto"/>
          <w:sz w:val="20"/>
        </w:rPr>
        <w:t xml:space="preserve"> System Context Diagram</w:t>
      </w:r>
    </w:p>
    <w:p w:rsidR="007C1A11" w:rsidRPr="007C1A11" w:rsidRDefault="007C1A11" w:rsidP="007C1A11">
      <w:pPr>
        <w:pStyle w:val="BodyText"/>
      </w:pPr>
    </w:p>
    <w:p w:rsidR="005B15A6" w:rsidRDefault="005B15A6" w:rsidP="00BD4B1C">
      <w:pPr>
        <w:pStyle w:val="Heading1"/>
      </w:pPr>
      <w:bookmarkStart w:id="28" w:name="_Toc437367084"/>
      <w:r>
        <w:t>Estimation</w:t>
      </w:r>
      <w:bookmarkEnd w:id="28"/>
    </w:p>
    <w:p w:rsidR="00C829E8" w:rsidRDefault="00C829E8" w:rsidP="00C829E8">
      <w:pPr>
        <w:pStyle w:val="BodyText"/>
        <w:rPr>
          <w:iCs/>
        </w:rPr>
      </w:pPr>
      <w:r w:rsidRPr="00F4669D">
        <w:rPr>
          <w:iCs/>
        </w:rPr>
        <w:t>The Function Point Estimate (FPE) allows Project Managers (PM) to make informed decisions about how to control the project and achieve business objectives within scope and time</w:t>
      </w:r>
      <w:r>
        <w:rPr>
          <w:iCs/>
        </w:rPr>
        <w:t>.</w:t>
      </w:r>
      <w:r w:rsidRPr="00F4669D">
        <w:rPr>
          <w:iCs/>
        </w:rPr>
        <w:t xml:space="preserve"> The detailed FPE results are recorded in a Functional Point (FP) Excel Workbook, stored in the Technical Services Project Repository (T</w:t>
      </w:r>
      <w:r>
        <w:rPr>
          <w:iCs/>
        </w:rPr>
        <w:t>SPR) notebook for this project.</w:t>
      </w:r>
    </w:p>
    <w:p w:rsidR="00C829E8" w:rsidRPr="00C829E8" w:rsidRDefault="00C829E8" w:rsidP="00C829E8">
      <w:pPr>
        <w:pStyle w:val="BodyText"/>
        <w:rPr>
          <w:iCs/>
        </w:rPr>
      </w:pPr>
      <w:r w:rsidRPr="00C829E8">
        <w:rPr>
          <w:iCs/>
        </w:rPr>
        <w:t xml:space="preserve">The </w:t>
      </w:r>
      <w:r>
        <w:rPr>
          <w:iCs/>
        </w:rPr>
        <w:t>CDI</w:t>
      </w:r>
      <w:r w:rsidRPr="00C829E8">
        <w:rPr>
          <w:iCs/>
        </w:rPr>
        <w:t xml:space="preserve"> Function Point Analysis </w:t>
      </w:r>
      <w:r>
        <w:rPr>
          <w:iCs/>
        </w:rPr>
        <w:t xml:space="preserve">will be requested </w:t>
      </w:r>
      <w:r w:rsidRPr="00C829E8">
        <w:rPr>
          <w:iCs/>
        </w:rPr>
        <w:t xml:space="preserve">from the Software Metrics and Estimation (SM&amp;E) team </w:t>
      </w:r>
      <w:r>
        <w:rPr>
          <w:iCs/>
        </w:rPr>
        <w:t>upon the start of the increment and prior to the PMAS Milestone 2 briefing</w:t>
      </w:r>
      <w:r w:rsidRPr="00C829E8">
        <w:rPr>
          <w:iCs/>
        </w:rPr>
        <w:t>.</w:t>
      </w:r>
    </w:p>
    <w:p w:rsidR="005B15A6" w:rsidRDefault="005B15A6" w:rsidP="00BD4B1C">
      <w:pPr>
        <w:pStyle w:val="InstructionalText1"/>
      </w:pPr>
      <w:r>
        <w:t xml:space="preserve">Detail the estimation approach for the project. </w:t>
      </w:r>
    </w:p>
    <w:p w:rsidR="005B15A6" w:rsidRDefault="005B15A6" w:rsidP="00BD4B1C">
      <w:pPr>
        <w:pStyle w:val="InstructionalText1"/>
      </w:pPr>
      <w:r>
        <w:t xml:space="preserve">If the project chooses to use function point estimation, the Function Point Estimate Workbook must be completed to support the summary information in this section. After the workbook has been completed, the data in the Application Estimate sheets must be entered in this section. </w:t>
      </w:r>
    </w:p>
    <w:p w:rsidR="005B15A6" w:rsidRDefault="005B15A6" w:rsidP="00BD4B1C">
      <w:pPr>
        <w:pStyle w:val="InstructionalText1"/>
      </w:pPr>
      <w:r>
        <w:t xml:space="preserve">For projects that require development in multiple products, the total estimated function points are calculated as the sum of each product’s estimated function points. </w:t>
      </w:r>
    </w:p>
    <w:p w:rsidR="005B15A6" w:rsidRDefault="005B15A6" w:rsidP="00BD4B1C">
      <w:pPr>
        <w:pStyle w:val="InstructionalText1"/>
      </w:pPr>
      <w:r>
        <w:lastRenderedPageBreak/>
        <w:t>Instructions</w:t>
      </w:r>
    </w:p>
    <w:p w:rsidR="005B15A6" w:rsidRDefault="005B15A6" w:rsidP="003A66FB">
      <w:pPr>
        <w:pStyle w:val="InstructionalBullet1"/>
        <w:numPr>
          <w:ilvl w:val="0"/>
          <w:numId w:val="19"/>
        </w:numPr>
      </w:pPr>
      <w:r>
        <w:t>Contact The VA Office of Information and Technology (OIT) Product Development (PD) Process, Performance, and Oversight (PPO) Project Estimation Support to request an RSD-based Function Point Estimate</w:t>
      </w:r>
    </w:p>
    <w:p w:rsidR="005B15A6" w:rsidRDefault="005B15A6" w:rsidP="003A66FB">
      <w:pPr>
        <w:pStyle w:val="InstructionalBullet1"/>
        <w:numPr>
          <w:ilvl w:val="0"/>
          <w:numId w:val="19"/>
        </w:numPr>
      </w:pPr>
      <w:r>
        <w:t>Request to have a results summary returned in the format of the following table.</w:t>
      </w:r>
    </w:p>
    <w:p w:rsidR="004A34B4" w:rsidRDefault="004A34B4" w:rsidP="006E5523">
      <w:pPr>
        <w:pStyle w:val="BodyText"/>
      </w:pPr>
    </w:p>
    <w:p w:rsidR="00C40F1D" w:rsidRDefault="00C40F1D" w:rsidP="006E5523">
      <w:pPr>
        <w:pStyle w:val="BodyText"/>
        <w:sectPr w:rsidR="00C40F1D" w:rsidSect="00DE1D5F">
          <w:pgSz w:w="12240" w:h="15840" w:code="1"/>
          <w:pgMar w:top="1440" w:right="1440" w:bottom="1440" w:left="1440" w:header="720" w:footer="720" w:gutter="0"/>
          <w:pgNumType w:start="21"/>
          <w:cols w:space="720"/>
          <w:docGrid w:linePitch="360"/>
        </w:sectPr>
      </w:pPr>
    </w:p>
    <w:p w:rsidR="00C40F1D" w:rsidRDefault="00C40F1D" w:rsidP="00C40F1D">
      <w:pPr>
        <w:pStyle w:val="Title"/>
      </w:pPr>
      <w:r>
        <w:lastRenderedPageBreak/>
        <w:t>Project Software Functional Size and Size-Based Effort and Duration Estimate</w:t>
      </w:r>
    </w:p>
    <w:p w:rsidR="00C40F1D" w:rsidRDefault="00C40F1D" w:rsidP="00C40F1D">
      <w:pPr>
        <w:pStyle w:val="Title2"/>
      </w:pPr>
      <w:r>
        <w:t>Application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Project Software counted function points, estimate scope growth, an estimated size at release."/>
      </w:tblPr>
      <w:tblGrid>
        <w:gridCol w:w="2804"/>
        <w:gridCol w:w="1286"/>
        <w:gridCol w:w="1286"/>
        <w:gridCol w:w="1289"/>
        <w:gridCol w:w="1291"/>
        <w:gridCol w:w="2324"/>
        <w:gridCol w:w="2896"/>
      </w:tblGrid>
      <w:tr w:rsidR="00C40F1D" w:rsidRPr="00F77B42" w:rsidTr="009F7D74">
        <w:trPr>
          <w:cantSplit/>
          <w:tblHeader/>
        </w:trPr>
        <w:tc>
          <w:tcPr>
            <w:tcW w:w="1064" w:type="pct"/>
            <w:tcBorders>
              <w:right w:val="single" w:sz="18" w:space="0" w:color="auto"/>
            </w:tcBorders>
            <w:shd w:val="clear" w:color="auto" w:fill="D9D9D9"/>
          </w:tcPr>
          <w:p w:rsidR="00C33ED2" w:rsidRPr="00F77B42" w:rsidRDefault="00C33ED2" w:rsidP="00C40F1D">
            <w:pPr>
              <w:pStyle w:val="TableHeading"/>
            </w:pPr>
            <w:bookmarkStart w:id="29" w:name="ColumnTitle_03"/>
            <w:bookmarkEnd w:id="29"/>
            <w:r w:rsidRPr="00F77B42">
              <w:t>Item</w:t>
            </w:r>
          </w:p>
        </w:tc>
        <w:tc>
          <w:tcPr>
            <w:tcW w:w="488" w:type="pct"/>
            <w:tcBorders>
              <w:left w:val="single" w:sz="18" w:space="0" w:color="auto"/>
            </w:tcBorders>
            <w:shd w:val="clear" w:color="auto" w:fill="D9D9D9"/>
          </w:tcPr>
          <w:p w:rsidR="00C33ED2" w:rsidRPr="0066152B" w:rsidRDefault="00C33ED2" w:rsidP="00C40F1D">
            <w:pPr>
              <w:pStyle w:val="TableHeading"/>
            </w:pPr>
            <w:r w:rsidRPr="0066152B">
              <w:t>A</w:t>
            </w:r>
          </w:p>
        </w:tc>
        <w:tc>
          <w:tcPr>
            <w:tcW w:w="488" w:type="pct"/>
            <w:shd w:val="clear" w:color="auto" w:fill="D9D9D9"/>
          </w:tcPr>
          <w:p w:rsidR="00C33ED2" w:rsidRPr="0066152B" w:rsidRDefault="00C33ED2" w:rsidP="00C40F1D">
            <w:pPr>
              <w:pStyle w:val="TableHeading"/>
            </w:pPr>
            <w:r w:rsidRPr="0066152B">
              <w:t>B</w:t>
            </w:r>
          </w:p>
        </w:tc>
        <w:tc>
          <w:tcPr>
            <w:tcW w:w="489" w:type="pct"/>
            <w:shd w:val="clear" w:color="auto" w:fill="D9D9D9"/>
          </w:tcPr>
          <w:p w:rsidR="00C33ED2" w:rsidRPr="0066152B" w:rsidRDefault="00C33ED2" w:rsidP="00C40F1D">
            <w:pPr>
              <w:pStyle w:val="TableHeading"/>
            </w:pPr>
            <w:r w:rsidRPr="0066152B">
              <w:t>C</w:t>
            </w:r>
          </w:p>
        </w:tc>
        <w:tc>
          <w:tcPr>
            <w:tcW w:w="490" w:type="pct"/>
            <w:shd w:val="clear" w:color="auto" w:fill="D9D9D9"/>
          </w:tcPr>
          <w:p w:rsidR="00C33ED2" w:rsidRPr="0066152B" w:rsidRDefault="00C33ED2" w:rsidP="00C40F1D">
            <w:pPr>
              <w:pStyle w:val="TableHeading"/>
            </w:pPr>
            <w:r w:rsidRPr="0066152B">
              <w:t>D</w:t>
            </w:r>
          </w:p>
        </w:tc>
        <w:tc>
          <w:tcPr>
            <w:tcW w:w="882" w:type="pct"/>
            <w:shd w:val="clear" w:color="auto" w:fill="D9D9D9"/>
          </w:tcPr>
          <w:p w:rsidR="00C33ED2" w:rsidRPr="0066152B" w:rsidRDefault="00C33ED2" w:rsidP="00C40F1D">
            <w:pPr>
              <w:pStyle w:val="TableHeading"/>
            </w:pPr>
            <w:r w:rsidRPr="0066152B">
              <w:t>E</w:t>
            </w:r>
          </w:p>
        </w:tc>
        <w:tc>
          <w:tcPr>
            <w:tcW w:w="1099" w:type="pct"/>
            <w:shd w:val="clear" w:color="auto" w:fill="D9D9D9"/>
          </w:tcPr>
          <w:p w:rsidR="00C33ED2" w:rsidRPr="00F77B42" w:rsidRDefault="00C33ED2" w:rsidP="00C40F1D">
            <w:pPr>
              <w:pStyle w:val="TableHeading"/>
            </w:pPr>
            <w:r w:rsidRPr="00F77B42">
              <w:t>Total</w:t>
            </w:r>
          </w:p>
        </w:tc>
      </w:tr>
      <w:tr w:rsidR="00C33ED2" w:rsidRPr="00F77B42" w:rsidTr="009F7D74">
        <w:trPr>
          <w:cantSplit/>
        </w:trPr>
        <w:tc>
          <w:tcPr>
            <w:tcW w:w="1064" w:type="pct"/>
            <w:tcBorders>
              <w:right w:val="single" w:sz="18" w:space="0" w:color="auto"/>
            </w:tcBorders>
          </w:tcPr>
          <w:p w:rsidR="00C33ED2" w:rsidRPr="00921803" w:rsidRDefault="00C33ED2" w:rsidP="00C40F1D">
            <w:pPr>
              <w:pStyle w:val="TableText"/>
              <w:rPr>
                <w:b/>
              </w:rPr>
            </w:pPr>
            <w:r w:rsidRPr="00921803">
              <w:rPr>
                <w:b/>
              </w:rPr>
              <w:t>Counted Function Points</w:t>
            </w:r>
          </w:p>
        </w:tc>
        <w:tc>
          <w:tcPr>
            <w:tcW w:w="488" w:type="pct"/>
            <w:tcBorders>
              <w:left w:val="single" w:sz="18" w:space="0" w:color="auto"/>
            </w:tcBorders>
            <w:shd w:val="clear" w:color="auto" w:fill="auto"/>
          </w:tcPr>
          <w:p w:rsidR="00C33ED2" w:rsidRPr="00F77B42" w:rsidRDefault="00C33ED2" w:rsidP="00C40F1D">
            <w:pPr>
              <w:pStyle w:val="TableText"/>
              <w:rPr>
                <w:b/>
              </w:rPr>
            </w:pPr>
          </w:p>
        </w:tc>
        <w:tc>
          <w:tcPr>
            <w:tcW w:w="488" w:type="pct"/>
            <w:shd w:val="clear" w:color="auto" w:fill="auto"/>
          </w:tcPr>
          <w:p w:rsidR="00C33ED2" w:rsidRPr="00F77B42" w:rsidRDefault="00C33ED2" w:rsidP="00C40F1D">
            <w:pPr>
              <w:pStyle w:val="TableText"/>
              <w:rPr>
                <w:b/>
              </w:rPr>
            </w:pPr>
          </w:p>
        </w:tc>
        <w:tc>
          <w:tcPr>
            <w:tcW w:w="489" w:type="pct"/>
          </w:tcPr>
          <w:p w:rsidR="00C33ED2" w:rsidRPr="00F77B42" w:rsidRDefault="00C33ED2" w:rsidP="00C40F1D">
            <w:pPr>
              <w:pStyle w:val="TableText"/>
              <w:rPr>
                <w:b/>
              </w:rPr>
            </w:pPr>
          </w:p>
        </w:tc>
        <w:tc>
          <w:tcPr>
            <w:tcW w:w="490" w:type="pct"/>
            <w:shd w:val="clear" w:color="auto" w:fill="auto"/>
          </w:tcPr>
          <w:p w:rsidR="00C33ED2" w:rsidRPr="00F77B42" w:rsidRDefault="00C33ED2" w:rsidP="00C40F1D">
            <w:pPr>
              <w:pStyle w:val="TableText"/>
              <w:rPr>
                <w:b/>
              </w:rPr>
            </w:pPr>
          </w:p>
        </w:tc>
        <w:tc>
          <w:tcPr>
            <w:tcW w:w="882" w:type="pct"/>
            <w:shd w:val="clear" w:color="auto" w:fill="auto"/>
          </w:tcPr>
          <w:p w:rsidR="00C33ED2" w:rsidRPr="00F77B42" w:rsidRDefault="00C33ED2" w:rsidP="00C40F1D">
            <w:pPr>
              <w:pStyle w:val="TableText"/>
              <w:rPr>
                <w:b/>
              </w:rPr>
            </w:pPr>
          </w:p>
        </w:tc>
        <w:tc>
          <w:tcPr>
            <w:tcW w:w="1099" w:type="pct"/>
          </w:tcPr>
          <w:p w:rsidR="00C33ED2" w:rsidRPr="00F77B42" w:rsidRDefault="00C33ED2" w:rsidP="00C40F1D">
            <w:pPr>
              <w:pStyle w:val="TableText"/>
              <w:rPr>
                <w:b/>
              </w:rPr>
            </w:pPr>
          </w:p>
        </w:tc>
      </w:tr>
      <w:tr w:rsidR="00C33ED2" w:rsidRPr="00F77B42" w:rsidTr="009F7D74">
        <w:trPr>
          <w:cantSplit/>
        </w:trPr>
        <w:tc>
          <w:tcPr>
            <w:tcW w:w="1064" w:type="pct"/>
            <w:tcBorders>
              <w:right w:val="single" w:sz="18" w:space="0" w:color="auto"/>
            </w:tcBorders>
          </w:tcPr>
          <w:p w:rsidR="00C33ED2" w:rsidRPr="00921803" w:rsidRDefault="00C33ED2" w:rsidP="00C40F1D">
            <w:pPr>
              <w:pStyle w:val="TableText"/>
              <w:rPr>
                <w:b/>
              </w:rPr>
            </w:pPr>
            <w:r w:rsidRPr="00921803">
              <w:rPr>
                <w:b/>
              </w:rPr>
              <w:t>Estimated Scope Growth</w:t>
            </w:r>
          </w:p>
        </w:tc>
        <w:tc>
          <w:tcPr>
            <w:tcW w:w="488" w:type="pct"/>
            <w:tcBorders>
              <w:left w:val="single" w:sz="18" w:space="0" w:color="auto"/>
            </w:tcBorders>
            <w:shd w:val="clear" w:color="auto" w:fill="auto"/>
          </w:tcPr>
          <w:p w:rsidR="00C33ED2" w:rsidRPr="00F77B42" w:rsidRDefault="00C33ED2" w:rsidP="00C40F1D">
            <w:pPr>
              <w:pStyle w:val="TableText"/>
              <w:rPr>
                <w:b/>
              </w:rPr>
            </w:pPr>
          </w:p>
        </w:tc>
        <w:tc>
          <w:tcPr>
            <w:tcW w:w="488" w:type="pct"/>
            <w:shd w:val="clear" w:color="auto" w:fill="auto"/>
          </w:tcPr>
          <w:p w:rsidR="00C33ED2" w:rsidRPr="00F77B42" w:rsidRDefault="00C33ED2" w:rsidP="00C40F1D">
            <w:pPr>
              <w:pStyle w:val="TableText"/>
              <w:rPr>
                <w:b/>
              </w:rPr>
            </w:pPr>
          </w:p>
        </w:tc>
        <w:tc>
          <w:tcPr>
            <w:tcW w:w="489" w:type="pct"/>
          </w:tcPr>
          <w:p w:rsidR="00C33ED2" w:rsidRPr="00F77B42" w:rsidRDefault="00C33ED2" w:rsidP="00C40F1D">
            <w:pPr>
              <w:pStyle w:val="TableText"/>
              <w:rPr>
                <w:b/>
              </w:rPr>
            </w:pPr>
          </w:p>
        </w:tc>
        <w:tc>
          <w:tcPr>
            <w:tcW w:w="490" w:type="pct"/>
            <w:shd w:val="clear" w:color="auto" w:fill="auto"/>
          </w:tcPr>
          <w:p w:rsidR="00C33ED2" w:rsidRPr="00F77B42" w:rsidRDefault="00C33ED2" w:rsidP="00C40F1D">
            <w:pPr>
              <w:pStyle w:val="TableText"/>
              <w:rPr>
                <w:b/>
              </w:rPr>
            </w:pPr>
          </w:p>
        </w:tc>
        <w:tc>
          <w:tcPr>
            <w:tcW w:w="882" w:type="pct"/>
            <w:shd w:val="clear" w:color="auto" w:fill="auto"/>
          </w:tcPr>
          <w:p w:rsidR="00C33ED2" w:rsidRPr="00F77B42" w:rsidRDefault="00C33ED2" w:rsidP="00C40F1D">
            <w:pPr>
              <w:pStyle w:val="TableText"/>
              <w:rPr>
                <w:b/>
              </w:rPr>
            </w:pPr>
          </w:p>
        </w:tc>
        <w:tc>
          <w:tcPr>
            <w:tcW w:w="1099" w:type="pct"/>
          </w:tcPr>
          <w:p w:rsidR="00C33ED2" w:rsidRPr="00F77B42" w:rsidRDefault="00C33ED2" w:rsidP="00C40F1D">
            <w:pPr>
              <w:pStyle w:val="TableText"/>
              <w:rPr>
                <w:b/>
              </w:rPr>
            </w:pPr>
          </w:p>
        </w:tc>
      </w:tr>
      <w:tr w:rsidR="00C33ED2" w:rsidRPr="00F77B42" w:rsidTr="009F7D74">
        <w:trPr>
          <w:cantSplit/>
        </w:trPr>
        <w:tc>
          <w:tcPr>
            <w:tcW w:w="1064" w:type="pct"/>
            <w:tcBorders>
              <w:right w:val="single" w:sz="18" w:space="0" w:color="auto"/>
            </w:tcBorders>
          </w:tcPr>
          <w:p w:rsidR="00C33ED2" w:rsidRPr="00921803" w:rsidRDefault="00C33ED2" w:rsidP="00C40F1D">
            <w:pPr>
              <w:pStyle w:val="TableText"/>
              <w:rPr>
                <w:b/>
              </w:rPr>
            </w:pPr>
            <w:r w:rsidRPr="00921803">
              <w:rPr>
                <w:b/>
              </w:rPr>
              <w:t>Estimated Size at Release</w:t>
            </w:r>
          </w:p>
        </w:tc>
        <w:tc>
          <w:tcPr>
            <w:tcW w:w="488" w:type="pct"/>
            <w:tcBorders>
              <w:left w:val="single" w:sz="18" w:space="0" w:color="auto"/>
            </w:tcBorders>
            <w:shd w:val="clear" w:color="auto" w:fill="auto"/>
          </w:tcPr>
          <w:p w:rsidR="00C33ED2" w:rsidRPr="00F77B42" w:rsidRDefault="00C33ED2" w:rsidP="00C40F1D">
            <w:pPr>
              <w:pStyle w:val="TableText"/>
              <w:rPr>
                <w:b/>
              </w:rPr>
            </w:pPr>
          </w:p>
        </w:tc>
        <w:tc>
          <w:tcPr>
            <w:tcW w:w="488" w:type="pct"/>
            <w:shd w:val="clear" w:color="auto" w:fill="auto"/>
          </w:tcPr>
          <w:p w:rsidR="00C33ED2" w:rsidRPr="00F77B42" w:rsidRDefault="00C33ED2" w:rsidP="00C40F1D">
            <w:pPr>
              <w:pStyle w:val="TableText"/>
              <w:rPr>
                <w:b/>
              </w:rPr>
            </w:pPr>
          </w:p>
        </w:tc>
        <w:tc>
          <w:tcPr>
            <w:tcW w:w="489" w:type="pct"/>
          </w:tcPr>
          <w:p w:rsidR="00C33ED2" w:rsidRPr="00F77B42" w:rsidRDefault="00C33ED2" w:rsidP="00C40F1D">
            <w:pPr>
              <w:pStyle w:val="TableText"/>
              <w:rPr>
                <w:b/>
              </w:rPr>
            </w:pPr>
          </w:p>
        </w:tc>
        <w:tc>
          <w:tcPr>
            <w:tcW w:w="490" w:type="pct"/>
            <w:shd w:val="clear" w:color="auto" w:fill="auto"/>
          </w:tcPr>
          <w:p w:rsidR="00C33ED2" w:rsidRPr="00F77B42" w:rsidRDefault="00C33ED2" w:rsidP="00C40F1D">
            <w:pPr>
              <w:pStyle w:val="TableText"/>
              <w:rPr>
                <w:b/>
              </w:rPr>
            </w:pPr>
          </w:p>
        </w:tc>
        <w:tc>
          <w:tcPr>
            <w:tcW w:w="882" w:type="pct"/>
            <w:shd w:val="clear" w:color="auto" w:fill="auto"/>
          </w:tcPr>
          <w:p w:rsidR="00C33ED2" w:rsidRPr="00F77B42" w:rsidRDefault="00C33ED2" w:rsidP="00C40F1D">
            <w:pPr>
              <w:pStyle w:val="TableText"/>
              <w:rPr>
                <w:b/>
              </w:rPr>
            </w:pPr>
          </w:p>
        </w:tc>
        <w:tc>
          <w:tcPr>
            <w:tcW w:w="1099" w:type="pct"/>
          </w:tcPr>
          <w:p w:rsidR="00C33ED2" w:rsidRPr="00F77B42" w:rsidRDefault="00C33ED2" w:rsidP="00C40F1D">
            <w:pPr>
              <w:pStyle w:val="TableText"/>
              <w:rPr>
                <w:b/>
              </w:rPr>
            </w:pPr>
          </w:p>
        </w:tc>
      </w:tr>
    </w:tbl>
    <w:p w:rsidR="00C40F1D" w:rsidRDefault="00C40F1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Size based effort estimates in labor hours and probability, separated into low-effort estimate and high-effort estimates"/>
      </w:tblPr>
      <w:tblGrid>
        <w:gridCol w:w="7956"/>
        <w:gridCol w:w="2324"/>
        <w:gridCol w:w="2896"/>
      </w:tblGrid>
      <w:tr w:rsidR="00C40F1D" w:rsidRPr="00F77B42" w:rsidTr="009F7D74">
        <w:trPr>
          <w:cantSplit/>
          <w:tblHeader/>
        </w:trPr>
        <w:tc>
          <w:tcPr>
            <w:tcW w:w="3019" w:type="pct"/>
            <w:shd w:val="clear" w:color="auto" w:fill="D9D9D9" w:themeFill="background1" w:themeFillShade="D9"/>
          </w:tcPr>
          <w:p w:rsidR="00C33ED2" w:rsidRPr="00F77B42" w:rsidRDefault="00C33ED2" w:rsidP="00C40F1D">
            <w:pPr>
              <w:pStyle w:val="TableHeading"/>
            </w:pPr>
            <w:bookmarkStart w:id="30" w:name="ColumnTitle_04"/>
            <w:bookmarkEnd w:id="30"/>
            <w:r w:rsidRPr="00F77B42">
              <w:t>Size-</w:t>
            </w:r>
            <w:r>
              <w:t>B</w:t>
            </w:r>
            <w:r w:rsidRPr="00F77B42">
              <w:t>ased Effort Estimates</w:t>
            </w:r>
          </w:p>
        </w:tc>
        <w:tc>
          <w:tcPr>
            <w:tcW w:w="882" w:type="pct"/>
            <w:shd w:val="clear" w:color="auto" w:fill="D9D9D9" w:themeFill="background1" w:themeFillShade="D9"/>
            <w:vAlign w:val="bottom"/>
          </w:tcPr>
          <w:p w:rsidR="00C33ED2" w:rsidRPr="00F77B42" w:rsidRDefault="00C33ED2" w:rsidP="00C40F1D">
            <w:pPr>
              <w:pStyle w:val="TableHeading"/>
            </w:pPr>
            <w:r w:rsidRPr="00F77B42">
              <w:t xml:space="preserve">Labor Hours </w:t>
            </w:r>
          </w:p>
        </w:tc>
        <w:tc>
          <w:tcPr>
            <w:tcW w:w="1099" w:type="pct"/>
            <w:shd w:val="clear" w:color="auto" w:fill="D9D9D9" w:themeFill="background1" w:themeFillShade="D9"/>
            <w:vAlign w:val="bottom"/>
          </w:tcPr>
          <w:p w:rsidR="00C33ED2" w:rsidRPr="00F77B42" w:rsidRDefault="00C33ED2" w:rsidP="00C40F1D">
            <w:pPr>
              <w:pStyle w:val="TableHeading"/>
            </w:pPr>
            <w:r w:rsidRPr="00F77B42">
              <w:t>Probability</w:t>
            </w:r>
          </w:p>
        </w:tc>
      </w:tr>
      <w:tr w:rsidR="00C33ED2" w:rsidRPr="00F77B42" w:rsidTr="009F7D74">
        <w:trPr>
          <w:cantSplit/>
        </w:trPr>
        <w:tc>
          <w:tcPr>
            <w:tcW w:w="3019" w:type="pct"/>
          </w:tcPr>
          <w:p w:rsidR="00C33ED2" w:rsidRPr="00921803" w:rsidRDefault="00C33ED2" w:rsidP="00C40F1D">
            <w:pPr>
              <w:pStyle w:val="TableText"/>
              <w:rPr>
                <w:b/>
              </w:rPr>
            </w:pPr>
            <w:r w:rsidRPr="00921803">
              <w:rPr>
                <w:b/>
              </w:rPr>
              <w:t xml:space="preserve">Low-Effort Estimate – With indicated probability, project will consume no more than: </w:t>
            </w:r>
          </w:p>
        </w:tc>
        <w:tc>
          <w:tcPr>
            <w:tcW w:w="882" w:type="pct"/>
            <w:shd w:val="clear" w:color="auto" w:fill="auto"/>
          </w:tcPr>
          <w:p w:rsidR="00C33ED2" w:rsidRPr="00F77B42" w:rsidRDefault="00C33ED2" w:rsidP="00C40F1D">
            <w:pPr>
              <w:pStyle w:val="TableText"/>
              <w:rPr>
                <w:b/>
              </w:rPr>
            </w:pPr>
          </w:p>
        </w:tc>
        <w:tc>
          <w:tcPr>
            <w:tcW w:w="1099" w:type="pct"/>
          </w:tcPr>
          <w:p w:rsidR="00C33ED2" w:rsidRPr="00F77B42" w:rsidRDefault="00C33ED2" w:rsidP="00C40F1D">
            <w:pPr>
              <w:pStyle w:val="TableText"/>
              <w:rPr>
                <w:b/>
              </w:rPr>
            </w:pPr>
          </w:p>
        </w:tc>
      </w:tr>
      <w:tr w:rsidR="00C33ED2" w:rsidRPr="00F77B42" w:rsidTr="009F7D74">
        <w:trPr>
          <w:cantSplit/>
        </w:trPr>
        <w:tc>
          <w:tcPr>
            <w:tcW w:w="3019" w:type="pct"/>
          </w:tcPr>
          <w:p w:rsidR="00C33ED2" w:rsidRPr="00921803" w:rsidRDefault="00C33ED2" w:rsidP="00C40F1D">
            <w:pPr>
              <w:pStyle w:val="TableText"/>
              <w:rPr>
                <w:b/>
              </w:rPr>
            </w:pPr>
            <w:r w:rsidRPr="00921803">
              <w:rPr>
                <w:b/>
              </w:rPr>
              <w:t>High-Effort Estimate – With indicated probability, project will consume no more than:</w:t>
            </w:r>
          </w:p>
        </w:tc>
        <w:tc>
          <w:tcPr>
            <w:tcW w:w="882" w:type="pct"/>
            <w:shd w:val="clear" w:color="auto" w:fill="auto"/>
          </w:tcPr>
          <w:p w:rsidR="00C33ED2" w:rsidRPr="00F77B42" w:rsidRDefault="00C33ED2" w:rsidP="00C40F1D">
            <w:pPr>
              <w:pStyle w:val="TableText"/>
              <w:rPr>
                <w:b/>
              </w:rPr>
            </w:pPr>
          </w:p>
        </w:tc>
        <w:tc>
          <w:tcPr>
            <w:tcW w:w="1099" w:type="pct"/>
          </w:tcPr>
          <w:p w:rsidR="00C33ED2" w:rsidRPr="00F77B42" w:rsidRDefault="00C33ED2" w:rsidP="00C40F1D">
            <w:pPr>
              <w:pStyle w:val="TableText"/>
              <w:rPr>
                <w:b/>
              </w:rPr>
            </w:pPr>
          </w:p>
        </w:tc>
      </w:tr>
    </w:tbl>
    <w:p w:rsidR="00C40F1D" w:rsidRDefault="00C40F1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Description w:val="Size-based duration estimates, separated into low-duration and high duration categories"/>
      </w:tblPr>
      <w:tblGrid>
        <w:gridCol w:w="7956"/>
        <w:gridCol w:w="2324"/>
        <w:gridCol w:w="2896"/>
      </w:tblGrid>
      <w:tr w:rsidR="00C33ED2" w:rsidRPr="00F77B42" w:rsidTr="009F7D74">
        <w:trPr>
          <w:cantSplit/>
          <w:tblHeader/>
        </w:trPr>
        <w:tc>
          <w:tcPr>
            <w:tcW w:w="3019" w:type="pct"/>
            <w:shd w:val="clear" w:color="auto" w:fill="D9D9D9" w:themeFill="background1" w:themeFillShade="D9"/>
          </w:tcPr>
          <w:p w:rsidR="00C33ED2" w:rsidRPr="00F77B42" w:rsidRDefault="00C33ED2" w:rsidP="00C40F1D">
            <w:pPr>
              <w:pStyle w:val="TableHeading"/>
            </w:pPr>
            <w:bookmarkStart w:id="31" w:name="ColumnTitle_05"/>
            <w:bookmarkEnd w:id="31"/>
            <w:r>
              <w:t>Size-B</w:t>
            </w:r>
            <w:r w:rsidRPr="00F77B42">
              <w:t>ased Duration Estimates</w:t>
            </w:r>
          </w:p>
        </w:tc>
        <w:tc>
          <w:tcPr>
            <w:tcW w:w="882" w:type="pct"/>
            <w:shd w:val="clear" w:color="auto" w:fill="D9D9D9" w:themeFill="background1" w:themeFillShade="D9"/>
          </w:tcPr>
          <w:p w:rsidR="00C33ED2" w:rsidRPr="00F77B42" w:rsidRDefault="00C33ED2" w:rsidP="00C40F1D">
            <w:pPr>
              <w:pStyle w:val="TableHeading"/>
            </w:pPr>
            <w:r w:rsidRPr="00F77B42">
              <w:t>Work Days</w:t>
            </w:r>
          </w:p>
        </w:tc>
        <w:tc>
          <w:tcPr>
            <w:tcW w:w="1099" w:type="pct"/>
            <w:shd w:val="clear" w:color="auto" w:fill="D9D9D9" w:themeFill="background1" w:themeFillShade="D9"/>
          </w:tcPr>
          <w:p w:rsidR="00C33ED2" w:rsidRPr="00F77B42" w:rsidRDefault="00C33ED2" w:rsidP="00C40F1D">
            <w:pPr>
              <w:pStyle w:val="TableHeading"/>
            </w:pPr>
            <w:r w:rsidRPr="00F77B42">
              <w:t>Probability</w:t>
            </w:r>
          </w:p>
        </w:tc>
      </w:tr>
      <w:tr w:rsidR="00C33ED2" w:rsidRPr="00C40F1D" w:rsidTr="009F7D74">
        <w:trPr>
          <w:cantSplit/>
        </w:trPr>
        <w:tc>
          <w:tcPr>
            <w:tcW w:w="3019" w:type="pct"/>
          </w:tcPr>
          <w:p w:rsidR="00C33ED2" w:rsidRPr="00921803" w:rsidRDefault="00C33ED2" w:rsidP="00C40F1D">
            <w:pPr>
              <w:pStyle w:val="TableText"/>
              <w:rPr>
                <w:b/>
              </w:rPr>
            </w:pPr>
            <w:r w:rsidRPr="00921803">
              <w:rPr>
                <w:b/>
              </w:rPr>
              <w:t xml:space="preserve">Low-Duration Estimate – With indicated probability, project will consume no more than: </w:t>
            </w:r>
          </w:p>
        </w:tc>
        <w:tc>
          <w:tcPr>
            <w:tcW w:w="882" w:type="pct"/>
            <w:shd w:val="clear" w:color="auto" w:fill="auto"/>
          </w:tcPr>
          <w:p w:rsidR="00C33ED2" w:rsidRPr="00C40F1D" w:rsidRDefault="00C33ED2" w:rsidP="00C40F1D">
            <w:pPr>
              <w:pStyle w:val="TableText"/>
            </w:pPr>
          </w:p>
        </w:tc>
        <w:tc>
          <w:tcPr>
            <w:tcW w:w="1099" w:type="pct"/>
          </w:tcPr>
          <w:p w:rsidR="00C33ED2" w:rsidRPr="00C40F1D" w:rsidRDefault="00C33ED2" w:rsidP="00C40F1D">
            <w:pPr>
              <w:pStyle w:val="TableText"/>
            </w:pPr>
          </w:p>
        </w:tc>
      </w:tr>
      <w:tr w:rsidR="00C33ED2" w:rsidRPr="00C40F1D" w:rsidTr="009F7D74">
        <w:trPr>
          <w:cantSplit/>
        </w:trPr>
        <w:tc>
          <w:tcPr>
            <w:tcW w:w="3019" w:type="pct"/>
          </w:tcPr>
          <w:p w:rsidR="00C33ED2" w:rsidRPr="00921803" w:rsidRDefault="00C33ED2" w:rsidP="00C40F1D">
            <w:pPr>
              <w:pStyle w:val="TableText"/>
              <w:rPr>
                <w:b/>
              </w:rPr>
            </w:pPr>
            <w:r w:rsidRPr="00921803">
              <w:rPr>
                <w:b/>
              </w:rPr>
              <w:t>High-Duration Estimate -- With indicated probability, project will consume no more than:</w:t>
            </w:r>
          </w:p>
        </w:tc>
        <w:tc>
          <w:tcPr>
            <w:tcW w:w="882" w:type="pct"/>
            <w:shd w:val="clear" w:color="auto" w:fill="auto"/>
          </w:tcPr>
          <w:p w:rsidR="00C33ED2" w:rsidRPr="00C40F1D" w:rsidRDefault="00C33ED2" w:rsidP="00C40F1D">
            <w:pPr>
              <w:pStyle w:val="TableText"/>
            </w:pPr>
          </w:p>
        </w:tc>
        <w:tc>
          <w:tcPr>
            <w:tcW w:w="1099" w:type="pct"/>
          </w:tcPr>
          <w:p w:rsidR="00C33ED2" w:rsidRPr="00C40F1D" w:rsidRDefault="00C33ED2" w:rsidP="00C40F1D">
            <w:pPr>
              <w:pStyle w:val="TableText"/>
            </w:pPr>
          </w:p>
        </w:tc>
      </w:tr>
    </w:tbl>
    <w:p w:rsidR="00921803" w:rsidRDefault="00921803" w:rsidP="00921803">
      <w:pPr>
        <w:pStyle w:val="BodyText"/>
      </w:pPr>
    </w:p>
    <w:p w:rsidR="004A34B4" w:rsidRDefault="00255459" w:rsidP="00921803">
      <w:pPr>
        <w:pStyle w:val="Caption"/>
      </w:pPr>
      <w:r>
        <w:t xml:space="preserve">Figure </w:t>
      </w:r>
      <w:fldSimple w:instr=" SEQ Figure \* ARABIC ">
        <w:r w:rsidR="00515189">
          <w:rPr>
            <w:noProof/>
          </w:rPr>
          <w:t>1</w:t>
        </w:r>
      </w:fldSimple>
      <w:r>
        <w:t xml:space="preserve">: </w:t>
      </w:r>
      <w:r w:rsidRPr="000B2324">
        <w:t>Cumulative</w:t>
      </w:r>
      <w:r>
        <w:t xml:space="preserve"> Probability (“S-curve”) Chart</w:t>
      </w:r>
    </w:p>
    <w:p w:rsidR="00921803" w:rsidRPr="00921803" w:rsidRDefault="00921803" w:rsidP="00921803">
      <w:pPr>
        <w:pStyle w:val="InstructionalText1"/>
        <w:pBdr>
          <w:top w:val="single" w:sz="4" w:space="1" w:color="auto"/>
          <w:left w:val="single" w:sz="4" w:space="4" w:color="auto"/>
          <w:bottom w:val="single" w:sz="4" w:space="1" w:color="auto"/>
          <w:right w:val="single" w:sz="4" w:space="4" w:color="auto"/>
        </w:pBdr>
        <w:sectPr w:rsidR="00921803" w:rsidRPr="00921803" w:rsidSect="00AB2C7C">
          <w:headerReference w:type="even" r:id="rId22"/>
          <w:footerReference w:type="even" r:id="rId23"/>
          <w:footerReference w:type="default" r:id="rId24"/>
          <w:pgSz w:w="15840" w:h="12240" w:orient="landscape" w:code="1"/>
          <w:pgMar w:top="1440" w:right="1440" w:bottom="1440" w:left="1440" w:header="720" w:footer="720" w:gutter="0"/>
          <w:cols w:space="720"/>
          <w:docGrid w:linePitch="360"/>
        </w:sectPr>
      </w:pPr>
      <w:r w:rsidRPr="00921803">
        <w:t>[Insert Cumulative Probability (“S-curve”) Charts here]</w:t>
      </w:r>
    </w:p>
    <w:p w:rsidR="0080389E" w:rsidRDefault="0080389E" w:rsidP="0080389E">
      <w:pPr>
        <w:pStyle w:val="BodyText"/>
      </w:pPr>
    </w:p>
    <w:p w:rsidR="0080389E" w:rsidRDefault="0080389E" w:rsidP="0080389E">
      <w:pPr>
        <w:pStyle w:val="Heading1"/>
      </w:pPr>
      <w:bookmarkStart w:id="32" w:name="_Toc437367085"/>
      <w:r>
        <w:t>Approval Signatures</w:t>
      </w:r>
      <w:bookmarkEnd w:id="32"/>
    </w:p>
    <w:p w:rsidR="0080389E" w:rsidRDefault="0080389E" w:rsidP="0080389E">
      <w:pPr>
        <w:pStyle w:val="InstructionalText1"/>
      </w:pPr>
      <w:r>
        <w:t xml:space="preserve">This section is used to document the approval of the RSD during the Formal Review.  The review should be ideally conducted face to face where signatures can be obtained ‘live’ during the review, however the following forms of approval are acceptable: </w:t>
      </w:r>
    </w:p>
    <w:p w:rsidR="0080389E" w:rsidRDefault="0080389E" w:rsidP="0080389E">
      <w:pPr>
        <w:pStyle w:val="InstructionalBullet1"/>
      </w:pPr>
      <w:r>
        <w:t xml:space="preserve">Physical signatures obtained face to face or via fax </w:t>
      </w:r>
    </w:p>
    <w:p w:rsidR="0080389E" w:rsidRDefault="0080389E" w:rsidP="0080389E">
      <w:pPr>
        <w:pStyle w:val="InstructionalBullet1"/>
      </w:pPr>
      <w:r>
        <w:t xml:space="preserve">Physical signature obtained in person or via fax </w:t>
      </w:r>
    </w:p>
    <w:p w:rsidR="0080389E" w:rsidRDefault="0080389E" w:rsidP="0080389E">
      <w:pPr>
        <w:pStyle w:val="InstructionalBullet1"/>
      </w:pPr>
      <w:r>
        <w:t xml:space="preserve">Digital signature tied cryptographically to the signer </w:t>
      </w:r>
    </w:p>
    <w:p w:rsidR="0080389E" w:rsidRDefault="0080389E" w:rsidP="0080389E">
      <w:pPr>
        <w:pStyle w:val="InstructionalText1"/>
      </w:pPr>
      <w:r>
        <w:t>/</w:t>
      </w:r>
      <w:proofErr w:type="spellStart"/>
      <w:r>
        <w:t>es</w:t>
      </w:r>
      <w:proofErr w:type="spellEnd"/>
      <w:r>
        <w:t xml:space="preserve">/ in the signature block, provided that a separate digitally signed e-mail indicating the signer’s approval is provided and kept with the document  </w:t>
      </w:r>
    </w:p>
    <w:p w:rsidR="0080389E" w:rsidRDefault="0080389E" w:rsidP="0080389E">
      <w:pPr>
        <w:pStyle w:val="InstructionalText1"/>
      </w:pPr>
      <w:r>
        <w:t>The Chair of the governing Integrated Project Team (IPT), Business Sponsor, IT Program Manager, and the Project Manager are required to sign. Please annotate signature blocks accordingly.&gt;</w:t>
      </w:r>
    </w:p>
    <w:p w:rsidR="0080389E" w:rsidRDefault="0080389E" w:rsidP="0080389E">
      <w:pPr>
        <w:pStyle w:val="BodyText"/>
      </w:pPr>
    </w:p>
    <w:p w:rsidR="0080389E" w:rsidRDefault="0080389E" w:rsidP="0080389E">
      <w:pPr>
        <w:pStyle w:val="BodyText"/>
      </w:pPr>
      <w:r>
        <w:t xml:space="preserve">REVIEW DATE: </w:t>
      </w:r>
      <w:r w:rsidRPr="0080389E">
        <w:rPr>
          <w:rStyle w:val="InstructionalText1Char"/>
        </w:rPr>
        <w:t>&lt;date&gt;</w:t>
      </w:r>
    </w:p>
    <w:p w:rsidR="0080389E" w:rsidRDefault="0080389E" w:rsidP="0080389E">
      <w:pPr>
        <w:pStyle w:val="BodyText"/>
      </w:pPr>
      <w:r>
        <w:t xml:space="preserve">SCRIBE: </w:t>
      </w:r>
      <w:r w:rsidRPr="0080389E">
        <w:rPr>
          <w:rStyle w:val="InstructionalText1Char"/>
        </w:rPr>
        <w:t>&lt;name&gt;</w:t>
      </w:r>
    </w:p>
    <w:p w:rsidR="0080389E" w:rsidRDefault="0080389E" w:rsidP="0080389E">
      <w:pPr>
        <w:pStyle w:val="BodyText"/>
      </w:pPr>
    </w:p>
    <w:p w:rsidR="0080389E" w:rsidRDefault="0080389E" w:rsidP="0080389E">
      <w:pPr>
        <w:pStyle w:val="BodyText"/>
      </w:pPr>
      <w:r>
        <w:t xml:space="preserve">Signed: ______________________________________________________________________________ </w:t>
      </w:r>
    </w:p>
    <w:p w:rsidR="0080389E" w:rsidRDefault="00292940" w:rsidP="0080389E">
      <w:pPr>
        <w:pStyle w:val="BodyText"/>
        <w:tabs>
          <w:tab w:val="left" w:pos="7920"/>
        </w:tabs>
      </w:pPr>
      <w:r>
        <w:t xml:space="preserve">Fred Tolley, CGS Program Manager, and </w:t>
      </w:r>
      <w:r w:rsidR="0080389E">
        <w:t>Integrated Project Team (IPT) Chair</w:t>
      </w:r>
      <w:r w:rsidR="0080389E">
        <w:tab/>
        <w:t>Date</w:t>
      </w:r>
    </w:p>
    <w:p w:rsidR="0080389E" w:rsidRDefault="0080389E" w:rsidP="0080389E">
      <w:pPr>
        <w:pStyle w:val="BodyText"/>
      </w:pPr>
    </w:p>
    <w:p w:rsidR="0080389E" w:rsidRDefault="0080389E" w:rsidP="0080389E">
      <w:pPr>
        <w:pStyle w:val="BodyText"/>
      </w:pPr>
      <w:r>
        <w:t xml:space="preserve">______________________________________________________________________________ </w:t>
      </w:r>
    </w:p>
    <w:p w:rsidR="0080389E" w:rsidRDefault="00292940" w:rsidP="0080389E">
      <w:pPr>
        <w:pStyle w:val="BodyText"/>
        <w:tabs>
          <w:tab w:val="left" w:pos="7920"/>
        </w:tabs>
      </w:pPr>
      <w:r>
        <w:t xml:space="preserve">TBD, </w:t>
      </w:r>
      <w:r w:rsidR="0080389E">
        <w:t>Business Sponsor</w:t>
      </w:r>
      <w:r w:rsidR="0080389E">
        <w:tab/>
        <w:t>Date</w:t>
      </w:r>
    </w:p>
    <w:p w:rsidR="0080389E" w:rsidRDefault="0080389E" w:rsidP="0080389E">
      <w:pPr>
        <w:pStyle w:val="BodyText"/>
      </w:pPr>
    </w:p>
    <w:p w:rsidR="0080389E" w:rsidRDefault="0080389E" w:rsidP="0080389E">
      <w:pPr>
        <w:pStyle w:val="BodyText"/>
      </w:pPr>
      <w:r>
        <w:t xml:space="preserve">______________________________________________________________________________ </w:t>
      </w:r>
    </w:p>
    <w:p w:rsidR="004A34B4" w:rsidRDefault="0097766C" w:rsidP="00886E40">
      <w:pPr>
        <w:pStyle w:val="BodyText"/>
        <w:tabs>
          <w:tab w:val="left" w:pos="7920"/>
        </w:tabs>
      </w:pPr>
      <w:r>
        <w:t xml:space="preserve"> </w:t>
      </w:r>
      <w:r w:rsidRPr="0097766C">
        <w:t xml:space="preserve">        , </w:t>
      </w:r>
      <w:r>
        <w:t xml:space="preserve">CDI </w:t>
      </w:r>
      <w:r w:rsidR="0080389E">
        <w:t>Project Manager</w:t>
      </w:r>
      <w:r w:rsidR="0080389E">
        <w:tab/>
        <w:t>Date</w:t>
      </w:r>
    </w:p>
    <w:p w:rsidR="00886E40" w:rsidRDefault="00886E40" w:rsidP="008F0FB3">
      <w:pPr>
        <w:pStyle w:val="BodyText"/>
      </w:pPr>
    </w:p>
    <w:p w:rsidR="008F0FB3" w:rsidRDefault="008F0FB3">
      <w:pPr>
        <w:rPr>
          <w:sz w:val="24"/>
          <w:szCs w:val="20"/>
        </w:rPr>
      </w:pPr>
      <w:r>
        <w:br w:type="page"/>
      </w:r>
    </w:p>
    <w:p w:rsidR="0086419D" w:rsidRDefault="0086419D" w:rsidP="00D45921">
      <w:pPr>
        <w:pStyle w:val="BodyText"/>
      </w:pPr>
      <w:bookmarkStart w:id="33" w:name="ColumnTitle_06"/>
      <w:bookmarkEnd w:id="33"/>
    </w:p>
    <w:p w:rsidR="003B26F7" w:rsidRDefault="0086419D" w:rsidP="00B67367">
      <w:pPr>
        <w:pStyle w:val="Appendix2"/>
      </w:pPr>
      <w:bookmarkStart w:id="34" w:name="_Toc437367086"/>
      <w:r>
        <w:t>Appendix A: Non-Func</w:t>
      </w:r>
      <w:r w:rsidR="00BF48F7">
        <w:t>t</w:t>
      </w:r>
      <w:r>
        <w:t>ional Requir</w:t>
      </w:r>
      <w:r w:rsidR="00B40211">
        <w:t>e</w:t>
      </w:r>
      <w:r>
        <w:t>ments</w:t>
      </w:r>
      <w:bookmarkEnd w:id="34"/>
    </w:p>
    <w:p w:rsidR="007C1A11" w:rsidRPr="007C1A11" w:rsidRDefault="00607BE5" w:rsidP="007C1A11">
      <w:pPr>
        <w:pStyle w:val="BodyText"/>
      </w:pPr>
      <w:r>
        <w:t>Non-functional</w:t>
      </w:r>
      <w:r w:rsidR="007C1A11">
        <w:t xml:space="preserve"> requirements for CDI are found within section 7.1.2 of the CDI BRD.</w:t>
      </w:r>
      <w:r w:rsidR="007C1A11">
        <w:rPr>
          <w:rStyle w:val="FootnoteReference"/>
        </w:rPr>
        <w:footnoteReference w:id="10"/>
      </w:r>
    </w:p>
    <w:p w:rsidR="003B26F7" w:rsidRPr="00183107" w:rsidRDefault="003B26F7" w:rsidP="00183107">
      <w:pPr>
        <w:pStyle w:val="BodyText"/>
      </w:pPr>
      <w:r w:rsidRPr="00183107">
        <w:t xml:space="preserve">The following non-functional requirements </w:t>
      </w:r>
      <w:r w:rsidR="007C1A11">
        <w:t>will</w:t>
      </w:r>
      <w:r w:rsidRPr="00183107">
        <w:t xml:space="preserve"> be reviewed and accessed while developing</w:t>
      </w:r>
      <w:r w:rsidR="007C1A11">
        <w:t xml:space="preserve"> and finalizing</w:t>
      </w:r>
      <w:r w:rsidRPr="00183107">
        <w:t xml:space="preserve"> the </w:t>
      </w:r>
      <w:r w:rsidR="00BF48F7" w:rsidRPr="00183107">
        <w:t>requirements</w:t>
      </w:r>
      <w:r w:rsidRPr="00183107">
        <w:t xml:space="preserve"> for </w:t>
      </w:r>
      <w:r w:rsidR="007C1A11">
        <w:t xml:space="preserve">each increment of </w:t>
      </w:r>
      <w:r w:rsidRPr="00183107">
        <w:t xml:space="preserve">the project. </w:t>
      </w:r>
    </w:p>
    <w:p w:rsidR="0086419D" w:rsidRPr="0014021B" w:rsidRDefault="0086419D" w:rsidP="00B67367">
      <w:pPr>
        <w:pStyle w:val="Appendix3"/>
        <w:rPr>
          <w:rStyle w:val="BodyTextChar"/>
          <w:rFonts w:ascii="Times New Roman" w:hAnsi="Times New Roman"/>
          <w:b w:val="0"/>
        </w:rPr>
      </w:pPr>
      <w:r w:rsidRPr="0014021B">
        <w:t xml:space="preserve">System Performance Reporting </w:t>
      </w:r>
      <w:r w:rsidR="00BF48F7" w:rsidRPr="0014021B">
        <w:t xml:space="preserve">Requirements </w:t>
      </w:r>
      <w:r w:rsidRPr="0014021B">
        <w:br/>
      </w:r>
      <w:r w:rsidRPr="0014021B">
        <w:rPr>
          <w:rStyle w:val="BodyTextChar"/>
          <w:rFonts w:ascii="Times New Roman" w:hAnsi="Times New Roman"/>
          <w:b w:val="0"/>
        </w:rPr>
        <w:t>(Note: Each system developed by the Department of Veterans Affairs (VA) Office of Information and Technology (OI&amp;T) must comply with the following mandatory requirements.)</w:t>
      </w:r>
    </w:p>
    <w:p w:rsidR="0086419D" w:rsidRPr="0014021B" w:rsidRDefault="0086419D" w:rsidP="0061718A">
      <w:pPr>
        <w:pStyle w:val="BodyTextNumbered1"/>
      </w:pPr>
      <w:r w:rsidRPr="0014021B">
        <w:t>Include instrumentation to measure all performance metrics specified in the Non-Functional Requirements section of the Requirements Traceability Matrix (RTM). At a minimum, systems will have the ability to measure reporting requirements for Responsiveness, Capacity, and Availability as defined in the non-functional requirements section of the RTM.</w:t>
      </w:r>
    </w:p>
    <w:p w:rsidR="009B248F" w:rsidRPr="0014021B" w:rsidRDefault="009B248F" w:rsidP="0061718A">
      <w:pPr>
        <w:pStyle w:val="BodyTextNumbered1"/>
      </w:pPr>
      <w:r w:rsidRPr="0014021B">
        <w:t>Make the performance measurements available to the Information Technology (IT) Performance Dashboard to enable display of “actual” system metrics to customers and IT staff.</w:t>
      </w:r>
    </w:p>
    <w:p w:rsidR="009B248F" w:rsidRPr="00380436" w:rsidRDefault="009B248F" w:rsidP="00B67367">
      <w:pPr>
        <w:pStyle w:val="Appendix3"/>
      </w:pPr>
      <w:r w:rsidRPr="00380436">
        <w:t>Operational Environment Requirements</w:t>
      </w:r>
    </w:p>
    <w:p w:rsidR="009B248F" w:rsidRPr="00380436" w:rsidRDefault="009B248F" w:rsidP="003A66FB">
      <w:pPr>
        <w:pStyle w:val="BodyTextNumbered1"/>
        <w:numPr>
          <w:ilvl w:val="0"/>
          <w:numId w:val="20"/>
        </w:numPr>
      </w:pPr>
      <w:r w:rsidRPr="00380436">
        <w:t xml:space="preserve">System response times and page load times shall be consistent with ___________ standards (for example, My </w:t>
      </w:r>
      <w:proofErr w:type="spellStart"/>
      <w:r w:rsidRPr="00380436">
        <w:t>Health</w:t>
      </w:r>
      <w:r w:rsidRPr="00E074B0">
        <w:rPr>
          <w:iCs/>
        </w:rPr>
        <w:t>e</w:t>
      </w:r>
      <w:r w:rsidRPr="00380436">
        <w:t>Vet</w:t>
      </w:r>
      <w:proofErr w:type="spellEnd"/>
      <w:r w:rsidRPr="00380436">
        <w:t xml:space="preserve"> or </w:t>
      </w:r>
      <w:proofErr w:type="spellStart"/>
      <w:r w:rsidRPr="00380436">
        <w:t>Health</w:t>
      </w:r>
      <w:r w:rsidRPr="00E074B0">
        <w:rPr>
          <w:iCs/>
        </w:rPr>
        <w:t>e</w:t>
      </w:r>
      <w:r w:rsidRPr="00380436">
        <w:t>Vet</w:t>
      </w:r>
      <w:proofErr w:type="spellEnd"/>
      <w:r w:rsidRPr="00380436">
        <w:t xml:space="preserve">). </w:t>
      </w:r>
      <w:r w:rsidRPr="00E074B0">
        <w:rPr>
          <w:iCs/>
        </w:rPr>
        <w:t>(Comment: There may be different expectations for an external display vs. a query. Need to address these different uses. Also indicate if this information is unknown).</w:t>
      </w:r>
    </w:p>
    <w:p w:rsidR="009B248F" w:rsidRPr="00380436" w:rsidRDefault="009B248F" w:rsidP="003A66FB">
      <w:pPr>
        <w:pStyle w:val="BodyTextNumbered1"/>
        <w:numPr>
          <w:ilvl w:val="0"/>
          <w:numId w:val="20"/>
        </w:numPr>
      </w:pPr>
      <w:r w:rsidRPr="00380436">
        <w:t>Maintenance, including maintenance of externally developed software incorporated into the _____________application(s), shall be scheduled during off peak hours or in conjunction with relevant maintenance schedules. The business owner should provide specific requirements for establishing system maintenance windows when planned service disruptions can occur in support of periodic maintenance.</w:t>
      </w:r>
    </w:p>
    <w:p w:rsidR="009B248F" w:rsidRPr="00380436" w:rsidRDefault="009B248F" w:rsidP="003A66FB">
      <w:pPr>
        <w:pStyle w:val="BodyTextNumbered1"/>
        <w:numPr>
          <w:ilvl w:val="0"/>
          <w:numId w:val="20"/>
        </w:numPr>
      </w:pPr>
      <w:r w:rsidRPr="00380436">
        <w:t>Information about response time degradation resulting from unscheduled system outages and other events that degrade system functionality and/or performance shall be disseminated to the user community within 30 minutes of the occurrence. The notification shall include the information described in the current Automated Notification Reporting (ANR) template maintained by the VA Service Desk. The specific business impact must be noted in order for OIT to provide accurate data in the service impact notice of the ANR.</w:t>
      </w:r>
    </w:p>
    <w:p w:rsidR="009B248F" w:rsidRPr="00380436" w:rsidRDefault="009B248F" w:rsidP="003A66FB">
      <w:pPr>
        <w:pStyle w:val="BodyTextNumbered1"/>
        <w:numPr>
          <w:ilvl w:val="0"/>
          <w:numId w:val="20"/>
        </w:numPr>
      </w:pPr>
      <w:r w:rsidRPr="00380436">
        <w:t>Provide a real-time monitoring solution to report agreed/identified critical system performance parameters.</w:t>
      </w:r>
    </w:p>
    <w:p w:rsidR="009B248F" w:rsidRPr="00380436" w:rsidRDefault="009B248F" w:rsidP="003A66FB">
      <w:pPr>
        <w:pStyle w:val="BodyTextNumbered1"/>
        <w:numPr>
          <w:ilvl w:val="0"/>
          <w:numId w:val="20"/>
        </w:numPr>
      </w:pPr>
      <w:r w:rsidRPr="00380436">
        <w:t xml:space="preserve">Critical business performance parameters shall be identified e.g., transaction speed, response time for screen display/refresh, data retrieval, etc. in a manner that data capture can occur to support metric reporting and support the OI&amp;T performance dashboard display. If no such performance metrics are required or provided there will be no program specific Service Level Agreements (SLA) </w:t>
      </w:r>
      <w:proofErr w:type="gramStart"/>
      <w:r w:rsidRPr="00380436">
        <w:t>created</w:t>
      </w:r>
      <w:proofErr w:type="gramEnd"/>
      <w:r w:rsidRPr="00380436">
        <w:t>, nor shall there be any active/real time monitoring through OI&amp;T Performance Dashboard to provide the business owners any performance metrics.</w:t>
      </w:r>
    </w:p>
    <w:p w:rsidR="009B248F" w:rsidRPr="00380436" w:rsidRDefault="009B248F" w:rsidP="003A66FB">
      <w:pPr>
        <w:pStyle w:val="BodyTextNumbered1"/>
        <w:numPr>
          <w:ilvl w:val="0"/>
          <w:numId w:val="20"/>
        </w:numPr>
      </w:pPr>
      <w:r w:rsidRPr="00380436">
        <w:t>Notification of scheduled maintenance periods that require the service to be offline or that may degrade system performance shall be disseminated to the business user community a minimum of 48 hours prior to the scheduled event.</w:t>
      </w:r>
    </w:p>
    <w:p w:rsidR="009B248F" w:rsidRPr="00380436" w:rsidRDefault="009B248F" w:rsidP="00B67367">
      <w:pPr>
        <w:pStyle w:val="Appendix3"/>
      </w:pPr>
      <w:r w:rsidRPr="00380436">
        <w:t>Documentation Requirements</w:t>
      </w:r>
    </w:p>
    <w:p w:rsidR="009B248F" w:rsidRPr="00380436" w:rsidRDefault="009B248F" w:rsidP="003A66FB">
      <w:pPr>
        <w:pStyle w:val="BodyTextNumbered1"/>
        <w:numPr>
          <w:ilvl w:val="0"/>
          <w:numId w:val="21"/>
        </w:numPr>
      </w:pPr>
      <w:r w:rsidRPr="00380436">
        <w:lastRenderedPageBreak/>
        <w:t>The training curriculum shall state the expected training time for primary users and secondary users to become proficient at using the ____________ application(s).</w:t>
      </w:r>
    </w:p>
    <w:p w:rsidR="009B248F" w:rsidRPr="00380436" w:rsidRDefault="009B248F" w:rsidP="003A66FB">
      <w:pPr>
        <w:pStyle w:val="BodyTextNumbered1"/>
        <w:numPr>
          <w:ilvl w:val="0"/>
          <w:numId w:val="21"/>
        </w:numPr>
      </w:pPr>
      <w:r w:rsidRPr="00380436">
        <w:t xml:space="preserve">All training curricula, user manuals and other training tools shall be developed/updated by ______ </w:t>
      </w:r>
      <w:r w:rsidRPr="00767F6E">
        <w:rPr>
          <w:iCs/>
        </w:rPr>
        <w:t>&lt;&lt;insert name of Program Office&gt;&gt;</w:t>
      </w:r>
      <w:r w:rsidRPr="00380436">
        <w:t xml:space="preserve"> and delivered to all levels of users ________________. </w:t>
      </w:r>
      <w:r w:rsidRPr="00767F6E">
        <w:rPr>
          <w:iCs/>
        </w:rPr>
        <w:t>If known, insert how much time in advance the training tools will be delivered and via what mechanism(s); for example, 2-4 weeks in advance of the release of the enhancement through nationwide user12ence calls and PowerPoint presentations)</w:t>
      </w:r>
      <w:r w:rsidRPr="00380436">
        <w:t>. The curricula shall include all aspects of the enhanced ________ application(s) and all changes to processes and procedures.</w:t>
      </w:r>
    </w:p>
    <w:p w:rsidR="009B248F" w:rsidRPr="00380436" w:rsidRDefault="009B248F" w:rsidP="003A66FB">
      <w:pPr>
        <w:pStyle w:val="BodyTextNumbered1"/>
        <w:numPr>
          <w:ilvl w:val="0"/>
          <w:numId w:val="21"/>
        </w:numPr>
      </w:pPr>
      <w:r w:rsidRPr="00380436">
        <w:t>The training curriculum developed by the Program Office shall state the expected task completion time for primary and secondary users.</w:t>
      </w:r>
    </w:p>
    <w:p w:rsidR="009B248F" w:rsidRPr="00380436" w:rsidRDefault="009B248F" w:rsidP="003A66FB">
      <w:pPr>
        <w:pStyle w:val="BodyTextNumbered1"/>
        <w:numPr>
          <w:ilvl w:val="0"/>
          <w:numId w:val="21"/>
        </w:numPr>
      </w:pPr>
      <w:r w:rsidRPr="00380436">
        <w:t>User manuals and training tools shall be developed. If they already exist, updates shall be made, as necessary, to them and they shall be delivered to all levels of users.</w:t>
      </w:r>
    </w:p>
    <w:p w:rsidR="009B248F" w:rsidRPr="00380436" w:rsidRDefault="009B248F" w:rsidP="003A66FB">
      <w:pPr>
        <w:pStyle w:val="BodyTextNumbered1"/>
        <w:numPr>
          <w:ilvl w:val="0"/>
          <w:numId w:val="21"/>
        </w:numPr>
      </w:pPr>
      <w:r w:rsidRPr="00380436">
        <w:t xml:space="preserve">IT will provide the level of documentation required to support the system and maintain operations and continuity. Documentation shall represent minimal programmatic and lifecycle operations support documentation artifacts as defined by VA standards in </w:t>
      </w:r>
      <w:proofErr w:type="spellStart"/>
      <w:r w:rsidRPr="00380436">
        <w:t>ProPath</w:t>
      </w:r>
      <w:proofErr w:type="spellEnd"/>
      <w:r w:rsidRPr="00380436">
        <w:t xml:space="preserve"> and as required by the VA Enterprise System Engineering Lifecycle and Release Management office for sustained operations, maintenance, and support (http://vaww.eie.domain/lifecycle/default.aspx) prior to approval by any VA change control board and release into production.</w:t>
      </w:r>
    </w:p>
    <w:p w:rsidR="009B248F" w:rsidRPr="00380436" w:rsidRDefault="009B248F" w:rsidP="00B67367">
      <w:pPr>
        <w:pStyle w:val="Appendix3"/>
      </w:pPr>
      <w:r w:rsidRPr="00380436">
        <w:t>Implementation Requirements</w:t>
      </w:r>
    </w:p>
    <w:p w:rsidR="009B248F" w:rsidRPr="00380436" w:rsidRDefault="009B248F" w:rsidP="003A66FB">
      <w:pPr>
        <w:pStyle w:val="BodyTextNumbered1"/>
        <w:numPr>
          <w:ilvl w:val="0"/>
          <w:numId w:val="22"/>
        </w:numPr>
      </w:pPr>
      <w:r w:rsidRPr="00380436">
        <w:t>Technical Help Desk support for the application shall be provided for users to obtain assistance with ___________.</w:t>
      </w:r>
    </w:p>
    <w:p w:rsidR="009B248F" w:rsidRPr="00380436" w:rsidRDefault="009B248F" w:rsidP="003A66FB">
      <w:pPr>
        <w:pStyle w:val="BodyTextNumbered1"/>
        <w:numPr>
          <w:ilvl w:val="0"/>
          <w:numId w:val="22"/>
        </w:numPr>
      </w:pPr>
      <w:r w:rsidRPr="00380436">
        <w:t>The IT solution shall be designed to comply with the applicable approved Enterprise SLA.</w:t>
      </w:r>
    </w:p>
    <w:p w:rsidR="009B248F" w:rsidRPr="00380436" w:rsidRDefault="009B248F" w:rsidP="003A66FB">
      <w:pPr>
        <w:pStyle w:val="BodyTextNumbered1"/>
        <w:numPr>
          <w:ilvl w:val="0"/>
          <w:numId w:val="22"/>
        </w:numPr>
      </w:pPr>
      <w:r w:rsidRPr="00380436">
        <w:t xml:space="preserve">The implementation must be complete by __________. </w:t>
      </w:r>
      <w:r w:rsidRPr="008327EA">
        <w:rPr>
          <w:iCs/>
        </w:rPr>
        <w:t xml:space="preserve">(Enter date - </w:t>
      </w:r>
      <w:proofErr w:type="spellStart"/>
      <w:r w:rsidRPr="008327EA">
        <w:rPr>
          <w:iCs/>
        </w:rPr>
        <w:t>dd</w:t>
      </w:r>
      <w:proofErr w:type="spellEnd"/>
      <w:r w:rsidRPr="008327EA">
        <w:rPr>
          <w:iCs/>
        </w:rPr>
        <w:t>-mm-</w:t>
      </w:r>
      <w:proofErr w:type="spellStart"/>
      <w:r w:rsidRPr="008327EA">
        <w:rPr>
          <w:iCs/>
        </w:rPr>
        <w:t>yyyy</w:t>
      </w:r>
      <w:proofErr w:type="spellEnd"/>
      <w:r w:rsidRPr="008327EA">
        <w:rPr>
          <w:iCs/>
        </w:rPr>
        <w:t>)</w:t>
      </w:r>
    </w:p>
    <w:p w:rsidR="009B248F" w:rsidRPr="00380436" w:rsidRDefault="009B248F" w:rsidP="00B67367">
      <w:pPr>
        <w:pStyle w:val="Appendix3"/>
      </w:pPr>
      <w:r w:rsidRPr="00380436">
        <w:t>Data Protection/Back-up/Archive Requirements</w:t>
      </w:r>
    </w:p>
    <w:p w:rsidR="00910ACF" w:rsidRPr="00910ACF" w:rsidRDefault="009B248F" w:rsidP="003A66FB">
      <w:pPr>
        <w:pStyle w:val="BodyTextNumbered1"/>
        <w:numPr>
          <w:ilvl w:val="0"/>
          <w:numId w:val="23"/>
        </w:numPr>
        <w:rPr>
          <w:iCs/>
        </w:rPr>
      </w:pPr>
      <w:r w:rsidRPr="00380436">
        <w:t>Based upon the criticality of the system, provide a back-up and data recovery process for when the system is brought off-line for maintenance or technical issues/problems.</w:t>
      </w:r>
    </w:p>
    <w:p w:rsidR="00B858DE" w:rsidRPr="00B858DE" w:rsidRDefault="009B248F" w:rsidP="003A66FB">
      <w:pPr>
        <w:pStyle w:val="BodyTextNumbered1"/>
        <w:numPr>
          <w:ilvl w:val="0"/>
          <w:numId w:val="23"/>
        </w:numPr>
        <w:rPr>
          <w:iCs/>
        </w:rPr>
      </w:pPr>
      <w:r w:rsidRPr="00910ACF">
        <w:t>Data protection measures, such as back-up intervals and redundancy</w:t>
      </w:r>
      <w:r w:rsidRPr="00380436">
        <w:t xml:space="preserve"> shall be consistent with systems categorized as routin</w:t>
      </w:r>
      <w:r w:rsidRPr="00910ACF">
        <w:rPr>
          <w:iCs/>
        </w:rPr>
        <w:t xml:space="preserve">e (30 day restoration), </w:t>
      </w:r>
      <w:r w:rsidRPr="00380436">
        <w:t>mission essenti</w:t>
      </w:r>
      <w:r w:rsidRPr="00910ACF">
        <w:rPr>
          <w:iCs/>
        </w:rPr>
        <w:t xml:space="preserve">al (72 hour restoration), </w:t>
      </w:r>
      <w:r w:rsidRPr="00380436">
        <w:t>or mission critical (12 hour restoration).</w:t>
      </w:r>
    </w:p>
    <w:p w:rsidR="00910ACF" w:rsidRPr="00910ACF" w:rsidRDefault="009B248F" w:rsidP="00B858DE">
      <w:pPr>
        <w:pStyle w:val="BodyTextNumbered1"/>
        <w:numPr>
          <w:ilvl w:val="0"/>
          <w:numId w:val="0"/>
        </w:numPr>
        <w:ind w:left="720"/>
        <w:rPr>
          <w:iCs/>
        </w:rPr>
      </w:pPr>
      <w:r w:rsidRPr="00910ACF">
        <w:rPr>
          <w:iCs/>
        </w:rPr>
        <w:t>Business owners are required to state the mission criticality of the IT services required in order to assist the planners and developers in determining best strategies for engineering an IT solution to meet their business objectives/needs. The business owner needs to state the criticality of the data and the impact to the business during a service disruption so appropriate t</w:t>
      </w:r>
      <w:r w:rsidR="008327EA" w:rsidRPr="00910ACF">
        <w:rPr>
          <w:iCs/>
        </w:rPr>
        <w:t xml:space="preserve">echnologies can be considered. </w:t>
      </w:r>
    </w:p>
    <w:p w:rsidR="00910ACF" w:rsidRDefault="009B248F" w:rsidP="00B67367">
      <w:pPr>
        <w:pStyle w:val="Appendix3"/>
      </w:pPr>
      <w:r w:rsidRPr="00380436">
        <w:t>Levels for Disaster Recovery</w:t>
      </w:r>
    </w:p>
    <w:p w:rsidR="006A02EC" w:rsidRDefault="00910ACF" w:rsidP="006A02EC">
      <w:pPr>
        <w:pStyle w:val="BodyText"/>
        <w:tabs>
          <w:tab w:val="left" w:pos="2880"/>
          <w:tab w:val="left" w:pos="6480"/>
        </w:tabs>
        <w:spacing w:before="60" w:after="60"/>
      </w:pPr>
      <w:r>
        <w:t>Classification</w:t>
      </w:r>
      <w:r>
        <w:tab/>
      </w:r>
      <w:r w:rsidR="009B248F" w:rsidRPr="00380436">
        <w:t>R</w:t>
      </w:r>
      <w:r w:rsidR="006A02EC">
        <w:t>ecovery Time Objective</w:t>
      </w:r>
      <w:r w:rsidR="006A02EC">
        <w:tab/>
      </w:r>
      <w:r w:rsidR="009B248F" w:rsidRPr="00380436">
        <w:t>Recovery Point Objective</w:t>
      </w:r>
    </w:p>
    <w:p w:rsidR="006A02EC" w:rsidRDefault="009B248F" w:rsidP="006A02EC">
      <w:pPr>
        <w:pStyle w:val="BodyText"/>
        <w:tabs>
          <w:tab w:val="left" w:pos="2880"/>
          <w:tab w:val="left" w:pos="6480"/>
        </w:tabs>
        <w:spacing w:before="60" w:after="60"/>
      </w:pPr>
      <w:r w:rsidRPr="00380436">
        <w:t>Routine</w:t>
      </w:r>
      <w:r w:rsidR="006A02EC">
        <w:tab/>
      </w:r>
      <w:r w:rsidRPr="00380436">
        <w:t>30 day restoration</w:t>
      </w:r>
      <w:r w:rsidR="006A02EC">
        <w:tab/>
      </w:r>
      <w:r w:rsidRPr="00380436">
        <w:t>TBD</w:t>
      </w:r>
    </w:p>
    <w:p w:rsidR="006A02EC" w:rsidRDefault="009B248F" w:rsidP="006A02EC">
      <w:pPr>
        <w:pStyle w:val="BodyText"/>
        <w:tabs>
          <w:tab w:val="left" w:pos="2880"/>
          <w:tab w:val="left" w:pos="6480"/>
        </w:tabs>
        <w:spacing w:before="60" w:after="60"/>
      </w:pPr>
      <w:r w:rsidRPr="00380436">
        <w:t>Mission Essential</w:t>
      </w:r>
      <w:r w:rsidR="006A02EC">
        <w:tab/>
      </w:r>
      <w:r w:rsidRPr="00380436">
        <w:t>72 hour restoration</w:t>
      </w:r>
      <w:r w:rsidR="006A02EC">
        <w:tab/>
      </w:r>
      <w:r w:rsidRPr="00380436">
        <w:t>24 hours</w:t>
      </w:r>
    </w:p>
    <w:p w:rsidR="009B248F" w:rsidRPr="00910ACF" w:rsidRDefault="009B248F" w:rsidP="006A02EC">
      <w:pPr>
        <w:pStyle w:val="BodyText"/>
        <w:tabs>
          <w:tab w:val="left" w:pos="2880"/>
          <w:tab w:val="left" w:pos="6480"/>
        </w:tabs>
        <w:spacing w:before="60" w:after="60"/>
        <w:rPr>
          <w:iCs/>
        </w:rPr>
      </w:pPr>
      <w:r w:rsidRPr="00380436">
        <w:t>Mission Critical</w:t>
      </w:r>
      <w:r w:rsidR="006A02EC">
        <w:tab/>
      </w:r>
      <w:r w:rsidRPr="00380436">
        <w:t>12 hour restoration</w:t>
      </w:r>
      <w:r w:rsidR="006A02EC">
        <w:tab/>
      </w:r>
      <w:r w:rsidRPr="00380436">
        <w:t>2 hours</w:t>
      </w:r>
      <w:r w:rsidRPr="00380436">
        <w:br/>
      </w:r>
      <w:r w:rsidRPr="00380436">
        <w:br/>
        <w:t xml:space="preserve">Recovery Time Objective (RTO) – RTO defines the maximum amount of time that a system resource can remain unavailable before there is an unacceptable impact on other system resources, supported mission/business processes, and the MTD. </w:t>
      </w:r>
      <w:r w:rsidRPr="00380436">
        <w:br/>
        <w:t xml:space="preserve">Maximum Tolerable Downtime (MTD) - The MTD represents the total amount of time the system owner/authorizing official is willing to accept for a mission/business process outage or disruption and includes all impact considerations. </w:t>
      </w:r>
      <w:r w:rsidRPr="00380436">
        <w:br/>
      </w:r>
      <w:r w:rsidRPr="00380436">
        <w:lastRenderedPageBreak/>
        <w:t>Recovery Point Objective (RPO) - The RPO represents the point in time, prior to a disruption or system outage, to which mission/business process data can be recovered (given the most recent backup copy of the data) after an outage.</w:t>
      </w:r>
    </w:p>
    <w:p w:rsidR="000B3210" w:rsidRPr="00380436" w:rsidRDefault="000B3210" w:rsidP="00B67367">
      <w:pPr>
        <w:pStyle w:val="Appendix3"/>
        <w:keepNext/>
      </w:pPr>
      <w:r w:rsidRPr="00380436">
        <w:t>Data Quality/Assurance Requirements</w:t>
      </w:r>
    </w:p>
    <w:p w:rsidR="000B3210" w:rsidRPr="00380436" w:rsidRDefault="000B3210" w:rsidP="00B67367">
      <w:pPr>
        <w:pStyle w:val="BodyText"/>
        <w:keepNext/>
      </w:pPr>
      <w:r w:rsidRPr="00380436">
        <w:t>A monitoring process shall be provided to ensure that data is accurate and up-to-date and provides accurate alerts for malfunctions while minimizing false alarms.</w:t>
      </w:r>
    </w:p>
    <w:p w:rsidR="000B3210" w:rsidRPr="00380436" w:rsidRDefault="000B3210" w:rsidP="00B67367">
      <w:pPr>
        <w:pStyle w:val="Appendix3"/>
      </w:pPr>
      <w:r w:rsidRPr="00380436">
        <w:t>User Access/Security Requirements</w:t>
      </w:r>
    </w:p>
    <w:p w:rsidR="000B3210" w:rsidRPr="00380436" w:rsidRDefault="000B3210" w:rsidP="0014021B">
      <w:pPr>
        <w:pStyle w:val="BodyText"/>
      </w:pPr>
      <w:r w:rsidRPr="00380436">
        <w:t>Ensure the proposed solution meets all Veterans Health Administration (VHA) Security, Privacy, and Identity Management requirements including VA Handbook 6500 (see the Enterprise Requirements section of the RTM).</w:t>
      </w:r>
    </w:p>
    <w:p w:rsidR="000B3210" w:rsidRPr="00380436" w:rsidRDefault="000B3210" w:rsidP="00B67367">
      <w:pPr>
        <w:pStyle w:val="Appendix3"/>
      </w:pPr>
      <w:r w:rsidRPr="00380436">
        <w:t>Usability/User Interface Requirements</w:t>
      </w:r>
    </w:p>
    <w:p w:rsidR="000B3210" w:rsidRPr="00380436" w:rsidRDefault="000B3210" w:rsidP="0014021B">
      <w:pPr>
        <w:pStyle w:val="BodyText"/>
      </w:pPr>
      <w:r w:rsidRPr="00380436">
        <w:t>Adhere to good User Interface/User Centered Design (UI/UCD) principles as outlined in the Usability Appendix of the BRD.</w:t>
      </w:r>
    </w:p>
    <w:p w:rsidR="000B3210" w:rsidRPr="00380436" w:rsidRDefault="000B3210" w:rsidP="00B67367">
      <w:pPr>
        <w:pStyle w:val="Appendix3"/>
      </w:pPr>
      <w:r w:rsidRPr="00380436">
        <w:t>Conceptual Integrity</w:t>
      </w:r>
    </w:p>
    <w:p w:rsidR="000B3210" w:rsidRPr="00380436" w:rsidRDefault="000B3210" w:rsidP="0014021B">
      <w:pPr>
        <w:pStyle w:val="BodyText"/>
      </w:pPr>
      <w:r w:rsidRPr="00380436">
        <w:t>Provide standards based messaging and middleware infrastructure needed to support both Legacy Veterans Health Information Systems Technology Architecture (</w:t>
      </w:r>
      <w:proofErr w:type="spellStart"/>
      <w:r w:rsidRPr="00380436">
        <w:t>VistA</w:t>
      </w:r>
      <w:proofErr w:type="spellEnd"/>
      <w:r w:rsidRPr="00380436">
        <w:t xml:space="preserve">) and future </w:t>
      </w:r>
      <w:proofErr w:type="spellStart"/>
      <w:r w:rsidRPr="00380436">
        <w:t>VistA</w:t>
      </w:r>
      <w:proofErr w:type="spellEnd"/>
      <w:r w:rsidRPr="00380436">
        <w:t xml:space="preserve"> 4 deployments.</w:t>
      </w:r>
    </w:p>
    <w:p w:rsidR="000B3210" w:rsidRPr="00380436" w:rsidRDefault="000B3210" w:rsidP="00B67367">
      <w:pPr>
        <w:pStyle w:val="Appendix3"/>
      </w:pPr>
      <w:r w:rsidRPr="00380436">
        <w:t>Availability</w:t>
      </w:r>
    </w:p>
    <w:p w:rsidR="000B3210" w:rsidRPr="00380436" w:rsidRDefault="000B3210" w:rsidP="003A66FB">
      <w:pPr>
        <w:pStyle w:val="BodyTextNumbered1"/>
        <w:numPr>
          <w:ilvl w:val="0"/>
          <w:numId w:val="24"/>
        </w:numPr>
      </w:pPr>
      <w:r w:rsidRPr="00380436">
        <w:t xml:space="preserve">Maintenance window, including maintenance of externally developed software incorporated into the </w:t>
      </w:r>
      <w:proofErr w:type="spellStart"/>
      <w:r w:rsidRPr="00380436">
        <w:t>VistA</w:t>
      </w:r>
      <w:proofErr w:type="spellEnd"/>
      <w:r w:rsidRPr="00380436">
        <w:t xml:space="preserve"> 4 application(s), will be by mutual agreement between OI&amp;T and the VHA Point of Contact (POC) for the affected </w:t>
      </w:r>
      <w:proofErr w:type="gramStart"/>
      <w:r w:rsidRPr="00380436">
        <w:t>facility(</w:t>
      </w:r>
      <w:proofErr w:type="spellStart"/>
      <w:proofErr w:type="gramEnd"/>
      <w:r w:rsidRPr="00380436">
        <w:t>ies</w:t>
      </w:r>
      <w:proofErr w:type="spellEnd"/>
      <w:r w:rsidRPr="00380436">
        <w:t>). VHA will provide POCs for each facility.</w:t>
      </w:r>
    </w:p>
    <w:p w:rsidR="000B3210" w:rsidRPr="00380436" w:rsidRDefault="000B3210" w:rsidP="003A66FB">
      <w:pPr>
        <w:pStyle w:val="BodyTextNumbered1"/>
        <w:numPr>
          <w:ilvl w:val="0"/>
          <w:numId w:val="24"/>
        </w:numPr>
      </w:pPr>
      <w:proofErr w:type="spellStart"/>
      <w:r w:rsidRPr="00380436">
        <w:t>VistA</w:t>
      </w:r>
      <w:proofErr w:type="spellEnd"/>
      <w:r w:rsidRPr="00380436">
        <w:t xml:space="preserve"> application unavailability due to an unplanned outage or planned outages that exceed the defined maintenance window will not exceed 8.76 hours per year and will not exceed 43.8 minutes per month (99.9% availability).</w:t>
      </w:r>
    </w:p>
    <w:p w:rsidR="000B3210" w:rsidRPr="00380436" w:rsidRDefault="000B3210" w:rsidP="003A66FB">
      <w:pPr>
        <w:pStyle w:val="BodyTextNumbered1"/>
        <w:numPr>
          <w:ilvl w:val="0"/>
          <w:numId w:val="24"/>
        </w:numPr>
      </w:pPr>
      <w:r w:rsidRPr="00380436">
        <w:t>The application shall be available 24 hours a day, seven days a week, with an uptime of 99.9%.</w:t>
      </w:r>
    </w:p>
    <w:p w:rsidR="000B3210" w:rsidRPr="00380436" w:rsidRDefault="000B3210" w:rsidP="003A66FB">
      <w:pPr>
        <w:pStyle w:val="BodyTextNumbered1"/>
        <w:numPr>
          <w:ilvl w:val="0"/>
          <w:numId w:val="24"/>
        </w:numPr>
      </w:pPr>
      <w:r w:rsidRPr="00380436">
        <w:t>All system updates and scheduled maintenance should occur between the hours of 1800 and 0600 (per local time zone), when clinical usage would be lightest.</w:t>
      </w:r>
    </w:p>
    <w:p w:rsidR="000B3210" w:rsidRPr="00380436" w:rsidRDefault="000B3210" w:rsidP="00B67367">
      <w:pPr>
        <w:pStyle w:val="Appendix3"/>
      </w:pPr>
      <w:r w:rsidRPr="00380436">
        <w:t>Interoperability</w:t>
      </w:r>
    </w:p>
    <w:p w:rsidR="000B3210" w:rsidRPr="00380436" w:rsidRDefault="000B3210" w:rsidP="003A66FB">
      <w:pPr>
        <w:pStyle w:val="BodyTextNumbered1"/>
        <w:numPr>
          <w:ilvl w:val="0"/>
          <w:numId w:val="25"/>
        </w:numPr>
      </w:pPr>
      <w:r w:rsidRPr="00380436">
        <w:t>The system shall support all recognized health system standards i.e., Health Level 7 (HL7), Fast Healthcare Interoperability Resources (FHIR).</w:t>
      </w:r>
    </w:p>
    <w:p w:rsidR="000B3210" w:rsidRPr="00380436" w:rsidRDefault="000B3210" w:rsidP="003A66FB">
      <w:pPr>
        <w:pStyle w:val="BodyTextNumbered1"/>
        <w:numPr>
          <w:ilvl w:val="0"/>
          <w:numId w:val="25"/>
        </w:numPr>
      </w:pPr>
      <w:r w:rsidRPr="00380436">
        <w:t>Systems must be heterogeneous and agnostic for operating systems and code bases.</w:t>
      </w:r>
    </w:p>
    <w:p w:rsidR="000B3210" w:rsidRPr="00380436" w:rsidRDefault="000B3210" w:rsidP="003A66FB">
      <w:pPr>
        <w:pStyle w:val="BodyTextNumbered1"/>
        <w:numPr>
          <w:ilvl w:val="0"/>
          <w:numId w:val="25"/>
        </w:numPr>
      </w:pPr>
      <w:r w:rsidRPr="00380436">
        <w:t>Provide the ability to securely transfer large files (of 4-8 gigabyte) from an external source to VA systems.</w:t>
      </w:r>
    </w:p>
    <w:p w:rsidR="000B3210" w:rsidRPr="00380436" w:rsidRDefault="000B3210" w:rsidP="003A66FB">
      <w:pPr>
        <w:pStyle w:val="BodyTextNumbered1"/>
        <w:numPr>
          <w:ilvl w:val="0"/>
          <w:numId w:val="25"/>
        </w:numPr>
      </w:pPr>
      <w:r w:rsidRPr="00380436">
        <w:t>Provide access to the system over a</w:t>
      </w:r>
      <w:r w:rsidR="00BD2AAA" w:rsidRPr="00380436">
        <w:t> remote</w:t>
      </w:r>
      <w:r w:rsidRPr="00380436">
        <w:t xml:space="preserve"> access solution.</w:t>
      </w:r>
    </w:p>
    <w:p w:rsidR="000B3210" w:rsidRPr="00380436" w:rsidRDefault="000B3210" w:rsidP="00B67367">
      <w:pPr>
        <w:pStyle w:val="Appendix3"/>
      </w:pPr>
      <w:r w:rsidRPr="00380436">
        <w:t>Manageability</w:t>
      </w:r>
    </w:p>
    <w:p w:rsidR="000B3210" w:rsidRPr="00380436" w:rsidRDefault="000B3210" w:rsidP="003A66FB">
      <w:pPr>
        <w:pStyle w:val="BodyTextNumbered1"/>
        <w:numPr>
          <w:ilvl w:val="0"/>
          <w:numId w:val="26"/>
        </w:numPr>
      </w:pPr>
      <w:r w:rsidRPr="00380436">
        <w:t>Provide Service Desk/Incident and Problem Management tracking related to maintenance events of patient care systems with priority over non-patient care systems.</w:t>
      </w:r>
    </w:p>
    <w:p w:rsidR="00183564" w:rsidRDefault="000B3210" w:rsidP="003A66FB">
      <w:pPr>
        <w:pStyle w:val="BodyTextNumbered1"/>
        <w:numPr>
          <w:ilvl w:val="0"/>
          <w:numId w:val="26"/>
        </w:numPr>
      </w:pPr>
      <w:r w:rsidRPr="00380436">
        <w:t>Provide data related to maintenance events, both routine and exceptional, including key metadata:</w:t>
      </w:r>
    </w:p>
    <w:p w:rsidR="00183564" w:rsidRDefault="000B3210" w:rsidP="00183564">
      <w:pPr>
        <w:pStyle w:val="BodyTextBullet2"/>
      </w:pPr>
      <w:r w:rsidRPr="00380436">
        <w:t>Predicted routine work</w:t>
      </w:r>
    </w:p>
    <w:p w:rsidR="00183564" w:rsidRDefault="000B3210" w:rsidP="00183564">
      <w:pPr>
        <w:pStyle w:val="BodyTextBullet2"/>
      </w:pPr>
      <w:r w:rsidRPr="00380436">
        <w:t>Occurrences where maintenance is completed, i</w:t>
      </w:r>
      <w:r w:rsidR="00183564">
        <w:t>ncluding restart from down time</w:t>
      </w:r>
    </w:p>
    <w:p w:rsidR="00183564" w:rsidRDefault="000B3210" w:rsidP="00183564">
      <w:pPr>
        <w:pStyle w:val="BodyTextBullet2"/>
      </w:pPr>
      <w:r w:rsidRPr="00380436">
        <w:t xml:space="preserve">Identity of the organization performing </w:t>
      </w:r>
      <w:r w:rsidR="00183564">
        <w:t>maintenance</w:t>
      </w:r>
    </w:p>
    <w:p w:rsidR="00183564" w:rsidRDefault="000B3210" w:rsidP="00183564">
      <w:pPr>
        <w:pStyle w:val="BodyTextBullet2"/>
      </w:pPr>
      <w:r w:rsidRPr="00380436">
        <w:t>User perfor</w:t>
      </w:r>
      <w:r w:rsidR="00183564">
        <w:t>ming maintenance (if available)</w:t>
      </w:r>
    </w:p>
    <w:p w:rsidR="00183564" w:rsidRDefault="00183564" w:rsidP="00183564">
      <w:pPr>
        <w:pStyle w:val="BodyTextBullet2"/>
      </w:pPr>
      <w:r>
        <w:lastRenderedPageBreak/>
        <w:t>Identity of the system</w:t>
      </w:r>
    </w:p>
    <w:p w:rsidR="00183564" w:rsidRDefault="00183564" w:rsidP="00183564">
      <w:pPr>
        <w:pStyle w:val="BodyTextBullet2"/>
      </w:pPr>
      <w:r>
        <w:t>Date/time, physical location</w:t>
      </w:r>
    </w:p>
    <w:p w:rsidR="00183564" w:rsidRDefault="00183564" w:rsidP="00183564">
      <w:pPr>
        <w:pStyle w:val="BodyTextBullet2"/>
      </w:pPr>
      <w:r>
        <w:t>Systems impacted</w:t>
      </w:r>
    </w:p>
    <w:p w:rsidR="00183564" w:rsidRDefault="00183564" w:rsidP="00183564">
      <w:pPr>
        <w:pStyle w:val="BodyTextBullet2"/>
      </w:pPr>
      <w:r>
        <w:t>Does it affect patient care</w:t>
      </w:r>
    </w:p>
    <w:p w:rsidR="000B3210" w:rsidRPr="00ED1CEA" w:rsidRDefault="000B3210" w:rsidP="00183564">
      <w:pPr>
        <w:pStyle w:val="BodyTextBullet2"/>
      </w:pPr>
      <w:r w:rsidRPr="00380436">
        <w:t>Non-urgent or emergent</w:t>
      </w:r>
    </w:p>
    <w:p w:rsidR="00ED1CEA" w:rsidRPr="00380436" w:rsidRDefault="00ED1CEA" w:rsidP="00B71CBE">
      <w:pPr>
        <w:pStyle w:val="BodyTextNumbered1"/>
      </w:pPr>
      <w:r w:rsidRPr="00380436">
        <w:t>Provide audit capabilities for system access and usage with settings that are configurable to support internal and external audits based on federal and VHA mandates.</w:t>
      </w:r>
    </w:p>
    <w:p w:rsidR="00ED1CEA" w:rsidRPr="00380436" w:rsidRDefault="00ED1CEA" w:rsidP="00B71CBE">
      <w:pPr>
        <w:pStyle w:val="BodyTextNumbered1"/>
      </w:pPr>
      <w:r w:rsidRPr="00380436">
        <w:t>The system must comply with VA Directive 6300 Records and Information Management and with VHA Records Control Schedule (RCS) 10-1, in general and specifically with Electronic Final Version of Health Record: Destroy/Delete 75 years after last episode of patient care, or longer (if specified).</w:t>
      </w:r>
    </w:p>
    <w:p w:rsidR="000B3210" w:rsidRPr="00380436" w:rsidRDefault="000B3210" w:rsidP="00B67367">
      <w:pPr>
        <w:pStyle w:val="Appendix3"/>
      </w:pPr>
      <w:r w:rsidRPr="00380436">
        <w:t>Performance</w:t>
      </w:r>
    </w:p>
    <w:p w:rsidR="000B3210" w:rsidRPr="00380436" w:rsidRDefault="000B3210" w:rsidP="003A66FB">
      <w:pPr>
        <w:pStyle w:val="BodyTextNumbered1"/>
        <w:numPr>
          <w:ilvl w:val="0"/>
          <w:numId w:val="27"/>
        </w:numPr>
      </w:pPr>
      <w:r w:rsidRPr="00380436">
        <w:t xml:space="preserve">Provide an </w:t>
      </w:r>
      <w:proofErr w:type="spellStart"/>
      <w:r w:rsidRPr="00380436">
        <w:t>Infobutton</w:t>
      </w:r>
      <w:proofErr w:type="spellEnd"/>
      <w:r w:rsidRPr="00380436">
        <w:t xml:space="preserve"> Query Responder on all platforms with a response time of less than .5 seconds.</w:t>
      </w:r>
    </w:p>
    <w:p w:rsidR="000B3210" w:rsidRPr="00380436" w:rsidRDefault="000B3210" w:rsidP="003A66FB">
      <w:pPr>
        <w:pStyle w:val="BodyTextNumbered1"/>
        <w:numPr>
          <w:ilvl w:val="0"/>
          <w:numId w:val="27"/>
        </w:numPr>
      </w:pPr>
      <w:r w:rsidRPr="00380436">
        <w:t>The system shall recognize, report, and retransmit data lost, with less than 0-1% chance of incomplete patient records.</w:t>
      </w:r>
    </w:p>
    <w:p w:rsidR="000B3210" w:rsidRPr="00380436" w:rsidRDefault="000B3210" w:rsidP="003A66FB">
      <w:pPr>
        <w:pStyle w:val="BodyTextNumbered1"/>
        <w:numPr>
          <w:ilvl w:val="0"/>
          <w:numId w:val="27"/>
        </w:numPr>
      </w:pPr>
      <w:r w:rsidRPr="00380436">
        <w:t>Provide patient data (for data within the system) transactions (e.g., capture, search, request for data) within .5 seconds.</w:t>
      </w:r>
    </w:p>
    <w:p w:rsidR="000B3210" w:rsidRPr="00380436" w:rsidRDefault="000B3210" w:rsidP="003A66FB">
      <w:pPr>
        <w:pStyle w:val="BodyTextNumbered1"/>
        <w:numPr>
          <w:ilvl w:val="0"/>
          <w:numId w:val="27"/>
        </w:numPr>
      </w:pPr>
      <w:r w:rsidRPr="00380436">
        <w:t>Mouse or key-based UI controls, e.g., menus, checkboxes shall provide instantaneous responsiveness (&lt;90ms).</w:t>
      </w:r>
    </w:p>
    <w:p w:rsidR="000B3210" w:rsidRPr="00380436" w:rsidRDefault="000B3210" w:rsidP="003A66FB">
      <w:pPr>
        <w:pStyle w:val="BodyTextNumbered1"/>
        <w:numPr>
          <w:ilvl w:val="0"/>
          <w:numId w:val="27"/>
        </w:numPr>
      </w:pPr>
      <w:r w:rsidRPr="00380436">
        <w:t xml:space="preserve">Part-screen refreshes after user action shall complete within a pro-rated interval between 200 </w:t>
      </w:r>
      <w:proofErr w:type="spellStart"/>
      <w:r w:rsidRPr="00380436">
        <w:t>ms</w:t>
      </w:r>
      <w:proofErr w:type="spellEnd"/>
      <w:r w:rsidRPr="00380436">
        <w:t xml:space="preserve"> and 1200 </w:t>
      </w:r>
      <w:proofErr w:type="spellStart"/>
      <w:r w:rsidRPr="00380436">
        <w:t>ms</w:t>
      </w:r>
      <w:proofErr w:type="spellEnd"/>
      <w:r w:rsidRPr="00380436">
        <w:t xml:space="preserve"> times a percentage of the screen area being refreshed. For example, a component 10% of the screen area would refresh in (1200 – 200) * 0.10 + 200 = 300 </w:t>
      </w:r>
      <w:proofErr w:type="spellStart"/>
      <w:r w:rsidRPr="00380436">
        <w:t>ms.</w:t>
      </w:r>
      <w:proofErr w:type="spellEnd"/>
    </w:p>
    <w:p w:rsidR="000B3210" w:rsidRPr="00380436" w:rsidRDefault="000B3210" w:rsidP="00B67367">
      <w:pPr>
        <w:pStyle w:val="Appendix3"/>
      </w:pPr>
      <w:r w:rsidRPr="00380436">
        <w:t>Reliability</w:t>
      </w:r>
    </w:p>
    <w:p w:rsidR="000B3210" w:rsidRPr="00380436" w:rsidRDefault="000B3210" w:rsidP="003A66FB">
      <w:pPr>
        <w:pStyle w:val="BodyTextNumbered1"/>
        <w:numPr>
          <w:ilvl w:val="0"/>
          <w:numId w:val="28"/>
        </w:numPr>
      </w:pPr>
      <w:r w:rsidRPr="00380436">
        <w:t xml:space="preserve">Provide system reliability: </w:t>
      </w:r>
      <w:r w:rsidRPr="00380436">
        <w:br/>
        <w:t>• Threshold = 99.9%</w:t>
      </w:r>
      <w:r w:rsidRPr="00380436">
        <w:br/>
        <w:t>• Objective = 99.99% system and application</w:t>
      </w:r>
    </w:p>
    <w:p w:rsidR="00DF2DC6" w:rsidRDefault="000B3210" w:rsidP="003A66FB">
      <w:pPr>
        <w:pStyle w:val="BodyTextNumbered1"/>
        <w:numPr>
          <w:ilvl w:val="0"/>
          <w:numId w:val="28"/>
        </w:numPr>
      </w:pPr>
      <w:r w:rsidRPr="00380436">
        <w:t xml:space="preserve">Provide system reliability: </w:t>
      </w:r>
    </w:p>
    <w:p w:rsidR="00DF2DC6" w:rsidRDefault="000B3210" w:rsidP="00DF2DC6">
      <w:pPr>
        <w:pStyle w:val="BodyTextBullet2"/>
      </w:pPr>
      <w:r w:rsidRPr="00380436">
        <w:t>Level 1 severity =&lt;1 f</w:t>
      </w:r>
      <w:r w:rsidR="00DF2DC6">
        <w:t>ailure per month</w:t>
      </w:r>
    </w:p>
    <w:p w:rsidR="00DF2DC6" w:rsidRDefault="000B3210" w:rsidP="00DF2DC6">
      <w:pPr>
        <w:pStyle w:val="BodyTextBullet2"/>
      </w:pPr>
      <w:r w:rsidRPr="00380436">
        <w:t xml:space="preserve">Level 2 </w:t>
      </w:r>
      <w:r w:rsidR="00DF2DC6">
        <w:t>severity =&lt;2 failures per month</w:t>
      </w:r>
    </w:p>
    <w:p w:rsidR="000B3210" w:rsidRPr="00380436" w:rsidRDefault="000B3210" w:rsidP="00DF2DC6">
      <w:pPr>
        <w:pStyle w:val="BodyTextBullet2"/>
      </w:pPr>
      <w:r w:rsidRPr="00380436">
        <w:t>Level 3 severity =&lt;3 failures per month</w:t>
      </w:r>
    </w:p>
    <w:p w:rsidR="000B3210" w:rsidRPr="00380436" w:rsidRDefault="000B3210" w:rsidP="00B67367">
      <w:pPr>
        <w:pStyle w:val="Appendix3"/>
      </w:pPr>
      <w:r w:rsidRPr="00380436">
        <w:t>Security</w:t>
      </w:r>
    </w:p>
    <w:p w:rsidR="000B3210" w:rsidRPr="00380436" w:rsidRDefault="000B3210" w:rsidP="0014021B">
      <w:pPr>
        <w:pStyle w:val="BodyText"/>
      </w:pPr>
      <w:r w:rsidRPr="00380436">
        <w:t>Provide management of electronic attestation of information including the retention of the signature of attestation (or certificate of authenticity) associated with incoming or outgoing information.</w:t>
      </w:r>
    </w:p>
    <w:p w:rsidR="000B3210" w:rsidRPr="00380436" w:rsidRDefault="000B3210" w:rsidP="00B67367">
      <w:pPr>
        <w:pStyle w:val="Appendix3"/>
      </w:pPr>
      <w:r w:rsidRPr="00380436">
        <w:t>Supportability</w:t>
      </w:r>
    </w:p>
    <w:p w:rsidR="000B3210" w:rsidRPr="00380436" w:rsidRDefault="000B3210" w:rsidP="003A66FB">
      <w:pPr>
        <w:pStyle w:val="BodyTextNumbered1"/>
        <w:numPr>
          <w:ilvl w:val="0"/>
          <w:numId w:val="29"/>
        </w:numPr>
      </w:pPr>
      <w:r w:rsidRPr="00380436">
        <w:t>Provide alerts (that extend beyond system messages to external systems like mobile devices) for malfunctions, while preventing false alarms for local, regional, and national evaluations in real time.</w:t>
      </w:r>
    </w:p>
    <w:p w:rsidR="000B3210" w:rsidRPr="00380436" w:rsidRDefault="000B3210" w:rsidP="00E7003D">
      <w:pPr>
        <w:pStyle w:val="BodyTextNumbered1"/>
      </w:pPr>
      <w:r w:rsidRPr="00380436">
        <w:t xml:space="preserve">Provide reports on performance metrics as specified in the </w:t>
      </w:r>
      <w:proofErr w:type="spellStart"/>
      <w:r w:rsidRPr="00380436">
        <w:t>VistA</w:t>
      </w:r>
      <w:proofErr w:type="spellEnd"/>
      <w:r w:rsidRPr="00380436">
        <w:t xml:space="preserve"> 4 Effectiveness and Value / Benefits Framework on a bi-weekly basis.</w:t>
      </w:r>
    </w:p>
    <w:p w:rsidR="000B3210" w:rsidRPr="00380436" w:rsidRDefault="000B3210" w:rsidP="00E7003D">
      <w:pPr>
        <w:pStyle w:val="BodyTextNumbered1"/>
      </w:pPr>
      <w:r w:rsidRPr="00380436">
        <w:t xml:space="preserve">Provide national, regional, and local reports on performance metrics as specified in the </w:t>
      </w:r>
      <w:proofErr w:type="spellStart"/>
      <w:r w:rsidRPr="00380436">
        <w:t>VistA</w:t>
      </w:r>
      <w:proofErr w:type="spellEnd"/>
      <w:r w:rsidRPr="00380436">
        <w:t xml:space="preserve"> 4 Effectiveness and Value / Benefits Framework.</w:t>
      </w:r>
    </w:p>
    <w:p w:rsidR="000B3210" w:rsidRPr="00380436" w:rsidRDefault="000B3210" w:rsidP="00E7003D">
      <w:pPr>
        <w:pStyle w:val="BodyTextNumbered1"/>
      </w:pPr>
      <w:r w:rsidRPr="00380436">
        <w:lastRenderedPageBreak/>
        <w:t>Provide performance metrics (from request for information to receipt of information on the screen)  monitored by the system and system administrators so they know what the user experience is like without users having to call them and tell them the system is running very slow.</w:t>
      </w:r>
    </w:p>
    <w:p w:rsidR="000B3210" w:rsidRPr="00380436" w:rsidRDefault="000B3210" w:rsidP="00E7003D">
      <w:pPr>
        <w:pStyle w:val="BodyTextNumbered1"/>
      </w:pPr>
      <w:r w:rsidRPr="00380436">
        <w:t xml:space="preserve">Provide the ability </w:t>
      </w:r>
      <w:r w:rsidR="00BF48F7" w:rsidRPr="00380436">
        <w:t>for VHA</w:t>
      </w:r>
      <w:r w:rsidRPr="00380436">
        <w:t xml:space="preserve"> and IT staff to create standard and ad-hoc reports of usage, bandwidth, response time, login time, and other variables with a verification process for measuring the capabilities of the system.</w:t>
      </w:r>
    </w:p>
    <w:p w:rsidR="000B3210" w:rsidRPr="00380436" w:rsidRDefault="000B3210" w:rsidP="00E7003D">
      <w:pPr>
        <w:pStyle w:val="BodyTextNumbered1"/>
      </w:pPr>
      <w:r w:rsidRPr="00380436">
        <w:t xml:space="preserve">Provide end-user training on how to generate the various system performance reports (e.g., in standard file formats such as Comma Separated Values [CSV], Portable Document Format [PDF], or </w:t>
      </w:r>
      <w:r w:rsidR="00BF48F7" w:rsidRPr="00380436">
        <w:t>Excel)</w:t>
      </w:r>
      <w:r w:rsidRPr="00380436">
        <w:t xml:space="preserve"> depending on the user's needs.</w:t>
      </w:r>
    </w:p>
    <w:p w:rsidR="000B3210" w:rsidRPr="00380436" w:rsidRDefault="000B3210" w:rsidP="00E7003D">
      <w:pPr>
        <w:pStyle w:val="BodyTextNumbered1"/>
      </w:pPr>
      <w:r w:rsidRPr="00380436">
        <w:t>Provide the ability to view system statistics (e.g., information on the specific network environment) and identify areas that are having issues or are beyond capacity, in near-real-time (to be quantified at a later time).</w:t>
      </w:r>
    </w:p>
    <w:p w:rsidR="000B3210" w:rsidRPr="00380436" w:rsidRDefault="000B3210" w:rsidP="00E7003D">
      <w:pPr>
        <w:pStyle w:val="BodyTextNumbered1"/>
      </w:pPr>
      <w:r w:rsidRPr="00380436">
        <w:t>Technical Help Desk support for the application via instant message, on-line, phone, and remote desktop access support, shall be provided for users to obtain assistance 24/7.</w:t>
      </w:r>
    </w:p>
    <w:p w:rsidR="000B3210" w:rsidRPr="00380436" w:rsidRDefault="000B3210" w:rsidP="00E7003D">
      <w:pPr>
        <w:pStyle w:val="BodyTextNumbered1"/>
      </w:pPr>
      <w:r w:rsidRPr="00380436">
        <w:t>The IT solution shall be designed to comply with the applicable approved Enterprise SLAs.</w:t>
      </w:r>
    </w:p>
    <w:p w:rsidR="000B3210" w:rsidRPr="00380436" w:rsidRDefault="000B3210" w:rsidP="00E7003D">
      <w:pPr>
        <w:pStyle w:val="BodyTextNumbered1"/>
      </w:pPr>
      <w:r w:rsidRPr="00380436">
        <w:t>Data protection measures, such as back-up intervals and redundancy shall be consistent with systems categorized as mission critical (1hr restoration, 2hrs backup recovery). Impact of system failure must be monitored on a near real time basis.</w:t>
      </w:r>
    </w:p>
    <w:p w:rsidR="000B3210" w:rsidRPr="00380436" w:rsidRDefault="000B3210" w:rsidP="00E7003D">
      <w:pPr>
        <w:pStyle w:val="BodyTextNumbered1"/>
      </w:pPr>
      <w:r w:rsidRPr="00380436">
        <w:t xml:space="preserve">Provide the ability to set thresholds and notification </w:t>
      </w:r>
      <w:r w:rsidR="00BF48F7" w:rsidRPr="00380436">
        <w:t>type (</w:t>
      </w:r>
      <w:r w:rsidRPr="00380436">
        <w:t>e.g., email or text alerts) when alerting the user about response time degradation and unscheduled outages.</w:t>
      </w:r>
    </w:p>
    <w:p w:rsidR="000B3210" w:rsidRPr="00E7003D" w:rsidRDefault="000B3210" w:rsidP="00E7003D">
      <w:pPr>
        <w:pStyle w:val="BodyTextNumbered1"/>
      </w:pPr>
      <w:r w:rsidRPr="00380436">
        <w:t xml:space="preserve">Disaster Recovery Plans (DRP) and Continuity of Operations Plan (COOP) will be updated and tested semi-annually to address the </w:t>
      </w:r>
      <w:proofErr w:type="spellStart"/>
      <w:r w:rsidRPr="00380436">
        <w:t>VistA</w:t>
      </w:r>
      <w:proofErr w:type="spellEnd"/>
      <w:r w:rsidRPr="00380436">
        <w:t xml:space="preserve"> 4 product (see National Security and Homeland Security Presidential Directive: National Continuity Policy.  NSPD-51/HSPD-20, May 9, 2007 </w:t>
      </w:r>
      <w:hyperlink r:id="rId25" w:tooltip="National Security and Homeland Security Presidential Directive " w:history="1">
        <w:r w:rsidR="00E7003D" w:rsidRPr="00E7003D">
          <w:rPr>
            <w:rStyle w:val="Hyperlink"/>
            <w:rFonts w:ascii="Calibri" w:hAnsi="Calibri"/>
            <w:szCs w:val="22"/>
          </w:rPr>
          <w:t>http://www.fas.org/irp/offdocs/nspd/nspd-51.htm</w:t>
        </w:r>
      </w:hyperlink>
      <w:r w:rsidRPr="00E7003D">
        <w:t>)</w:t>
      </w:r>
    </w:p>
    <w:p w:rsidR="000B3210" w:rsidRPr="00380436" w:rsidRDefault="000B3210" w:rsidP="00B67367">
      <w:pPr>
        <w:pStyle w:val="Appendix3"/>
      </w:pPr>
      <w:r w:rsidRPr="00380436">
        <w:t>Usability</w:t>
      </w:r>
    </w:p>
    <w:p w:rsidR="003B26F7" w:rsidRPr="00380436" w:rsidRDefault="003B26F7" w:rsidP="003A66FB">
      <w:pPr>
        <w:pStyle w:val="BodyTextNumbered1"/>
        <w:numPr>
          <w:ilvl w:val="0"/>
          <w:numId w:val="30"/>
        </w:numPr>
      </w:pPr>
      <w:r w:rsidRPr="00380436">
        <w:t xml:space="preserve">Provide </w:t>
      </w:r>
      <w:proofErr w:type="spellStart"/>
      <w:r w:rsidRPr="00380436">
        <w:t>viewability</w:t>
      </w:r>
      <w:proofErr w:type="spellEnd"/>
      <w:r w:rsidRPr="00380436">
        <w:t xml:space="preserve">/usability of </w:t>
      </w:r>
      <w:proofErr w:type="spellStart"/>
      <w:r w:rsidRPr="00380436">
        <w:t>VistA</w:t>
      </w:r>
      <w:proofErr w:type="spellEnd"/>
      <w:r w:rsidRPr="00380436">
        <w:t xml:space="preserve"> 4 applications on mobile devices.</w:t>
      </w:r>
    </w:p>
    <w:p w:rsidR="003B26F7" w:rsidRPr="00380436" w:rsidRDefault="003B26F7" w:rsidP="003A66FB">
      <w:pPr>
        <w:pStyle w:val="BodyTextNumbered1"/>
        <w:numPr>
          <w:ilvl w:val="0"/>
          <w:numId w:val="30"/>
        </w:numPr>
      </w:pPr>
      <w:r w:rsidRPr="00380436">
        <w:t>User prompts and screen help shall be embedded into the system to guide use of the solution.</w:t>
      </w:r>
    </w:p>
    <w:p w:rsidR="003B26F7" w:rsidRPr="00380436" w:rsidRDefault="003B26F7" w:rsidP="00B67367">
      <w:pPr>
        <w:pStyle w:val="Appendix3"/>
      </w:pPr>
      <w:r w:rsidRPr="00380436">
        <w:t>Documentation</w:t>
      </w:r>
    </w:p>
    <w:p w:rsidR="003B26F7" w:rsidRPr="00380436" w:rsidRDefault="003B26F7" w:rsidP="003A66FB">
      <w:pPr>
        <w:pStyle w:val="BodyTextNumbered1"/>
        <w:numPr>
          <w:ilvl w:val="0"/>
          <w:numId w:val="31"/>
        </w:numPr>
      </w:pPr>
      <w:r w:rsidRPr="00380436">
        <w:t xml:space="preserve">The training curriculum shall be provided in two hours or more of training time for primary users and secondary users to become proficient at using the </w:t>
      </w:r>
      <w:proofErr w:type="spellStart"/>
      <w:r w:rsidRPr="00380436">
        <w:t>VistA</w:t>
      </w:r>
      <w:proofErr w:type="spellEnd"/>
      <w:r w:rsidRPr="00380436">
        <w:t xml:space="preserve"> 4 application(s).</w:t>
      </w:r>
    </w:p>
    <w:p w:rsidR="003B26F7" w:rsidRPr="00380436" w:rsidRDefault="003B26F7" w:rsidP="003A66FB">
      <w:pPr>
        <w:pStyle w:val="BodyTextNumbered1"/>
        <w:numPr>
          <w:ilvl w:val="0"/>
          <w:numId w:val="31"/>
        </w:numPr>
      </w:pPr>
      <w:r w:rsidRPr="00380436">
        <w:t xml:space="preserve">All training curricula, user manuals and other training tools shall be </w:t>
      </w:r>
      <w:proofErr w:type="gramStart"/>
      <w:r w:rsidRPr="00380436">
        <w:t>developed/updated</w:t>
      </w:r>
      <w:proofErr w:type="gramEnd"/>
      <w:r w:rsidRPr="00380436">
        <w:t xml:space="preserve"> by the VE Program Office and delivered to all levels of users 4 weeks in advance of the release of the enhancement through mediums that will best support the sharing of information to all affected staff.</w:t>
      </w:r>
    </w:p>
    <w:p w:rsidR="003B26F7" w:rsidRPr="00380436" w:rsidRDefault="003B26F7" w:rsidP="003A66FB">
      <w:pPr>
        <w:pStyle w:val="BodyTextNumbered1"/>
        <w:numPr>
          <w:ilvl w:val="0"/>
          <w:numId w:val="31"/>
        </w:numPr>
      </w:pPr>
      <w:r w:rsidRPr="00380436">
        <w:t>Provide follow-up training classes tailored to VHA workflow 4 weeks after the users have begun to use the system.</w:t>
      </w:r>
    </w:p>
    <w:p w:rsidR="0086419D" w:rsidRPr="00D45921" w:rsidRDefault="0086419D" w:rsidP="0014021B">
      <w:pPr>
        <w:pStyle w:val="BodyText"/>
        <w:sectPr w:rsidR="0086419D" w:rsidRPr="00D45921" w:rsidSect="00F91A26">
          <w:footerReference w:type="default" r:id="rId26"/>
          <w:pgSz w:w="12240" w:h="15840" w:code="1"/>
          <w:pgMar w:top="1440" w:right="1440" w:bottom="1440" w:left="1440" w:header="720" w:footer="720" w:gutter="0"/>
          <w:cols w:space="720"/>
          <w:docGrid w:linePitch="360"/>
        </w:sectPr>
      </w:pPr>
    </w:p>
    <w:p w:rsidR="00DE2EFF" w:rsidRPr="00C81B0F" w:rsidRDefault="00DE2EFF" w:rsidP="00C81B0F">
      <w:pPr>
        <w:pStyle w:val="Title2"/>
        <w:jc w:val="left"/>
        <w:rPr>
          <w:rFonts w:ascii="Times New Roman" w:hAnsi="Times New Roman" w:cs="Times New Roman"/>
          <w:b w:val="0"/>
          <w:bCs w:val="0"/>
          <w:i/>
          <w:iCs/>
          <w:color w:val="0000FF"/>
          <w:sz w:val="24"/>
          <w:szCs w:val="20"/>
        </w:rPr>
      </w:pPr>
      <w:r>
        <w:rPr>
          <w:rFonts w:ascii="Times New Roman" w:hAnsi="Times New Roman" w:cs="Times New Roman"/>
          <w:b w:val="0"/>
          <w:bCs w:val="0"/>
          <w:i/>
          <w:iCs/>
          <w:color w:val="0000FF"/>
          <w:sz w:val="24"/>
          <w:szCs w:val="20"/>
        </w:rPr>
        <w:lastRenderedPageBreak/>
        <w:t>The Template Revision History Page should be deleted when creating the RSD.</w:t>
      </w:r>
    </w:p>
    <w:p w:rsidR="009F5E75" w:rsidRDefault="009F5E75" w:rsidP="003417C9">
      <w:pPr>
        <w:pStyle w:val="Title2"/>
      </w:pPr>
      <w:r>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Template Revision History detailing date of changes, version number, description of changes, and author of revisions."/>
      </w:tblPr>
      <w:tblGrid>
        <w:gridCol w:w="1637"/>
        <w:gridCol w:w="1080"/>
        <w:gridCol w:w="4321"/>
        <w:gridCol w:w="2538"/>
      </w:tblGrid>
      <w:tr w:rsidR="009F5E75" w:rsidRPr="005068FD" w:rsidTr="003E2537">
        <w:trPr>
          <w:cantSplit/>
          <w:tblHeader/>
        </w:trPr>
        <w:tc>
          <w:tcPr>
            <w:tcW w:w="855" w:type="pct"/>
            <w:shd w:val="clear" w:color="auto" w:fill="F2F2F2"/>
          </w:tcPr>
          <w:p w:rsidR="009F5E75" w:rsidRPr="005068FD" w:rsidRDefault="009F5E75" w:rsidP="00947AE3">
            <w:pPr>
              <w:pStyle w:val="TableHeading"/>
            </w:pPr>
            <w:bookmarkStart w:id="35" w:name="ColumnTitle_07"/>
            <w:bookmarkEnd w:id="35"/>
            <w:r w:rsidRPr="005068FD">
              <w:t>Date</w:t>
            </w:r>
          </w:p>
        </w:tc>
        <w:tc>
          <w:tcPr>
            <w:tcW w:w="564" w:type="pct"/>
            <w:shd w:val="clear" w:color="auto" w:fill="F2F2F2"/>
          </w:tcPr>
          <w:p w:rsidR="009F5E75" w:rsidRPr="005068FD" w:rsidRDefault="009F5E75" w:rsidP="00947AE3">
            <w:pPr>
              <w:pStyle w:val="TableHeading"/>
            </w:pPr>
            <w:r w:rsidRPr="005068FD">
              <w:t>Version</w:t>
            </w:r>
          </w:p>
        </w:tc>
        <w:tc>
          <w:tcPr>
            <w:tcW w:w="2256" w:type="pct"/>
            <w:shd w:val="clear" w:color="auto" w:fill="F2F2F2"/>
          </w:tcPr>
          <w:p w:rsidR="009F5E75" w:rsidRPr="005068FD" w:rsidRDefault="009F5E75" w:rsidP="00947AE3">
            <w:pPr>
              <w:pStyle w:val="TableHeading"/>
            </w:pPr>
            <w:r w:rsidRPr="005068FD">
              <w:t>Description</w:t>
            </w:r>
          </w:p>
        </w:tc>
        <w:tc>
          <w:tcPr>
            <w:tcW w:w="1325" w:type="pct"/>
            <w:shd w:val="clear" w:color="auto" w:fill="F2F2F2"/>
          </w:tcPr>
          <w:p w:rsidR="009F5E75" w:rsidRPr="005068FD" w:rsidRDefault="009F5E75" w:rsidP="00947AE3">
            <w:pPr>
              <w:pStyle w:val="TableHeading"/>
            </w:pPr>
            <w:r w:rsidRPr="005068FD">
              <w:t>Author</w:t>
            </w:r>
          </w:p>
        </w:tc>
      </w:tr>
      <w:tr w:rsidR="005B39DB" w:rsidTr="003E2537">
        <w:trPr>
          <w:cantSplit/>
        </w:trPr>
        <w:tc>
          <w:tcPr>
            <w:tcW w:w="855" w:type="pct"/>
          </w:tcPr>
          <w:p w:rsidR="005B39DB" w:rsidRDefault="005B39DB" w:rsidP="007B3D18">
            <w:pPr>
              <w:pStyle w:val="TableText"/>
            </w:pPr>
            <w:r>
              <w:t>June 2015</w:t>
            </w:r>
          </w:p>
        </w:tc>
        <w:tc>
          <w:tcPr>
            <w:tcW w:w="564" w:type="pct"/>
          </w:tcPr>
          <w:p w:rsidR="005B39DB" w:rsidRDefault="005B39DB" w:rsidP="007B3D18">
            <w:pPr>
              <w:pStyle w:val="TableText"/>
            </w:pPr>
            <w:r>
              <w:t>1.6</w:t>
            </w:r>
          </w:p>
        </w:tc>
        <w:tc>
          <w:tcPr>
            <w:tcW w:w="2256" w:type="pct"/>
          </w:tcPr>
          <w:p w:rsidR="005B39DB" w:rsidRDefault="00D7325C" w:rsidP="007B3D18">
            <w:pPr>
              <w:pStyle w:val="TableText"/>
            </w:pPr>
            <w:r w:rsidRPr="00D7325C">
              <w:t>Updated to conform with latest Section 508 guidelines and remediated with Common Look Office tool</w:t>
            </w:r>
          </w:p>
        </w:tc>
        <w:tc>
          <w:tcPr>
            <w:tcW w:w="1325" w:type="pct"/>
          </w:tcPr>
          <w:p w:rsidR="005B39DB" w:rsidRPr="005B39DB" w:rsidRDefault="00D7325C" w:rsidP="007B3D18">
            <w:pPr>
              <w:pStyle w:val="TableText"/>
            </w:pPr>
            <w:r w:rsidRPr="00D7325C">
              <w:t>Process Management</w:t>
            </w:r>
          </w:p>
        </w:tc>
      </w:tr>
      <w:tr w:rsidR="005B39DB" w:rsidTr="003E2537">
        <w:trPr>
          <w:cantSplit/>
        </w:trPr>
        <w:tc>
          <w:tcPr>
            <w:tcW w:w="855" w:type="pct"/>
          </w:tcPr>
          <w:p w:rsidR="005B39DB" w:rsidRDefault="005B39DB" w:rsidP="007B3D18">
            <w:pPr>
              <w:pStyle w:val="TableText"/>
            </w:pPr>
            <w:r>
              <w:t>May 2015</w:t>
            </w:r>
          </w:p>
        </w:tc>
        <w:tc>
          <w:tcPr>
            <w:tcW w:w="564" w:type="pct"/>
          </w:tcPr>
          <w:p w:rsidR="005B39DB" w:rsidRDefault="005B39DB" w:rsidP="007B3D18">
            <w:pPr>
              <w:pStyle w:val="TableText"/>
            </w:pPr>
            <w:r>
              <w:t>1.5</w:t>
            </w:r>
          </w:p>
        </w:tc>
        <w:tc>
          <w:tcPr>
            <w:tcW w:w="2256" w:type="pct"/>
          </w:tcPr>
          <w:p w:rsidR="005B39DB" w:rsidRDefault="005B39DB" w:rsidP="007B3D18">
            <w:pPr>
              <w:pStyle w:val="TableText"/>
            </w:pPr>
            <w:r>
              <w:t xml:space="preserve">Revised </w:t>
            </w:r>
            <w:r w:rsidRPr="005B39DB">
              <w:t>by the PMAS Process Improvement Lockdown</w:t>
            </w:r>
            <w:r>
              <w:t xml:space="preserve"> Team</w:t>
            </w:r>
          </w:p>
        </w:tc>
        <w:tc>
          <w:tcPr>
            <w:tcW w:w="1325" w:type="pct"/>
          </w:tcPr>
          <w:p w:rsidR="005B39DB" w:rsidRPr="003E2537" w:rsidRDefault="005B39DB" w:rsidP="007B3D18">
            <w:pPr>
              <w:pStyle w:val="TableText"/>
            </w:pPr>
            <w:r w:rsidRPr="005B39DB">
              <w:t>PMAS Process Improvement Lockdown Team</w:t>
            </w:r>
          </w:p>
        </w:tc>
      </w:tr>
      <w:tr w:rsidR="003E2537" w:rsidTr="003E2537">
        <w:trPr>
          <w:cantSplit/>
        </w:trPr>
        <w:tc>
          <w:tcPr>
            <w:tcW w:w="855" w:type="pct"/>
          </w:tcPr>
          <w:p w:rsidR="003E2537" w:rsidRDefault="003E2537" w:rsidP="007B3D18">
            <w:pPr>
              <w:pStyle w:val="TableText"/>
            </w:pPr>
            <w:r>
              <w:t>December 2014</w:t>
            </w:r>
          </w:p>
        </w:tc>
        <w:tc>
          <w:tcPr>
            <w:tcW w:w="564" w:type="pct"/>
          </w:tcPr>
          <w:p w:rsidR="003E2537" w:rsidRDefault="003E2537" w:rsidP="007B3D18">
            <w:pPr>
              <w:pStyle w:val="TableText"/>
            </w:pPr>
            <w:r>
              <w:t>1.4</w:t>
            </w:r>
          </w:p>
        </w:tc>
        <w:tc>
          <w:tcPr>
            <w:tcW w:w="2256" w:type="pct"/>
          </w:tcPr>
          <w:p w:rsidR="003E2537" w:rsidRDefault="003E2537" w:rsidP="007B3D18">
            <w:pPr>
              <w:pStyle w:val="TableText"/>
            </w:pPr>
            <w:r>
              <w:t>Updated to conform with latest Section 508 guidelines and remediated with Common Look Office tool</w:t>
            </w:r>
          </w:p>
        </w:tc>
        <w:tc>
          <w:tcPr>
            <w:tcW w:w="1325" w:type="pct"/>
          </w:tcPr>
          <w:p w:rsidR="003E2537" w:rsidRDefault="003E2537" w:rsidP="007B3D18">
            <w:pPr>
              <w:pStyle w:val="TableText"/>
            </w:pPr>
            <w:r w:rsidRPr="003E2537">
              <w:t>Process Management</w:t>
            </w:r>
          </w:p>
        </w:tc>
      </w:tr>
      <w:tr w:rsidR="00D71230" w:rsidTr="003E2537">
        <w:trPr>
          <w:cantSplit/>
        </w:trPr>
        <w:tc>
          <w:tcPr>
            <w:tcW w:w="855" w:type="pct"/>
          </w:tcPr>
          <w:p w:rsidR="00D71230" w:rsidRDefault="00D71230" w:rsidP="007B3D18">
            <w:pPr>
              <w:pStyle w:val="TableText"/>
            </w:pPr>
            <w:r>
              <w:t>May 2014</w:t>
            </w:r>
          </w:p>
        </w:tc>
        <w:tc>
          <w:tcPr>
            <w:tcW w:w="564" w:type="pct"/>
          </w:tcPr>
          <w:p w:rsidR="00D71230" w:rsidRDefault="00D71230" w:rsidP="007B3D18">
            <w:pPr>
              <w:pStyle w:val="TableText"/>
            </w:pPr>
            <w:r>
              <w:t>1.3</w:t>
            </w:r>
          </w:p>
        </w:tc>
        <w:tc>
          <w:tcPr>
            <w:tcW w:w="2256" w:type="pct"/>
          </w:tcPr>
          <w:p w:rsidR="00D71230" w:rsidRDefault="00D71230" w:rsidP="007B3D18">
            <w:pPr>
              <w:pStyle w:val="TableText"/>
            </w:pPr>
            <w:r>
              <w:t>Reordered cover sheet to clarify results of artifact searches</w:t>
            </w:r>
          </w:p>
        </w:tc>
        <w:tc>
          <w:tcPr>
            <w:tcW w:w="1325" w:type="pct"/>
          </w:tcPr>
          <w:p w:rsidR="00D71230" w:rsidRDefault="00D71230" w:rsidP="007B3D18">
            <w:pPr>
              <w:pStyle w:val="TableText"/>
            </w:pPr>
            <w:r>
              <w:t>Process Management</w:t>
            </w:r>
          </w:p>
        </w:tc>
      </w:tr>
      <w:tr w:rsidR="009B727B" w:rsidTr="003E2537">
        <w:trPr>
          <w:cantSplit/>
        </w:trPr>
        <w:tc>
          <w:tcPr>
            <w:tcW w:w="855" w:type="pct"/>
          </w:tcPr>
          <w:p w:rsidR="009B727B" w:rsidRDefault="009B727B" w:rsidP="007B3D18">
            <w:pPr>
              <w:pStyle w:val="TableText"/>
            </w:pPr>
            <w:r>
              <w:t>May 2013</w:t>
            </w:r>
          </w:p>
        </w:tc>
        <w:tc>
          <w:tcPr>
            <w:tcW w:w="564" w:type="pct"/>
          </w:tcPr>
          <w:p w:rsidR="009B727B" w:rsidRDefault="009B727B" w:rsidP="007B3D18">
            <w:pPr>
              <w:pStyle w:val="TableText"/>
            </w:pPr>
            <w:r>
              <w:t>1.2</w:t>
            </w:r>
          </w:p>
        </w:tc>
        <w:tc>
          <w:tcPr>
            <w:tcW w:w="2256" w:type="pct"/>
          </w:tcPr>
          <w:p w:rsidR="009B727B" w:rsidRPr="00720AC0" w:rsidRDefault="009B727B" w:rsidP="007B3D18">
            <w:pPr>
              <w:pStyle w:val="TableText"/>
            </w:pPr>
            <w:r>
              <w:t>Add Appendix for acronyms and glossary</w:t>
            </w:r>
          </w:p>
        </w:tc>
        <w:tc>
          <w:tcPr>
            <w:tcW w:w="1325" w:type="pct"/>
          </w:tcPr>
          <w:p w:rsidR="009B727B" w:rsidRDefault="009B727B" w:rsidP="007B3D18">
            <w:pPr>
              <w:pStyle w:val="TableText"/>
            </w:pPr>
            <w:r>
              <w:t>Process Management</w:t>
            </w:r>
          </w:p>
        </w:tc>
      </w:tr>
      <w:tr w:rsidR="00F91A26" w:rsidTr="003E2537">
        <w:trPr>
          <w:cantSplit/>
        </w:trPr>
        <w:tc>
          <w:tcPr>
            <w:tcW w:w="855" w:type="pct"/>
          </w:tcPr>
          <w:p w:rsidR="00F91A26" w:rsidRDefault="00720AC0" w:rsidP="007B3D18">
            <w:pPr>
              <w:pStyle w:val="TableText"/>
            </w:pPr>
            <w:r>
              <w:t>March 2013</w:t>
            </w:r>
          </w:p>
        </w:tc>
        <w:tc>
          <w:tcPr>
            <w:tcW w:w="564" w:type="pct"/>
          </w:tcPr>
          <w:p w:rsidR="00F91A26" w:rsidRDefault="00F91A26" w:rsidP="007B3D18">
            <w:pPr>
              <w:pStyle w:val="TableText"/>
            </w:pPr>
            <w:r>
              <w:t>1.1</w:t>
            </w:r>
          </w:p>
        </w:tc>
        <w:tc>
          <w:tcPr>
            <w:tcW w:w="2256" w:type="pct"/>
          </w:tcPr>
          <w:p w:rsidR="00F91A26" w:rsidRDefault="00720AC0" w:rsidP="007B3D18">
            <w:pPr>
              <w:pStyle w:val="TableText"/>
            </w:pPr>
            <w:r w:rsidRPr="00720AC0">
              <w:t xml:space="preserve">Formatted to current </w:t>
            </w:r>
            <w:proofErr w:type="spellStart"/>
            <w:r w:rsidRPr="00720AC0">
              <w:t>ProPath</w:t>
            </w:r>
            <w:proofErr w:type="spellEnd"/>
            <w:r w:rsidRPr="00720AC0">
              <w:t xml:space="preserve"> documentation standards and edited to conform with latest Alternative Text (Section 508) guidelines</w:t>
            </w:r>
          </w:p>
        </w:tc>
        <w:tc>
          <w:tcPr>
            <w:tcW w:w="1325" w:type="pct"/>
          </w:tcPr>
          <w:p w:rsidR="00F91A26" w:rsidRDefault="00F91A26" w:rsidP="007B3D18">
            <w:pPr>
              <w:pStyle w:val="TableText"/>
            </w:pPr>
            <w:r>
              <w:t>Process Management</w:t>
            </w:r>
          </w:p>
        </w:tc>
      </w:tr>
      <w:tr w:rsidR="009F5E75" w:rsidTr="003E2537">
        <w:trPr>
          <w:cantSplit/>
        </w:trPr>
        <w:tc>
          <w:tcPr>
            <w:tcW w:w="855" w:type="pct"/>
          </w:tcPr>
          <w:p w:rsidR="009F5E75" w:rsidRPr="005068FD" w:rsidRDefault="00720AC0" w:rsidP="00947AE3">
            <w:pPr>
              <w:pStyle w:val="TableText"/>
            </w:pPr>
            <w:r>
              <w:t>January 2013</w:t>
            </w:r>
          </w:p>
        </w:tc>
        <w:tc>
          <w:tcPr>
            <w:tcW w:w="564" w:type="pct"/>
          </w:tcPr>
          <w:p w:rsidR="009F5E75" w:rsidRDefault="009F5E75" w:rsidP="00947AE3">
            <w:pPr>
              <w:pStyle w:val="TableText"/>
            </w:pPr>
            <w:r>
              <w:t>1.0</w:t>
            </w:r>
          </w:p>
        </w:tc>
        <w:tc>
          <w:tcPr>
            <w:tcW w:w="2256" w:type="pct"/>
          </w:tcPr>
          <w:p w:rsidR="009F5E75" w:rsidRDefault="009F5E75" w:rsidP="00947AE3">
            <w:pPr>
              <w:pStyle w:val="TableText"/>
            </w:pPr>
            <w:r>
              <w:t>Initial Version</w:t>
            </w:r>
          </w:p>
        </w:tc>
        <w:tc>
          <w:tcPr>
            <w:tcW w:w="1325" w:type="pct"/>
          </w:tcPr>
          <w:p w:rsidR="009F5E75" w:rsidRDefault="00720AC0" w:rsidP="00947AE3">
            <w:pPr>
              <w:pStyle w:val="TableText"/>
            </w:pPr>
            <w:r>
              <w:t>PMAS Business Office</w:t>
            </w:r>
          </w:p>
        </w:tc>
      </w:tr>
    </w:tbl>
    <w:p w:rsidR="00F7216E" w:rsidRDefault="00F7216E" w:rsidP="004F3A80"/>
    <w:p w:rsidR="006244C7" w:rsidRPr="006244C7" w:rsidRDefault="006244C7" w:rsidP="006244C7">
      <w:pPr>
        <w:pStyle w:val="InstructionalText1"/>
      </w:pPr>
      <w:r w:rsidRPr="006244C7">
        <w:t>Place latest revisions at top of table.</w:t>
      </w:r>
    </w:p>
    <w:p w:rsidR="00F91A26" w:rsidRDefault="003E1F9E" w:rsidP="006244C7">
      <w:pPr>
        <w:pStyle w:val="InstructionalText1"/>
      </w:pPr>
      <w:r w:rsidRPr="003E1F9E">
        <w:t xml:space="preserve">The Template Revision History pertains only to the format of the template. It does not apply to the content of the document </w:t>
      </w:r>
      <w:r>
        <w:t xml:space="preserve">or any </w:t>
      </w:r>
      <w:r w:rsidRPr="003E1F9E">
        <w:t>changes or updates to the content of the document after distribution.</w:t>
      </w:r>
    </w:p>
    <w:p w:rsidR="00086D68" w:rsidRDefault="00086D68" w:rsidP="00086D68">
      <w:pPr>
        <w:pStyle w:val="InstructionalText1"/>
      </w:pPr>
      <w:r w:rsidRPr="003E1F9E">
        <w:t>The Template Revision History</w:t>
      </w:r>
      <w:r>
        <w:t xml:space="preserve"> can be removed at the discretion of the author of the document.</w:t>
      </w:r>
    </w:p>
    <w:p w:rsidR="00086D68" w:rsidRDefault="00086D68" w:rsidP="00086D68">
      <w:pPr>
        <w:pStyle w:val="InstructionalText1"/>
      </w:pPr>
      <w:r>
        <w:t>Remove blank rows.</w:t>
      </w:r>
    </w:p>
    <w:p w:rsidR="00086D68" w:rsidRPr="004F3A80" w:rsidRDefault="00086D68" w:rsidP="006244C7">
      <w:pPr>
        <w:pStyle w:val="InstructionalText1"/>
      </w:pPr>
    </w:p>
    <w:sectPr w:rsidR="00086D68" w:rsidRPr="004F3A80" w:rsidSect="00F91A26">
      <w:footerReference w:type="default" r:id="rId2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9F4" w:rsidRDefault="00D359F4">
      <w:r>
        <w:separator/>
      </w:r>
    </w:p>
    <w:p w:rsidR="00D359F4" w:rsidRDefault="00D359F4"/>
  </w:endnote>
  <w:endnote w:type="continuationSeparator" w:id="0">
    <w:p w:rsidR="00D359F4" w:rsidRDefault="00D359F4">
      <w:r>
        <w:continuationSeparator/>
      </w:r>
    </w:p>
    <w:p w:rsidR="00D359F4" w:rsidRDefault="00D359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397" w:rsidRPr="00FD26A4" w:rsidRDefault="00640397" w:rsidP="00FD26A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6A4" w:rsidRDefault="00FD26A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397" w:rsidRPr="00FD26A4" w:rsidRDefault="00640397" w:rsidP="00FD26A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397" w:rsidRPr="00FD26A4" w:rsidRDefault="00640397" w:rsidP="00FD26A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397" w:rsidRPr="00FD26A4" w:rsidRDefault="00640397" w:rsidP="00FD26A4">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397" w:rsidRPr="00FD26A4" w:rsidRDefault="00640397" w:rsidP="00FD26A4">
    <w:pPr>
      <w:pStyle w:val="Footer"/>
      <w:rPr>
        <w:rStyle w:val="PageNumber"/>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397" w:rsidRPr="00FD26A4" w:rsidRDefault="00640397" w:rsidP="00FD26A4">
    <w:pPr>
      <w:pStyle w:val="Footer"/>
      <w:rPr>
        <w:rStyle w:val="PageNumber"/>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397" w:rsidRPr="00FD26A4" w:rsidRDefault="00640397" w:rsidP="00FD26A4">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9F4" w:rsidRDefault="00D359F4">
      <w:r>
        <w:separator/>
      </w:r>
    </w:p>
    <w:p w:rsidR="00D359F4" w:rsidRDefault="00D359F4"/>
  </w:footnote>
  <w:footnote w:type="continuationSeparator" w:id="0">
    <w:p w:rsidR="00D359F4" w:rsidRDefault="00D359F4">
      <w:r>
        <w:continuationSeparator/>
      </w:r>
    </w:p>
    <w:p w:rsidR="00D359F4" w:rsidRDefault="00D359F4"/>
  </w:footnote>
  <w:footnote w:id="1">
    <w:p w:rsidR="00640397" w:rsidRDefault="00640397" w:rsidP="00CB0C35">
      <w:pPr>
        <w:pStyle w:val="FootnoteText"/>
      </w:pPr>
      <w:r>
        <w:rPr>
          <w:rStyle w:val="FootnoteReference"/>
        </w:rPr>
        <w:footnoteRef/>
      </w:r>
      <w:r>
        <w:t xml:space="preserve"> </w:t>
      </w:r>
      <w:r w:rsidRPr="00C11E1F">
        <w:t>cdi_contact_information_service_brd_draft_3.0_-_08-18-15_changes</w:t>
      </w:r>
    </w:p>
  </w:footnote>
  <w:footnote w:id="2">
    <w:p w:rsidR="00640397" w:rsidRDefault="00640397" w:rsidP="002B53AF">
      <w:pPr>
        <w:pStyle w:val="FootnoteText"/>
      </w:pPr>
      <w:r>
        <w:rPr>
          <w:rStyle w:val="FootnoteReference"/>
        </w:rPr>
        <w:footnoteRef/>
      </w:r>
      <w:r>
        <w:t xml:space="preserve"> </w:t>
      </w:r>
      <w:r w:rsidRPr="000B6488">
        <w:t>Agreement 200EO15I00, Exhibit A: IT</w:t>
      </w:r>
      <w:r>
        <w:t>, Attachment 2,  p. 24</w:t>
      </w:r>
    </w:p>
  </w:footnote>
  <w:footnote w:id="3">
    <w:p w:rsidR="00640397" w:rsidRPr="00A604FC" w:rsidRDefault="00640397" w:rsidP="00C01A4E">
      <w:pPr>
        <w:pStyle w:val="FootnoteText"/>
        <w:rPr>
          <w:sz w:val="16"/>
          <w:szCs w:val="16"/>
        </w:rPr>
      </w:pPr>
      <w:r>
        <w:rPr>
          <w:rStyle w:val="FootnoteReference"/>
        </w:rPr>
        <w:footnoteRef/>
      </w:r>
      <w:r>
        <w:t xml:space="preserve"> </w:t>
      </w:r>
      <w:r w:rsidRPr="00C01A4E">
        <w:rPr>
          <w:sz w:val="16"/>
          <w:szCs w:val="16"/>
        </w:rPr>
        <w:t>cdi_contact_information_service_brd_draft_3.0_-_08-18-15_changes</w:t>
      </w:r>
    </w:p>
  </w:footnote>
  <w:footnote w:id="4">
    <w:p w:rsidR="00640397" w:rsidRDefault="00640397">
      <w:pPr>
        <w:pStyle w:val="FootnoteText"/>
      </w:pPr>
      <w:r>
        <w:rPr>
          <w:rStyle w:val="FootnoteReference"/>
        </w:rPr>
        <w:footnoteRef/>
      </w:r>
      <w:r>
        <w:t xml:space="preserve"> </w:t>
      </w:r>
      <w:r w:rsidRPr="0044011A">
        <w:t>cdi_contact_information_service_brd_draft_3.0_-_08-18-15_changes</w:t>
      </w:r>
    </w:p>
  </w:footnote>
  <w:footnote w:id="5">
    <w:p w:rsidR="00640397" w:rsidRDefault="00640397">
      <w:pPr>
        <w:pStyle w:val="FootnoteText"/>
      </w:pPr>
      <w:r>
        <w:rPr>
          <w:rStyle w:val="FootnoteReference"/>
        </w:rPr>
        <w:footnoteRef/>
      </w:r>
      <w:r>
        <w:t xml:space="preserve"> </w:t>
      </w:r>
      <w:r w:rsidRPr="0044011A">
        <w:t>cdi_contact_information_service_brd_draft_3.0_-_08-18-15_changes</w:t>
      </w:r>
      <w:r>
        <w:t xml:space="preserve"> (section 8.1)</w:t>
      </w:r>
    </w:p>
  </w:footnote>
  <w:footnote w:id="6">
    <w:p w:rsidR="00640397" w:rsidRDefault="00640397">
      <w:pPr>
        <w:pStyle w:val="FootnoteText"/>
      </w:pPr>
      <w:r>
        <w:rPr>
          <w:rStyle w:val="FootnoteReference"/>
        </w:rPr>
        <w:footnoteRef/>
      </w:r>
      <w:r>
        <w:t xml:space="preserve"> </w:t>
      </w:r>
      <w:r w:rsidRPr="0044011A">
        <w:t>cdi_contact_information_service_brd_draft_3.0_-_08-18-15_changes</w:t>
      </w:r>
      <w:r>
        <w:t xml:space="preserve">  (section 8.1)</w:t>
      </w:r>
    </w:p>
  </w:footnote>
  <w:footnote w:id="7">
    <w:p w:rsidR="00640397" w:rsidRDefault="00640397">
      <w:pPr>
        <w:pStyle w:val="FootnoteText"/>
      </w:pPr>
      <w:r>
        <w:rPr>
          <w:rStyle w:val="FootnoteReference"/>
        </w:rPr>
        <w:footnoteRef/>
      </w:r>
      <w:r>
        <w:t xml:space="preserve"> </w:t>
      </w:r>
      <w:r w:rsidRPr="0044011A">
        <w:t>cdi_contact_information_service_brd_draft_3.0_-_08-18-15_changes</w:t>
      </w:r>
      <w:r>
        <w:t xml:space="preserve">  (sections 7 &amp; 8)</w:t>
      </w:r>
    </w:p>
  </w:footnote>
  <w:footnote w:id="8">
    <w:p w:rsidR="00640397" w:rsidRDefault="00640397">
      <w:pPr>
        <w:pStyle w:val="FootnoteText"/>
      </w:pPr>
      <w:r>
        <w:rPr>
          <w:rStyle w:val="FootnoteReference"/>
        </w:rPr>
        <w:footnoteRef/>
      </w:r>
      <w:r>
        <w:t xml:space="preserve"> </w:t>
      </w:r>
      <w:proofErr w:type="spellStart"/>
      <w:r>
        <w:t>CDI_Systems_Design_Document</w:t>
      </w:r>
      <w:proofErr w:type="spellEnd"/>
      <w:r>
        <w:t xml:space="preserve"> (section 4)</w:t>
      </w:r>
    </w:p>
  </w:footnote>
  <w:footnote w:id="9">
    <w:p w:rsidR="00640397" w:rsidRDefault="00640397" w:rsidP="007C1A11">
      <w:pPr>
        <w:pStyle w:val="FootnoteText"/>
      </w:pPr>
      <w:r>
        <w:rPr>
          <w:rStyle w:val="FootnoteReference"/>
        </w:rPr>
        <w:footnoteRef/>
      </w:r>
      <w:r>
        <w:t xml:space="preserve"> </w:t>
      </w:r>
      <w:proofErr w:type="spellStart"/>
      <w:r w:rsidRPr="006531D5">
        <w:t>VRM_MSDS_System_Integration</w:t>
      </w:r>
      <w:proofErr w:type="spellEnd"/>
      <w:r w:rsidRPr="006531D5">
        <w:t xml:space="preserve"> Plan_v0.2</w:t>
      </w:r>
      <w:r>
        <w:t>; Section 3</w:t>
      </w:r>
    </w:p>
    <w:p w:rsidR="00640397" w:rsidRDefault="00640397" w:rsidP="007C1A11">
      <w:pPr>
        <w:pStyle w:val="FootnoteText"/>
      </w:pPr>
    </w:p>
  </w:footnote>
  <w:footnote w:id="10">
    <w:p w:rsidR="00640397" w:rsidRDefault="00640397">
      <w:pPr>
        <w:pStyle w:val="FootnoteText"/>
      </w:pPr>
      <w:r>
        <w:rPr>
          <w:rStyle w:val="FootnoteReference"/>
        </w:rPr>
        <w:footnoteRef/>
      </w:r>
      <w:r>
        <w:t xml:space="preserve"> </w:t>
      </w:r>
      <w:r w:rsidRPr="007C1A11">
        <w:t>cdi_contact_information_service_brd_draft_3.0_-_08-18-15_changes</w:t>
      </w:r>
      <w:r>
        <w:t xml:space="preserve"> (section 7.1.2)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6A4" w:rsidRDefault="00FD26A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6A4" w:rsidRDefault="00FD26A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6A4" w:rsidRDefault="00FD26A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397" w:rsidRDefault="0064039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70480CCA"/>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2">
    <w:nsid w:val="090402DA"/>
    <w:multiLevelType w:val="hybridMultilevel"/>
    <w:tmpl w:val="F1C26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F62625C"/>
    <w:multiLevelType w:val="multilevel"/>
    <w:tmpl w:val="B0BA550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02"/>
        </w:tabs>
        <w:ind w:left="702" w:hanging="432"/>
      </w:pPr>
      <w:rPr>
        <w:rFonts w:hint="default"/>
      </w:rPr>
    </w:lvl>
    <w:lvl w:ilvl="2">
      <w:start w:val="1"/>
      <w:numFmt w:val="decimal"/>
      <w:pStyle w:val="Heading3"/>
      <w:lvlText w:val="%1.%2.%3."/>
      <w:lvlJc w:val="left"/>
      <w:pPr>
        <w:tabs>
          <w:tab w:val="num" w:pos="1440"/>
        </w:tabs>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3C770D2"/>
    <w:multiLevelType w:val="hybridMultilevel"/>
    <w:tmpl w:val="E936657C"/>
    <w:lvl w:ilvl="0" w:tplc="04090001">
      <w:start w:val="1"/>
      <w:numFmt w:val="bullet"/>
      <w:lvlText w:val=""/>
      <w:lvlJc w:val="left"/>
      <w:pPr>
        <w:tabs>
          <w:tab w:val="num" w:pos="720"/>
        </w:tabs>
        <w:ind w:left="720" w:hanging="360"/>
      </w:pPr>
      <w:rPr>
        <w:rFonts w:ascii="Symbol" w:hAnsi="Symbol" w:hint="default"/>
      </w:rPr>
    </w:lvl>
    <w:lvl w:ilvl="1" w:tplc="22A216BC">
      <w:start w:val="1"/>
      <w:numFmt w:val="bullet"/>
      <w:lvlText w:val=""/>
      <w:lvlJc w:val="left"/>
      <w:pPr>
        <w:tabs>
          <w:tab w:val="num" w:pos="1440"/>
        </w:tabs>
        <w:ind w:left="1440" w:hanging="360"/>
      </w:pPr>
      <w:rPr>
        <w:rFonts w:ascii="Wingdings" w:hAnsi="Wingdings" w:hint="default"/>
      </w:rPr>
    </w:lvl>
    <w:lvl w:ilvl="2" w:tplc="A4B67D90">
      <w:start w:val="1"/>
      <w:numFmt w:val="bullet"/>
      <w:lvlText w:val=""/>
      <w:lvlJc w:val="left"/>
      <w:pPr>
        <w:tabs>
          <w:tab w:val="num" w:pos="2160"/>
        </w:tabs>
        <w:ind w:left="2160" w:hanging="360"/>
      </w:pPr>
      <w:rPr>
        <w:rFonts w:ascii="Wingdings" w:hAnsi="Wingdings" w:hint="default"/>
      </w:rPr>
    </w:lvl>
    <w:lvl w:ilvl="3" w:tplc="5D9C99EE">
      <w:start w:val="1"/>
      <w:numFmt w:val="bullet"/>
      <w:lvlText w:val=""/>
      <w:lvlJc w:val="left"/>
      <w:pPr>
        <w:tabs>
          <w:tab w:val="num" w:pos="2880"/>
        </w:tabs>
        <w:ind w:left="2880" w:hanging="360"/>
      </w:pPr>
      <w:rPr>
        <w:rFonts w:ascii="Wingdings" w:hAnsi="Wingdings" w:hint="default"/>
      </w:rPr>
    </w:lvl>
    <w:lvl w:ilvl="4" w:tplc="E5163332">
      <w:start w:val="1"/>
      <w:numFmt w:val="bullet"/>
      <w:lvlText w:val=""/>
      <w:lvlJc w:val="left"/>
      <w:pPr>
        <w:tabs>
          <w:tab w:val="num" w:pos="3600"/>
        </w:tabs>
        <w:ind w:left="3600" w:hanging="360"/>
      </w:pPr>
      <w:rPr>
        <w:rFonts w:ascii="Wingdings" w:hAnsi="Wingdings" w:hint="default"/>
      </w:rPr>
    </w:lvl>
    <w:lvl w:ilvl="5" w:tplc="935488F0">
      <w:start w:val="1"/>
      <w:numFmt w:val="bullet"/>
      <w:lvlText w:val=""/>
      <w:lvlJc w:val="left"/>
      <w:pPr>
        <w:tabs>
          <w:tab w:val="num" w:pos="4320"/>
        </w:tabs>
        <w:ind w:left="4320" w:hanging="360"/>
      </w:pPr>
      <w:rPr>
        <w:rFonts w:ascii="Wingdings" w:hAnsi="Wingdings" w:hint="default"/>
      </w:rPr>
    </w:lvl>
    <w:lvl w:ilvl="6" w:tplc="D0AE63EE">
      <w:start w:val="1"/>
      <w:numFmt w:val="bullet"/>
      <w:lvlText w:val=""/>
      <w:lvlJc w:val="left"/>
      <w:pPr>
        <w:tabs>
          <w:tab w:val="num" w:pos="5040"/>
        </w:tabs>
        <w:ind w:left="5040" w:hanging="360"/>
      </w:pPr>
      <w:rPr>
        <w:rFonts w:ascii="Wingdings" w:hAnsi="Wingdings" w:hint="default"/>
      </w:rPr>
    </w:lvl>
    <w:lvl w:ilvl="7" w:tplc="0F6C1D1A">
      <w:start w:val="1"/>
      <w:numFmt w:val="bullet"/>
      <w:lvlText w:val=""/>
      <w:lvlJc w:val="left"/>
      <w:pPr>
        <w:tabs>
          <w:tab w:val="num" w:pos="5760"/>
        </w:tabs>
        <w:ind w:left="5760" w:hanging="360"/>
      </w:pPr>
      <w:rPr>
        <w:rFonts w:ascii="Wingdings" w:hAnsi="Wingdings" w:hint="default"/>
      </w:rPr>
    </w:lvl>
    <w:lvl w:ilvl="8" w:tplc="B3D6CFF4">
      <w:start w:val="1"/>
      <w:numFmt w:val="bullet"/>
      <w:lvlText w:val=""/>
      <w:lvlJc w:val="left"/>
      <w:pPr>
        <w:tabs>
          <w:tab w:val="num" w:pos="6480"/>
        </w:tabs>
        <w:ind w:left="6480" w:hanging="360"/>
      </w:pPr>
      <w:rPr>
        <w:rFonts w:ascii="Wingdings" w:hAnsi="Wingdings" w:hint="default"/>
      </w:rPr>
    </w:lvl>
  </w:abstractNum>
  <w:abstractNum w:abstractNumId="6">
    <w:nsid w:val="14181A2A"/>
    <w:multiLevelType w:val="hybridMultilevel"/>
    <w:tmpl w:val="7BD4D2F6"/>
    <w:lvl w:ilvl="0" w:tplc="F06CF9B6">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7">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pStyle w:val="Heading5"/>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9">
    <w:nsid w:val="1CDF5F8E"/>
    <w:multiLevelType w:val="hybridMultilevel"/>
    <w:tmpl w:val="A8F682C2"/>
    <w:lvl w:ilvl="0" w:tplc="C33C597A">
      <w:start w:val="1"/>
      <w:numFmt w:val="decimal"/>
      <w:lvlText w:val="%1."/>
      <w:lvlJc w:val="left"/>
      <w:pPr>
        <w:ind w:left="360" w:hanging="360"/>
      </w:pPr>
      <w:rPr>
        <w:b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D712184"/>
    <w:multiLevelType w:val="hybridMultilevel"/>
    <w:tmpl w:val="194E4BC0"/>
    <w:lvl w:ilvl="0" w:tplc="57DC1DAC">
      <w:start w:val="1"/>
      <w:numFmt w:val="bullet"/>
      <w:pStyle w:val="List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1">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0FB7ECD"/>
    <w:multiLevelType w:val="hybridMultilevel"/>
    <w:tmpl w:val="F5E2A580"/>
    <w:lvl w:ilvl="0" w:tplc="B3844790">
      <w:start w:val="1"/>
      <w:numFmt w:val="decimal"/>
      <w:pStyle w:val="BodyNumbered1"/>
      <w:lvlText w:val="%1."/>
      <w:lvlJc w:val="left"/>
      <w:pPr>
        <w:tabs>
          <w:tab w:val="num" w:pos="1260"/>
        </w:tabs>
        <w:ind w:left="12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27FE7A77"/>
    <w:multiLevelType w:val="hybridMultilevel"/>
    <w:tmpl w:val="DB921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5">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7">
    <w:nsid w:val="348D4039"/>
    <w:multiLevelType w:val="hybridMultilevel"/>
    <w:tmpl w:val="45923F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86B1462"/>
    <w:multiLevelType w:val="hybridMultilevel"/>
    <w:tmpl w:val="1870D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95D5C09"/>
    <w:multiLevelType w:val="hybridMultilevel"/>
    <w:tmpl w:val="14185592"/>
    <w:lvl w:ilvl="0" w:tplc="31564044">
      <w:start w:val="1"/>
      <w:numFmt w:val="bullet"/>
      <w:pStyle w:val="TableText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C665F9B"/>
    <w:multiLevelType w:val="hybridMultilevel"/>
    <w:tmpl w:val="45923F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11032A7"/>
    <w:multiLevelType w:val="hybridMultilevel"/>
    <w:tmpl w:val="DFCE654A"/>
    <w:lvl w:ilvl="0" w:tplc="C6B80A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CF34E9"/>
    <w:multiLevelType w:val="hybridMultilevel"/>
    <w:tmpl w:val="1D64D0EA"/>
    <w:lvl w:ilvl="0" w:tplc="8B8C20AA">
      <w:start w:val="1"/>
      <w:numFmt w:val="decimal"/>
      <w:pStyle w:val="BodyNumbered2"/>
      <w:lvlText w:val="%1."/>
      <w:lvlJc w:val="left"/>
      <w:pPr>
        <w:tabs>
          <w:tab w:val="num" w:pos="1260"/>
        </w:tabs>
        <w:ind w:left="12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437A60BA"/>
    <w:multiLevelType w:val="hybridMultilevel"/>
    <w:tmpl w:val="BCF0BD66"/>
    <w:lvl w:ilvl="0" w:tplc="AAF4FE5A">
      <w:start w:val="1"/>
      <w:numFmt w:val="none"/>
      <w:pStyle w:val="Note1"/>
      <w:lvlText w:val="NOTE:"/>
      <w:lvlJc w:val="left"/>
      <w:pPr>
        <w:tabs>
          <w:tab w:val="num" w:pos="1008"/>
        </w:tabs>
        <w:ind w:left="936" w:hanging="936"/>
      </w:pPr>
      <w:rPr>
        <w:rFonts w:ascii="Arial" w:hAnsi="Arial" w:cs="Times New Roman" w:hint="default"/>
        <w:b/>
        <w:i/>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43BA6D60"/>
    <w:multiLevelType w:val="hybridMultilevel"/>
    <w:tmpl w:val="E1AAFA64"/>
    <w:lvl w:ilvl="0" w:tplc="829ADBC6">
      <w:start w:val="1"/>
      <w:numFmt w:val="decimal"/>
      <w:pStyle w:val="BodyNumbered3"/>
      <w:lvlText w:val="%1."/>
      <w:lvlJc w:val="left"/>
      <w:pPr>
        <w:tabs>
          <w:tab w:val="num" w:pos="1260"/>
        </w:tabs>
        <w:ind w:left="12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460E3FD8"/>
    <w:multiLevelType w:val="hybridMultilevel"/>
    <w:tmpl w:val="B4280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Heading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9F20B52"/>
    <w:multiLevelType w:val="hybridMultilevel"/>
    <w:tmpl w:val="14929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9">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BFA599F"/>
    <w:multiLevelType w:val="hybridMultilevel"/>
    <w:tmpl w:val="3932B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25C2BD5"/>
    <w:multiLevelType w:val="hybridMultilevel"/>
    <w:tmpl w:val="3CAA9582"/>
    <w:lvl w:ilvl="0" w:tplc="83CEE704">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2">
    <w:nsid w:val="64A9064D"/>
    <w:multiLevelType w:val="hybridMultilevel"/>
    <w:tmpl w:val="AB56A9D0"/>
    <w:lvl w:ilvl="0" w:tplc="0409000F">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33">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4">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nsid w:val="70B17C61"/>
    <w:multiLevelType w:val="hybridMultilevel"/>
    <w:tmpl w:val="F8E6279E"/>
    <w:lvl w:ilvl="0" w:tplc="8B8C20AA">
      <w:start w:val="1"/>
      <w:numFmt w:val="bullet"/>
      <w:lvlText w:val=""/>
      <w:lvlJc w:val="left"/>
      <w:pPr>
        <w:ind w:left="-201" w:hanging="360"/>
      </w:pPr>
      <w:rPr>
        <w:rFonts w:ascii="Symbol" w:hAnsi="Symbol" w:hint="default"/>
      </w:rPr>
    </w:lvl>
    <w:lvl w:ilvl="1" w:tplc="04090019">
      <w:start w:val="1"/>
      <w:numFmt w:val="bullet"/>
      <w:lvlText w:val="o"/>
      <w:lvlJc w:val="left"/>
      <w:pPr>
        <w:ind w:left="519" w:hanging="360"/>
      </w:pPr>
      <w:rPr>
        <w:rFonts w:ascii="Courier New" w:hAnsi="Courier New" w:cs="Courier New" w:hint="default"/>
      </w:rPr>
    </w:lvl>
    <w:lvl w:ilvl="2" w:tplc="0409001B" w:tentative="1">
      <w:start w:val="1"/>
      <w:numFmt w:val="bullet"/>
      <w:lvlText w:val=""/>
      <w:lvlJc w:val="left"/>
      <w:pPr>
        <w:ind w:left="1239" w:hanging="360"/>
      </w:pPr>
      <w:rPr>
        <w:rFonts w:ascii="Wingdings" w:hAnsi="Wingdings" w:hint="default"/>
      </w:rPr>
    </w:lvl>
    <w:lvl w:ilvl="3" w:tplc="0409000F" w:tentative="1">
      <w:start w:val="1"/>
      <w:numFmt w:val="bullet"/>
      <w:lvlText w:val=""/>
      <w:lvlJc w:val="left"/>
      <w:pPr>
        <w:ind w:left="1959" w:hanging="360"/>
      </w:pPr>
      <w:rPr>
        <w:rFonts w:ascii="Symbol" w:hAnsi="Symbol" w:hint="default"/>
      </w:rPr>
    </w:lvl>
    <w:lvl w:ilvl="4" w:tplc="04090019" w:tentative="1">
      <w:start w:val="1"/>
      <w:numFmt w:val="bullet"/>
      <w:lvlText w:val="o"/>
      <w:lvlJc w:val="left"/>
      <w:pPr>
        <w:ind w:left="2679" w:hanging="360"/>
      </w:pPr>
      <w:rPr>
        <w:rFonts w:ascii="Courier New" w:hAnsi="Courier New" w:cs="Courier New" w:hint="default"/>
      </w:rPr>
    </w:lvl>
    <w:lvl w:ilvl="5" w:tplc="0409001B" w:tentative="1">
      <w:start w:val="1"/>
      <w:numFmt w:val="bullet"/>
      <w:lvlText w:val=""/>
      <w:lvlJc w:val="left"/>
      <w:pPr>
        <w:ind w:left="3399" w:hanging="360"/>
      </w:pPr>
      <w:rPr>
        <w:rFonts w:ascii="Wingdings" w:hAnsi="Wingdings" w:hint="default"/>
      </w:rPr>
    </w:lvl>
    <w:lvl w:ilvl="6" w:tplc="0409000F" w:tentative="1">
      <w:start w:val="1"/>
      <w:numFmt w:val="bullet"/>
      <w:lvlText w:val=""/>
      <w:lvlJc w:val="left"/>
      <w:pPr>
        <w:ind w:left="4119" w:hanging="360"/>
      </w:pPr>
      <w:rPr>
        <w:rFonts w:ascii="Symbol" w:hAnsi="Symbol" w:hint="default"/>
      </w:rPr>
    </w:lvl>
    <w:lvl w:ilvl="7" w:tplc="04090019" w:tentative="1">
      <w:start w:val="1"/>
      <w:numFmt w:val="bullet"/>
      <w:lvlText w:val="o"/>
      <w:lvlJc w:val="left"/>
      <w:pPr>
        <w:ind w:left="4839" w:hanging="360"/>
      </w:pPr>
      <w:rPr>
        <w:rFonts w:ascii="Courier New" w:hAnsi="Courier New" w:cs="Courier New" w:hint="default"/>
      </w:rPr>
    </w:lvl>
    <w:lvl w:ilvl="8" w:tplc="0409001B" w:tentative="1">
      <w:start w:val="1"/>
      <w:numFmt w:val="bullet"/>
      <w:lvlText w:val=""/>
      <w:lvlJc w:val="left"/>
      <w:pPr>
        <w:ind w:left="5559" w:hanging="360"/>
      </w:pPr>
      <w:rPr>
        <w:rFonts w:ascii="Wingdings" w:hAnsi="Wingdings" w:hint="default"/>
      </w:rPr>
    </w:lvl>
  </w:abstractNum>
  <w:abstractNum w:abstractNumId="36">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8">
    <w:nsid w:val="7DD116E7"/>
    <w:multiLevelType w:val="hybridMultilevel"/>
    <w:tmpl w:val="1FE26382"/>
    <w:lvl w:ilvl="0" w:tplc="126AC1F6">
      <w:start w:val="1"/>
      <w:numFmt w:val="bullet"/>
      <w:pStyle w:val="BulletListHidden3"/>
      <w:lvlText w:val=""/>
      <w:lvlJc w:val="left"/>
      <w:pPr>
        <w:tabs>
          <w:tab w:val="num" w:pos="1260"/>
        </w:tabs>
        <w:ind w:left="1224" w:hanging="324"/>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9">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33"/>
  </w:num>
  <w:num w:numId="3">
    <w:abstractNumId w:val="3"/>
  </w:num>
  <w:num w:numId="4">
    <w:abstractNumId w:val="37"/>
  </w:num>
  <w:num w:numId="5">
    <w:abstractNumId w:val="39"/>
  </w:num>
  <w:num w:numId="6">
    <w:abstractNumId w:val="29"/>
  </w:num>
  <w:num w:numId="7">
    <w:abstractNumId w:val="14"/>
  </w:num>
  <w:num w:numId="8">
    <w:abstractNumId w:val="8"/>
  </w:num>
  <w:num w:numId="9">
    <w:abstractNumId w:val="16"/>
  </w:num>
  <w:num w:numId="10">
    <w:abstractNumId w:val="28"/>
  </w:num>
  <w:num w:numId="11">
    <w:abstractNumId w:val="4"/>
  </w:num>
  <w:num w:numId="12">
    <w:abstractNumId w:val="15"/>
  </w:num>
  <w:num w:numId="13">
    <w:abstractNumId w:val="26"/>
  </w:num>
  <w:num w:numId="14">
    <w:abstractNumId w:val="7"/>
  </w:num>
  <w:num w:numId="15">
    <w:abstractNumId w:val="11"/>
  </w:num>
  <w:num w:numId="16">
    <w:abstractNumId w:val="36"/>
  </w:num>
  <w:num w:numId="17">
    <w:abstractNumId w:val="1"/>
  </w:num>
  <w:num w:numId="18">
    <w:abstractNumId w:val="1"/>
  </w:num>
  <w:num w:numId="19">
    <w:abstractNumId w:val="32"/>
  </w:num>
  <w:num w:numId="20">
    <w:abstractNumId w:val="34"/>
    <w:lvlOverride w:ilvl="0">
      <w:startOverride w:val="1"/>
    </w:lvlOverride>
  </w:num>
  <w:num w:numId="21">
    <w:abstractNumId w:val="34"/>
    <w:lvlOverride w:ilvl="0">
      <w:startOverride w:val="1"/>
    </w:lvlOverride>
  </w:num>
  <w:num w:numId="22">
    <w:abstractNumId w:val="34"/>
    <w:lvlOverride w:ilvl="0">
      <w:startOverride w:val="1"/>
    </w:lvlOverride>
  </w:num>
  <w:num w:numId="23">
    <w:abstractNumId w:val="34"/>
    <w:lvlOverride w:ilvl="0">
      <w:startOverride w:val="1"/>
    </w:lvlOverride>
  </w:num>
  <w:num w:numId="24">
    <w:abstractNumId w:val="34"/>
    <w:lvlOverride w:ilvl="0">
      <w:startOverride w:val="1"/>
    </w:lvlOverride>
  </w:num>
  <w:num w:numId="25">
    <w:abstractNumId w:val="34"/>
    <w:lvlOverride w:ilvl="0">
      <w:startOverride w:val="1"/>
    </w:lvlOverride>
  </w:num>
  <w:num w:numId="26">
    <w:abstractNumId w:val="34"/>
    <w:lvlOverride w:ilvl="0">
      <w:startOverride w:val="1"/>
    </w:lvlOverride>
  </w:num>
  <w:num w:numId="27">
    <w:abstractNumId w:val="34"/>
    <w:lvlOverride w:ilvl="0">
      <w:startOverride w:val="1"/>
    </w:lvlOverride>
  </w:num>
  <w:num w:numId="28">
    <w:abstractNumId w:val="34"/>
    <w:lvlOverride w:ilvl="0">
      <w:startOverride w:val="1"/>
    </w:lvlOverride>
  </w:num>
  <w:num w:numId="29">
    <w:abstractNumId w:val="34"/>
    <w:lvlOverride w:ilvl="0">
      <w:startOverride w:val="1"/>
    </w:lvlOverride>
  </w:num>
  <w:num w:numId="30">
    <w:abstractNumId w:val="34"/>
    <w:lvlOverride w:ilvl="0">
      <w:startOverride w:val="1"/>
    </w:lvlOverride>
  </w:num>
  <w:num w:numId="31">
    <w:abstractNumId w:val="34"/>
    <w:lvlOverride w:ilvl="0">
      <w:startOverride w:val="1"/>
    </w:lvlOverride>
  </w:num>
  <w:num w:numId="32">
    <w:abstractNumId w:val="18"/>
  </w:num>
  <w:num w:numId="33">
    <w:abstractNumId w:val="35"/>
  </w:num>
  <w:num w:numId="34">
    <w:abstractNumId w:val="27"/>
  </w:num>
  <w:num w:numId="35">
    <w:abstractNumId w:val="0"/>
  </w:num>
  <w:num w:numId="36">
    <w:abstractNumId w:val="38"/>
  </w:num>
  <w:num w:numId="37">
    <w:abstractNumId w:val="12"/>
  </w:num>
  <w:num w:numId="38">
    <w:abstractNumId w:val="24"/>
  </w:num>
  <w:num w:numId="39">
    <w:abstractNumId w:val="22"/>
  </w:num>
  <w:num w:numId="40">
    <w:abstractNumId w:val="10"/>
  </w:num>
  <w:num w:numId="41">
    <w:abstractNumId w:val="19"/>
  </w:num>
  <w:num w:numId="42">
    <w:abstractNumId w:val="23"/>
  </w:num>
  <w:num w:numId="43">
    <w:abstractNumId w:val="17"/>
  </w:num>
  <w:num w:numId="44">
    <w:abstractNumId w:val="2"/>
  </w:num>
  <w:num w:numId="45">
    <w:abstractNumId w:val="30"/>
  </w:num>
  <w:num w:numId="46">
    <w:abstractNumId w:val="25"/>
  </w:num>
  <w:num w:numId="47">
    <w:abstractNumId w:val="13"/>
  </w:num>
  <w:num w:numId="48">
    <w:abstractNumId w:val="5"/>
  </w:num>
  <w:num w:numId="49">
    <w:abstractNumId w:val="20"/>
  </w:num>
  <w:num w:numId="50">
    <w:abstractNumId w:val="9"/>
  </w:num>
  <w:num w:numId="51">
    <w:abstractNumId w:val="31"/>
  </w:num>
  <w:num w:numId="52">
    <w:abstractNumId w:val="6"/>
  </w:num>
  <w:num w:numId="53">
    <w:abstractNumId w:val="2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BA6"/>
    <w:rsid w:val="00002B6E"/>
    <w:rsid w:val="000063A7"/>
    <w:rsid w:val="0000675B"/>
    <w:rsid w:val="00006DB8"/>
    <w:rsid w:val="00010087"/>
    <w:rsid w:val="00010140"/>
    <w:rsid w:val="000114B6"/>
    <w:rsid w:val="00011EE6"/>
    <w:rsid w:val="0001226E"/>
    <w:rsid w:val="0001427C"/>
    <w:rsid w:val="00016BA6"/>
    <w:rsid w:val="000171DA"/>
    <w:rsid w:val="000263BB"/>
    <w:rsid w:val="00030E41"/>
    <w:rsid w:val="00042175"/>
    <w:rsid w:val="00042EA2"/>
    <w:rsid w:val="0004636C"/>
    <w:rsid w:val="00057A80"/>
    <w:rsid w:val="00057D54"/>
    <w:rsid w:val="000639FC"/>
    <w:rsid w:val="00064E70"/>
    <w:rsid w:val="00065F74"/>
    <w:rsid w:val="00071609"/>
    <w:rsid w:val="00086D68"/>
    <w:rsid w:val="000A018E"/>
    <w:rsid w:val="000A0A28"/>
    <w:rsid w:val="000A3FF9"/>
    <w:rsid w:val="000A4412"/>
    <w:rsid w:val="000B23F8"/>
    <w:rsid w:val="000B3210"/>
    <w:rsid w:val="000C2011"/>
    <w:rsid w:val="000D0A2C"/>
    <w:rsid w:val="000E30A2"/>
    <w:rsid w:val="000F3035"/>
    <w:rsid w:val="000F3438"/>
    <w:rsid w:val="000F375E"/>
    <w:rsid w:val="00101B1F"/>
    <w:rsid w:val="0010320F"/>
    <w:rsid w:val="00104399"/>
    <w:rsid w:val="0010664C"/>
    <w:rsid w:val="00107971"/>
    <w:rsid w:val="0012060D"/>
    <w:rsid w:val="0014021B"/>
    <w:rsid w:val="0014533A"/>
    <w:rsid w:val="00146059"/>
    <w:rsid w:val="00151087"/>
    <w:rsid w:val="001574A4"/>
    <w:rsid w:val="00160824"/>
    <w:rsid w:val="00160A11"/>
    <w:rsid w:val="00161ED8"/>
    <w:rsid w:val="001624C3"/>
    <w:rsid w:val="00162CF8"/>
    <w:rsid w:val="00165AB8"/>
    <w:rsid w:val="00170D43"/>
    <w:rsid w:val="00172D7F"/>
    <w:rsid w:val="00180235"/>
    <w:rsid w:val="00180A3A"/>
    <w:rsid w:val="00181396"/>
    <w:rsid w:val="00181D48"/>
    <w:rsid w:val="00183107"/>
    <w:rsid w:val="00183564"/>
    <w:rsid w:val="00186009"/>
    <w:rsid w:val="001953F1"/>
    <w:rsid w:val="00196C11"/>
    <w:rsid w:val="001A3C0A"/>
    <w:rsid w:val="001A3C5C"/>
    <w:rsid w:val="001B4000"/>
    <w:rsid w:val="001C0EB8"/>
    <w:rsid w:val="001C0F29"/>
    <w:rsid w:val="001C6D26"/>
    <w:rsid w:val="001D3222"/>
    <w:rsid w:val="001D6650"/>
    <w:rsid w:val="001D6CB5"/>
    <w:rsid w:val="001E0612"/>
    <w:rsid w:val="001E2133"/>
    <w:rsid w:val="001E4B39"/>
    <w:rsid w:val="001F15E3"/>
    <w:rsid w:val="001F2E17"/>
    <w:rsid w:val="001F49D0"/>
    <w:rsid w:val="001F76FA"/>
    <w:rsid w:val="002018D6"/>
    <w:rsid w:val="0020785A"/>
    <w:rsid w:val="0021563D"/>
    <w:rsid w:val="002160EF"/>
    <w:rsid w:val="00217034"/>
    <w:rsid w:val="0022199A"/>
    <w:rsid w:val="0022216F"/>
    <w:rsid w:val="002273CA"/>
    <w:rsid w:val="00234111"/>
    <w:rsid w:val="00246519"/>
    <w:rsid w:val="00252BD5"/>
    <w:rsid w:val="0025353A"/>
    <w:rsid w:val="00254125"/>
    <w:rsid w:val="0025457D"/>
    <w:rsid w:val="00255459"/>
    <w:rsid w:val="00256419"/>
    <w:rsid w:val="00256F04"/>
    <w:rsid w:val="00266D60"/>
    <w:rsid w:val="00273297"/>
    <w:rsid w:val="00280A53"/>
    <w:rsid w:val="002815E1"/>
    <w:rsid w:val="00282CE9"/>
    <w:rsid w:val="00282EDE"/>
    <w:rsid w:val="00287BF6"/>
    <w:rsid w:val="00292940"/>
    <w:rsid w:val="00292B10"/>
    <w:rsid w:val="00296FD2"/>
    <w:rsid w:val="00297A6C"/>
    <w:rsid w:val="002A0C8C"/>
    <w:rsid w:val="002A2EE5"/>
    <w:rsid w:val="002A4907"/>
    <w:rsid w:val="002A7E67"/>
    <w:rsid w:val="002B53AF"/>
    <w:rsid w:val="002B5F49"/>
    <w:rsid w:val="002C6335"/>
    <w:rsid w:val="002D0C49"/>
    <w:rsid w:val="002D1B52"/>
    <w:rsid w:val="002D5204"/>
    <w:rsid w:val="002D55BC"/>
    <w:rsid w:val="002D6668"/>
    <w:rsid w:val="002D75F3"/>
    <w:rsid w:val="002E0EA5"/>
    <w:rsid w:val="002E1D8C"/>
    <w:rsid w:val="002E588D"/>
    <w:rsid w:val="002E751D"/>
    <w:rsid w:val="002F0076"/>
    <w:rsid w:val="002F5410"/>
    <w:rsid w:val="0030380D"/>
    <w:rsid w:val="00303AB4"/>
    <w:rsid w:val="003110DB"/>
    <w:rsid w:val="00314B90"/>
    <w:rsid w:val="0032241E"/>
    <w:rsid w:val="003224BE"/>
    <w:rsid w:val="00326966"/>
    <w:rsid w:val="00327C31"/>
    <w:rsid w:val="003373FF"/>
    <w:rsid w:val="003417C9"/>
    <w:rsid w:val="00342E0C"/>
    <w:rsid w:val="00346959"/>
    <w:rsid w:val="00351CA6"/>
    <w:rsid w:val="00353152"/>
    <w:rsid w:val="003565ED"/>
    <w:rsid w:val="00360094"/>
    <w:rsid w:val="0036472E"/>
    <w:rsid w:val="00364C1F"/>
    <w:rsid w:val="00364C7A"/>
    <w:rsid w:val="00367CF9"/>
    <w:rsid w:val="00376DD4"/>
    <w:rsid w:val="00380436"/>
    <w:rsid w:val="00383698"/>
    <w:rsid w:val="003876E2"/>
    <w:rsid w:val="00392B05"/>
    <w:rsid w:val="00396DDC"/>
    <w:rsid w:val="003A3B3C"/>
    <w:rsid w:val="003A3DED"/>
    <w:rsid w:val="003A66FB"/>
    <w:rsid w:val="003B26F7"/>
    <w:rsid w:val="003B6B42"/>
    <w:rsid w:val="003B74EA"/>
    <w:rsid w:val="003C0422"/>
    <w:rsid w:val="003C1079"/>
    <w:rsid w:val="003C2662"/>
    <w:rsid w:val="003C2ADC"/>
    <w:rsid w:val="003C7B01"/>
    <w:rsid w:val="003D0D99"/>
    <w:rsid w:val="003D2244"/>
    <w:rsid w:val="003D59EF"/>
    <w:rsid w:val="003D63A4"/>
    <w:rsid w:val="003D7EA1"/>
    <w:rsid w:val="003E0F3C"/>
    <w:rsid w:val="003E1F9E"/>
    <w:rsid w:val="003E2537"/>
    <w:rsid w:val="003E2564"/>
    <w:rsid w:val="003E6D96"/>
    <w:rsid w:val="003F30DB"/>
    <w:rsid w:val="003F4789"/>
    <w:rsid w:val="003F591F"/>
    <w:rsid w:val="004145D9"/>
    <w:rsid w:val="00423003"/>
    <w:rsid w:val="00423780"/>
    <w:rsid w:val="00423A58"/>
    <w:rsid w:val="00431388"/>
    <w:rsid w:val="00433816"/>
    <w:rsid w:val="0044011A"/>
    <w:rsid w:val="00440A78"/>
    <w:rsid w:val="00451181"/>
    <w:rsid w:val="00452DB6"/>
    <w:rsid w:val="004535D0"/>
    <w:rsid w:val="00460170"/>
    <w:rsid w:val="00464A66"/>
    <w:rsid w:val="00467F6F"/>
    <w:rsid w:val="00474BBC"/>
    <w:rsid w:val="0048016C"/>
    <w:rsid w:val="00480505"/>
    <w:rsid w:val="004841AF"/>
    <w:rsid w:val="0048455F"/>
    <w:rsid w:val="004A1AB7"/>
    <w:rsid w:val="004A28E1"/>
    <w:rsid w:val="004A34B4"/>
    <w:rsid w:val="004B20E2"/>
    <w:rsid w:val="004B24D7"/>
    <w:rsid w:val="004B64EC"/>
    <w:rsid w:val="004D0BF7"/>
    <w:rsid w:val="004D2745"/>
    <w:rsid w:val="004D3CB7"/>
    <w:rsid w:val="004D3FB6"/>
    <w:rsid w:val="004D530E"/>
    <w:rsid w:val="004D5CD2"/>
    <w:rsid w:val="004E0A0E"/>
    <w:rsid w:val="004F0FB3"/>
    <w:rsid w:val="004F3A80"/>
    <w:rsid w:val="00501BE0"/>
    <w:rsid w:val="00504BC1"/>
    <w:rsid w:val="00510914"/>
    <w:rsid w:val="00515189"/>
    <w:rsid w:val="00515F2A"/>
    <w:rsid w:val="00527B5C"/>
    <w:rsid w:val="00530D34"/>
    <w:rsid w:val="00531CD9"/>
    <w:rsid w:val="0053263E"/>
    <w:rsid w:val="005327F9"/>
    <w:rsid w:val="00532B92"/>
    <w:rsid w:val="00543E06"/>
    <w:rsid w:val="00554B8F"/>
    <w:rsid w:val="00554C4B"/>
    <w:rsid w:val="005647C7"/>
    <w:rsid w:val="00566B79"/>
    <w:rsid w:val="00566D6A"/>
    <w:rsid w:val="00575CFA"/>
    <w:rsid w:val="0057604A"/>
    <w:rsid w:val="00577B5B"/>
    <w:rsid w:val="00584F2F"/>
    <w:rsid w:val="00585881"/>
    <w:rsid w:val="00587FDB"/>
    <w:rsid w:val="00594383"/>
    <w:rsid w:val="00596AB6"/>
    <w:rsid w:val="005A3268"/>
    <w:rsid w:val="005A5452"/>
    <w:rsid w:val="005A6A10"/>
    <w:rsid w:val="005A722B"/>
    <w:rsid w:val="005B15A6"/>
    <w:rsid w:val="005B39DB"/>
    <w:rsid w:val="005B7142"/>
    <w:rsid w:val="005B7CDD"/>
    <w:rsid w:val="005C7BE9"/>
    <w:rsid w:val="005D18C5"/>
    <w:rsid w:val="005D3B22"/>
    <w:rsid w:val="005E2AF9"/>
    <w:rsid w:val="005F191E"/>
    <w:rsid w:val="00600235"/>
    <w:rsid w:val="00603BB1"/>
    <w:rsid w:val="00606D3B"/>
    <w:rsid w:val="00607BE5"/>
    <w:rsid w:val="00614F26"/>
    <w:rsid w:val="0061603B"/>
    <w:rsid w:val="0061718A"/>
    <w:rsid w:val="00620AA3"/>
    <w:rsid w:val="006244C7"/>
    <w:rsid w:val="00624F6D"/>
    <w:rsid w:val="00640397"/>
    <w:rsid w:val="00642849"/>
    <w:rsid w:val="0064769E"/>
    <w:rsid w:val="0065443F"/>
    <w:rsid w:val="00663B92"/>
    <w:rsid w:val="00665BF6"/>
    <w:rsid w:val="00666859"/>
    <w:rsid w:val="006670D2"/>
    <w:rsid w:val="00667E47"/>
    <w:rsid w:val="00674902"/>
    <w:rsid w:val="00677451"/>
    <w:rsid w:val="00680463"/>
    <w:rsid w:val="00680563"/>
    <w:rsid w:val="00691431"/>
    <w:rsid w:val="00697AED"/>
    <w:rsid w:val="006A02EC"/>
    <w:rsid w:val="006A20A1"/>
    <w:rsid w:val="006A2861"/>
    <w:rsid w:val="006A7603"/>
    <w:rsid w:val="006B4F13"/>
    <w:rsid w:val="006C74F4"/>
    <w:rsid w:val="006D4142"/>
    <w:rsid w:val="006D68DA"/>
    <w:rsid w:val="006E3135"/>
    <w:rsid w:val="006E32E0"/>
    <w:rsid w:val="006E4347"/>
    <w:rsid w:val="006E5523"/>
    <w:rsid w:val="006E6F32"/>
    <w:rsid w:val="006F27C7"/>
    <w:rsid w:val="006F6D65"/>
    <w:rsid w:val="00702D2C"/>
    <w:rsid w:val="00704912"/>
    <w:rsid w:val="00713A8D"/>
    <w:rsid w:val="00714730"/>
    <w:rsid w:val="00715F75"/>
    <w:rsid w:val="00720AC0"/>
    <w:rsid w:val="007238FF"/>
    <w:rsid w:val="0072569B"/>
    <w:rsid w:val="00725C30"/>
    <w:rsid w:val="00727917"/>
    <w:rsid w:val="0073078F"/>
    <w:rsid w:val="007316E5"/>
    <w:rsid w:val="00736B0D"/>
    <w:rsid w:val="00742D4B"/>
    <w:rsid w:val="00744F0F"/>
    <w:rsid w:val="0074643F"/>
    <w:rsid w:val="007537E2"/>
    <w:rsid w:val="00754E4E"/>
    <w:rsid w:val="0075671B"/>
    <w:rsid w:val="00762B56"/>
    <w:rsid w:val="00763DBB"/>
    <w:rsid w:val="00764D29"/>
    <w:rsid w:val="007654AB"/>
    <w:rsid w:val="00765E89"/>
    <w:rsid w:val="0076631B"/>
    <w:rsid w:val="00767F6E"/>
    <w:rsid w:val="007809A2"/>
    <w:rsid w:val="00781144"/>
    <w:rsid w:val="00782B71"/>
    <w:rsid w:val="007864FA"/>
    <w:rsid w:val="0078769E"/>
    <w:rsid w:val="00791193"/>
    <w:rsid w:val="007926DE"/>
    <w:rsid w:val="0079753F"/>
    <w:rsid w:val="007A39CC"/>
    <w:rsid w:val="007A6685"/>
    <w:rsid w:val="007B29B5"/>
    <w:rsid w:val="007B2F49"/>
    <w:rsid w:val="007B3D18"/>
    <w:rsid w:val="007B5233"/>
    <w:rsid w:val="007B588C"/>
    <w:rsid w:val="007B65D7"/>
    <w:rsid w:val="007C1A11"/>
    <w:rsid w:val="007C2637"/>
    <w:rsid w:val="007C4567"/>
    <w:rsid w:val="007D0CC9"/>
    <w:rsid w:val="007D46D3"/>
    <w:rsid w:val="007E05D4"/>
    <w:rsid w:val="007E4370"/>
    <w:rsid w:val="007E761A"/>
    <w:rsid w:val="007F767C"/>
    <w:rsid w:val="00801B32"/>
    <w:rsid w:val="0080389E"/>
    <w:rsid w:val="008053ED"/>
    <w:rsid w:val="0082077B"/>
    <w:rsid w:val="00821FD9"/>
    <w:rsid w:val="00825350"/>
    <w:rsid w:val="008308C2"/>
    <w:rsid w:val="008327EA"/>
    <w:rsid w:val="00843E5C"/>
    <w:rsid w:val="0084510B"/>
    <w:rsid w:val="00845BB9"/>
    <w:rsid w:val="00851812"/>
    <w:rsid w:val="00852A8B"/>
    <w:rsid w:val="00856A08"/>
    <w:rsid w:val="0086056B"/>
    <w:rsid w:val="00860C55"/>
    <w:rsid w:val="00863B21"/>
    <w:rsid w:val="0086419D"/>
    <w:rsid w:val="00871E3C"/>
    <w:rsid w:val="00880C3D"/>
    <w:rsid w:val="008831EB"/>
    <w:rsid w:val="008866C7"/>
    <w:rsid w:val="00886E40"/>
    <w:rsid w:val="00887D77"/>
    <w:rsid w:val="008936AC"/>
    <w:rsid w:val="0089738C"/>
    <w:rsid w:val="008A1731"/>
    <w:rsid w:val="008A4AE4"/>
    <w:rsid w:val="008A783A"/>
    <w:rsid w:val="008B78AE"/>
    <w:rsid w:val="008C36EB"/>
    <w:rsid w:val="008C4576"/>
    <w:rsid w:val="008C7DDC"/>
    <w:rsid w:val="008D191D"/>
    <w:rsid w:val="008E3EF4"/>
    <w:rsid w:val="008E41B9"/>
    <w:rsid w:val="008E661A"/>
    <w:rsid w:val="008F0FB3"/>
    <w:rsid w:val="008F298E"/>
    <w:rsid w:val="008F2F68"/>
    <w:rsid w:val="008F43AA"/>
    <w:rsid w:val="009011D4"/>
    <w:rsid w:val="00901D12"/>
    <w:rsid w:val="00906711"/>
    <w:rsid w:val="009071B9"/>
    <w:rsid w:val="00910296"/>
    <w:rsid w:val="00910ACF"/>
    <w:rsid w:val="00921803"/>
    <w:rsid w:val="00924B70"/>
    <w:rsid w:val="00925D10"/>
    <w:rsid w:val="00930EBE"/>
    <w:rsid w:val="00933D34"/>
    <w:rsid w:val="009411B9"/>
    <w:rsid w:val="00942338"/>
    <w:rsid w:val="009453C1"/>
    <w:rsid w:val="00947AE3"/>
    <w:rsid w:val="0095133D"/>
    <w:rsid w:val="00961FED"/>
    <w:rsid w:val="00967C1C"/>
    <w:rsid w:val="009763BD"/>
    <w:rsid w:val="0097766C"/>
    <w:rsid w:val="009813C2"/>
    <w:rsid w:val="00984DA0"/>
    <w:rsid w:val="00985306"/>
    <w:rsid w:val="00991613"/>
    <w:rsid w:val="009921F2"/>
    <w:rsid w:val="00996E0A"/>
    <w:rsid w:val="009A0140"/>
    <w:rsid w:val="009A09A6"/>
    <w:rsid w:val="009A4F86"/>
    <w:rsid w:val="009B0039"/>
    <w:rsid w:val="009B0F1F"/>
    <w:rsid w:val="009B1957"/>
    <w:rsid w:val="009B248F"/>
    <w:rsid w:val="009B32C3"/>
    <w:rsid w:val="009B3CD1"/>
    <w:rsid w:val="009B727B"/>
    <w:rsid w:val="009C23C4"/>
    <w:rsid w:val="009C328C"/>
    <w:rsid w:val="009C4C5F"/>
    <w:rsid w:val="009C53F3"/>
    <w:rsid w:val="009D368C"/>
    <w:rsid w:val="009D4125"/>
    <w:rsid w:val="009E67B2"/>
    <w:rsid w:val="009F5E75"/>
    <w:rsid w:val="009F77D2"/>
    <w:rsid w:val="009F7D74"/>
    <w:rsid w:val="00A04018"/>
    <w:rsid w:val="00A04094"/>
    <w:rsid w:val="00A0550C"/>
    <w:rsid w:val="00A05CA6"/>
    <w:rsid w:val="00A11CF3"/>
    <w:rsid w:val="00A12D6C"/>
    <w:rsid w:val="00A136DC"/>
    <w:rsid w:val="00A13823"/>
    <w:rsid w:val="00A149C0"/>
    <w:rsid w:val="00A2366E"/>
    <w:rsid w:val="00A24CF9"/>
    <w:rsid w:val="00A262C3"/>
    <w:rsid w:val="00A31A5F"/>
    <w:rsid w:val="00A36629"/>
    <w:rsid w:val="00A43AA1"/>
    <w:rsid w:val="00A615B2"/>
    <w:rsid w:val="00A62022"/>
    <w:rsid w:val="00A65FCA"/>
    <w:rsid w:val="00A753C8"/>
    <w:rsid w:val="00A75647"/>
    <w:rsid w:val="00A804DB"/>
    <w:rsid w:val="00A83D56"/>
    <w:rsid w:val="00A83EB5"/>
    <w:rsid w:val="00A86375"/>
    <w:rsid w:val="00A86C5C"/>
    <w:rsid w:val="00AA0F64"/>
    <w:rsid w:val="00AA337E"/>
    <w:rsid w:val="00AA338E"/>
    <w:rsid w:val="00AA5A7A"/>
    <w:rsid w:val="00AA6982"/>
    <w:rsid w:val="00AA7363"/>
    <w:rsid w:val="00AB177C"/>
    <w:rsid w:val="00AB2C7C"/>
    <w:rsid w:val="00AC1061"/>
    <w:rsid w:val="00AD074D"/>
    <w:rsid w:val="00AD2556"/>
    <w:rsid w:val="00AD50AE"/>
    <w:rsid w:val="00AE0630"/>
    <w:rsid w:val="00AF3B2E"/>
    <w:rsid w:val="00B04771"/>
    <w:rsid w:val="00B0775C"/>
    <w:rsid w:val="00B07923"/>
    <w:rsid w:val="00B140A4"/>
    <w:rsid w:val="00B155E5"/>
    <w:rsid w:val="00B165A7"/>
    <w:rsid w:val="00B203BA"/>
    <w:rsid w:val="00B254C3"/>
    <w:rsid w:val="00B333BD"/>
    <w:rsid w:val="00B40211"/>
    <w:rsid w:val="00B420B9"/>
    <w:rsid w:val="00B43AB9"/>
    <w:rsid w:val="00B44A22"/>
    <w:rsid w:val="00B45563"/>
    <w:rsid w:val="00B51257"/>
    <w:rsid w:val="00B667B2"/>
    <w:rsid w:val="00B6706C"/>
    <w:rsid w:val="00B67367"/>
    <w:rsid w:val="00B71CBE"/>
    <w:rsid w:val="00B725E5"/>
    <w:rsid w:val="00B7554E"/>
    <w:rsid w:val="00B75756"/>
    <w:rsid w:val="00B811B1"/>
    <w:rsid w:val="00B83F9C"/>
    <w:rsid w:val="00B84AAD"/>
    <w:rsid w:val="00B858DE"/>
    <w:rsid w:val="00B859DB"/>
    <w:rsid w:val="00B8745A"/>
    <w:rsid w:val="00B92868"/>
    <w:rsid w:val="00B93142"/>
    <w:rsid w:val="00B959D1"/>
    <w:rsid w:val="00BA10CA"/>
    <w:rsid w:val="00BA1CB6"/>
    <w:rsid w:val="00BC2D41"/>
    <w:rsid w:val="00BD2AAA"/>
    <w:rsid w:val="00BD3E15"/>
    <w:rsid w:val="00BD4B1C"/>
    <w:rsid w:val="00BD6B58"/>
    <w:rsid w:val="00BE69F5"/>
    <w:rsid w:val="00BE7AD9"/>
    <w:rsid w:val="00BF1EB7"/>
    <w:rsid w:val="00BF48F7"/>
    <w:rsid w:val="00C01A4E"/>
    <w:rsid w:val="00C033C1"/>
    <w:rsid w:val="00C03950"/>
    <w:rsid w:val="00C07F3A"/>
    <w:rsid w:val="00C13654"/>
    <w:rsid w:val="00C16171"/>
    <w:rsid w:val="00C206A5"/>
    <w:rsid w:val="00C267FC"/>
    <w:rsid w:val="00C33733"/>
    <w:rsid w:val="00C33ED2"/>
    <w:rsid w:val="00C36612"/>
    <w:rsid w:val="00C36ED5"/>
    <w:rsid w:val="00C40F1D"/>
    <w:rsid w:val="00C44566"/>
    <w:rsid w:val="00C44C32"/>
    <w:rsid w:val="00C45F1F"/>
    <w:rsid w:val="00C46BA7"/>
    <w:rsid w:val="00C54796"/>
    <w:rsid w:val="00C6670E"/>
    <w:rsid w:val="00C75E27"/>
    <w:rsid w:val="00C81B0F"/>
    <w:rsid w:val="00C829E8"/>
    <w:rsid w:val="00C86A7C"/>
    <w:rsid w:val="00C9270B"/>
    <w:rsid w:val="00C93BF9"/>
    <w:rsid w:val="00C946FE"/>
    <w:rsid w:val="00C95C49"/>
    <w:rsid w:val="00C96FD1"/>
    <w:rsid w:val="00CA55A8"/>
    <w:rsid w:val="00CA5DF5"/>
    <w:rsid w:val="00CB0C35"/>
    <w:rsid w:val="00CB2A72"/>
    <w:rsid w:val="00CC01C1"/>
    <w:rsid w:val="00CC3CB5"/>
    <w:rsid w:val="00CC439B"/>
    <w:rsid w:val="00CD008E"/>
    <w:rsid w:val="00CD4F2E"/>
    <w:rsid w:val="00CD64C1"/>
    <w:rsid w:val="00CE61F4"/>
    <w:rsid w:val="00CF0290"/>
    <w:rsid w:val="00CF08BF"/>
    <w:rsid w:val="00CF45F9"/>
    <w:rsid w:val="00CF5A24"/>
    <w:rsid w:val="00D008F5"/>
    <w:rsid w:val="00D028FD"/>
    <w:rsid w:val="00D053FE"/>
    <w:rsid w:val="00D14536"/>
    <w:rsid w:val="00D25483"/>
    <w:rsid w:val="00D303DE"/>
    <w:rsid w:val="00D3172E"/>
    <w:rsid w:val="00D325F5"/>
    <w:rsid w:val="00D359F4"/>
    <w:rsid w:val="00D35A80"/>
    <w:rsid w:val="00D3642C"/>
    <w:rsid w:val="00D4115C"/>
    <w:rsid w:val="00D41E05"/>
    <w:rsid w:val="00D4529D"/>
    <w:rsid w:val="00D45921"/>
    <w:rsid w:val="00D459BA"/>
    <w:rsid w:val="00D54C07"/>
    <w:rsid w:val="00D605F5"/>
    <w:rsid w:val="00D60C86"/>
    <w:rsid w:val="00D672E7"/>
    <w:rsid w:val="00D71230"/>
    <w:rsid w:val="00D713C8"/>
    <w:rsid w:val="00D71865"/>
    <w:rsid w:val="00D71B75"/>
    <w:rsid w:val="00D7325C"/>
    <w:rsid w:val="00D735B5"/>
    <w:rsid w:val="00D75BFA"/>
    <w:rsid w:val="00D83562"/>
    <w:rsid w:val="00D87E85"/>
    <w:rsid w:val="00D91BC8"/>
    <w:rsid w:val="00D93822"/>
    <w:rsid w:val="00D94E0B"/>
    <w:rsid w:val="00D957C8"/>
    <w:rsid w:val="00DA46DE"/>
    <w:rsid w:val="00DA584C"/>
    <w:rsid w:val="00DA7E40"/>
    <w:rsid w:val="00DB277D"/>
    <w:rsid w:val="00DB4A3F"/>
    <w:rsid w:val="00DC2EF6"/>
    <w:rsid w:val="00DC3ADB"/>
    <w:rsid w:val="00DC3FD5"/>
    <w:rsid w:val="00DC49E2"/>
    <w:rsid w:val="00DC5861"/>
    <w:rsid w:val="00DD1717"/>
    <w:rsid w:val="00DD51F8"/>
    <w:rsid w:val="00DD565E"/>
    <w:rsid w:val="00DD6972"/>
    <w:rsid w:val="00DE1D5F"/>
    <w:rsid w:val="00DE22E7"/>
    <w:rsid w:val="00DE2EFF"/>
    <w:rsid w:val="00DE3750"/>
    <w:rsid w:val="00DF2DC6"/>
    <w:rsid w:val="00DF557A"/>
    <w:rsid w:val="00DF6735"/>
    <w:rsid w:val="00DF676C"/>
    <w:rsid w:val="00E02B61"/>
    <w:rsid w:val="00E03070"/>
    <w:rsid w:val="00E074B0"/>
    <w:rsid w:val="00E11FDF"/>
    <w:rsid w:val="00E125A3"/>
    <w:rsid w:val="00E1721E"/>
    <w:rsid w:val="00E2245D"/>
    <w:rsid w:val="00E2381D"/>
    <w:rsid w:val="00E24621"/>
    <w:rsid w:val="00E2463A"/>
    <w:rsid w:val="00E26D36"/>
    <w:rsid w:val="00E31949"/>
    <w:rsid w:val="00E31C74"/>
    <w:rsid w:val="00E3221B"/>
    <w:rsid w:val="00E32994"/>
    <w:rsid w:val="00E3386A"/>
    <w:rsid w:val="00E36885"/>
    <w:rsid w:val="00E4164C"/>
    <w:rsid w:val="00E44819"/>
    <w:rsid w:val="00E47D1B"/>
    <w:rsid w:val="00E54E10"/>
    <w:rsid w:val="00E57709"/>
    <w:rsid w:val="00E57CF1"/>
    <w:rsid w:val="00E61EFF"/>
    <w:rsid w:val="00E64084"/>
    <w:rsid w:val="00E648C4"/>
    <w:rsid w:val="00E7003D"/>
    <w:rsid w:val="00E714F8"/>
    <w:rsid w:val="00E773E8"/>
    <w:rsid w:val="00E8478E"/>
    <w:rsid w:val="00E85772"/>
    <w:rsid w:val="00E9007C"/>
    <w:rsid w:val="00E94560"/>
    <w:rsid w:val="00E96B4B"/>
    <w:rsid w:val="00EA1C70"/>
    <w:rsid w:val="00EA4B53"/>
    <w:rsid w:val="00EA6E32"/>
    <w:rsid w:val="00EB45EC"/>
    <w:rsid w:val="00EB5460"/>
    <w:rsid w:val="00EB69D5"/>
    <w:rsid w:val="00EB771E"/>
    <w:rsid w:val="00EB7F5F"/>
    <w:rsid w:val="00EC0593"/>
    <w:rsid w:val="00EC1F8B"/>
    <w:rsid w:val="00EC51AF"/>
    <w:rsid w:val="00EC599F"/>
    <w:rsid w:val="00ED1CEA"/>
    <w:rsid w:val="00ED4712"/>
    <w:rsid w:val="00ED5077"/>
    <w:rsid w:val="00ED699D"/>
    <w:rsid w:val="00EE2896"/>
    <w:rsid w:val="00EF0C86"/>
    <w:rsid w:val="00EF24B7"/>
    <w:rsid w:val="00EF6542"/>
    <w:rsid w:val="00EF7B80"/>
    <w:rsid w:val="00F02E09"/>
    <w:rsid w:val="00F039D6"/>
    <w:rsid w:val="00F05BB8"/>
    <w:rsid w:val="00F06A25"/>
    <w:rsid w:val="00F16E81"/>
    <w:rsid w:val="00F214A8"/>
    <w:rsid w:val="00F225AF"/>
    <w:rsid w:val="00F301A4"/>
    <w:rsid w:val="00F32A79"/>
    <w:rsid w:val="00F33DEC"/>
    <w:rsid w:val="00F361F8"/>
    <w:rsid w:val="00F4062E"/>
    <w:rsid w:val="00F4182E"/>
    <w:rsid w:val="00F42FC0"/>
    <w:rsid w:val="00F5014A"/>
    <w:rsid w:val="00F5198A"/>
    <w:rsid w:val="00F523D2"/>
    <w:rsid w:val="00F527C1"/>
    <w:rsid w:val="00F54831"/>
    <w:rsid w:val="00F57D6E"/>
    <w:rsid w:val="00F57F42"/>
    <w:rsid w:val="00F601FD"/>
    <w:rsid w:val="00F6197B"/>
    <w:rsid w:val="00F64A99"/>
    <w:rsid w:val="00F6698D"/>
    <w:rsid w:val="00F66A58"/>
    <w:rsid w:val="00F710EE"/>
    <w:rsid w:val="00F7216E"/>
    <w:rsid w:val="00F741A0"/>
    <w:rsid w:val="00F75258"/>
    <w:rsid w:val="00F879AC"/>
    <w:rsid w:val="00F91A26"/>
    <w:rsid w:val="00F94C8A"/>
    <w:rsid w:val="00F9794C"/>
    <w:rsid w:val="00FA25B6"/>
    <w:rsid w:val="00FA5B5C"/>
    <w:rsid w:val="00FA5EDC"/>
    <w:rsid w:val="00FA6AA3"/>
    <w:rsid w:val="00FB05FB"/>
    <w:rsid w:val="00FB7097"/>
    <w:rsid w:val="00FD26A4"/>
    <w:rsid w:val="00FE0067"/>
    <w:rsid w:val="00FE1601"/>
    <w:rsid w:val="00FE1A92"/>
    <w:rsid w:val="00FE3863"/>
    <w:rsid w:val="00FE3E61"/>
    <w:rsid w:val="00FF26FB"/>
    <w:rsid w:val="00FF63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021B"/>
    <w:rPr>
      <w:sz w:val="22"/>
      <w:szCs w:val="24"/>
    </w:rPr>
  </w:style>
  <w:style w:type="paragraph" w:styleId="Heading1">
    <w:name w:val="heading 1"/>
    <w:next w:val="BodyText"/>
    <w:link w:val="Heading1Char"/>
    <w:qFormat/>
    <w:rsid w:val="006C74F4"/>
    <w:pPr>
      <w:keepNext/>
      <w:numPr>
        <w:numId w:val="11"/>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link w:val="Heading2Char"/>
    <w:qFormat/>
    <w:rsid w:val="006C74F4"/>
    <w:pPr>
      <w:numPr>
        <w:ilvl w:val="1"/>
        <w:numId w:val="11"/>
      </w:numPr>
      <w:tabs>
        <w:tab w:val="left" w:pos="900"/>
      </w:tabs>
      <w:spacing w:before="120" w:after="60"/>
      <w:outlineLvl w:val="1"/>
    </w:pPr>
    <w:rPr>
      <w:rFonts w:ascii="Arial" w:hAnsi="Arial" w:cs="Arial"/>
      <w:b/>
      <w:iCs/>
      <w:kern w:val="32"/>
      <w:sz w:val="32"/>
      <w:szCs w:val="28"/>
    </w:rPr>
  </w:style>
  <w:style w:type="paragraph" w:styleId="Heading3">
    <w:name w:val="heading 3"/>
    <w:next w:val="BodyText"/>
    <w:link w:val="Heading3Char"/>
    <w:qFormat/>
    <w:rsid w:val="006C74F4"/>
    <w:pPr>
      <w:numPr>
        <w:ilvl w:val="2"/>
        <w:numId w:val="11"/>
      </w:numPr>
      <w:spacing w:before="240" w:after="60"/>
      <w:outlineLvl w:val="2"/>
    </w:pPr>
    <w:rPr>
      <w:rFonts w:ascii="Arial" w:hAnsi="Arial" w:cs="Arial"/>
      <w:b/>
      <w:bCs/>
      <w:iCs/>
      <w:kern w:val="32"/>
      <w:sz w:val="28"/>
      <w:szCs w:val="26"/>
    </w:rPr>
  </w:style>
  <w:style w:type="paragraph" w:styleId="Heading4">
    <w:name w:val="heading 4"/>
    <w:next w:val="BlockText"/>
    <w:link w:val="Heading4Char"/>
    <w:qFormat/>
    <w:rsid w:val="006C74F4"/>
    <w:pPr>
      <w:numPr>
        <w:ilvl w:val="3"/>
        <w:numId w:val="13"/>
      </w:numPr>
      <w:spacing w:before="240" w:after="60"/>
      <w:ind w:left="648"/>
      <w:outlineLvl w:val="3"/>
    </w:pPr>
    <w:rPr>
      <w:rFonts w:ascii="Arial" w:hAnsi="Arial" w:cs="Arial"/>
      <w:b/>
      <w:kern w:val="32"/>
      <w:sz w:val="24"/>
      <w:szCs w:val="28"/>
    </w:rPr>
  </w:style>
  <w:style w:type="paragraph" w:styleId="Heading5">
    <w:name w:val="heading 5"/>
    <w:next w:val="BodyText"/>
    <w:link w:val="Heading5Char"/>
    <w:qFormat/>
    <w:rsid w:val="006E5523"/>
    <w:pPr>
      <w:numPr>
        <w:ilvl w:val="4"/>
        <w:numId w:val="14"/>
      </w:numPr>
      <w:spacing w:before="40" w:after="40"/>
      <w:outlineLvl w:val="4"/>
    </w:pPr>
    <w:rPr>
      <w:rFonts w:ascii="Arial" w:hAnsi="Arial"/>
      <w:b/>
      <w:bCs/>
      <w:iCs/>
      <w:sz w:val="24"/>
      <w:szCs w:val="26"/>
    </w:rPr>
  </w:style>
  <w:style w:type="paragraph" w:styleId="Heading6">
    <w:name w:val="heading 6"/>
    <w:next w:val="BlockText"/>
    <w:link w:val="Heading6Char"/>
    <w:qFormat/>
    <w:rsid w:val="006E5523"/>
    <w:pPr>
      <w:numPr>
        <w:ilvl w:val="5"/>
        <w:numId w:val="15"/>
      </w:numPr>
      <w:spacing w:before="40" w:after="40"/>
      <w:outlineLvl w:val="5"/>
    </w:pPr>
    <w:rPr>
      <w:rFonts w:ascii="Arial" w:hAnsi="Arial"/>
      <w:b/>
      <w:bCs/>
      <w:sz w:val="22"/>
      <w:szCs w:val="22"/>
    </w:rPr>
  </w:style>
  <w:style w:type="paragraph" w:styleId="Heading7">
    <w:name w:val="heading 7"/>
    <w:next w:val="BodyText"/>
    <w:link w:val="Heading7Char"/>
    <w:qFormat/>
    <w:rsid w:val="006E5523"/>
    <w:pPr>
      <w:numPr>
        <w:ilvl w:val="6"/>
        <w:numId w:val="16"/>
      </w:numPr>
      <w:spacing w:before="40" w:after="40"/>
      <w:outlineLvl w:val="6"/>
    </w:pPr>
    <w:rPr>
      <w:rFonts w:ascii="Arial" w:hAnsi="Arial"/>
      <w:b/>
      <w:sz w:val="22"/>
      <w:szCs w:val="24"/>
    </w:rPr>
  </w:style>
  <w:style w:type="paragraph" w:styleId="Heading8">
    <w:name w:val="heading 8"/>
    <w:next w:val="BlockText"/>
    <w:link w:val="Heading8Char"/>
    <w:qFormat/>
    <w:rsid w:val="006E5523"/>
    <w:pPr>
      <w:numPr>
        <w:ilvl w:val="7"/>
        <w:numId w:val="17"/>
      </w:numPr>
      <w:spacing w:before="40" w:after="40"/>
      <w:outlineLvl w:val="7"/>
    </w:pPr>
    <w:rPr>
      <w:rFonts w:ascii="Arial" w:hAnsi="Arial"/>
      <w:b/>
      <w:i/>
      <w:iCs/>
      <w:sz w:val="22"/>
      <w:szCs w:val="24"/>
    </w:rPr>
  </w:style>
  <w:style w:type="paragraph" w:styleId="Heading9">
    <w:name w:val="heading 9"/>
    <w:next w:val="Normal"/>
    <w:link w:val="Heading9Char"/>
    <w:qFormat/>
    <w:rsid w:val="006E5523"/>
    <w:pPr>
      <w:numPr>
        <w:ilvl w:val="8"/>
        <w:numId w:val="18"/>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link w:val="HeaderCha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link w:val="SubtitleChar"/>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297A6C"/>
    <w:pPr>
      <w:tabs>
        <w:tab w:val="left" w:pos="900"/>
        <w:tab w:val="right" w:leader="dot" w:pos="9350"/>
      </w:tabs>
      <w:spacing w:before="60"/>
    </w:pPr>
    <w:rPr>
      <w:rFonts w:ascii="Arial" w:hAnsi="Arial"/>
      <w:sz w:val="24"/>
    </w:rPr>
  </w:style>
  <w:style w:type="paragraph" w:styleId="TOC3">
    <w:name w:val="toc 3"/>
    <w:basedOn w:val="Normal"/>
    <w:next w:val="Normal"/>
    <w:autoRedefine/>
    <w:uiPriority w:val="39"/>
    <w:rsid w:val="00B165A7"/>
    <w:pPr>
      <w:tabs>
        <w:tab w:val="left" w:pos="1440"/>
        <w:tab w:val="right" w:leader="dot" w:pos="9350"/>
      </w:tabs>
      <w:spacing w:before="60"/>
      <w:ind w:left="540"/>
    </w:pPr>
    <w:rPr>
      <w:rFonts w:ascii="Arial" w:hAnsi="Arial"/>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B165A7"/>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065F74"/>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next w:val="BodyText"/>
    <w:rsid w:val="00B67367"/>
    <w:pPr>
      <w:numPr>
        <w:numId w:val="0"/>
      </w:numPr>
    </w:pPr>
    <w:rPr>
      <w:sz w:val="28"/>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921803"/>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paragraph" w:customStyle="1" w:styleId="NormalTableTextCentered">
    <w:name w:val="Normal Table Text Centered"/>
    <w:basedOn w:val="Normal"/>
    <w:link w:val="NormalTableTextCenteredChar"/>
    <w:qFormat/>
    <w:rsid w:val="00F57D6E"/>
    <w:pPr>
      <w:spacing w:before="120"/>
      <w:jc w:val="center"/>
    </w:pPr>
    <w:rPr>
      <w:rFonts w:ascii="Garamond" w:hAnsi="Garamond"/>
      <w:sz w:val="24"/>
    </w:rPr>
  </w:style>
  <w:style w:type="character" w:customStyle="1" w:styleId="NormalTableTextCenteredChar">
    <w:name w:val="Normal Table Text Centered Char"/>
    <w:basedOn w:val="DefaultParagraphFont"/>
    <w:link w:val="NormalTableTextCentered"/>
    <w:rsid w:val="00F57D6E"/>
    <w:rPr>
      <w:rFonts w:ascii="Garamond" w:hAnsi="Garamond"/>
      <w:sz w:val="24"/>
      <w:szCs w:val="24"/>
    </w:rPr>
  </w:style>
  <w:style w:type="paragraph" w:customStyle="1" w:styleId="InstructionalText">
    <w:name w:val="Instructional Text"/>
    <w:basedOn w:val="Normal"/>
    <w:link w:val="InstructionalTextChar"/>
    <w:qFormat/>
    <w:rsid w:val="00921803"/>
    <w:pPr>
      <w:keepLines/>
      <w:autoSpaceDE w:val="0"/>
      <w:autoSpaceDN w:val="0"/>
      <w:adjustRightInd w:val="0"/>
      <w:spacing w:before="60" w:after="120" w:line="240" w:lineRule="atLeast"/>
    </w:pPr>
    <w:rPr>
      <w:rFonts w:ascii="Garamond" w:hAnsi="Garamond"/>
      <w:i/>
      <w:iCs/>
      <w:color w:val="0000FF"/>
      <w:sz w:val="24"/>
      <w:szCs w:val="20"/>
    </w:rPr>
  </w:style>
  <w:style w:type="character" w:customStyle="1" w:styleId="InstructionalTextChar">
    <w:name w:val="Instructional Text Char"/>
    <w:basedOn w:val="DefaultParagraphFont"/>
    <w:link w:val="InstructionalText"/>
    <w:rsid w:val="00921803"/>
    <w:rPr>
      <w:rFonts w:ascii="Garamond" w:hAnsi="Garamond"/>
      <w:i/>
      <w:iCs/>
      <w:color w:val="0000FF"/>
      <w:sz w:val="24"/>
    </w:rPr>
  </w:style>
  <w:style w:type="paragraph" w:customStyle="1" w:styleId="Appendix3">
    <w:name w:val="Appendix 3"/>
    <w:basedOn w:val="Appendix2"/>
    <w:qFormat/>
    <w:rsid w:val="00B67367"/>
    <w:pPr>
      <w:tabs>
        <w:tab w:val="left" w:pos="1080"/>
      </w:tabs>
      <w:spacing w:before="60" w:after="60"/>
      <w:ind w:left="1080" w:hanging="1080"/>
    </w:pPr>
    <w:rPr>
      <w:sz w:val="24"/>
    </w:rPr>
  </w:style>
  <w:style w:type="character" w:styleId="CommentReference">
    <w:name w:val="annotation reference"/>
    <w:basedOn w:val="DefaultParagraphFont"/>
    <w:rsid w:val="00843E5C"/>
    <w:rPr>
      <w:sz w:val="16"/>
      <w:szCs w:val="16"/>
    </w:rPr>
  </w:style>
  <w:style w:type="paragraph" w:styleId="CommentText">
    <w:name w:val="annotation text"/>
    <w:basedOn w:val="Normal"/>
    <w:link w:val="CommentTextChar"/>
    <w:rsid w:val="00843E5C"/>
    <w:rPr>
      <w:sz w:val="20"/>
      <w:szCs w:val="20"/>
    </w:rPr>
  </w:style>
  <w:style w:type="character" w:customStyle="1" w:styleId="CommentTextChar">
    <w:name w:val="Comment Text Char"/>
    <w:basedOn w:val="DefaultParagraphFont"/>
    <w:link w:val="CommentText"/>
    <w:rsid w:val="00843E5C"/>
  </w:style>
  <w:style w:type="paragraph" w:styleId="CommentSubject">
    <w:name w:val="annotation subject"/>
    <w:basedOn w:val="CommentText"/>
    <w:next w:val="CommentText"/>
    <w:link w:val="CommentSubjectChar"/>
    <w:rsid w:val="00843E5C"/>
    <w:rPr>
      <w:b/>
      <w:bCs/>
    </w:rPr>
  </w:style>
  <w:style w:type="character" w:customStyle="1" w:styleId="CommentSubjectChar">
    <w:name w:val="Comment Subject Char"/>
    <w:basedOn w:val="CommentTextChar"/>
    <w:link w:val="CommentSubject"/>
    <w:rsid w:val="00843E5C"/>
    <w:rPr>
      <w:b/>
      <w:bCs/>
    </w:rPr>
  </w:style>
  <w:style w:type="paragraph" w:styleId="Revision">
    <w:name w:val="Revision"/>
    <w:hidden/>
    <w:uiPriority w:val="99"/>
    <w:semiHidden/>
    <w:rsid w:val="00380436"/>
    <w:rPr>
      <w:sz w:val="22"/>
      <w:szCs w:val="24"/>
    </w:rPr>
  </w:style>
  <w:style w:type="paragraph" w:styleId="FootnoteText">
    <w:name w:val="footnote text"/>
    <w:basedOn w:val="Normal"/>
    <w:link w:val="FootnoteTextChar"/>
    <w:rsid w:val="00CB0C35"/>
    <w:rPr>
      <w:color w:val="000000" w:themeColor="text1"/>
      <w:sz w:val="20"/>
      <w:szCs w:val="20"/>
    </w:rPr>
  </w:style>
  <w:style w:type="character" w:customStyle="1" w:styleId="FootnoteTextChar">
    <w:name w:val="Footnote Text Char"/>
    <w:basedOn w:val="DefaultParagraphFont"/>
    <w:link w:val="FootnoteText"/>
    <w:rsid w:val="00CB0C35"/>
    <w:rPr>
      <w:color w:val="000000" w:themeColor="text1"/>
    </w:rPr>
  </w:style>
  <w:style w:type="character" w:styleId="FootnoteReference">
    <w:name w:val="footnote reference"/>
    <w:basedOn w:val="DefaultParagraphFont"/>
    <w:rsid w:val="00CB0C35"/>
    <w:rPr>
      <w:vertAlign w:val="superscript"/>
    </w:rPr>
  </w:style>
  <w:style w:type="numbering" w:customStyle="1" w:styleId="NoList1">
    <w:name w:val="No List1"/>
    <w:next w:val="NoList"/>
    <w:uiPriority w:val="99"/>
    <w:semiHidden/>
    <w:unhideWhenUsed/>
    <w:rsid w:val="00C01A4E"/>
  </w:style>
  <w:style w:type="character" w:customStyle="1" w:styleId="Heading1Char">
    <w:name w:val="Heading 1 Char"/>
    <w:basedOn w:val="DefaultParagraphFont"/>
    <w:link w:val="Heading1"/>
    <w:rsid w:val="00C01A4E"/>
    <w:rPr>
      <w:rFonts w:ascii="Arial" w:hAnsi="Arial" w:cs="Arial"/>
      <w:b/>
      <w:bCs/>
      <w:kern w:val="32"/>
      <w:sz w:val="36"/>
      <w:szCs w:val="32"/>
    </w:rPr>
  </w:style>
  <w:style w:type="character" w:customStyle="1" w:styleId="Heading2Char">
    <w:name w:val="Heading 2 Char"/>
    <w:basedOn w:val="DefaultParagraphFont"/>
    <w:link w:val="Heading2"/>
    <w:rsid w:val="00C01A4E"/>
    <w:rPr>
      <w:rFonts w:ascii="Arial" w:hAnsi="Arial" w:cs="Arial"/>
      <w:b/>
      <w:iCs/>
      <w:kern w:val="32"/>
      <w:sz w:val="32"/>
      <w:szCs w:val="28"/>
    </w:rPr>
  </w:style>
  <w:style w:type="character" w:customStyle="1" w:styleId="Heading3Char">
    <w:name w:val="Heading 3 Char"/>
    <w:basedOn w:val="DefaultParagraphFont"/>
    <w:link w:val="Heading3"/>
    <w:rsid w:val="00C01A4E"/>
    <w:rPr>
      <w:rFonts w:ascii="Arial" w:hAnsi="Arial" w:cs="Arial"/>
      <w:b/>
      <w:bCs/>
      <w:iCs/>
      <w:kern w:val="32"/>
      <w:sz w:val="28"/>
      <w:szCs w:val="26"/>
    </w:rPr>
  </w:style>
  <w:style w:type="character" w:customStyle="1" w:styleId="Heading4Char">
    <w:name w:val="Heading 4 Char"/>
    <w:basedOn w:val="DefaultParagraphFont"/>
    <w:link w:val="Heading4"/>
    <w:rsid w:val="00C01A4E"/>
    <w:rPr>
      <w:rFonts w:ascii="Arial" w:hAnsi="Arial" w:cs="Arial"/>
      <w:b/>
      <w:kern w:val="32"/>
      <w:sz w:val="24"/>
      <w:szCs w:val="28"/>
    </w:rPr>
  </w:style>
  <w:style w:type="character" w:customStyle="1" w:styleId="Heading5Char">
    <w:name w:val="Heading 5 Char"/>
    <w:basedOn w:val="DefaultParagraphFont"/>
    <w:link w:val="Heading5"/>
    <w:rsid w:val="00C01A4E"/>
    <w:rPr>
      <w:rFonts w:ascii="Arial" w:hAnsi="Arial"/>
      <w:b/>
      <w:bCs/>
      <w:iCs/>
      <w:sz w:val="24"/>
      <w:szCs w:val="26"/>
    </w:rPr>
  </w:style>
  <w:style w:type="character" w:customStyle="1" w:styleId="Heading6Char">
    <w:name w:val="Heading 6 Char"/>
    <w:basedOn w:val="DefaultParagraphFont"/>
    <w:link w:val="Heading6"/>
    <w:rsid w:val="00C01A4E"/>
    <w:rPr>
      <w:rFonts w:ascii="Arial" w:hAnsi="Arial"/>
      <w:b/>
      <w:bCs/>
      <w:sz w:val="22"/>
      <w:szCs w:val="22"/>
    </w:rPr>
  </w:style>
  <w:style w:type="character" w:customStyle="1" w:styleId="Heading7Char">
    <w:name w:val="Heading 7 Char"/>
    <w:basedOn w:val="DefaultParagraphFont"/>
    <w:link w:val="Heading7"/>
    <w:rsid w:val="00C01A4E"/>
    <w:rPr>
      <w:rFonts w:ascii="Arial" w:hAnsi="Arial"/>
      <w:b/>
      <w:sz w:val="22"/>
      <w:szCs w:val="24"/>
    </w:rPr>
  </w:style>
  <w:style w:type="character" w:customStyle="1" w:styleId="Heading8Char">
    <w:name w:val="Heading 8 Char"/>
    <w:basedOn w:val="DefaultParagraphFont"/>
    <w:link w:val="Heading8"/>
    <w:rsid w:val="00C01A4E"/>
    <w:rPr>
      <w:rFonts w:ascii="Arial" w:hAnsi="Arial"/>
      <w:b/>
      <w:i/>
      <w:iCs/>
      <w:sz w:val="22"/>
      <w:szCs w:val="24"/>
    </w:rPr>
  </w:style>
  <w:style w:type="character" w:customStyle="1" w:styleId="Heading9Char">
    <w:name w:val="Heading 9 Char"/>
    <w:basedOn w:val="DefaultParagraphFont"/>
    <w:link w:val="Heading9"/>
    <w:rsid w:val="00C01A4E"/>
    <w:rPr>
      <w:rFonts w:ascii="Arial" w:hAnsi="Arial" w:cs="Arial"/>
      <w:b/>
      <w:i/>
      <w:sz w:val="22"/>
      <w:szCs w:val="22"/>
    </w:rPr>
  </w:style>
  <w:style w:type="character" w:customStyle="1" w:styleId="HeaderChar">
    <w:name w:val="Header Char"/>
    <w:basedOn w:val="DefaultParagraphFont"/>
    <w:link w:val="Header"/>
    <w:rsid w:val="00C01A4E"/>
  </w:style>
  <w:style w:type="character" w:customStyle="1" w:styleId="SubtitleChar">
    <w:name w:val="Subtitle Char"/>
    <w:basedOn w:val="DefaultParagraphFont"/>
    <w:link w:val="Subtitle"/>
    <w:rsid w:val="00C01A4E"/>
    <w:rPr>
      <w:rFonts w:ascii="Arial" w:hAnsi="Arial" w:cs="Arial"/>
      <w:sz w:val="24"/>
      <w:szCs w:val="24"/>
    </w:rPr>
  </w:style>
  <w:style w:type="character" w:customStyle="1" w:styleId="TitleChar">
    <w:name w:val="Title Char"/>
    <w:basedOn w:val="DefaultParagraphFont"/>
    <w:link w:val="Title"/>
    <w:rsid w:val="00C01A4E"/>
    <w:rPr>
      <w:rFonts w:ascii="Arial" w:hAnsi="Arial" w:cs="Arial"/>
      <w:b/>
      <w:bCs/>
      <w:sz w:val="36"/>
      <w:szCs w:val="32"/>
    </w:rPr>
  </w:style>
  <w:style w:type="paragraph" w:customStyle="1" w:styleId="Appendix11">
    <w:name w:val="Appendix 1.1"/>
    <w:basedOn w:val="Heading2"/>
    <w:next w:val="BodyText"/>
    <w:rsid w:val="00C01A4E"/>
    <w:pPr>
      <w:keepNext/>
      <w:keepLines/>
      <w:numPr>
        <w:ilvl w:val="0"/>
        <w:numId w:val="0"/>
      </w:numPr>
      <w:tabs>
        <w:tab w:val="clear" w:pos="900"/>
        <w:tab w:val="left" w:pos="720"/>
        <w:tab w:val="num" w:pos="1080"/>
      </w:tabs>
      <w:autoSpaceDE w:val="0"/>
      <w:autoSpaceDN w:val="0"/>
      <w:adjustRightInd w:val="0"/>
      <w:spacing w:before="240" w:after="120"/>
      <w:ind w:left="360" w:hanging="360"/>
    </w:pPr>
    <w:rPr>
      <w:bCs/>
      <w:color w:val="000000" w:themeColor="text1"/>
    </w:rPr>
  </w:style>
  <w:style w:type="numbering" w:customStyle="1" w:styleId="Headings">
    <w:name w:val="Headings"/>
    <w:uiPriority w:val="99"/>
    <w:rsid w:val="00C01A4E"/>
    <w:pPr>
      <w:numPr>
        <w:numId w:val="35"/>
      </w:numPr>
    </w:pPr>
  </w:style>
  <w:style w:type="numbering" w:customStyle="1" w:styleId="NoList11">
    <w:name w:val="No List11"/>
    <w:next w:val="NoList"/>
    <w:uiPriority w:val="99"/>
    <w:semiHidden/>
    <w:unhideWhenUsed/>
    <w:rsid w:val="00C01A4E"/>
  </w:style>
  <w:style w:type="paragraph" w:customStyle="1" w:styleId="BodySub-Bullet2">
    <w:name w:val="Body Sub-Bullet 2"/>
    <w:basedOn w:val="BodyBullet2"/>
    <w:rsid w:val="00C01A4E"/>
    <w:pPr>
      <w:numPr>
        <w:numId w:val="0"/>
      </w:numPr>
      <w:tabs>
        <w:tab w:val="num" w:pos="1800"/>
        <w:tab w:val="num" w:pos="1890"/>
      </w:tabs>
      <w:spacing w:before="120" w:after="120"/>
      <w:ind w:left="1890" w:hanging="270"/>
    </w:pPr>
    <w:rPr>
      <w:lang w:val="x-none" w:eastAsia="x-none"/>
    </w:rPr>
  </w:style>
  <w:style w:type="paragraph" w:customStyle="1" w:styleId="BulletListHidden3">
    <w:name w:val="Bullet List Hidden 3"/>
    <w:basedOn w:val="Normal"/>
    <w:semiHidden/>
    <w:rsid w:val="00C01A4E"/>
    <w:pPr>
      <w:numPr>
        <w:numId w:val="36"/>
      </w:numPr>
      <w:overflowPunct w:val="0"/>
      <w:autoSpaceDE w:val="0"/>
      <w:autoSpaceDN w:val="0"/>
      <w:adjustRightInd w:val="0"/>
      <w:textAlignment w:val="baseline"/>
    </w:pPr>
    <w:rPr>
      <w:i/>
      <w:vanish/>
      <w:color w:val="000080"/>
      <w:szCs w:val="20"/>
    </w:rPr>
  </w:style>
  <w:style w:type="paragraph" w:styleId="DocumentMap">
    <w:name w:val="Document Map"/>
    <w:basedOn w:val="Normal"/>
    <w:link w:val="DocumentMapChar"/>
    <w:rsid w:val="00C01A4E"/>
    <w:rPr>
      <w:rFonts w:ascii="Tahoma" w:hAnsi="Tahoma"/>
      <w:sz w:val="16"/>
      <w:szCs w:val="16"/>
      <w:lang w:val="x-none" w:eastAsia="x-none"/>
    </w:rPr>
  </w:style>
  <w:style w:type="character" w:customStyle="1" w:styleId="DocumentMapChar">
    <w:name w:val="Document Map Char"/>
    <w:basedOn w:val="DefaultParagraphFont"/>
    <w:link w:val="DocumentMap"/>
    <w:rsid w:val="00C01A4E"/>
    <w:rPr>
      <w:rFonts w:ascii="Tahoma" w:hAnsi="Tahoma"/>
      <w:sz w:val="16"/>
      <w:szCs w:val="16"/>
      <w:lang w:val="x-none" w:eastAsia="x-none"/>
    </w:rPr>
  </w:style>
  <w:style w:type="paragraph" w:customStyle="1" w:styleId="Default">
    <w:name w:val="Default"/>
    <w:rsid w:val="00C01A4E"/>
    <w:pPr>
      <w:autoSpaceDE w:val="0"/>
      <w:autoSpaceDN w:val="0"/>
      <w:adjustRightInd w:val="0"/>
    </w:pPr>
    <w:rPr>
      <w:rFonts w:ascii="Arial" w:hAnsi="Arial" w:cs="Arial"/>
      <w:color w:val="000000"/>
      <w:sz w:val="24"/>
      <w:szCs w:val="24"/>
    </w:rPr>
  </w:style>
  <w:style w:type="paragraph" w:customStyle="1" w:styleId="BodyNumbered1">
    <w:name w:val="Body Numbered 1"/>
    <w:basedOn w:val="Normal"/>
    <w:rsid w:val="00C01A4E"/>
    <w:pPr>
      <w:keepNext/>
      <w:keepLines/>
      <w:numPr>
        <w:numId w:val="37"/>
      </w:numPr>
      <w:tabs>
        <w:tab w:val="clear" w:pos="1260"/>
        <w:tab w:val="num" w:pos="900"/>
      </w:tabs>
      <w:ind w:left="900"/>
    </w:pPr>
    <w:rPr>
      <w:rFonts w:eastAsia="Arial Unicode MS"/>
      <w:sz w:val="24"/>
    </w:rPr>
  </w:style>
  <w:style w:type="paragraph" w:customStyle="1" w:styleId="BodyNumbered3">
    <w:name w:val="Body Numbered 3"/>
    <w:basedOn w:val="Normal"/>
    <w:rsid w:val="00C01A4E"/>
    <w:pPr>
      <w:keepNext/>
      <w:keepLines/>
      <w:numPr>
        <w:numId w:val="38"/>
      </w:numPr>
      <w:tabs>
        <w:tab w:val="clear" w:pos="1260"/>
        <w:tab w:val="num" w:pos="1620"/>
      </w:tabs>
      <w:ind w:left="1620"/>
    </w:pPr>
    <w:rPr>
      <w:rFonts w:eastAsia="Arial Unicode MS"/>
    </w:rPr>
  </w:style>
  <w:style w:type="paragraph" w:customStyle="1" w:styleId="InstructionalText4">
    <w:name w:val="Instructional Text 4"/>
    <w:basedOn w:val="InstructionalText1"/>
    <w:next w:val="TableText"/>
    <w:rsid w:val="00C01A4E"/>
    <w:pPr>
      <w:spacing w:before="120"/>
    </w:pPr>
    <w:rPr>
      <w:rFonts w:ascii="Arial" w:hAnsi="Arial" w:cs="Arial"/>
      <w:sz w:val="20"/>
    </w:rPr>
  </w:style>
  <w:style w:type="paragraph" w:customStyle="1" w:styleId="BodyNumbered2">
    <w:name w:val="Body Numbered 2"/>
    <w:basedOn w:val="Normal"/>
    <w:rsid w:val="00C01A4E"/>
    <w:pPr>
      <w:keepNext/>
      <w:keepLines/>
      <w:numPr>
        <w:numId w:val="39"/>
      </w:numPr>
    </w:pPr>
    <w:rPr>
      <w:rFonts w:eastAsia="Arial Unicode MS"/>
    </w:rPr>
  </w:style>
  <w:style w:type="paragraph" w:customStyle="1" w:styleId="TableTextBullet">
    <w:name w:val="Table Text Bullet"/>
    <w:basedOn w:val="TableText"/>
    <w:rsid w:val="00C01A4E"/>
    <w:pPr>
      <w:numPr>
        <w:numId w:val="41"/>
      </w:numPr>
    </w:pPr>
    <w:rPr>
      <w:sz w:val="20"/>
    </w:rPr>
  </w:style>
  <w:style w:type="paragraph" w:styleId="ListBullet">
    <w:name w:val="List Bullet"/>
    <w:basedOn w:val="Normal"/>
    <w:rsid w:val="00C01A4E"/>
    <w:pPr>
      <w:numPr>
        <w:numId w:val="40"/>
      </w:numPr>
      <w:contextualSpacing/>
    </w:pPr>
  </w:style>
  <w:style w:type="paragraph" w:styleId="BodyText2">
    <w:name w:val="Body Text 2"/>
    <w:basedOn w:val="Normal"/>
    <w:link w:val="BodyText2Char"/>
    <w:rsid w:val="00C01A4E"/>
    <w:pPr>
      <w:spacing w:after="120" w:line="480" w:lineRule="auto"/>
    </w:pPr>
    <w:rPr>
      <w:lang w:val="x-none" w:eastAsia="x-none"/>
    </w:rPr>
  </w:style>
  <w:style w:type="character" w:customStyle="1" w:styleId="BodyText2Char">
    <w:name w:val="Body Text 2 Char"/>
    <w:basedOn w:val="DefaultParagraphFont"/>
    <w:link w:val="BodyText2"/>
    <w:rsid w:val="00C01A4E"/>
    <w:rPr>
      <w:sz w:val="22"/>
      <w:szCs w:val="24"/>
      <w:lang w:val="x-none" w:eastAsia="x-none"/>
    </w:rPr>
  </w:style>
  <w:style w:type="paragraph" w:customStyle="1" w:styleId="TableTextCenter">
    <w:name w:val="Table Text Center"/>
    <w:basedOn w:val="TableText"/>
    <w:qFormat/>
    <w:rsid w:val="00C01A4E"/>
    <w:pPr>
      <w:jc w:val="center"/>
    </w:pPr>
    <w:rPr>
      <w:sz w:val="20"/>
    </w:rPr>
  </w:style>
  <w:style w:type="character" w:customStyle="1" w:styleId="apple-converted-space">
    <w:name w:val="apple-converted-space"/>
    <w:rsid w:val="00C01A4E"/>
  </w:style>
  <w:style w:type="paragraph" w:styleId="NoSpacing">
    <w:name w:val="No Spacing"/>
    <w:uiPriority w:val="1"/>
    <w:qFormat/>
    <w:rsid w:val="00C01A4E"/>
    <w:rPr>
      <w:rFonts w:ascii="Calibri" w:eastAsia="Calibri" w:hAnsi="Calibri" w:cs="Calibri"/>
      <w:color w:val="000000"/>
      <w:sz w:val="22"/>
      <w:szCs w:val="22"/>
    </w:rPr>
  </w:style>
  <w:style w:type="paragraph" w:styleId="ListParagraph">
    <w:name w:val="List Paragraph"/>
    <w:basedOn w:val="Normal"/>
    <w:uiPriority w:val="34"/>
    <w:qFormat/>
    <w:rsid w:val="00C01A4E"/>
    <w:pPr>
      <w:ind w:left="720"/>
      <w:contextualSpacing/>
    </w:pPr>
    <w:rPr>
      <w:sz w:val="24"/>
    </w:rPr>
  </w:style>
  <w:style w:type="paragraph" w:styleId="BodyText3">
    <w:name w:val="Body Text 3"/>
    <w:basedOn w:val="Normal"/>
    <w:link w:val="BodyText3Char"/>
    <w:unhideWhenUsed/>
    <w:rsid w:val="00C01A4E"/>
    <w:pPr>
      <w:spacing w:after="120"/>
    </w:pPr>
    <w:rPr>
      <w:sz w:val="16"/>
      <w:szCs w:val="16"/>
    </w:rPr>
  </w:style>
  <w:style w:type="character" w:customStyle="1" w:styleId="BodyText3Char">
    <w:name w:val="Body Text 3 Char"/>
    <w:basedOn w:val="DefaultParagraphFont"/>
    <w:link w:val="BodyText3"/>
    <w:rsid w:val="00C01A4E"/>
    <w:rPr>
      <w:sz w:val="16"/>
      <w:szCs w:val="16"/>
    </w:rPr>
  </w:style>
  <w:style w:type="paragraph" w:customStyle="1" w:styleId="Note1">
    <w:name w:val="Note 1"/>
    <w:basedOn w:val="BodyText"/>
    <w:rsid w:val="00C01A4E"/>
    <w:pPr>
      <w:numPr>
        <w:numId w:val="42"/>
      </w:numPr>
      <w:tabs>
        <w:tab w:val="clear" w:pos="1008"/>
        <w:tab w:val="num" w:pos="900"/>
      </w:tabs>
      <w:autoSpaceDE w:val="0"/>
      <w:autoSpaceDN w:val="0"/>
      <w:adjustRightInd w:val="0"/>
    </w:pPr>
    <w:rPr>
      <w:i/>
      <w:iCs/>
      <w:sz w:val="22"/>
      <w:szCs w:val="22"/>
    </w:rPr>
  </w:style>
  <w:style w:type="paragraph" w:styleId="NormalWeb">
    <w:name w:val="Normal (Web)"/>
    <w:basedOn w:val="Normal"/>
    <w:uiPriority w:val="99"/>
    <w:unhideWhenUsed/>
    <w:rsid w:val="00C01A4E"/>
    <w:pPr>
      <w:spacing w:before="100" w:beforeAutospacing="1" w:after="100" w:afterAutospacing="1"/>
    </w:pPr>
    <w:rPr>
      <w:rFonts w:eastAsiaTheme="minorHAns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021B"/>
    <w:rPr>
      <w:sz w:val="22"/>
      <w:szCs w:val="24"/>
    </w:rPr>
  </w:style>
  <w:style w:type="paragraph" w:styleId="Heading1">
    <w:name w:val="heading 1"/>
    <w:next w:val="BodyText"/>
    <w:link w:val="Heading1Char"/>
    <w:qFormat/>
    <w:rsid w:val="006C74F4"/>
    <w:pPr>
      <w:keepNext/>
      <w:numPr>
        <w:numId w:val="11"/>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link w:val="Heading2Char"/>
    <w:qFormat/>
    <w:rsid w:val="006C74F4"/>
    <w:pPr>
      <w:numPr>
        <w:ilvl w:val="1"/>
        <w:numId w:val="11"/>
      </w:numPr>
      <w:tabs>
        <w:tab w:val="left" w:pos="900"/>
      </w:tabs>
      <w:spacing w:before="120" w:after="60"/>
      <w:outlineLvl w:val="1"/>
    </w:pPr>
    <w:rPr>
      <w:rFonts w:ascii="Arial" w:hAnsi="Arial" w:cs="Arial"/>
      <w:b/>
      <w:iCs/>
      <w:kern w:val="32"/>
      <w:sz w:val="32"/>
      <w:szCs w:val="28"/>
    </w:rPr>
  </w:style>
  <w:style w:type="paragraph" w:styleId="Heading3">
    <w:name w:val="heading 3"/>
    <w:next w:val="BodyText"/>
    <w:link w:val="Heading3Char"/>
    <w:qFormat/>
    <w:rsid w:val="006C74F4"/>
    <w:pPr>
      <w:numPr>
        <w:ilvl w:val="2"/>
        <w:numId w:val="11"/>
      </w:numPr>
      <w:spacing w:before="240" w:after="60"/>
      <w:outlineLvl w:val="2"/>
    </w:pPr>
    <w:rPr>
      <w:rFonts w:ascii="Arial" w:hAnsi="Arial" w:cs="Arial"/>
      <w:b/>
      <w:bCs/>
      <w:iCs/>
      <w:kern w:val="32"/>
      <w:sz w:val="28"/>
      <w:szCs w:val="26"/>
    </w:rPr>
  </w:style>
  <w:style w:type="paragraph" w:styleId="Heading4">
    <w:name w:val="heading 4"/>
    <w:next w:val="BlockText"/>
    <w:link w:val="Heading4Char"/>
    <w:qFormat/>
    <w:rsid w:val="006C74F4"/>
    <w:pPr>
      <w:numPr>
        <w:ilvl w:val="3"/>
        <w:numId w:val="13"/>
      </w:numPr>
      <w:spacing w:before="240" w:after="60"/>
      <w:ind w:left="648"/>
      <w:outlineLvl w:val="3"/>
    </w:pPr>
    <w:rPr>
      <w:rFonts w:ascii="Arial" w:hAnsi="Arial" w:cs="Arial"/>
      <w:b/>
      <w:kern w:val="32"/>
      <w:sz w:val="24"/>
      <w:szCs w:val="28"/>
    </w:rPr>
  </w:style>
  <w:style w:type="paragraph" w:styleId="Heading5">
    <w:name w:val="heading 5"/>
    <w:next w:val="BodyText"/>
    <w:link w:val="Heading5Char"/>
    <w:qFormat/>
    <w:rsid w:val="006E5523"/>
    <w:pPr>
      <w:numPr>
        <w:ilvl w:val="4"/>
        <w:numId w:val="14"/>
      </w:numPr>
      <w:spacing w:before="40" w:after="40"/>
      <w:outlineLvl w:val="4"/>
    </w:pPr>
    <w:rPr>
      <w:rFonts w:ascii="Arial" w:hAnsi="Arial"/>
      <w:b/>
      <w:bCs/>
      <w:iCs/>
      <w:sz w:val="24"/>
      <w:szCs w:val="26"/>
    </w:rPr>
  </w:style>
  <w:style w:type="paragraph" w:styleId="Heading6">
    <w:name w:val="heading 6"/>
    <w:next w:val="BlockText"/>
    <w:link w:val="Heading6Char"/>
    <w:qFormat/>
    <w:rsid w:val="006E5523"/>
    <w:pPr>
      <w:numPr>
        <w:ilvl w:val="5"/>
        <w:numId w:val="15"/>
      </w:numPr>
      <w:spacing w:before="40" w:after="40"/>
      <w:outlineLvl w:val="5"/>
    </w:pPr>
    <w:rPr>
      <w:rFonts w:ascii="Arial" w:hAnsi="Arial"/>
      <w:b/>
      <w:bCs/>
      <w:sz w:val="22"/>
      <w:szCs w:val="22"/>
    </w:rPr>
  </w:style>
  <w:style w:type="paragraph" w:styleId="Heading7">
    <w:name w:val="heading 7"/>
    <w:next w:val="BodyText"/>
    <w:link w:val="Heading7Char"/>
    <w:qFormat/>
    <w:rsid w:val="006E5523"/>
    <w:pPr>
      <w:numPr>
        <w:ilvl w:val="6"/>
        <w:numId w:val="16"/>
      </w:numPr>
      <w:spacing w:before="40" w:after="40"/>
      <w:outlineLvl w:val="6"/>
    </w:pPr>
    <w:rPr>
      <w:rFonts w:ascii="Arial" w:hAnsi="Arial"/>
      <w:b/>
      <w:sz w:val="22"/>
      <w:szCs w:val="24"/>
    </w:rPr>
  </w:style>
  <w:style w:type="paragraph" w:styleId="Heading8">
    <w:name w:val="heading 8"/>
    <w:next w:val="BlockText"/>
    <w:link w:val="Heading8Char"/>
    <w:qFormat/>
    <w:rsid w:val="006E5523"/>
    <w:pPr>
      <w:numPr>
        <w:ilvl w:val="7"/>
        <w:numId w:val="17"/>
      </w:numPr>
      <w:spacing w:before="40" w:after="40"/>
      <w:outlineLvl w:val="7"/>
    </w:pPr>
    <w:rPr>
      <w:rFonts w:ascii="Arial" w:hAnsi="Arial"/>
      <w:b/>
      <w:i/>
      <w:iCs/>
      <w:sz w:val="22"/>
      <w:szCs w:val="24"/>
    </w:rPr>
  </w:style>
  <w:style w:type="paragraph" w:styleId="Heading9">
    <w:name w:val="heading 9"/>
    <w:next w:val="Normal"/>
    <w:link w:val="Heading9Char"/>
    <w:qFormat/>
    <w:rsid w:val="006E5523"/>
    <w:pPr>
      <w:numPr>
        <w:ilvl w:val="8"/>
        <w:numId w:val="18"/>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link w:val="HeaderCha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link w:val="SubtitleChar"/>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297A6C"/>
    <w:pPr>
      <w:tabs>
        <w:tab w:val="left" w:pos="900"/>
        <w:tab w:val="right" w:leader="dot" w:pos="9350"/>
      </w:tabs>
      <w:spacing w:before="60"/>
    </w:pPr>
    <w:rPr>
      <w:rFonts w:ascii="Arial" w:hAnsi="Arial"/>
      <w:sz w:val="24"/>
    </w:rPr>
  </w:style>
  <w:style w:type="paragraph" w:styleId="TOC3">
    <w:name w:val="toc 3"/>
    <w:basedOn w:val="Normal"/>
    <w:next w:val="Normal"/>
    <w:autoRedefine/>
    <w:uiPriority w:val="39"/>
    <w:rsid w:val="00B165A7"/>
    <w:pPr>
      <w:tabs>
        <w:tab w:val="left" w:pos="1440"/>
        <w:tab w:val="right" w:leader="dot" w:pos="9350"/>
      </w:tabs>
      <w:spacing w:before="60"/>
      <w:ind w:left="540"/>
    </w:pPr>
    <w:rPr>
      <w:rFonts w:ascii="Arial" w:hAnsi="Arial"/>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B165A7"/>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065F74"/>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next w:val="BodyText"/>
    <w:rsid w:val="00B67367"/>
    <w:pPr>
      <w:numPr>
        <w:numId w:val="0"/>
      </w:numPr>
    </w:pPr>
    <w:rPr>
      <w:sz w:val="28"/>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921803"/>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paragraph" w:customStyle="1" w:styleId="NormalTableTextCentered">
    <w:name w:val="Normal Table Text Centered"/>
    <w:basedOn w:val="Normal"/>
    <w:link w:val="NormalTableTextCenteredChar"/>
    <w:qFormat/>
    <w:rsid w:val="00F57D6E"/>
    <w:pPr>
      <w:spacing w:before="120"/>
      <w:jc w:val="center"/>
    </w:pPr>
    <w:rPr>
      <w:rFonts w:ascii="Garamond" w:hAnsi="Garamond"/>
      <w:sz w:val="24"/>
    </w:rPr>
  </w:style>
  <w:style w:type="character" w:customStyle="1" w:styleId="NormalTableTextCenteredChar">
    <w:name w:val="Normal Table Text Centered Char"/>
    <w:basedOn w:val="DefaultParagraphFont"/>
    <w:link w:val="NormalTableTextCentered"/>
    <w:rsid w:val="00F57D6E"/>
    <w:rPr>
      <w:rFonts w:ascii="Garamond" w:hAnsi="Garamond"/>
      <w:sz w:val="24"/>
      <w:szCs w:val="24"/>
    </w:rPr>
  </w:style>
  <w:style w:type="paragraph" w:customStyle="1" w:styleId="InstructionalText">
    <w:name w:val="Instructional Text"/>
    <w:basedOn w:val="Normal"/>
    <w:link w:val="InstructionalTextChar"/>
    <w:qFormat/>
    <w:rsid w:val="00921803"/>
    <w:pPr>
      <w:keepLines/>
      <w:autoSpaceDE w:val="0"/>
      <w:autoSpaceDN w:val="0"/>
      <w:adjustRightInd w:val="0"/>
      <w:spacing w:before="60" w:after="120" w:line="240" w:lineRule="atLeast"/>
    </w:pPr>
    <w:rPr>
      <w:rFonts w:ascii="Garamond" w:hAnsi="Garamond"/>
      <w:i/>
      <w:iCs/>
      <w:color w:val="0000FF"/>
      <w:sz w:val="24"/>
      <w:szCs w:val="20"/>
    </w:rPr>
  </w:style>
  <w:style w:type="character" w:customStyle="1" w:styleId="InstructionalTextChar">
    <w:name w:val="Instructional Text Char"/>
    <w:basedOn w:val="DefaultParagraphFont"/>
    <w:link w:val="InstructionalText"/>
    <w:rsid w:val="00921803"/>
    <w:rPr>
      <w:rFonts w:ascii="Garamond" w:hAnsi="Garamond"/>
      <w:i/>
      <w:iCs/>
      <w:color w:val="0000FF"/>
      <w:sz w:val="24"/>
    </w:rPr>
  </w:style>
  <w:style w:type="paragraph" w:customStyle="1" w:styleId="Appendix3">
    <w:name w:val="Appendix 3"/>
    <w:basedOn w:val="Appendix2"/>
    <w:qFormat/>
    <w:rsid w:val="00B67367"/>
    <w:pPr>
      <w:tabs>
        <w:tab w:val="left" w:pos="1080"/>
      </w:tabs>
      <w:spacing w:before="60" w:after="60"/>
      <w:ind w:left="1080" w:hanging="1080"/>
    </w:pPr>
    <w:rPr>
      <w:sz w:val="24"/>
    </w:rPr>
  </w:style>
  <w:style w:type="character" w:styleId="CommentReference">
    <w:name w:val="annotation reference"/>
    <w:basedOn w:val="DefaultParagraphFont"/>
    <w:rsid w:val="00843E5C"/>
    <w:rPr>
      <w:sz w:val="16"/>
      <w:szCs w:val="16"/>
    </w:rPr>
  </w:style>
  <w:style w:type="paragraph" w:styleId="CommentText">
    <w:name w:val="annotation text"/>
    <w:basedOn w:val="Normal"/>
    <w:link w:val="CommentTextChar"/>
    <w:rsid w:val="00843E5C"/>
    <w:rPr>
      <w:sz w:val="20"/>
      <w:szCs w:val="20"/>
    </w:rPr>
  </w:style>
  <w:style w:type="character" w:customStyle="1" w:styleId="CommentTextChar">
    <w:name w:val="Comment Text Char"/>
    <w:basedOn w:val="DefaultParagraphFont"/>
    <w:link w:val="CommentText"/>
    <w:rsid w:val="00843E5C"/>
  </w:style>
  <w:style w:type="paragraph" w:styleId="CommentSubject">
    <w:name w:val="annotation subject"/>
    <w:basedOn w:val="CommentText"/>
    <w:next w:val="CommentText"/>
    <w:link w:val="CommentSubjectChar"/>
    <w:rsid w:val="00843E5C"/>
    <w:rPr>
      <w:b/>
      <w:bCs/>
    </w:rPr>
  </w:style>
  <w:style w:type="character" w:customStyle="1" w:styleId="CommentSubjectChar">
    <w:name w:val="Comment Subject Char"/>
    <w:basedOn w:val="CommentTextChar"/>
    <w:link w:val="CommentSubject"/>
    <w:rsid w:val="00843E5C"/>
    <w:rPr>
      <w:b/>
      <w:bCs/>
    </w:rPr>
  </w:style>
  <w:style w:type="paragraph" w:styleId="Revision">
    <w:name w:val="Revision"/>
    <w:hidden/>
    <w:uiPriority w:val="99"/>
    <w:semiHidden/>
    <w:rsid w:val="00380436"/>
    <w:rPr>
      <w:sz w:val="22"/>
      <w:szCs w:val="24"/>
    </w:rPr>
  </w:style>
  <w:style w:type="paragraph" w:styleId="FootnoteText">
    <w:name w:val="footnote text"/>
    <w:basedOn w:val="Normal"/>
    <w:link w:val="FootnoteTextChar"/>
    <w:rsid w:val="00CB0C35"/>
    <w:rPr>
      <w:color w:val="000000" w:themeColor="text1"/>
      <w:sz w:val="20"/>
      <w:szCs w:val="20"/>
    </w:rPr>
  </w:style>
  <w:style w:type="character" w:customStyle="1" w:styleId="FootnoteTextChar">
    <w:name w:val="Footnote Text Char"/>
    <w:basedOn w:val="DefaultParagraphFont"/>
    <w:link w:val="FootnoteText"/>
    <w:rsid w:val="00CB0C35"/>
    <w:rPr>
      <w:color w:val="000000" w:themeColor="text1"/>
    </w:rPr>
  </w:style>
  <w:style w:type="character" w:styleId="FootnoteReference">
    <w:name w:val="footnote reference"/>
    <w:basedOn w:val="DefaultParagraphFont"/>
    <w:rsid w:val="00CB0C35"/>
    <w:rPr>
      <w:vertAlign w:val="superscript"/>
    </w:rPr>
  </w:style>
  <w:style w:type="numbering" w:customStyle="1" w:styleId="NoList1">
    <w:name w:val="No List1"/>
    <w:next w:val="NoList"/>
    <w:uiPriority w:val="99"/>
    <w:semiHidden/>
    <w:unhideWhenUsed/>
    <w:rsid w:val="00C01A4E"/>
  </w:style>
  <w:style w:type="character" w:customStyle="1" w:styleId="Heading1Char">
    <w:name w:val="Heading 1 Char"/>
    <w:basedOn w:val="DefaultParagraphFont"/>
    <w:link w:val="Heading1"/>
    <w:rsid w:val="00C01A4E"/>
    <w:rPr>
      <w:rFonts w:ascii="Arial" w:hAnsi="Arial" w:cs="Arial"/>
      <w:b/>
      <w:bCs/>
      <w:kern w:val="32"/>
      <w:sz w:val="36"/>
      <w:szCs w:val="32"/>
    </w:rPr>
  </w:style>
  <w:style w:type="character" w:customStyle="1" w:styleId="Heading2Char">
    <w:name w:val="Heading 2 Char"/>
    <w:basedOn w:val="DefaultParagraphFont"/>
    <w:link w:val="Heading2"/>
    <w:rsid w:val="00C01A4E"/>
    <w:rPr>
      <w:rFonts w:ascii="Arial" w:hAnsi="Arial" w:cs="Arial"/>
      <w:b/>
      <w:iCs/>
      <w:kern w:val="32"/>
      <w:sz w:val="32"/>
      <w:szCs w:val="28"/>
    </w:rPr>
  </w:style>
  <w:style w:type="character" w:customStyle="1" w:styleId="Heading3Char">
    <w:name w:val="Heading 3 Char"/>
    <w:basedOn w:val="DefaultParagraphFont"/>
    <w:link w:val="Heading3"/>
    <w:rsid w:val="00C01A4E"/>
    <w:rPr>
      <w:rFonts w:ascii="Arial" w:hAnsi="Arial" w:cs="Arial"/>
      <w:b/>
      <w:bCs/>
      <w:iCs/>
      <w:kern w:val="32"/>
      <w:sz w:val="28"/>
      <w:szCs w:val="26"/>
    </w:rPr>
  </w:style>
  <w:style w:type="character" w:customStyle="1" w:styleId="Heading4Char">
    <w:name w:val="Heading 4 Char"/>
    <w:basedOn w:val="DefaultParagraphFont"/>
    <w:link w:val="Heading4"/>
    <w:rsid w:val="00C01A4E"/>
    <w:rPr>
      <w:rFonts w:ascii="Arial" w:hAnsi="Arial" w:cs="Arial"/>
      <w:b/>
      <w:kern w:val="32"/>
      <w:sz w:val="24"/>
      <w:szCs w:val="28"/>
    </w:rPr>
  </w:style>
  <w:style w:type="character" w:customStyle="1" w:styleId="Heading5Char">
    <w:name w:val="Heading 5 Char"/>
    <w:basedOn w:val="DefaultParagraphFont"/>
    <w:link w:val="Heading5"/>
    <w:rsid w:val="00C01A4E"/>
    <w:rPr>
      <w:rFonts w:ascii="Arial" w:hAnsi="Arial"/>
      <w:b/>
      <w:bCs/>
      <w:iCs/>
      <w:sz w:val="24"/>
      <w:szCs w:val="26"/>
    </w:rPr>
  </w:style>
  <w:style w:type="character" w:customStyle="1" w:styleId="Heading6Char">
    <w:name w:val="Heading 6 Char"/>
    <w:basedOn w:val="DefaultParagraphFont"/>
    <w:link w:val="Heading6"/>
    <w:rsid w:val="00C01A4E"/>
    <w:rPr>
      <w:rFonts w:ascii="Arial" w:hAnsi="Arial"/>
      <w:b/>
      <w:bCs/>
      <w:sz w:val="22"/>
      <w:szCs w:val="22"/>
    </w:rPr>
  </w:style>
  <w:style w:type="character" w:customStyle="1" w:styleId="Heading7Char">
    <w:name w:val="Heading 7 Char"/>
    <w:basedOn w:val="DefaultParagraphFont"/>
    <w:link w:val="Heading7"/>
    <w:rsid w:val="00C01A4E"/>
    <w:rPr>
      <w:rFonts w:ascii="Arial" w:hAnsi="Arial"/>
      <w:b/>
      <w:sz w:val="22"/>
      <w:szCs w:val="24"/>
    </w:rPr>
  </w:style>
  <w:style w:type="character" w:customStyle="1" w:styleId="Heading8Char">
    <w:name w:val="Heading 8 Char"/>
    <w:basedOn w:val="DefaultParagraphFont"/>
    <w:link w:val="Heading8"/>
    <w:rsid w:val="00C01A4E"/>
    <w:rPr>
      <w:rFonts w:ascii="Arial" w:hAnsi="Arial"/>
      <w:b/>
      <w:i/>
      <w:iCs/>
      <w:sz w:val="22"/>
      <w:szCs w:val="24"/>
    </w:rPr>
  </w:style>
  <w:style w:type="character" w:customStyle="1" w:styleId="Heading9Char">
    <w:name w:val="Heading 9 Char"/>
    <w:basedOn w:val="DefaultParagraphFont"/>
    <w:link w:val="Heading9"/>
    <w:rsid w:val="00C01A4E"/>
    <w:rPr>
      <w:rFonts w:ascii="Arial" w:hAnsi="Arial" w:cs="Arial"/>
      <w:b/>
      <w:i/>
      <w:sz w:val="22"/>
      <w:szCs w:val="22"/>
    </w:rPr>
  </w:style>
  <w:style w:type="character" w:customStyle="1" w:styleId="HeaderChar">
    <w:name w:val="Header Char"/>
    <w:basedOn w:val="DefaultParagraphFont"/>
    <w:link w:val="Header"/>
    <w:rsid w:val="00C01A4E"/>
  </w:style>
  <w:style w:type="character" w:customStyle="1" w:styleId="SubtitleChar">
    <w:name w:val="Subtitle Char"/>
    <w:basedOn w:val="DefaultParagraphFont"/>
    <w:link w:val="Subtitle"/>
    <w:rsid w:val="00C01A4E"/>
    <w:rPr>
      <w:rFonts w:ascii="Arial" w:hAnsi="Arial" w:cs="Arial"/>
      <w:sz w:val="24"/>
      <w:szCs w:val="24"/>
    </w:rPr>
  </w:style>
  <w:style w:type="character" w:customStyle="1" w:styleId="TitleChar">
    <w:name w:val="Title Char"/>
    <w:basedOn w:val="DefaultParagraphFont"/>
    <w:link w:val="Title"/>
    <w:rsid w:val="00C01A4E"/>
    <w:rPr>
      <w:rFonts w:ascii="Arial" w:hAnsi="Arial" w:cs="Arial"/>
      <w:b/>
      <w:bCs/>
      <w:sz w:val="36"/>
      <w:szCs w:val="32"/>
    </w:rPr>
  </w:style>
  <w:style w:type="paragraph" w:customStyle="1" w:styleId="Appendix11">
    <w:name w:val="Appendix 1.1"/>
    <w:basedOn w:val="Heading2"/>
    <w:next w:val="BodyText"/>
    <w:rsid w:val="00C01A4E"/>
    <w:pPr>
      <w:keepNext/>
      <w:keepLines/>
      <w:numPr>
        <w:ilvl w:val="0"/>
        <w:numId w:val="0"/>
      </w:numPr>
      <w:tabs>
        <w:tab w:val="clear" w:pos="900"/>
        <w:tab w:val="left" w:pos="720"/>
        <w:tab w:val="num" w:pos="1080"/>
      </w:tabs>
      <w:autoSpaceDE w:val="0"/>
      <w:autoSpaceDN w:val="0"/>
      <w:adjustRightInd w:val="0"/>
      <w:spacing w:before="240" w:after="120"/>
      <w:ind w:left="360" w:hanging="360"/>
    </w:pPr>
    <w:rPr>
      <w:bCs/>
      <w:color w:val="000000" w:themeColor="text1"/>
    </w:rPr>
  </w:style>
  <w:style w:type="numbering" w:customStyle="1" w:styleId="Headings">
    <w:name w:val="Headings"/>
    <w:uiPriority w:val="99"/>
    <w:rsid w:val="00C01A4E"/>
    <w:pPr>
      <w:numPr>
        <w:numId w:val="35"/>
      </w:numPr>
    </w:pPr>
  </w:style>
  <w:style w:type="numbering" w:customStyle="1" w:styleId="NoList11">
    <w:name w:val="No List11"/>
    <w:next w:val="NoList"/>
    <w:uiPriority w:val="99"/>
    <w:semiHidden/>
    <w:unhideWhenUsed/>
    <w:rsid w:val="00C01A4E"/>
  </w:style>
  <w:style w:type="paragraph" w:customStyle="1" w:styleId="BodySub-Bullet2">
    <w:name w:val="Body Sub-Bullet 2"/>
    <w:basedOn w:val="BodyBullet2"/>
    <w:rsid w:val="00C01A4E"/>
    <w:pPr>
      <w:numPr>
        <w:numId w:val="0"/>
      </w:numPr>
      <w:tabs>
        <w:tab w:val="num" w:pos="1800"/>
        <w:tab w:val="num" w:pos="1890"/>
      </w:tabs>
      <w:spacing w:before="120" w:after="120"/>
      <w:ind w:left="1890" w:hanging="270"/>
    </w:pPr>
    <w:rPr>
      <w:lang w:val="x-none" w:eastAsia="x-none"/>
    </w:rPr>
  </w:style>
  <w:style w:type="paragraph" w:customStyle="1" w:styleId="BulletListHidden3">
    <w:name w:val="Bullet List Hidden 3"/>
    <w:basedOn w:val="Normal"/>
    <w:semiHidden/>
    <w:rsid w:val="00C01A4E"/>
    <w:pPr>
      <w:numPr>
        <w:numId w:val="36"/>
      </w:numPr>
      <w:overflowPunct w:val="0"/>
      <w:autoSpaceDE w:val="0"/>
      <w:autoSpaceDN w:val="0"/>
      <w:adjustRightInd w:val="0"/>
      <w:textAlignment w:val="baseline"/>
    </w:pPr>
    <w:rPr>
      <w:i/>
      <w:vanish/>
      <w:color w:val="000080"/>
      <w:szCs w:val="20"/>
    </w:rPr>
  </w:style>
  <w:style w:type="paragraph" w:styleId="DocumentMap">
    <w:name w:val="Document Map"/>
    <w:basedOn w:val="Normal"/>
    <w:link w:val="DocumentMapChar"/>
    <w:rsid w:val="00C01A4E"/>
    <w:rPr>
      <w:rFonts w:ascii="Tahoma" w:hAnsi="Tahoma"/>
      <w:sz w:val="16"/>
      <w:szCs w:val="16"/>
      <w:lang w:val="x-none" w:eastAsia="x-none"/>
    </w:rPr>
  </w:style>
  <w:style w:type="character" w:customStyle="1" w:styleId="DocumentMapChar">
    <w:name w:val="Document Map Char"/>
    <w:basedOn w:val="DefaultParagraphFont"/>
    <w:link w:val="DocumentMap"/>
    <w:rsid w:val="00C01A4E"/>
    <w:rPr>
      <w:rFonts w:ascii="Tahoma" w:hAnsi="Tahoma"/>
      <w:sz w:val="16"/>
      <w:szCs w:val="16"/>
      <w:lang w:val="x-none" w:eastAsia="x-none"/>
    </w:rPr>
  </w:style>
  <w:style w:type="paragraph" w:customStyle="1" w:styleId="Default">
    <w:name w:val="Default"/>
    <w:rsid w:val="00C01A4E"/>
    <w:pPr>
      <w:autoSpaceDE w:val="0"/>
      <w:autoSpaceDN w:val="0"/>
      <w:adjustRightInd w:val="0"/>
    </w:pPr>
    <w:rPr>
      <w:rFonts w:ascii="Arial" w:hAnsi="Arial" w:cs="Arial"/>
      <w:color w:val="000000"/>
      <w:sz w:val="24"/>
      <w:szCs w:val="24"/>
    </w:rPr>
  </w:style>
  <w:style w:type="paragraph" w:customStyle="1" w:styleId="BodyNumbered1">
    <w:name w:val="Body Numbered 1"/>
    <w:basedOn w:val="Normal"/>
    <w:rsid w:val="00C01A4E"/>
    <w:pPr>
      <w:keepNext/>
      <w:keepLines/>
      <w:numPr>
        <w:numId w:val="37"/>
      </w:numPr>
      <w:tabs>
        <w:tab w:val="clear" w:pos="1260"/>
        <w:tab w:val="num" w:pos="900"/>
      </w:tabs>
      <w:ind w:left="900"/>
    </w:pPr>
    <w:rPr>
      <w:rFonts w:eastAsia="Arial Unicode MS"/>
      <w:sz w:val="24"/>
    </w:rPr>
  </w:style>
  <w:style w:type="paragraph" w:customStyle="1" w:styleId="BodyNumbered3">
    <w:name w:val="Body Numbered 3"/>
    <w:basedOn w:val="Normal"/>
    <w:rsid w:val="00C01A4E"/>
    <w:pPr>
      <w:keepNext/>
      <w:keepLines/>
      <w:numPr>
        <w:numId w:val="38"/>
      </w:numPr>
      <w:tabs>
        <w:tab w:val="clear" w:pos="1260"/>
        <w:tab w:val="num" w:pos="1620"/>
      </w:tabs>
      <w:ind w:left="1620"/>
    </w:pPr>
    <w:rPr>
      <w:rFonts w:eastAsia="Arial Unicode MS"/>
    </w:rPr>
  </w:style>
  <w:style w:type="paragraph" w:customStyle="1" w:styleId="InstructionalText4">
    <w:name w:val="Instructional Text 4"/>
    <w:basedOn w:val="InstructionalText1"/>
    <w:next w:val="TableText"/>
    <w:rsid w:val="00C01A4E"/>
    <w:pPr>
      <w:spacing w:before="120"/>
    </w:pPr>
    <w:rPr>
      <w:rFonts w:ascii="Arial" w:hAnsi="Arial" w:cs="Arial"/>
      <w:sz w:val="20"/>
    </w:rPr>
  </w:style>
  <w:style w:type="paragraph" w:customStyle="1" w:styleId="BodyNumbered2">
    <w:name w:val="Body Numbered 2"/>
    <w:basedOn w:val="Normal"/>
    <w:rsid w:val="00C01A4E"/>
    <w:pPr>
      <w:keepNext/>
      <w:keepLines/>
      <w:numPr>
        <w:numId w:val="39"/>
      </w:numPr>
    </w:pPr>
    <w:rPr>
      <w:rFonts w:eastAsia="Arial Unicode MS"/>
    </w:rPr>
  </w:style>
  <w:style w:type="paragraph" w:customStyle="1" w:styleId="TableTextBullet">
    <w:name w:val="Table Text Bullet"/>
    <w:basedOn w:val="TableText"/>
    <w:rsid w:val="00C01A4E"/>
    <w:pPr>
      <w:numPr>
        <w:numId w:val="41"/>
      </w:numPr>
    </w:pPr>
    <w:rPr>
      <w:sz w:val="20"/>
    </w:rPr>
  </w:style>
  <w:style w:type="paragraph" w:styleId="ListBullet">
    <w:name w:val="List Bullet"/>
    <w:basedOn w:val="Normal"/>
    <w:rsid w:val="00C01A4E"/>
    <w:pPr>
      <w:numPr>
        <w:numId w:val="40"/>
      </w:numPr>
      <w:contextualSpacing/>
    </w:pPr>
  </w:style>
  <w:style w:type="paragraph" w:styleId="BodyText2">
    <w:name w:val="Body Text 2"/>
    <w:basedOn w:val="Normal"/>
    <w:link w:val="BodyText2Char"/>
    <w:rsid w:val="00C01A4E"/>
    <w:pPr>
      <w:spacing w:after="120" w:line="480" w:lineRule="auto"/>
    </w:pPr>
    <w:rPr>
      <w:lang w:val="x-none" w:eastAsia="x-none"/>
    </w:rPr>
  </w:style>
  <w:style w:type="character" w:customStyle="1" w:styleId="BodyText2Char">
    <w:name w:val="Body Text 2 Char"/>
    <w:basedOn w:val="DefaultParagraphFont"/>
    <w:link w:val="BodyText2"/>
    <w:rsid w:val="00C01A4E"/>
    <w:rPr>
      <w:sz w:val="22"/>
      <w:szCs w:val="24"/>
      <w:lang w:val="x-none" w:eastAsia="x-none"/>
    </w:rPr>
  </w:style>
  <w:style w:type="paragraph" w:customStyle="1" w:styleId="TableTextCenter">
    <w:name w:val="Table Text Center"/>
    <w:basedOn w:val="TableText"/>
    <w:qFormat/>
    <w:rsid w:val="00C01A4E"/>
    <w:pPr>
      <w:jc w:val="center"/>
    </w:pPr>
    <w:rPr>
      <w:sz w:val="20"/>
    </w:rPr>
  </w:style>
  <w:style w:type="character" w:customStyle="1" w:styleId="apple-converted-space">
    <w:name w:val="apple-converted-space"/>
    <w:rsid w:val="00C01A4E"/>
  </w:style>
  <w:style w:type="paragraph" w:styleId="NoSpacing">
    <w:name w:val="No Spacing"/>
    <w:uiPriority w:val="1"/>
    <w:qFormat/>
    <w:rsid w:val="00C01A4E"/>
    <w:rPr>
      <w:rFonts w:ascii="Calibri" w:eastAsia="Calibri" w:hAnsi="Calibri" w:cs="Calibri"/>
      <w:color w:val="000000"/>
      <w:sz w:val="22"/>
      <w:szCs w:val="22"/>
    </w:rPr>
  </w:style>
  <w:style w:type="paragraph" w:styleId="ListParagraph">
    <w:name w:val="List Paragraph"/>
    <w:basedOn w:val="Normal"/>
    <w:uiPriority w:val="34"/>
    <w:qFormat/>
    <w:rsid w:val="00C01A4E"/>
    <w:pPr>
      <w:ind w:left="720"/>
      <w:contextualSpacing/>
    </w:pPr>
    <w:rPr>
      <w:sz w:val="24"/>
    </w:rPr>
  </w:style>
  <w:style w:type="paragraph" w:styleId="BodyText3">
    <w:name w:val="Body Text 3"/>
    <w:basedOn w:val="Normal"/>
    <w:link w:val="BodyText3Char"/>
    <w:unhideWhenUsed/>
    <w:rsid w:val="00C01A4E"/>
    <w:pPr>
      <w:spacing w:after="120"/>
    </w:pPr>
    <w:rPr>
      <w:sz w:val="16"/>
      <w:szCs w:val="16"/>
    </w:rPr>
  </w:style>
  <w:style w:type="character" w:customStyle="1" w:styleId="BodyText3Char">
    <w:name w:val="Body Text 3 Char"/>
    <w:basedOn w:val="DefaultParagraphFont"/>
    <w:link w:val="BodyText3"/>
    <w:rsid w:val="00C01A4E"/>
    <w:rPr>
      <w:sz w:val="16"/>
      <w:szCs w:val="16"/>
    </w:rPr>
  </w:style>
  <w:style w:type="paragraph" w:customStyle="1" w:styleId="Note1">
    <w:name w:val="Note 1"/>
    <w:basedOn w:val="BodyText"/>
    <w:rsid w:val="00C01A4E"/>
    <w:pPr>
      <w:numPr>
        <w:numId w:val="42"/>
      </w:numPr>
      <w:tabs>
        <w:tab w:val="clear" w:pos="1008"/>
        <w:tab w:val="num" w:pos="900"/>
      </w:tabs>
      <w:autoSpaceDE w:val="0"/>
      <w:autoSpaceDN w:val="0"/>
      <w:adjustRightInd w:val="0"/>
    </w:pPr>
    <w:rPr>
      <w:i/>
      <w:iCs/>
      <w:sz w:val="22"/>
      <w:szCs w:val="22"/>
    </w:rPr>
  </w:style>
  <w:style w:type="paragraph" w:styleId="NormalWeb">
    <w:name w:val="Normal (Web)"/>
    <w:basedOn w:val="Normal"/>
    <w:uiPriority w:val="99"/>
    <w:unhideWhenUsed/>
    <w:rsid w:val="00C01A4E"/>
    <w:pPr>
      <w:spacing w:before="100" w:beforeAutospacing="1" w:after="100" w:afterAutospacing="1"/>
    </w:pPr>
    <w:rPr>
      <w:rFonts w:eastAsia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616285">
      <w:bodyDiv w:val="1"/>
      <w:marLeft w:val="0"/>
      <w:marRight w:val="0"/>
      <w:marTop w:val="0"/>
      <w:marBottom w:val="0"/>
      <w:divBdr>
        <w:top w:val="none" w:sz="0" w:space="0" w:color="auto"/>
        <w:left w:val="none" w:sz="0" w:space="0" w:color="auto"/>
        <w:bottom w:val="none" w:sz="0" w:space="0" w:color="auto"/>
        <w:right w:val="none" w:sz="0" w:space="0" w:color="auto"/>
      </w:divBdr>
    </w:div>
    <w:div w:id="629214639">
      <w:bodyDiv w:val="1"/>
      <w:marLeft w:val="0"/>
      <w:marRight w:val="0"/>
      <w:marTop w:val="0"/>
      <w:marBottom w:val="0"/>
      <w:divBdr>
        <w:top w:val="none" w:sz="0" w:space="0" w:color="auto"/>
        <w:left w:val="none" w:sz="0" w:space="0" w:color="auto"/>
        <w:bottom w:val="none" w:sz="0" w:space="0" w:color="auto"/>
        <w:right w:val="none" w:sz="0" w:space="0" w:color="auto"/>
      </w:divBdr>
    </w:div>
    <w:div w:id="711340987">
      <w:bodyDiv w:val="1"/>
      <w:marLeft w:val="0"/>
      <w:marRight w:val="0"/>
      <w:marTop w:val="0"/>
      <w:marBottom w:val="0"/>
      <w:divBdr>
        <w:top w:val="none" w:sz="0" w:space="0" w:color="auto"/>
        <w:left w:val="none" w:sz="0" w:space="0" w:color="auto"/>
        <w:bottom w:val="none" w:sz="0" w:space="0" w:color="auto"/>
        <w:right w:val="none" w:sz="0" w:space="0" w:color="auto"/>
      </w:divBdr>
    </w:div>
    <w:div w:id="789669540">
      <w:bodyDiv w:val="1"/>
      <w:marLeft w:val="0"/>
      <w:marRight w:val="0"/>
      <w:marTop w:val="0"/>
      <w:marBottom w:val="0"/>
      <w:divBdr>
        <w:top w:val="none" w:sz="0" w:space="0" w:color="auto"/>
        <w:left w:val="none" w:sz="0" w:space="0" w:color="auto"/>
        <w:bottom w:val="none" w:sz="0" w:space="0" w:color="auto"/>
        <w:right w:val="none" w:sz="0" w:space="0" w:color="auto"/>
      </w:divBdr>
    </w:div>
    <w:div w:id="885332316">
      <w:bodyDiv w:val="1"/>
      <w:marLeft w:val="0"/>
      <w:marRight w:val="0"/>
      <w:marTop w:val="0"/>
      <w:marBottom w:val="0"/>
      <w:divBdr>
        <w:top w:val="none" w:sz="0" w:space="0" w:color="auto"/>
        <w:left w:val="none" w:sz="0" w:space="0" w:color="auto"/>
        <w:bottom w:val="none" w:sz="0" w:space="0" w:color="auto"/>
        <w:right w:val="none" w:sz="0" w:space="0" w:color="auto"/>
      </w:divBdr>
    </w:div>
    <w:div w:id="1077746377">
      <w:bodyDiv w:val="1"/>
      <w:marLeft w:val="0"/>
      <w:marRight w:val="0"/>
      <w:marTop w:val="0"/>
      <w:marBottom w:val="0"/>
      <w:divBdr>
        <w:top w:val="none" w:sz="0" w:space="0" w:color="auto"/>
        <w:left w:val="none" w:sz="0" w:space="0" w:color="auto"/>
        <w:bottom w:val="none" w:sz="0" w:space="0" w:color="auto"/>
        <w:right w:val="none" w:sz="0" w:space="0" w:color="auto"/>
      </w:divBdr>
    </w:div>
    <w:div w:id="1321887218">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04196784">
      <w:bodyDiv w:val="1"/>
      <w:marLeft w:val="0"/>
      <w:marRight w:val="0"/>
      <w:marTop w:val="0"/>
      <w:marBottom w:val="0"/>
      <w:divBdr>
        <w:top w:val="none" w:sz="0" w:space="0" w:color="auto"/>
        <w:left w:val="none" w:sz="0" w:space="0" w:color="auto"/>
        <w:bottom w:val="none" w:sz="0" w:space="0" w:color="auto"/>
        <w:right w:val="none" w:sz="0" w:space="0" w:color="auto"/>
      </w:divBdr>
    </w:div>
    <w:div w:id="1516454862">
      <w:bodyDiv w:val="1"/>
      <w:marLeft w:val="0"/>
      <w:marRight w:val="0"/>
      <w:marTop w:val="0"/>
      <w:marBottom w:val="0"/>
      <w:divBdr>
        <w:top w:val="none" w:sz="0" w:space="0" w:color="auto"/>
        <w:left w:val="none" w:sz="0" w:space="0" w:color="auto"/>
        <w:bottom w:val="none" w:sz="0" w:space="0" w:color="auto"/>
        <w:right w:val="none" w:sz="0" w:space="0" w:color="auto"/>
      </w:divBdr>
    </w:div>
    <w:div w:id="1560360446">
      <w:bodyDiv w:val="1"/>
      <w:marLeft w:val="0"/>
      <w:marRight w:val="0"/>
      <w:marTop w:val="0"/>
      <w:marBottom w:val="0"/>
      <w:divBdr>
        <w:top w:val="none" w:sz="0" w:space="0" w:color="auto"/>
        <w:left w:val="none" w:sz="0" w:space="0" w:color="auto"/>
        <w:bottom w:val="none" w:sz="0" w:space="0" w:color="auto"/>
        <w:right w:val="none" w:sz="0" w:space="0" w:color="auto"/>
      </w:divBdr>
    </w:div>
    <w:div w:id="177223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www.section508.domain/index.asp" TargetMode="External"/><Relationship Id="rId26" Type="http://schemas.openxmlformats.org/officeDocument/2006/relationships/footer" Target="footer7.xml"/><Relationship Id="rId3" Type="http://schemas.microsoft.com/office/2007/relationships/stylesWithEffects" Target="stylesWithEffects.xml"/><Relationship Id="rId21" Type="http://schemas.openxmlformats.org/officeDocument/2006/relationships/image" Target="media/image2.e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vaww.server.domain/wp-content/uploads/2014/10/OneVA_EA_ETA_Compliance_v5_08312014.pdf" TargetMode="External"/><Relationship Id="rId25" Type="http://schemas.openxmlformats.org/officeDocument/2006/relationships/hyperlink" Target="http://www.fas.org/irp/offdocs/nspd/nspd-51.htm" TargetMode="External"/><Relationship Id="rId2" Type="http://schemas.openxmlformats.org/officeDocument/2006/relationships/styles" Target="styles.xml"/><Relationship Id="rId16" Type="http://schemas.openxmlformats.org/officeDocument/2006/relationships/hyperlink" Target="http://vaww.domain/vapubs/viewPublication.asp?Pub_ID=793&amp;FType=2" TargetMode="External"/><Relationship Id="rId20" Type="http://schemas.openxmlformats.org/officeDocument/2006/relationships/hyperlink" Target="http://vaww.yourserver.domain/sites/VRMVIERS/Deliverables/Forms/AllItems.aspx"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www.domain/TRM/StandardPage.asp?tid=19&amp;lob=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8695</Words>
  <Characters>49566</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58145</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2016-03-15T15:14:00Z</dcterms:created>
  <dcterms:modified xsi:type="dcterms:W3CDTF">2016-03-15T15:14:00Z</dcterms:modified>
</cp:coreProperties>
</file>