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1A6B018D" w:rsidR="004F3A80" w:rsidRPr="005125A1" w:rsidRDefault="00612456"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September</w:t>
      </w:r>
      <w:r w:rsidR="004F10AE" w:rsidRPr="005125A1">
        <w:rPr>
          <w:rFonts w:ascii="Arial" w:hAnsi="Arial" w:cs="Arial"/>
          <w:b/>
          <w:i w:val="0"/>
          <w:color w:val="auto"/>
          <w:sz w:val="28"/>
          <w:szCs w:val="28"/>
        </w:rPr>
        <w:t xml:space="preserve"> 2017</w:t>
      </w:r>
    </w:p>
    <w:p w14:paraId="0820EB7E" w14:textId="0FEC099D" w:rsidR="004F3A80" w:rsidRDefault="00F7216E" w:rsidP="00387D31">
      <w:pPr>
        <w:pStyle w:val="Title2"/>
        <w:spacing w:before="0" w:after="360"/>
      </w:pPr>
      <w:r w:rsidRPr="005125A1">
        <w:t xml:space="preserve">Version </w:t>
      </w:r>
      <w:r w:rsidR="00612456">
        <w:rPr>
          <w:szCs w:val="28"/>
        </w:rPr>
        <w:t>3.</w:t>
      </w:r>
      <w:r w:rsidR="00FA724B">
        <w:rPr>
          <w:szCs w:val="28"/>
        </w:rPr>
        <w:t>04</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FA724B" w:rsidRPr="00FA724B" w14:paraId="549C1739" w14:textId="77777777" w:rsidTr="001B629A">
        <w:trPr>
          <w:cantSplit/>
          <w:tblHeader/>
        </w:trPr>
        <w:tc>
          <w:tcPr>
            <w:tcW w:w="907" w:type="pct"/>
            <w:shd w:val="clear" w:color="auto" w:fill="auto"/>
          </w:tcPr>
          <w:p w14:paraId="534393DD" w14:textId="281A9B79" w:rsidR="00FA724B" w:rsidRPr="00FA724B" w:rsidRDefault="00FA724B" w:rsidP="0004636C">
            <w:pPr>
              <w:pStyle w:val="TableHeading"/>
              <w:rPr>
                <w:b w:val="0"/>
              </w:rPr>
            </w:pPr>
            <w:r w:rsidRPr="00FA724B">
              <w:rPr>
                <w:b w:val="0"/>
              </w:rPr>
              <w:t>9/18/2017</w:t>
            </w:r>
          </w:p>
        </w:tc>
        <w:tc>
          <w:tcPr>
            <w:tcW w:w="567" w:type="pct"/>
            <w:shd w:val="clear" w:color="auto" w:fill="auto"/>
          </w:tcPr>
          <w:p w14:paraId="628C5F1F" w14:textId="54323C12" w:rsidR="00FA724B" w:rsidRPr="00FA724B" w:rsidRDefault="00FA724B" w:rsidP="0004636C">
            <w:pPr>
              <w:pStyle w:val="TableHeading"/>
              <w:rPr>
                <w:b w:val="0"/>
              </w:rPr>
            </w:pPr>
            <w:r w:rsidRPr="00FA724B">
              <w:rPr>
                <w:b w:val="0"/>
              </w:rPr>
              <w:t>3.04</w:t>
            </w:r>
          </w:p>
        </w:tc>
        <w:tc>
          <w:tcPr>
            <w:tcW w:w="2305" w:type="pct"/>
            <w:shd w:val="clear" w:color="auto" w:fill="auto"/>
          </w:tcPr>
          <w:p w14:paraId="3E2A204C" w14:textId="37B77C43" w:rsidR="00FA724B" w:rsidRPr="00FA724B" w:rsidRDefault="00FA724B" w:rsidP="0004636C">
            <w:pPr>
              <w:pStyle w:val="TableHeading"/>
              <w:rPr>
                <w:b w:val="0"/>
              </w:rPr>
            </w:pPr>
            <w:r w:rsidRPr="00FA724B">
              <w:rPr>
                <w:b w:val="0"/>
              </w:rPr>
              <w:t>September Monthly Update</w:t>
            </w:r>
          </w:p>
        </w:tc>
        <w:tc>
          <w:tcPr>
            <w:tcW w:w="1221" w:type="pct"/>
            <w:shd w:val="clear" w:color="auto" w:fill="auto"/>
          </w:tcPr>
          <w:p w14:paraId="7125DCFF" w14:textId="0D1E892F" w:rsidR="00FA724B" w:rsidRPr="00FA724B" w:rsidRDefault="00FA724B" w:rsidP="0004636C">
            <w:pPr>
              <w:pStyle w:val="TableHeading"/>
              <w:rPr>
                <w:b w:val="0"/>
              </w:rPr>
            </w:pPr>
            <w:r w:rsidRPr="00FA724B">
              <w:rPr>
                <w:b w:val="0"/>
              </w:rPr>
              <w:t>Christina Silva</w:t>
            </w:r>
          </w:p>
        </w:tc>
      </w:tr>
      <w:tr w:rsidR="00612456" w:rsidRPr="00E75C95" w14:paraId="39D2DBB3" w14:textId="77777777" w:rsidTr="001B629A">
        <w:trPr>
          <w:cantSplit/>
          <w:tblHeader/>
        </w:trPr>
        <w:tc>
          <w:tcPr>
            <w:tcW w:w="907" w:type="pct"/>
            <w:shd w:val="clear" w:color="auto" w:fill="auto"/>
          </w:tcPr>
          <w:p w14:paraId="56930CB6" w14:textId="6F98985A" w:rsidR="00612456" w:rsidRPr="0068022D" w:rsidRDefault="00E75C95" w:rsidP="0004636C">
            <w:pPr>
              <w:pStyle w:val="TableHeading"/>
              <w:rPr>
                <w:b w:val="0"/>
              </w:rPr>
            </w:pPr>
            <w:r w:rsidRPr="0068022D">
              <w:rPr>
                <w:b w:val="0"/>
              </w:rPr>
              <w:t>8/31/2017</w:t>
            </w:r>
          </w:p>
        </w:tc>
        <w:tc>
          <w:tcPr>
            <w:tcW w:w="567" w:type="pct"/>
            <w:shd w:val="clear" w:color="auto" w:fill="auto"/>
          </w:tcPr>
          <w:p w14:paraId="625B9821" w14:textId="49427665" w:rsidR="00612456" w:rsidRPr="0068022D" w:rsidRDefault="00E75C95" w:rsidP="0004636C">
            <w:pPr>
              <w:pStyle w:val="TableHeading"/>
              <w:rPr>
                <w:b w:val="0"/>
              </w:rPr>
            </w:pPr>
            <w:r w:rsidRPr="0068022D">
              <w:rPr>
                <w:b w:val="0"/>
              </w:rPr>
              <w:t>3.03</w:t>
            </w:r>
          </w:p>
        </w:tc>
        <w:tc>
          <w:tcPr>
            <w:tcW w:w="2305" w:type="pct"/>
            <w:shd w:val="clear" w:color="auto" w:fill="auto"/>
          </w:tcPr>
          <w:p w14:paraId="6EE8070C" w14:textId="52B0C517" w:rsidR="00612456" w:rsidRPr="0068022D" w:rsidRDefault="0068022D" w:rsidP="0004636C">
            <w:pPr>
              <w:pStyle w:val="TableHeading"/>
              <w:rPr>
                <w:b w:val="0"/>
              </w:rPr>
            </w:pPr>
            <w:r w:rsidRPr="0068022D">
              <w:rPr>
                <w:b w:val="0"/>
              </w:rPr>
              <w:t>CRMOL update</w:t>
            </w:r>
          </w:p>
        </w:tc>
        <w:tc>
          <w:tcPr>
            <w:tcW w:w="1221" w:type="pct"/>
            <w:shd w:val="clear" w:color="auto" w:fill="auto"/>
          </w:tcPr>
          <w:p w14:paraId="56634820" w14:textId="20BC4715" w:rsidR="00612456" w:rsidRPr="00E75C95" w:rsidRDefault="0068022D" w:rsidP="0004636C">
            <w:pPr>
              <w:pStyle w:val="TableHeading"/>
              <w:rPr>
                <w:b w:val="0"/>
              </w:rPr>
            </w:pPr>
            <w:r w:rsidRPr="0068022D">
              <w:rPr>
                <w:b w:val="0"/>
              </w:rPr>
              <w:t>Christina Silva</w:t>
            </w:r>
          </w:p>
        </w:tc>
      </w:tr>
      <w:tr w:rsidR="00397549" w:rsidRPr="005068FD" w14:paraId="27F65D12" w14:textId="77777777" w:rsidTr="00FE759A">
        <w:trPr>
          <w:cantSplit/>
          <w:tblHeader/>
        </w:trPr>
        <w:tc>
          <w:tcPr>
            <w:tcW w:w="907" w:type="pct"/>
            <w:shd w:val="clear" w:color="auto" w:fill="auto"/>
          </w:tcPr>
          <w:p w14:paraId="2AE56202" w14:textId="2335236E" w:rsidR="00397549" w:rsidRDefault="00397549" w:rsidP="0004636C">
            <w:pPr>
              <w:pStyle w:val="TableHeading"/>
              <w:rPr>
                <w:b w:val="0"/>
              </w:rPr>
            </w:pPr>
            <w:r>
              <w:rPr>
                <w:b w:val="0"/>
              </w:rPr>
              <w:t>8/21/2017</w:t>
            </w:r>
          </w:p>
        </w:tc>
        <w:tc>
          <w:tcPr>
            <w:tcW w:w="567" w:type="pct"/>
            <w:shd w:val="clear" w:color="auto" w:fill="auto"/>
          </w:tcPr>
          <w:p w14:paraId="3CEDB148" w14:textId="53BDCDBF" w:rsidR="00397549" w:rsidRDefault="00397549" w:rsidP="0004636C">
            <w:pPr>
              <w:pStyle w:val="TableHeading"/>
              <w:rPr>
                <w:b w:val="0"/>
              </w:rPr>
            </w:pPr>
            <w:r>
              <w:rPr>
                <w:b w:val="0"/>
              </w:rPr>
              <w:t>3.02</w:t>
            </w:r>
          </w:p>
        </w:tc>
        <w:tc>
          <w:tcPr>
            <w:tcW w:w="2305" w:type="pct"/>
            <w:shd w:val="clear" w:color="auto" w:fill="auto"/>
          </w:tcPr>
          <w:p w14:paraId="05B6E6BC" w14:textId="45EC02B2" w:rsidR="00397549" w:rsidRDefault="00397549" w:rsidP="0004636C">
            <w:pPr>
              <w:pStyle w:val="TableHeading"/>
              <w:rPr>
                <w:b w:val="0"/>
              </w:rPr>
            </w:pPr>
            <w:r>
              <w:rPr>
                <w:b w:val="0"/>
              </w:rPr>
              <w:t>August Monthly Update</w:t>
            </w:r>
          </w:p>
        </w:tc>
        <w:tc>
          <w:tcPr>
            <w:tcW w:w="1221" w:type="pct"/>
            <w:shd w:val="clear" w:color="auto" w:fill="auto"/>
          </w:tcPr>
          <w:p w14:paraId="54BE6A06" w14:textId="669378ED" w:rsidR="00397549" w:rsidRDefault="00397549" w:rsidP="0004636C">
            <w:pPr>
              <w:pStyle w:val="TableHeading"/>
              <w:rPr>
                <w:b w:val="0"/>
              </w:rPr>
            </w:pPr>
            <w:r>
              <w:rPr>
                <w:b w:val="0"/>
              </w:rPr>
              <w:t>Christina Silva</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08F734CF" w:rsidR="00945E86" w:rsidRPr="00FE759A" w:rsidRDefault="00FE759A" w:rsidP="0004636C">
            <w:pPr>
              <w:pStyle w:val="TableHeading"/>
              <w:rPr>
                <w:b w:val="0"/>
              </w:rPr>
            </w:pPr>
            <w:r>
              <w:rPr>
                <w:b w:val="0"/>
              </w:rPr>
              <w:t>Christina Silva</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61E54B4F" w:rsidR="00C31592" w:rsidRPr="00C31592" w:rsidRDefault="00C31592" w:rsidP="003B5E68">
            <w:pPr>
              <w:pStyle w:val="TableText"/>
              <w:rPr>
                <w:b/>
              </w:rPr>
            </w:pPr>
            <w:r>
              <w:t>Christina Silva</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596409CD" w:rsidR="00B62C2D" w:rsidRPr="005068FD" w:rsidRDefault="00B62C2D" w:rsidP="003B5E68">
            <w:pPr>
              <w:pStyle w:val="TableText"/>
            </w:pPr>
            <w:r w:rsidRPr="00B62C2D">
              <w:t>Christina</w:t>
            </w:r>
            <w:r>
              <w:t xml:space="preserve"> </w:t>
            </w:r>
            <w:r w:rsidRPr="00B62C2D">
              <w:t>Silva</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3B5E68">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24A06850" w:rsidR="00215D9A" w:rsidRDefault="00215D9A" w:rsidP="003B5E68">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7AEA693C" w:rsidR="003F03FD" w:rsidRDefault="00697BD8" w:rsidP="003B5E68">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0D94A615" w:rsidR="003F03FD" w:rsidRDefault="00697BD8" w:rsidP="003B5E68">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77777777" w:rsidR="003F03FD" w:rsidRDefault="003F03FD" w:rsidP="003B5E68">
            <w:pPr>
              <w:pStyle w:val="TableText"/>
            </w:pPr>
            <w:r>
              <w:t>Scott Bartel</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77777777" w:rsidR="003F03FD" w:rsidRDefault="003F03FD" w:rsidP="003B5E68">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77777777" w:rsidR="003F03FD" w:rsidRDefault="003F03FD" w:rsidP="003B5E68">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77777777" w:rsidR="003F03FD" w:rsidRDefault="003F03FD" w:rsidP="003B5E68">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bookmarkStart w:id="2" w:name="_GoBack"/>
    <w:bookmarkEnd w:id="2"/>
    <w:p w14:paraId="6C81A67E" w14:textId="18043D1C" w:rsidR="001B629A"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493514719" w:history="1">
        <w:r w:rsidR="001B629A" w:rsidRPr="00812642">
          <w:rPr>
            <w:rStyle w:val="Hyperlink"/>
            <w:noProof/>
          </w:rPr>
          <w:t>1.</w:t>
        </w:r>
        <w:r w:rsidR="001B629A">
          <w:rPr>
            <w:rFonts w:asciiTheme="minorHAnsi" w:eastAsiaTheme="minorEastAsia" w:hAnsiTheme="minorHAnsi" w:cstheme="minorBidi"/>
            <w:b w:val="0"/>
            <w:noProof/>
            <w:color w:val="auto"/>
            <w:sz w:val="22"/>
            <w:szCs w:val="22"/>
          </w:rPr>
          <w:tab/>
        </w:r>
        <w:r w:rsidR="001B629A" w:rsidRPr="00812642">
          <w:rPr>
            <w:rStyle w:val="Hyperlink"/>
            <w:noProof/>
          </w:rPr>
          <w:t>Executive Summary</w:t>
        </w:r>
        <w:r w:rsidR="001B629A">
          <w:rPr>
            <w:noProof/>
            <w:webHidden/>
          </w:rPr>
          <w:tab/>
        </w:r>
        <w:r w:rsidR="001B629A">
          <w:rPr>
            <w:noProof/>
            <w:webHidden/>
          </w:rPr>
          <w:fldChar w:fldCharType="begin"/>
        </w:r>
        <w:r w:rsidR="001B629A">
          <w:rPr>
            <w:noProof/>
            <w:webHidden/>
          </w:rPr>
          <w:instrText xml:space="preserve"> PAGEREF _Toc493514719 \h </w:instrText>
        </w:r>
        <w:r w:rsidR="001B629A">
          <w:rPr>
            <w:noProof/>
            <w:webHidden/>
          </w:rPr>
        </w:r>
        <w:r w:rsidR="001B629A">
          <w:rPr>
            <w:noProof/>
            <w:webHidden/>
          </w:rPr>
          <w:fldChar w:fldCharType="separate"/>
        </w:r>
        <w:r w:rsidR="001B629A">
          <w:rPr>
            <w:noProof/>
            <w:webHidden/>
          </w:rPr>
          <w:t>1</w:t>
        </w:r>
        <w:r w:rsidR="001B629A">
          <w:rPr>
            <w:noProof/>
            <w:webHidden/>
          </w:rPr>
          <w:fldChar w:fldCharType="end"/>
        </w:r>
      </w:hyperlink>
    </w:p>
    <w:p w14:paraId="44DD2D94" w14:textId="1A7FBDB0" w:rsidR="001B629A" w:rsidRDefault="00831794">
      <w:pPr>
        <w:pStyle w:val="TOC1"/>
        <w:rPr>
          <w:rFonts w:asciiTheme="minorHAnsi" w:eastAsiaTheme="minorEastAsia" w:hAnsiTheme="minorHAnsi" w:cstheme="minorBidi"/>
          <w:b w:val="0"/>
          <w:noProof/>
          <w:color w:val="auto"/>
          <w:sz w:val="22"/>
          <w:szCs w:val="22"/>
        </w:rPr>
      </w:pPr>
      <w:hyperlink w:anchor="_Toc493514720" w:history="1">
        <w:r w:rsidR="001B629A" w:rsidRPr="00812642">
          <w:rPr>
            <w:rStyle w:val="Hyperlink"/>
            <w:noProof/>
          </w:rPr>
          <w:t>2.</w:t>
        </w:r>
        <w:r w:rsidR="001B629A">
          <w:rPr>
            <w:rFonts w:asciiTheme="minorHAnsi" w:eastAsiaTheme="minorEastAsia" w:hAnsiTheme="minorHAnsi" w:cstheme="minorBidi"/>
            <w:b w:val="0"/>
            <w:noProof/>
            <w:color w:val="auto"/>
            <w:sz w:val="22"/>
            <w:szCs w:val="22"/>
          </w:rPr>
          <w:tab/>
        </w:r>
        <w:r w:rsidR="001B629A" w:rsidRPr="00812642">
          <w:rPr>
            <w:rStyle w:val="Hyperlink"/>
            <w:noProof/>
          </w:rPr>
          <w:t>Introduction</w:t>
        </w:r>
        <w:r w:rsidR="001B629A">
          <w:rPr>
            <w:noProof/>
            <w:webHidden/>
          </w:rPr>
          <w:tab/>
        </w:r>
        <w:r w:rsidR="001B629A">
          <w:rPr>
            <w:noProof/>
            <w:webHidden/>
          </w:rPr>
          <w:fldChar w:fldCharType="begin"/>
        </w:r>
        <w:r w:rsidR="001B629A">
          <w:rPr>
            <w:noProof/>
            <w:webHidden/>
          </w:rPr>
          <w:instrText xml:space="preserve"> PAGEREF _Toc493514720 \h </w:instrText>
        </w:r>
        <w:r w:rsidR="001B629A">
          <w:rPr>
            <w:noProof/>
            <w:webHidden/>
          </w:rPr>
        </w:r>
        <w:r w:rsidR="001B629A">
          <w:rPr>
            <w:noProof/>
            <w:webHidden/>
          </w:rPr>
          <w:fldChar w:fldCharType="separate"/>
        </w:r>
        <w:r w:rsidR="001B629A">
          <w:rPr>
            <w:noProof/>
            <w:webHidden/>
          </w:rPr>
          <w:t>1</w:t>
        </w:r>
        <w:r w:rsidR="001B629A">
          <w:rPr>
            <w:noProof/>
            <w:webHidden/>
          </w:rPr>
          <w:fldChar w:fldCharType="end"/>
        </w:r>
      </w:hyperlink>
    </w:p>
    <w:p w14:paraId="742A5FB4" w14:textId="794B5154" w:rsidR="001B629A" w:rsidRDefault="00831794">
      <w:pPr>
        <w:pStyle w:val="TOC2"/>
        <w:rPr>
          <w:rFonts w:asciiTheme="minorHAnsi" w:eastAsiaTheme="minorEastAsia" w:hAnsiTheme="minorHAnsi" w:cstheme="minorBidi"/>
          <w:b w:val="0"/>
          <w:noProof/>
          <w:color w:val="auto"/>
          <w:sz w:val="22"/>
          <w:szCs w:val="22"/>
        </w:rPr>
      </w:pPr>
      <w:hyperlink w:anchor="_Toc493514721" w:history="1">
        <w:r w:rsidR="001B629A" w:rsidRPr="00812642">
          <w:rPr>
            <w:rStyle w:val="Hyperlink"/>
            <w:noProof/>
          </w:rPr>
          <w:t>2.1</w:t>
        </w:r>
        <w:r w:rsidR="001B629A">
          <w:rPr>
            <w:rFonts w:asciiTheme="minorHAnsi" w:eastAsiaTheme="minorEastAsia" w:hAnsiTheme="minorHAnsi" w:cstheme="minorBidi"/>
            <w:b w:val="0"/>
            <w:noProof/>
            <w:color w:val="auto"/>
            <w:sz w:val="22"/>
            <w:szCs w:val="22"/>
          </w:rPr>
          <w:tab/>
        </w:r>
        <w:r w:rsidR="001B629A" w:rsidRPr="00812642">
          <w:rPr>
            <w:rStyle w:val="Hyperlink"/>
            <w:noProof/>
          </w:rPr>
          <w:t>Purpose of the Configuration Management Plan</w:t>
        </w:r>
        <w:r w:rsidR="001B629A">
          <w:rPr>
            <w:noProof/>
            <w:webHidden/>
          </w:rPr>
          <w:tab/>
        </w:r>
        <w:r w:rsidR="001B629A">
          <w:rPr>
            <w:noProof/>
            <w:webHidden/>
          </w:rPr>
          <w:fldChar w:fldCharType="begin"/>
        </w:r>
        <w:r w:rsidR="001B629A">
          <w:rPr>
            <w:noProof/>
            <w:webHidden/>
          </w:rPr>
          <w:instrText xml:space="preserve"> PAGEREF _Toc493514721 \h </w:instrText>
        </w:r>
        <w:r w:rsidR="001B629A">
          <w:rPr>
            <w:noProof/>
            <w:webHidden/>
          </w:rPr>
        </w:r>
        <w:r w:rsidR="001B629A">
          <w:rPr>
            <w:noProof/>
            <w:webHidden/>
          </w:rPr>
          <w:fldChar w:fldCharType="separate"/>
        </w:r>
        <w:r w:rsidR="001B629A">
          <w:rPr>
            <w:noProof/>
            <w:webHidden/>
          </w:rPr>
          <w:t>1</w:t>
        </w:r>
        <w:r w:rsidR="001B629A">
          <w:rPr>
            <w:noProof/>
            <w:webHidden/>
          </w:rPr>
          <w:fldChar w:fldCharType="end"/>
        </w:r>
      </w:hyperlink>
    </w:p>
    <w:p w14:paraId="18A66D89" w14:textId="426F1D3C" w:rsidR="001B629A" w:rsidRDefault="00831794">
      <w:pPr>
        <w:pStyle w:val="TOC2"/>
        <w:rPr>
          <w:rFonts w:asciiTheme="minorHAnsi" w:eastAsiaTheme="minorEastAsia" w:hAnsiTheme="minorHAnsi" w:cstheme="minorBidi"/>
          <w:b w:val="0"/>
          <w:noProof/>
          <w:color w:val="auto"/>
          <w:sz w:val="22"/>
          <w:szCs w:val="22"/>
        </w:rPr>
      </w:pPr>
      <w:hyperlink w:anchor="_Toc493514722" w:history="1">
        <w:r w:rsidR="001B629A" w:rsidRPr="00812642">
          <w:rPr>
            <w:rStyle w:val="Hyperlink"/>
            <w:noProof/>
          </w:rPr>
          <w:t>2.2</w:t>
        </w:r>
        <w:r w:rsidR="001B629A">
          <w:rPr>
            <w:rFonts w:asciiTheme="minorHAnsi" w:eastAsiaTheme="minorEastAsia" w:hAnsiTheme="minorHAnsi" w:cstheme="minorBidi"/>
            <w:b w:val="0"/>
            <w:noProof/>
            <w:color w:val="auto"/>
            <w:sz w:val="22"/>
            <w:szCs w:val="22"/>
          </w:rPr>
          <w:tab/>
        </w:r>
        <w:r w:rsidR="001B629A" w:rsidRPr="00812642">
          <w:rPr>
            <w:rStyle w:val="Hyperlink"/>
            <w:noProof/>
          </w:rPr>
          <w:t>Scope of the Configuration Management Plan</w:t>
        </w:r>
        <w:r w:rsidR="001B629A">
          <w:rPr>
            <w:noProof/>
            <w:webHidden/>
          </w:rPr>
          <w:tab/>
        </w:r>
        <w:r w:rsidR="001B629A">
          <w:rPr>
            <w:noProof/>
            <w:webHidden/>
          </w:rPr>
          <w:fldChar w:fldCharType="begin"/>
        </w:r>
        <w:r w:rsidR="001B629A">
          <w:rPr>
            <w:noProof/>
            <w:webHidden/>
          </w:rPr>
          <w:instrText xml:space="preserve"> PAGEREF _Toc493514722 \h </w:instrText>
        </w:r>
        <w:r w:rsidR="001B629A">
          <w:rPr>
            <w:noProof/>
            <w:webHidden/>
          </w:rPr>
        </w:r>
        <w:r w:rsidR="001B629A">
          <w:rPr>
            <w:noProof/>
            <w:webHidden/>
          </w:rPr>
          <w:fldChar w:fldCharType="separate"/>
        </w:r>
        <w:r w:rsidR="001B629A">
          <w:rPr>
            <w:noProof/>
            <w:webHidden/>
          </w:rPr>
          <w:t>2</w:t>
        </w:r>
        <w:r w:rsidR="001B629A">
          <w:rPr>
            <w:noProof/>
            <w:webHidden/>
          </w:rPr>
          <w:fldChar w:fldCharType="end"/>
        </w:r>
      </w:hyperlink>
    </w:p>
    <w:p w14:paraId="43C4DF09" w14:textId="48AF54B1" w:rsidR="001B629A" w:rsidRDefault="00831794">
      <w:pPr>
        <w:pStyle w:val="TOC2"/>
        <w:rPr>
          <w:rFonts w:asciiTheme="minorHAnsi" w:eastAsiaTheme="minorEastAsia" w:hAnsiTheme="minorHAnsi" w:cstheme="minorBidi"/>
          <w:b w:val="0"/>
          <w:noProof/>
          <w:color w:val="auto"/>
          <w:sz w:val="22"/>
          <w:szCs w:val="22"/>
        </w:rPr>
      </w:pPr>
      <w:hyperlink w:anchor="_Toc493514723" w:history="1">
        <w:r w:rsidR="001B629A" w:rsidRPr="00812642">
          <w:rPr>
            <w:rStyle w:val="Hyperlink"/>
            <w:noProof/>
          </w:rPr>
          <w:t>2.3</w:t>
        </w:r>
        <w:r w:rsidR="001B629A">
          <w:rPr>
            <w:rFonts w:asciiTheme="minorHAnsi" w:eastAsiaTheme="minorEastAsia" w:hAnsiTheme="minorHAnsi" w:cstheme="minorBidi"/>
            <w:b w:val="0"/>
            <w:noProof/>
            <w:color w:val="auto"/>
            <w:sz w:val="22"/>
            <w:szCs w:val="22"/>
          </w:rPr>
          <w:tab/>
        </w:r>
        <w:r w:rsidR="001B629A" w:rsidRPr="00812642">
          <w:rPr>
            <w:rStyle w:val="Hyperlink"/>
            <w:noProof/>
          </w:rPr>
          <w:t>Structure of the Configuration Management Plan</w:t>
        </w:r>
        <w:r w:rsidR="001B629A">
          <w:rPr>
            <w:noProof/>
            <w:webHidden/>
          </w:rPr>
          <w:tab/>
        </w:r>
        <w:r w:rsidR="001B629A">
          <w:rPr>
            <w:noProof/>
            <w:webHidden/>
          </w:rPr>
          <w:fldChar w:fldCharType="begin"/>
        </w:r>
        <w:r w:rsidR="001B629A">
          <w:rPr>
            <w:noProof/>
            <w:webHidden/>
          </w:rPr>
          <w:instrText xml:space="preserve"> PAGEREF _Toc493514723 \h </w:instrText>
        </w:r>
        <w:r w:rsidR="001B629A">
          <w:rPr>
            <w:noProof/>
            <w:webHidden/>
          </w:rPr>
        </w:r>
        <w:r w:rsidR="001B629A">
          <w:rPr>
            <w:noProof/>
            <w:webHidden/>
          </w:rPr>
          <w:fldChar w:fldCharType="separate"/>
        </w:r>
        <w:r w:rsidR="001B629A">
          <w:rPr>
            <w:noProof/>
            <w:webHidden/>
          </w:rPr>
          <w:t>2</w:t>
        </w:r>
        <w:r w:rsidR="001B629A">
          <w:rPr>
            <w:noProof/>
            <w:webHidden/>
          </w:rPr>
          <w:fldChar w:fldCharType="end"/>
        </w:r>
      </w:hyperlink>
    </w:p>
    <w:p w14:paraId="72AD33EF" w14:textId="5D2E16BB" w:rsidR="001B629A" w:rsidRDefault="00831794">
      <w:pPr>
        <w:pStyle w:val="TOC1"/>
        <w:rPr>
          <w:rFonts w:asciiTheme="minorHAnsi" w:eastAsiaTheme="minorEastAsia" w:hAnsiTheme="minorHAnsi" w:cstheme="minorBidi"/>
          <w:b w:val="0"/>
          <w:noProof/>
          <w:color w:val="auto"/>
          <w:sz w:val="22"/>
          <w:szCs w:val="22"/>
        </w:rPr>
      </w:pPr>
      <w:hyperlink w:anchor="_Toc493514724" w:history="1">
        <w:r w:rsidR="001B629A" w:rsidRPr="00812642">
          <w:rPr>
            <w:rStyle w:val="Hyperlink"/>
            <w:noProof/>
          </w:rPr>
          <w:t>3</w:t>
        </w:r>
        <w:r w:rsidR="001B629A">
          <w:rPr>
            <w:rFonts w:asciiTheme="minorHAnsi" w:eastAsiaTheme="minorEastAsia" w:hAnsiTheme="minorHAnsi" w:cstheme="minorBidi"/>
            <w:b w:val="0"/>
            <w:noProof/>
            <w:color w:val="auto"/>
            <w:sz w:val="22"/>
            <w:szCs w:val="22"/>
          </w:rPr>
          <w:tab/>
        </w:r>
        <w:r w:rsidR="001B629A" w:rsidRPr="00812642">
          <w:rPr>
            <w:rStyle w:val="Hyperlink"/>
            <w:noProof/>
          </w:rPr>
          <w:t>Configuration Management Activities</w:t>
        </w:r>
        <w:r w:rsidR="001B629A">
          <w:rPr>
            <w:noProof/>
            <w:webHidden/>
          </w:rPr>
          <w:tab/>
        </w:r>
        <w:r w:rsidR="001B629A">
          <w:rPr>
            <w:noProof/>
            <w:webHidden/>
          </w:rPr>
          <w:fldChar w:fldCharType="begin"/>
        </w:r>
        <w:r w:rsidR="001B629A">
          <w:rPr>
            <w:noProof/>
            <w:webHidden/>
          </w:rPr>
          <w:instrText xml:space="preserve"> PAGEREF _Toc493514724 \h </w:instrText>
        </w:r>
        <w:r w:rsidR="001B629A">
          <w:rPr>
            <w:noProof/>
            <w:webHidden/>
          </w:rPr>
        </w:r>
        <w:r w:rsidR="001B629A">
          <w:rPr>
            <w:noProof/>
            <w:webHidden/>
          </w:rPr>
          <w:fldChar w:fldCharType="separate"/>
        </w:r>
        <w:r w:rsidR="001B629A">
          <w:rPr>
            <w:noProof/>
            <w:webHidden/>
          </w:rPr>
          <w:t>2</w:t>
        </w:r>
        <w:r w:rsidR="001B629A">
          <w:rPr>
            <w:noProof/>
            <w:webHidden/>
          </w:rPr>
          <w:fldChar w:fldCharType="end"/>
        </w:r>
      </w:hyperlink>
    </w:p>
    <w:p w14:paraId="79AE4597" w14:textId="7E599EA4" w:rsidR="001B629A" w:rsidRDefault="00831794">
      <w:pPr>
        <w:pStyle w:val="TOC2"/>
        <w:rPr>
          <w:rFonts w:asciiTheme="minorHAnsi" w:eastAsiaTheme="minorEastAsia" w:hAnsiTheme="minorHAnsi" w:cstheme="minorBidi"/>
          <w:b w:val="0"/>
          <w:noProof/>
          <w:color w:val="auto"/>
          <w:sz w:val="22"/>
          <w:szCs w:val="22"/>
        </w:rPr>
      </w:pPr>
      <w:hyperlink w:anchor="_Toc493514725" w:history="1">
        <w:r w:rsidR="001B629A" w:rsidRPr="00812642">
          <w:rPr>
            <w:rStyle w:val="Hyperlink"/>
            <w:noProof/>
          </w:rPr>
          <w:t>3.1</w:t>
        </w:r>
        <w:r w:rsidR="001B629A">
          <w:rPr>
            <w:rFonts w:asciiTheme="minorHAnsi" w:eastAsiaTheme="minorEastAsia" w:hAnsiTheme="minorHAnsi" w:cstheme="minorBidi"/>
            <w:b w:val="0"/>
            <w:noProof/>
            <w:color w:val="auto"/>
            <w:sz w:val="22"/>
            <w:szCs w:val="22"/>
          </w:rPr>
          <w:tab/>
        </w:r>
        <w:r w:rsidR="001B629A" w:rsidRPr="00812642">
          <w:rPr>
            <w:rStyle w:val="Hyperlink"/>
            <w:noProof/>
          </w:rPr>
          <w:t>Roles and Responsibilities</w:t>
        </w:r>
        <w:r w:rsidR="001B629A">
          <w:rPr>
            <w:noProof/>
            <w:webHidden/>
          </w:rPr>
          <w:tab/>
        </w:r>
        <w:r w:rsidR="001B629A">
          <w:rPr>
            <w:noProof/>
            <w:webHidden/>
          </w:rPr>
          <w:fldChar w:fldCharType="begin"/>
        </w:r>
        <w:r w:rsidR="001B629A">
          <w:rPr>
            <w:noProof/>
            <w:webHidden/>
          </w:rPr>
          <w:instrText xml:space="preserve"> PAGEREF _Toc493514725 \h </w:instrText>
        </w:r>
        <w:r w:rsidR="001B629A">
          <w:rPr>
            <w:noProof/>
            <w:webHidden/>
          </w:rPr>
        </w:r>
        <w:r w:rsidR="001B629A">
          <w:rPr>
            <w:noProof/>
            <w:webHidden/>
          </w:rPr>
          <w:fldChar w:fldCharType="separate"/>
        </w:r>
        <w:r w:rsidR="001B629A">
          <w:rPr>
            <w:noProof/>
            <w:webHidden/>
          </w:rPr>
          <w:t>2</w:t>
        </w:r>
        <w:r w:rsidR="001B629A">
          <w:rPr>
            <w:noProof/>
            <w:webHidden/>
          </w:rPr>
          <w:fldChar w:fldCharType="end"/>
        </w:r>
      </w:hyperlink>
    </w:p>
    <w:p w14:paraId="2DB0B61B" w14:textId="266BB8A2" w:rsidR="001B629A" w:rsidRDefault="00831794">
      <w:pPr>
        <w:pStyle w:val="TOC2"/>
        <w:rPr>
          <w:rFonts w:asciiTheme="minorHAnsi" w:eastAsiaTheme="minorEastAsia" w:hAnsiTheme="minorHAnsi" w:cstheme="minorBidi"/>
          <w:b w:val="0"/>
          <w:noProof/>
          <w:color w:val="auto"/>
          <w:sz w:val="22"/>
          <w:szCs w:val="22"/>
        </w:rPr>
      </w:pPr>
      <w:hyperlink w:anchor="_Toc493514726" w:history="1">
        <w:r w:rsidR="001B629A" w:rsidRPr="00812642">
          <w:rPr>
            <w:rStyle w:val="Hyperlink"/>
            <w:noProof/>
          </w:rPr>
          <w:t>3.2</w:t>
        </w:r>
        <w:r w:rsidR="001B629A">
          <w:rPr>
            <w:rFonts w:asciiTheme="minorHAnsi" w:eastAsiaTheme="minorEastAsia" w:hAnsiTheme="minorHAnsi" w:cstheme="minorBidi"/>
            <w:b w:val="0"/>
            <w:noProof/>
            <w:color w:val="auto"/>
            <w:sz w:val="22"/>
            <w:szCs w:val="22"/>
          </w:rPr>
          <w:tab/>
        </w:r>
        <w:r w:rsidR="001B629A" w:rsidRPr="00812642">
          <w:rPr>
            <w:rStyle w:val="Hyperlink"/>
            <w:noProof/>
          </w:rPr>
          <w:t>Communication</w:t>
        </w:r>
        <w:r w:rsidR="001B629A">
          <w:rPr>
            <w:noProof/>
            <w:webHidden/>
          </w:rPr>
          <w:tab/>
        </w:r>
        <w:r w:rsidR="001B629A">
          <w:rPr>
            <w:noProof/>
            <w:webHidden/>
          </w:rPr>
          <w:fldChar w:fldCharType="begin"/>
        </w:r>
        <w:r w:rsidR="001B629A">
          <w:rPr>
            <w:noProof/>
            <w:webHidden/>
          </w:rPr>
          <w:instrText xml:space="preserve"> PAGEREF _Toc493514726 \h </w:instrText>
        </w:r>
        <w:r w:rsidR="001B629A">
          <w:rPr>
            <w:noProof/>
            <w:webHidden/>
          </w:rPr>
        </w:r>
        <w:r w:rsidR="001B629A">
          <w:rPr>
            <w:noProof/>
            <w:webHidden/>
          </w:rPr>
          <w:fldChar w:fldCharType="separate"/>
        </w:r>
        <w:r w:rsidR="001B629A">
          <w:rPr>
            <w:noProof/>
            <w:webHidden/>
          </w:rPr>
          <w:t>4</w:t>
        </w:r>
        <w:r w:rsidR="001B629A">
          <w:rPr>
            <w:noProof/>
            <w:webHidden/>
          </w:rPr>
          <w:fldChar w:fldCharType="end"/>
        </w:r>
      </w:hyperlink>
    </w:p>
    <w:p w14:paraId="6F46F436" w14:textId="5C700F9C" w:rsidR="001B629A" w:rsidRDefault="00831794">
      <w:pPr>
        <w:pStyle w:val="TOC2"/>
        <w:rPr>
          <w:rFonts w:asciiTheme="minorHAnsi" w:eastAsiaTheme="minorEastAsia" w:hAnsiTheme="minorHAnsi" w:cstheme="minorBidi"/>
          <w:b w:val="0"/>
          <w:noProof/>
          <w:color w:val="auto"/>
          <w:sz w:val="22"/>
          <w:szCs w:val="22"/>
        </w:rPr>
      </w:pPr>
      <w:hyperlink w:anchor="_Toc493514727" w:history="1">
        <w:r w:rsidR="001B629A" w:rsidRPr="00812642">
          <w:rPr>
            <w:rStyle w:val="Hyperlink"/>
            <w:noProof/>
          </w:rPr>
          <w:t>3.3</w:t>
        </w:r>
        <w:r w:rsidR="001B629A">
          <w:rPr>
            <w:rFonts w:asciiTheme="minorHAnsi" w:eastAsiaTheme="minorEastAsia" w:hAnsiTheme="minorHAnsi" w:cstheme="minorBidi"/>
            <w:b w:val="0"/>
            <w:noProof/>
            <w:color w:val="auto"/>
            <w:sz w:val="22"/>
            <w:szCs w:val="22"/>
          </w:rPr>
          <w:tab/>
        </w:r>
        <w:r w:rsidR="001B629A" w:rsidRPr="00812642">
          <w:rPr>
            <w:rStyle w:val="Hyperlink"/>
            <w:noProof/>
          </w:rPr>
          <w:t>System Configuration Baseline</w:t>
        </w:r>
        <w:r w:rsidR="001B629A">
          <w:rPr>
            <w:noProof/>
            <w:webHidden/>
          </w:rPr>
          <w:tab/>
        </w:r>
        <w:r w:rsidR="001B629A">
          <w:rPr>
            <w:noProof/>
            <w:webHidden/>
          </w:rPr>
          <w:fldChar w:fldCharType="begin"/>
        </w:r>
        <w:r w:rsidR="001B629A">
          <w:rPr>
            <w:noProof/>
            <w:webHidden/>
          </w:rPr>
          <w:instrText xml:space="preserve"> PAGEREF _Toc493514727 \h </w:instrText>
        </w:r>
        <w:r w:rsidR="001B629A">
          <w:rPr>
            <w:noProof/>
            <w:webHidden/>
          </w:rPr>
        </w:r>
        <w:r w:rsidR="001B629A">
          <w:rPr>
            <w:noProof/>
            <w:webHidden/>
          </w:rPr>
          <w:fldChar w:fldCharType="separate"/>
        </w:r>
        <w:r w:rsidR="001B629A">
          <w:rPr>
            <w:noProof/>
            <w:webHidden/>
          </w:rPr>
          <w:t>4</w:t>
        </w:r>
        <w:r w:rsidR="001B629A">
          <w:rPr>
            <w:noProof/>
            <w:webHidden/>
          </w:rPr>
          <w:fldChar w:fldCharType="end"/>
        </w:r>
      </w:hyperlink>
    </w:p>
    <w:p w14:paraId="1013A39F" w14:textId="3122218D" w:rsidR="001B629A" w:rsidRDefault="00831794">
      <w:pPr>
        <w:pStyle w:val="TOC2"/>
        <w:rPr>
          <w:rFonts w:asciiTheme="minorHAnsi" w:eastAsiaTheme="minorEastAsia" w:hAnsiTheme="minorHAnsi" w:cstheme="minorBidi"/>
          <w:b w:val="0"/>
          <w:noProof/>
          <w:color w:val="auto"/>
          <w:sz w:val="22"/>
          <w:szCs w:val="22"/>
        </w:rPr>
      </w:pPr>
      <w:hyperlink w:anchor="_Toc493514728" w:history="1">
        <w:r w:rsidR="001B629A" w:rsidRPr="00812642">
          <w:rPr>
            <w:rStyle w:val="Hyperlink"/>
            <w:noProof/>
          </w:rPr>
          <w:t>3.4</w:t>
        </w:r>
        <w:r w:rsidR="001B629A">
          <w:rPr>
            <w:rFonts w:asciiTheme="minorHAnsi" w:eastAsiaTheme="minorEastAsia" w:hAnsiTheme="minorHAnsi" w:cstheme="minorBidi"/>
            <w:b w:val="0"/>
            <w:noProof/>
            <w:color w:val="auto"/>
            <w:sz w:val="22"/>
            <w:szCs w:val="22"/>
          </w:rPr>
          <w:tab/>
        </w:r>
        <w:r w:rsidR="001B629A" w:rsidRPr="00812642">
          <w:rPr>
            <w:rStyle w:val="Hyperlink"/>
            <w:noProof/>
          </w:rPr>
          <w:t>Configuration Control Process (CCP)</w:t>
        </w:r>
        <w:r w:rsidR="001B629A">
          <w:rPr>
            <w:noProof/>
            <w:webHidden/>
          </w:rPr>
          <w:tab/>
        </w:r>
        <w:r w:rsidR="001B629A">
          <w:rPr>
            <w:noProof/>
            <w:webHidden/>
          </w:rPr>
          <w:fldChar w:fldCharType="begin"/>
        </w:r>
        <w:r w:rsidR="001B629A">
          <w:rPr>
            <w:noProof/>
            <w:webHidden/>
          </w:rPr>
          <w:instrText xml:space="preserve"> PAGEREF _Toc493514728 \h </w:instrText>
        </w:r>
        <w:r w:rsidR="001B629A">
          <w:rPr>
            <w:noProof/>
            <w:webHidden/>
          </w:rPr>
        </w:r>
        <w:r w:rsidR="001B629A">
          <w:rPr>
            <w:noProof/>
            <w:webHidden/>
          </w:rPr>
          <w:fldChar w:fldCharType="separate"/>
        </w:r>
        <w:r w:rsidR="001B629A">
          <w:rPr>
            <w:noProof/>
            <w:webHidden/>
          </w:rPr>
          <w:t>5</w:t>
        </w:r>
        <w:r w:rsidR="001B629A">
          <w:rPr>
            <w:noProof/>
            <w:webHidden/>
          </w:rPr>
          <w:fldChar w:fldCharType="end"/>
        </w:r>
      </w:hyperlink>
    </w:p>
    <w:p w14:paraId="5C78C2BB" w14:textId="705D9D3F" w:rsidR="001B629A" w:rsidRDefault="00831794">
      <w:pPr>
        <w:pStyle w:val="TOC2"/>
        <w:rPr>
          <w:rFonts w:asciiTheme="minorHAnsi" w:eastAsiaTheme="minorEastAsia" w:hAnsiTheme="minorHAnsi" w:cstheme="minorBidi"/>
          <w:b w:val="0"/>
          <w:noProof/>
          <w:color w:val="auto"/>
          <w:sz w:val="22"/>
          <w:szCs w:val="22"/>
        </w:rPr>
      </w:pPr>
      <w:hyperlink w:anchor="_Toc493514729" w:history="1">
        <w:r w:rsidR="001B629A" w:rsidRPr="00812642">
          <w:rPr>
            <w:rStyle w:val="Hyperlink"/>
            <w:noProof/>
          </w:rPr>
          <w:t>3.5</w:t>
        </w:r>
        <w:r w:rsidR="001B629A">
          <w:rPr>
            <w:rFonts w:asciiTheme="minorHAnsi" w:eastAsiaTheme="minorEastAsia" w:hAnsiTheme="minorHAnsi" w:cstheme="minorBidi"/>
            <w:b w:val="0"/>
            <w:noProof/>
            <w:color w:val="auto"/>
            <w:sz w:val="22"/>
            <w:szCs w:val="22"/>
          </w:rPr>
          <w:tab/>
        </w:r>
        <w:r w:rsidR="001B629A" w:rsidRPr="00812642">
          <w:rPr>
            <w:rStyle w:val="Hyperlink"/>
            <w:noProof/>
          </w:rPr>
          <w:t>Configuration Management Resources</w:t>
        </w:r>
        <w:r w:rsidR="001B629A">
          <w:rPr>
            <w:noProof/>
            <w:webHidden/>
          </w:rPr>
          <w:tab/>
        </w:r>
        <w:r w:rsidR="001B629A">
          <w:rPr>
            <w:noProof/>
            <w:webHidden/>
          </w:rPr>
          <w:fldChar w:fldCharType="begin"/>
        </w:r>
        <w:r w:rsidR="001B629A">
          <w:rPr>
            <w:noProof/>
            <w:webHidden/>
          </w:rPr>
          <w:instrText xml:space="preserve"> PAGEREF _Toc493514729 \h </w:instrText>
        </w:r>
        <w:r w:rsidR="001B629A">
          <w:rPr>
            <w:noProof/>
            <w:webHidden/>
          </w:rPr>
        </w:r>
        <w:r w:rsidR="001B629A">
          <w:rPr>
            <w:noProof/>
            <w:webHidden/>
          </w:rPr>
          <w:fldChar w:fldCharType="separate"/>
        </w:r>
        <w:r w:rsidR="001B629A">
          <w:rPr>
            <w:noProof/>
            <w:webHidden/>
          </w:rPr>
          <w:t>7</w:t>
        </w:r>
        <w:r w:rsidR="001B629A">
          <w:rPr>
            <w:noProof/>
            <w:webHidden/>
          </w:rPr>
          <w:fldChar w:fldCharType="end"/>
        </w:r>
      </w:hyperlink>
    </w:p>
    <w:p w14:paraId="1FD37413" w14:textId="20D5A3A1" w:rsidR="001B629A" w:rsidRDefault="00831794">
      <w:pPr>
        <w:pStyle w:val="TOC1"/>
        <w:rPr>
          <w:rFonts w:asciiTheme="minorHAnsi" w:eastAsiaTheme="minorEastAsia" w:hAnsiTheme="minorHAnsi" w:cstheme="minorBidi"/>
          <w:b w:val="0"/>
          <w:noProof/>
          <w:color w:val="auto"/>
          <w:sz w:val="22"/>
          <w:szCs w:val="22"/>
        </w:rPr>
      </w:pPr>
      <w:hyperlink w:anchor="_Toc493514730" w:history="1">
        <w:r w:rsidR="001B629A" w:rsidRPr="00812642">
          <w:rPr>
            <w:rStyle w:val="Hyperlink"/>
            <w:noProof/>
          </w:rPr>
          <w:t>APPENDIX A: CONFIGURATION MANAGEMENT PLAN APPROVAL</w:t>
        </w:r>
        <w:r w:rsidR="001B629A">
          <w:rPr>
            <w:noProof/>
            <w:webHidden/>
          </w:rPr>
          <w:tab/>
        </w:r>
        <w:r w:rsidR="001B629A">
          <w:rPr>
            <w:noProof/>
            <w:webHidden/>
          </w:rPr>
          <w:fldChar w:fldCharType="begin"/>
        </w:r>
        <w:r w:rsidR="001B629A">
          <w:rPr>
            <w:noProof/>
            <w:webHidden/>
          </w:rPr>
          <w:instrText xml:space="preserve"> PAGEREF _Toc493514730 \h </w:instrText>
        </w:r>
        <w:r w:rsidR="001B629A">
          <w:rPr>
            <w:noProof/>
            <w:webHidden/>
          </w:rPr>
        </w:r>
        <w:r w:rsidR="001B629A">
          <w:rPr>
            <w:noProof/>
            <w:webHidden/>
          </w:rPr>
          <w:fldChar w:fldCharType="separate"/>
        </w:r>
        <w:r w:rsidR="001B629A">
          <w:rPr>
            <w:noProof/>
            <w:webHidden/>
          </w:rPr>
          <w:t>8</w:t>
        </w:r>
        <w:r w:rsidR="001B629A">
          <w:rPr>
            <w:noProof/>
            <w:webHidden/>
          </w:rPr>
          <w:fldChar w:fldCharType="end"/>
        </w:r>
      </w:hyperlink>
    </w:p>
    <w:p w14:paraId="0E18C536" w14:textId="1342D872" w:rsidR="001B629A" w:rsidRDefault="00831794">
      <w:pPr>
        <w:pStyle w:val="TOC1"/>
        <w:rPr>
          <w:rFonts w:asciiTheme="minorHAnsi" w:eastAsiaTheme="minorEastAsia" w:hAnsiTheme="minorHAnsi" w:cstheme="minorBidi"/>
          <w:b w:val="0"/>
          <w:noProof/>
          <w:color w:val="auto"/>
          <w:sz w:val="22"/>
          <w:szCs w:val="22"/>
        </w:rPr>
      </w:pPr>
      <w:hyperlink w:anchor="_Toc493514731" w:history="1">
        <w:r w:rsidR="001B629A" w:rsidRPr="00812642">
          <w:rPr>
            <w:rStyle w:val="Hyperlink"/>
            <w:noProof/>
          </w:rPr>
          <w:t>Appendix B: References</w:t>
        </w:r>
        <w:r w:rsidR="001B629A">
          <w:rPr>
            <w:noProof/>
            <w:webHidden/>
          </w:rPr>
          <w:tab/>
        </w:r>
        <w:r w:rsidR="001B629A">
          <w:rPr>
            <w:noProof/>
            <w:webHidden/>
          </w:rPr>
          <w:fldChar w:fldCharType="begin"/>
        </w:r>
        <w:r w:rsidR="001B629A">
          <w:rPr>
            <w:noProof/>
            <w:webHidden/>
          </w:rPr>
          <w:instrText xml:space="preserve"> PAGEREF _Toc493514731 \h </w:instrText>
        </w:r>
        <w:r w:rsidR="001B629A">
          <w:rPr>
            <w:noProof/>
            <w:webHidden/>
          </w:rPr>
        </w:r>
        <w:r w:rsidR="001B629A">
          <w:rPr>
            <w:noProof/>
            <w:webHidden/>
          </w:rPr>
          <w:fldChar w:fldCharType="separate"/>
        </w:r>
        <w:r w:rsidR="001B629A">
          <w:rPr>
            <w:noProof/>
            <w:webHidden/>
          </w:rPr>
          <w:t>9</w:t>
        </w:r>
        <w:r w:rsidR="001B629A">
          <w:rPr>
            <w:noProof/>
            <w:webHidden/>
          </w:rPr>
          <w:fldChar w:fldCharType="end"/>
        </w:r>
      </w:hyperlink>
    </w:p>
    <w:p w14:paraId="675266F5" w14:textId="772D960E" w:rsidR="001B629A" w:rsidRDefault="00831794">
      <w:pPr>
        <w:pStyle w:val="TOC1"/>
        <w:rPr>
          <w:rFonts w:asciiTheme="minorHAnsi" w:eastAsiaTheme="minorEastAsia" w:hAnsiTheme="minorHAnsi" w:cstheme="minorBidi"/>
          <w:b w:val="0"/>
          <w:noProof/>
          <w:color w:val="auto"/>
          <w:sz w:val="22"/>
          <w:szCs w:val="22"/>
        </w:rPr>
      </w:pPr>
      <w:hyperlink w:anchor="_Toc493514732" w:history="1">
        <w:r w:rsidR="001B629A" w:rsidRPr="00812642">
          <w:rPr>
            <w:rStyle w:val="Hyperlink"/>
            <w:noProof/>
          </w:rPr>
          <w:t>Appendix C: Key Terms</w:t>
        </w:r>
        <w:r w:rsidR="001B629A">
          <w:rPr>
            <w:noProof/>
            <w:webHidden/>
          </w:rPr>
          <w:tab/>
        </w:r>
        <w:r w:rsidR="001B629A">
          <w:rPr>
            <w:noProof/>
            <w:webHidden/>
          </w:rPr>
          <w:fldChar w:fldCharType="begin"/>
        </w:r>
        <w:r w:rsidR="001B629A">
          <w:rPr>
            <w:noProof/>
            <w:webHidden/>
          </w:rPr>
          <w:instrText xml:space="preserve"> PAGEREF _Toc493514732 \h </w:instrText>
        </w:r>
        <w:r w:rsidR="001B629A">
          <w:rPr>
            <w:noProof/>
            <w:webHidden/>
          </w:rPr>
        </w:r>
        <w:r w:rsidR="001B629A">
          <w:rPr>
            <w:noProof/>
            <w:webHidden/>
          </w:rPr>
          <w:fldChar w:fldCharType="separate"/>
        </w:r>
        <w:r w:rsidR="001B629A">
          <w:rPr>
            <w:noProof/>
            <w:webHidden/>
          </w:rPr>
          <w:t>10</w:t>
        </w:r>
        <w:r w:rsidR="001B629A">
          <w:rPr>
            <w:noProof/>
            <w:webHidden/>
          </w:rPr>
          <w:fldChar w:fldCharType="end"/>
        </w:r>
      </w:hyperlink>
    </w:p>
    <w:p w14:paraId="5F44A3A3" w14:textId="4E54701E" w:rsidR="001B629A" w:rsidRDefault="00831794">
      <w:pPr>
        <w:pStyle w:val="TOC1"/>
        <w:rPr>
          <w:rFonts w:asciiTheme="minorHAnsi" w:eastAsiaTheme="minorEastAsia" w:hAnsiTheme="minorHAnsi" w:cstheme="minorBidi"/>
          <w:b w:val="0"/>
          <w:noProof/>
          <w:color w:val="auto"/>
          <w:sz w:val="22"/>
          <w:szCs w:val="22"/>
        </w:rPr>
      </w:pPr>
      <w:hyperlink w:anchor="_Toc493514733" w:history="1">
        <w:r w:rsidR="001B629A" w:rsidRPr="00812642">
          <w:rPr>
            <w:rStyle w:val="Hyperlink"/>
            <w:noProof/>
          </w:rPr>
          <w:t>Appendix D: Suggested Configuration Items Data Elements</w:t>
        </w:r>
        <w:r w:rsidR="001B629A">
          <w:rPr>
            <w:noProof/>
            <w:webHidden/>
          </w:rPr>
          <w:tab/>
        </w:r>
        <w:r w:rsidR="001B629A">
          <w:rPr>
            <w:noProof/>
            <w:webHidden/>
          </w:rPr>
          <w:fldChar w:fldCharType="begin"/>
        </w:r>
        <w:r w:rsidR="001B629A">
          <w:rPr>
            <w:noProof/>
            <w:webHidden/>
          </w:rPr>
          <w:instrText xml:space="preserve"> PAGEREF _Toc493514733 \h </w:instrText>
        </w:r>
        <w:r w:rsidR="001B629A">
          <w:rPr>
            <w:noProof/>
            <w:webHidden/>
          </w:rPr>
        </w:r>
        <w:r w:rsidR="001B629A">
          <w:rPr>
            <w:noProof/>
            <w:webHidden/>
          </w:rPr>
          <w:fldChar w:fldCharType="separate"/>
        </w:r>
        <w:r w:rsidR="001B629A">
          <w:rPr>
            <w:noProof/>
            <w:webHidden/>
          </w:rPr>
          <w:t>11</w:t>
        </w:r>
        <w:r w:rsidR="001B629A">
          <w:rPr>
            <w:noProof/>
            <w:webHidden/>
          </w:rPr>
          <w:fldChar w:fldCharType="end"/>
        </w:r>
      </w:hyperlink>
    </w:p>
    <w:p w14:paraId="67468DDD" w14:textId="358706DE" w:rsidR="001B629A" w:rsidRDefault="00831794">
      <w:pPr>
        <w:pStyle w:val="TOC1"/>
        <w:rPr>
          <w:rFonts w:asciiTheme="minorHAnsi" w:eastAsiaTheme="minorEastAsia" w:hAnsiTheme="minorHAnsi" w:cstheme="minorBidi"/>
          <w:b w:val="0"/>
          <w:noProof/>
          <w:color w:val="auto"/>
          <w:sz w:val="22"/>
          <w:szCs w:val="22"/>
        </w:rPr>
      </w:pPr>
      <w:hyperlink w:anchor="_Toc493514734" w:history="1">
        <w:r w:rsidR="001B629A" w:rsidRPr="00812642">
          <w:rPr>
            <w:rStyle w:val="Hyperlink"/>
            <w:noProof/>
          </w:rPr>
          <w:t>Appendix E: [Facility] Current Configuration Baseline Report</w:t>
        </w:r>
        <w:r w:rsidR="001B629A">
          <w:rPr>
            <w:noProof/>
            <w:webHidden/>
          </w:rPr>
          <w:tab/>
        </w:r>
        <w:r w:rsidR="001B629A">
          <w:rPr>
            <w:noProof/>
            <w:webHidden/>
          </w:rPr>
          <w:fldChar w:fldCharType="begin"/>
        </w:r>
        <w:r w:rsidR="001B629A">
          <w:rPr>
            <w:noProof/>
            <w:webHidden/>
          </w:rPr>
          <w:instrText xml:space="preserve"> PAGEREF _Toc493514734 \h </w:instrText>
        </w:r>
        <w:r w:rsidR="001B629A">
          <w:rPr>
            <w:noProof/>
            <w:webHidden/>
          </w:rPr>
        </w:r>
        <w:r w:rsidR="001B629A">
          <w:rPr>
            <w:noProof/>
            <w:webHidden/>
          </w:rPr>
          <w:fldChar w:fldCharType="separate"/>
        </w:r>
        <w:r w:rsidR="001B629A">
          <w:rPr>
            <w:noProof/>
            <w:webHidden/>
          </w:rPr>
          <w:t>16</w:t>
        </w:r>
        <w:r w:rsidR="001B629A">
          <w:rPr>
            <w:noProof/>
            <w:webHidden/>
          </w:rPr>
          <w:fldChar w:fldCharType="end"/>
        </w:r>
      </w:hyperlink>
    </w:p>
    <w:p w14:paraId="18BD3579" w14:textId="2B4BB770" w:rsidR="001B629A" w:rsidRDefault="00831794">
      <w:pPr>
        <w:pStyle w:val="TOC1"/>
        <w:rPr>
          <w:rFonts w:asciiTheme="minorHAnsi" w:eastAsiaTheme="minorEastAsia" w:hAnsiTheme="minorHAnsi" w:cstheme="minorBidi"/>
          <w:b w:val="0"/>
          <w:noProof/>
          <w:color w:val="auto"/>
          <w:sz w:val="22"/>
          <w:szCs w:val="22"/>
        </w:rPr>
      </w:pPr>
      <w:hyperlink w:anchor="_Toc493514735" w:history="1">
        <w:r w:rsidR="001B629A" w:rsidRPr="00812642">
          <w:rPr>
            <w:rStyle w:val="Hyperlink"/>
            <w:noProof/>
          </w:rPr>
          <w:t>Appendix F: Configuration Items (CI) Showing System Boundaries</w:t>
        </w:r>
        <w:r w:rsidR="001B629A">
          <w:rPr>
            <w:noProof/>
            <w:webHidden/>
          </w:rPr>
          <w:tab/>
        </w:r>
        <w:r w:rsidR="001B629A">
          <w:rPr>
            <w:noProof/>
            <w:webHidden/>
          </w:rPr>
          <w:fldChar w:fldCharType="begin"/>
        </w:r>
        <w:r w:rsidR="001B629A">
          <w:rPr>
            <w:noProof/>
            <w:webHidden/>
          </w:rPr>
          <w:instrText xml:space="preserve"> PAGEREF _Toc493514735 \h </w:instrText>
        </w:r>
        <w:r w:rsidR="001B629A">
          <w:rPr>
            <w:noProof/>
            <w:webHidden/>
          </w:rPr>
        </w:r>
        <w:r w:rsidR="001B629A">
          <w:rPr>
            <w:noProof/>
            <w:webHidden/>
          </w:rPr>
          <w:fldChar w:fldCharType="separate"/>
        </w:r>
        <w:r w:rsidR="001B629A">
          <w:rPr>
            <w:noProof/>
            <w:webHidden/>
          </w:rPr>
          <w:t>17</w:t>
        </w:r>
        <w:r w:rsidR="001B629A">
          <w:rPr>
            <w:noProof/>
            <w:webHidden/>
          </w:rPr>
          <w:fldChar w:fldCharType="end"/>
        </w:r>
      </w:hyperlink>
    </w:p>
    <w:p w14:paraId="2DB922CC" w14:textId="4E0E7520" w:rsidR="001B629A" w:rsidRDefault="00831794">
      <w:pPr>
        <w:pStyle w:val="TOC1"/>
        <w:rPr>
          <w:rFonts w:asciiTheme="minorHAnsi" w:eastAsiaTheme="minorEastAsia" w:hAnsiTheme="minorHAnsi" w:cstheme="minorBidi"/>
          <w:b w:val="0"/>
          <w:noProof/>
          <w:color w:val="auto"/>
          <w:sz w:val="22"/>
          <w:szCs w:val="22"/>
        </w:rPr>
      </w:pPr>
      <w:hyperlink w:anchor="_Toc493514736" w:history="1">
        <w:r w:rsidR="001B629A" w:rsidRPr="00812642">
          <w:rPr>
            <w:rStyle w:val="Hyperlink"/>
            <w:noProof/>
          </w:rPr>
          <w:t>Appendix G: Change Order Approval Checklist</w:t>
        </w:r>
        <w:r w:rsidR="001B629A">
          <w:rPr>
            <w:noProof/>
            <w:webHidden/>
          </w:rPr>
          <w:tab/>
        </w:r>
        <w:r w:rsidR="001B629A">
          <w:rPr>
            <w:noProof/>
            <w:webHidden/>
          </w:rPr>
          <w:fldChar w:fldCharType="begin"/>
        </w:r>
        <w:r w:rsidR="001B629A">
          <w:rPr>
            <w:noProof/>
            <w:webHidden/>
          </w:rPr>
          <w:instrText xml:space="preserve"> PAGEREF _Toc493514736 \h </w:instrText>
        </w:r>
        <w:r w:rsidR="001B629A">
          <w:rPr>
            <w:noProof/>
            <w:webHidden/>
          </w:rPr>
        </w:r>
        <w:r w:rsidR="001B629A">
          <w:rPr>
            <w:noProof/>
            <w:webHidden/>
          </w:rPr>
          <w:fldChar w:fldCharType="separate"/>
        </w:r>
        <w:r w:rsidR="001B629A">
          <w:rPr>
            <w:noProof/>
            <w:webHidden/>
          </w:rPr>
          <w:t>18</w:t>
        </w:r>
        <w:r w:rsidR="001B629A">
          <w:rPr>
            <w:noProof/>
            <w:webHidden/>
          </w:rPr>
          <w:fldChar w:fldCharType="end"/>
        </w:r>
      </w:hyperlink>
    </w:p>
    <w:p w14:paraId="3278BCA9" w14:textId="627F558B" w:rsidR="001B629A" w:rsidRDefault="00831794">
      <w:pPr>
        <w:pStyle w:val="TOC1"/>
        <w:rPr>
          <w:rFonts w:asciiTheme="minorHAnsi" w:eastAsiaTheme="minorEastAsia" w:hAnsiTheme="minorHAnsi" w:cstheme="minorBidi"/>
          <w:b w:val="0"/>
          <w:noProof/>
          <w:color w:val="auto"/>
          <w:sz w:val="22"/>
          <w:szCs w:val="22"/>
        </w:rPr>
      </w:pPr>
      <w:hyperlink w:anchor="_Toc493514737" w:history="1">
        <w:r w:rsidR="001B629A" w:rsidRPr="00812642">
          <w:rPr>
            <w:rStyle w:val="Hyperlink"/>
            <w:noProof/>
          </w:rPr>
          <w:t>Appendix H: Change Order Implementation Plan Template</w:t>
        </w:r>
        <w:r w:rsidR="001B629A">
          <w:rPr>
            <w:noProof/>
            <w:webHidden/>
          </w:rPr>
          <w:tab/>
        </w:r>
        <w:r w:rsidR="001B629A">
          <w:rPr>
            <w:noProof/>
            <w:webHidden/>
          </w:rPr>
          <w:fldChar w:fldCharType="begin"/>
        </w:r>
        <w:r w:rsidR="001B629A">
          <w:rPr>
            <w:noProof/>
            <w:webHidden/>
          </w:rPr>
          <w:instrText xml:space="preserve"> PAGEREF _Toc493514737 \h </w:instrText>
        </w:r>
        <w:r w:rsidR="001B629A">
          <w:rPr>
            <w:noProof/>
            <w:webHidden/>
          </w:rPr>
        </w:r>
        <w:r w:rsidR="001B629A">
          <w:rPr>
            <w:noProof/>
            <w:webHidden/>
          </w:rPr>
          <w:fldChar w:fldCharType="separate"/>
        </w:r>
        <w:r w:rsidR="001B629A">
          <w:rPr>
            <w:noProof/>
            <w:webHidden/>
          </w:rPr>
          <w:t>19</w:t>
        </w:r>
        <w:r w:rsidR="001B629A">
          <w:rPr>
            <w:noProof/>
            <w:webHidden/>
          </w:rPr>
          <w:fldChar w:fldCharType="end"/>
        </w:r>
      </w:hyperlink>
    </w:p>
    <w:p w14:paraId="5CEA5CFC" w14:textId="6BCBA999" w:rsidR="001B629A" w:rsidRDefault="00831794">
      <w:pPr>
        <w:pStyle w:val="TOC1"/>
        <w:rPr>
          <w:rFonts w:asciiTheme="minorHAnsi" w:eastAsiaTheme="minorEastAsia" w:hAnsiTheme="minorHAnsi" w:cstheme="minorBidi"/>
          <w:b w:val="0"/>
          <w:noProof/>
          <w:color w:val="auto"/>
          <w:sz w:val="22"/>
          <w:szCs w:val="22"/>
        </w:rPr>
      </w:pPr>
      <w:hyperlink w:anchor="_Toc493514738" w:history="1">
        <w:r w:rsidR="001B629A" w:rsidRPr="00812642">
          <w:rPr>
            <w:rStyle w:val="Hyperlink"/>
            <w:noProof/>
          </w:rPr>
          <w:t>Appendix I: Business Case Justification</w:t>
        </w:r>
        <w:r w:rsidR="001B629A">
          <w:rPr>
            <w:noProof/>
            <w:webHidden/>
          </w:rPr>
          <w:tab/>
        </w:r>
        <w:r w:rsidR="001B629A">
          <w:rPr>
            <w:noProof/>
            <w:webHidden/>
          </w:rPr>
          <w:fldChar w:fldCharType="begin"/>
        </w:r>
        <w:r w:rsidR="001B629A">
          <w:rPr>
            <w:noProof/>
            <w:webHidden/>
          </w:rPr>
          <w:instrText xml:space="preserve"> PAGEREF _Toc493514738 \h </w:instrText>
        </w:r>
        <w:r w:rsidR="001B629A">
          <w:rPr>
            <w:noProof/>
            <w:webHidden/>
          </w:rPr>
        </w:r>
        <w:r w:rsidR="001B629A">
          <w:rPr>
            <w:noProof/>
            <w:webHidden/>
          </w:rPr>
          <w:fldChar w:fldCharType="separate"/>
        </w:r>
        <w:r w:rsidR="001B629A">
          <w:rPr>
            <w:noProof/>
            <w:webHidden/>
          </w:rPr>
          <w:t>20</w:t>
        </w:r>
        <w:r w:rsidR="001B629A">
          <w:rPr>
            <w:noProof/>
            <w:webHidden/>
          </w:rPr>
          <w:fldChar w:fldCharType="end"/>
        </w:r>
      </w:hyperlink>
    </w:p>
    <w:p w14:paraId="25FE153A" w14:textId="16E5756C" w:rsidR="001B629A" w:rsidRDefault="00831794">
      <w:pPr>
        <w:pStyle w:val="TOC1"/>
        <w:rPr>
          <w:rFonts w:asciiTheme="minorHAnsi" w:eastAsiaTheme="minorEastAsia" w:hAnsiTheme="minorHAnsi" w:cstheme="minorBidi"/>
          <w:b w:val="0"/>
          <w:noProof/>
          <w:color w:val="auto"/>
          <w:sz w:val="22"/>
          <w:szCs w:val="22"/>
        </w:rPr>
      </w:pPr>
      <w:hyperlink w:anchor="_Toc493514739" w:history="1">
        <w:r w:rsidR="001B629A" w:rsidRPr="00812642">
          <w:rPr>
            <w:rStyle w:val="Hyperlink"/>
            <w:noProof/>
          </w:rPr>
          <w:t>Appendix J: Change Management Back-Out Plan Template</w:t>
        </w:r>
        <w:r w:rsidR="001B629A">
          <w:rPr>
            <w:noProof/>
            <w:webHidden/>
          </w:rPr>
          <w:tab/>
        </w:r>
        <w:r w:rsidR="001B629A">
          <w:rPr>
            <w:noProof/>
            <w:webHidden/>
          </w:rPr>
          <w:fldChar w:fldCharType="begin"/>
        </w:r>
        <w:r w:rsidR="001B629A">
          <w:rPr>
            <w:noProof/>
            <w:webHidden/>
          </w:rPr>
          <w:instrText xml:space="preserve"> PAGEREF _Toc493514739 \h </w:instrText>
        </w:r>
        <w:r w:rsidR="001B629A">
          <w:rPr>
            <w:noProof/>
            <w:webHidden/>
          </w:rPr>
        </w:r>
        <w:r w:rsidR="001B629A">
          <w:rPr>
            <w:noProof/>
            <w:webHidden/>
          </w:rPr>
          <w:fldChar w:fldCharType="separate"/>
        </w:r>
        <w:r w:rsidR="001B629A">
          <w:rPr>
            <w:noProof/>
            <w:webHidden/>
          </w:rPr>
          <w:t>21</w:t>
        </w:r>
        <w:r w:rsidR="001B629A">
          <w:rPr>
            <w:noProof/>
            <w:webHidden/>
          </w:rPr>
          <w:fldChar w:fldCharType="end"/>
        </w:r>
      </w:hyperlink>
    </w:p>
    <w:p w14:paraId="0820EBC3" w14:textId="34BA5CAA" w:rsidR="004F3A80" w:rsidRDefault="003224BE" w:rsidP="00F866E3">
      <w:pPr>
        <w:pStyle w:val="TOC1"/>
        <w:sectPr w:rsidR="004F3A80" w:rsidSect="0039707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3" w:name="_Toc493514719"/>
      <w:bookmarkEnd w:id="0"/>
      <w:r w:rsidRPr="00AD62ED">
        <w:lastRenderedPageBreak/>
        <w:t>Executive Summary</w:t>
      </w:r>
      <w:bookmarkEnd w:id="3"/>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6690B373"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4" w:name="_Toc493514720"/>
      <w:r>
        <w:t>Introduction</w:t>
      </w:r>
      <w:bookmarkEnd w:id="4"/>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VetLink kiosk at various VA facilities. It will use state-of-the-art technology that will allow Veterans to submit expenses for travel reimbursement utilizing the BTSSS application and receive timely reimbursement via Electronic Funds Transfer (EFT). </w:t>
      </w:r>
    </w:p>
    <w:p w14:paraId="55BA7C48" w14:textId="6AF774FA" w:rsidR="00FE759A" w:rsidRDefault="00FE759A" w:rsidP="00FE759A">
      <w:pPr>
        <w:pStyle w:val="BodyText"/>
      </w:pPr>
      <w:r>
        <w:t xml:space="preserve">The BTSSS software solution will be developed and implemented using </w:t>
      </w:r>
      <w:r w:rsidR="00F97907" w:rsidRPr="00F97907">
        <w:t>Microsoft Dynamics 365 for Customer Service</w:t>
      </w:r>
      <w:r w:rsidR="00F97907">
        <w:t xml:space="preserve"> which is </w:t>
      </w:r>
      <w:r>
        <w:t>a COTS-based solution that provides strong customer support and access to a user community.</w:t>
      </w:r>
    </w:p>
    <w:p w14:paraId="4FB72BF7" w14:textId="5B0A6D5F"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w:t>
      </w:r>
      <w:r w:rsidR="00EA00DE">
        <w:t xml:space="preserve"> IBM Rational Team Concert (RTC)</w:t>
      </w:r>
      <w:r>
        <w:t>.</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5" w:name="_Toc493514721"/>
      <w:r>
        <w:t xml:space="preserve">Purpose </w:t>
      </w:r>
      <w:r w:rsidR="00A573DE">
        <w:t>of</w:t>
      </w:r>
      <w:r>
        <w:t xml:space="preserve"> </w:t>
      </w:r>
      <w:r w:rsidR="003C02B4">
        <w:t>the</w:t>
      </w:r>
      <w:r>
        <w:t xml:space="preserve"> Configuration Management Plan</w:t>
      </w:r>
      <w:bookmarkEnd w:id="5"/>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6" w:name="_Toc493514722"/>
      <w:r>
        <w:lastRenderedPageBreak/>
        <w:t xml:space="preserve">Scope of </w:t>
      </w:r>
      <w:r w:rsidR="00A573DE">
        <w:t>the</w:t>
      </w:r>
      <w:r>
        <w:t xml:space="preserve"> Configuration Management Plan</w:t>
      </w:r>
      <w:bookmarkEnd w:id="6"/>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7" w:name="_Toc493514723"/>
      <w:r>
        <w:t xml:space="preserve">Structure of </w:t>
      </w:r>
      <w:r w:rsidR="00A573DE">
        <w:t>the</w:t>
      </w:r>
      <w:r>
        <w:t xml:space="preserve"> Configuration Management Plan</w:t>
      </w:r>
      <w:bookmarkEnd w:id="7"/>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8" w:name="_Toc493514724"/>
      <w:r>
        <w:t>Configuration Management Activities</w:t>
      </w:r>
      <w:bookmarkEnd w:id="8"/>
    </w:p>
    <w:p w14:paraId="0820EBDC" w14:textId="77777777" w:rsidR="00AD62ED" w:rsidRDefault="00AD62ED" w:rsidP="000D43C8">
      <w:pPr>
        <w:pStyle w:val="Heading2"/>
      </w:pPr>
      <w:bookmarkStart w:id="9" w:name="_Toc493514725"/>
      <w:r>
        <w:t>Roles and Responsibilities</w:t>
      </w:r>
      <w:bookmarkEnd w:id="9"/>
    </w:p>
    <w:p w14:paraId="32F52262" w14:textId="420A7B1C" w:rsidR="002221AF" w:rsidRPr="002221AF" w:rsidRDefault="00384FD0" w:rsidP="00A52D74">
      <w:pPr>
        <w:pStyle w:val="Caption"/>
        <w:jc w:val="both"/>
      </w:pPr>
      <w:bookmarkStart w:id="10" w:name="_Toc396111374"/>
      <w:r>
        <w:t xml:space="preserve">Table </w:t>
      </w:r>
      <w:fldSimple w:instr=" SEQ Table \* ARABIC ">
        <w:r w:rsidR="002E6287">
          <w:rPr>
            <w:noProof/>
          </w:rPr>
          <w:t>1</w:t>
        </w:r>
      </w:fldSimple>
      <w:r>
        <w:t xml:space="preserve">: </w:t>
      </w:r>
      <w:r w:rsidRPr="0087434E">
        <w:t>Roles and Responsibilities</w:t>
      </w:r>
      <w:bookmarkEnd w:id="10"/>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B62C2D">
        <w:trPr>
          <w:cantSplit/>
          <w:trHeight w:val="1565"/>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423F7C8E"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rsidR="0068022D">
              <w:t>CRMOL</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1" w:name="_Toc493514726"/>
      <w:r>
        <w:t>Communication</w:t>
      </w:r>
      <w:bookmarkEnd w:id="11"/>
    </w:p>
    <w:p w14:paraId="5AE04043" w14:textId="50C82904"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w:t>
      </w:r>
      <w:r w:rsidR="00930B9D">
        <w:t xml:space="preserve"> (RTC)</w:t>
      </w:r>
      <w:r>
        <w:t xml:space="preserve">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2" w:name="_Toc493514727"/>
      <w:r>
        <w:t>System Configuration Baseline</w:t>
      </w:r>
      <w:bookmarkEnd w:id="12"/>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1A443D27"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 a Product Release.</w:t>
      </w:r>
    </w:p>
    <w:p w14:paraId="4A85CA0C" w14:textId="0EC6F37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3" w:name="_Toc493514728"/>
      <w:r w:rsidRPr="00327EFB">
        <w:t>Configuration Control Process (CCP)</w:t>
      </w:r>
      <w:bookmarkEnd w:id="13"/>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75C061D7" w:rsidR="00AD62ED" w:rsidRPr="00915C0F" w:rsidRDefault="00AD62ED" w:rsidP="00642262">
      <w:pPr>
        <w:pStyle w:val="BodyTextBullet1"/>
      </w:pPr>
      <w:r w:rsidRPr="00915C0F">
        <w:t xml:space="preserve">Step 7: </w:t>
      </w:r>
      <w:r w:rsidR="00642262" w:rsidRPr="00915C0F">
        <w:t xml:space="preserve">Verify </w:t>
      </w:r>
      <w:r w:rsidR="00D56541">
        <w:t>i</w:t>
      </w:r>
      <w:r w:rsidR="00642262" w:rsidRPr="00915C0F">
        <w:t>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4F066F68"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008D7F34">
        <w:rPr>
          <w:szCs w:val="24"/>
        </w:rPr>
        <w:t>.</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4" w:name="_Toc493514729"/>
      <w:r>
        <w:lastRenderedPageBreak/>
        <w:t>Configuration Management Resources</w:t>
      </w:r>
      <w:bookmarkEnd w:id="14"/>
    </w:p>
    <w:p w14:paraId="0820EC06" w14:textId="65B1C7E5"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implemented to meet established requirements. Changes are not implemented without approval per OIT and SDE Change Management Policy and procedures.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5" w:name="_Toc493514730"/>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5"/>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6" w:name="_Toc493514731"/>
      <w:r w:rsidRPr="00A17D6E">
        <w:lastRenderedPageBreak/>
        <w:t>Appendix</w:t>
      </w:r>
      <w:r>
        <w:t xml:space="preserve"> B: References</w:t>
      </w:r>
      <w:bookmarkEnd w:id="16"/>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6790D481" w:rsidR="003B3F63" w:rsidRDefault="00831794" w:rsidP="002C7AF1">
            <w:pPr>
              <w:pStyle w:val="TableText"/>
              <w:rPr>
                <w:color w:val="0000FF"/>
              </w:rPr>
            </w:pPr>
            <w:hyperlink r:id="rId16" w:history="1">
              <w:r w:rsidR="005F760B">
                <w:rPr>
                  <w:rStyle w:val="Hyperlink"/>
                </w:rPr>
                <w:t>https://DNS/vapubs/search_action.cfm?dType=2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3AA6EDCF" w:rsidR="002F1DB7" w:rsidRPr="000859BA" w:rsidRDefault="003B3F63" w:rsidP="00B369D8">
            <w:pPr>
              <w:pStyle w:val="TableText"/>
              <w:rPr>
                <w:color w:val="0000FF"/>
              </w:rPr>
            </w:pPr>
            <w:r w:rsidRPr="003B3F63">
              <w:rPr>
                <w:color w:val="0000FF"/>
                <w:u w:val="single"/>
              </w:rPr>
              <w:t>https://www.</w:t>
            </w:r>
            <w:r w:rsidR="00B369D8">
              <w:rPr>
                <w:color w:val="0000FF"/>
                <w:u w:val="single"/>
              </w:rPr>
              <w:t>DNS</w:t>
            </w:r>
            <w:r w:rsidRPr="003B3F63">
              <w:rPr>
                <w:color w:val="0000FF"/>
                <w:u w:val="single"/>
              </w:rPr>
              <w:t>/vapubs/search_action.cfm?dType=2</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OIT Configuration Management ProPath defined process and supporting document</w:t>
            </w:r>
          </w:p>
        </w:tc>
        <w:tc>
          <w:tcPr>
            <w:tcW w:w="4424" w:type="dxa"/>
          </w:tcPr>
          <w:p w14:paraId="0820EC37" w14:textId="67274BEA" w:rsidR="002F1DB7" w:rsidRPr="000859BA" w:rsidRDefault="00831794" w:rsidP="002C7AF1">
            <w:pPr>
              <w:pStyle w:val="TableText"/>
              <w:rPr>
                <w:color w:val="000FFF"/>
                <w:u w:val="single"/>
              </w:rPr>
            </w:pPr>
            <w:hyperlink r:id="rId17" w:history="1">
              <w:r w:rsidR="00F04503">
                <w:rPr>
                  <w:color w:val="000FFF"/>
                  <w:u w:val="single"/>
                </w:rPr>
                <w:t>https://DNS/</w:t>
              </w:r>
            </w:hyperlink>
          </w:p>
          <w:p w14:paraId="0820EC38" w14:textId="0179F7FC" w:rsidR="002F1DB7" w:rsidRPr="000859BA" w:rsidRDefault="00831794" w:rsidP="002C7AF1">
            <w:pPr>
              <w:pStyle w:val="TableText"/>
              <w:rPr>
                <w:color w:val="000FFF"/>
                <w:u w:val="single"/>
              </w:rPr>
            </w:pPr>
            <w:hyperlink r:id="rId18" w:tooltip="OIT Configuration Management Process"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39" w14:textId="77777777" w:rsidR="002F1DB7" w:rsidRPr="000859BA" w:rsidRDefault="00831794" w:rsidP="002C7AF1">
            <w:pPr>
              <w:pStyle w:val="TableText"/>
              <w:rPr>
                <w:color w:val="000FFF"/>
                <w:u w:val="single"/>
              </w:rPr>
            </w:pPr>
            <w:hyperlink r:id="rId19" w:history="1">
              <w:r w:rsidR="002F1DB7" w:rsidRPr="000859BA">
                <w:rPr>
                  <w:color w:val="000FFF"/>
                  <w:u w:val="single"/>
                </w:rPr>
                <w:t>Definitive%20Document%20Storage/</w:t>
              </w:r>
            </w:hyperlink>
          </w:p>
          <w:p w14:paraId="0820EC3A" w14:textId="16A212BF" w:rsidR="002F1DB7" w:rsidRPr="000859BA" w:rsidRDefault="00831794" w:rsidP="002C7AF1">
            <w:pPr>
              <w:pStyle w:val="TableText"/>
              <w:rPr>
                <w:color w:val="0000FF"/>
                <w:u w:val="single"/>
              </w:rPr>
            </w:pPr>
            <w:hyperlink r:id="rId20" w:history="1">
              <w:r w:rsidR="002F1DB7" w:rsidRPr="000859BA">
                <w:rPr>
                  <w:color w:val="000FFF"/>
                  <w:u w:val="single"/>
                </w:rPr>
                <w:t>oit_configuration_management_process</w:t>
              </w:r>
            </w:hyperlink>
            <w:r w:rsidR="002F1DB7" w:rsidRPr="000859BA">
              <w:rPr>
                <w:color w:val="0000FF"/>
              </w:rPr>
              <w:t>_document.pdf</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OIT Change Management ProPath defined process and supporting document</w:t>
            </w:r>
          </w:p>
        </w:tc>
        <w:tc>
          <w:tcPr>
            <w:tcW w:w="4424" w:type="dxa"/>
          </w:tcPr>
          <w:p w14:paraId="0820EC3E" w14:textId="2EE71A52" w:rsidR="002F1DB7" w:rsidRPr="000859BA" w:rsidRDefault="00831794" w:rsidP="002C7AF1">
            <w:pPr>
              <w:pStyle w:val="TableText"/>
              <w:rPr>
                <w:color w:val="000FFF"/>
                <w:u w:val="single"/>
              </w:rPr>
            </w:pPr>
            <w:hyperlink r:id="rId21" w:history="1">
              <w:r w:rsidR="00F04503">
                <w:rPr>
                  <w:color w:val="000FFF"/>
                  <w:u w:val="single"/>
                </w:rPr>
                <w:t>https://DNS/</w:t>
              </w:r>
            </w:hyperlink>
          </w:p>
          <w:p w14:paraId="0820EC3F" w14:textId="77777777" w:rsidR="002F1DB7" w:rsidRPr="000859BA" w:rsidRDefault="00831794" w:rsidP="002C7AF1">
            <w:pPr>
              <w:pStyle w:val="TableText"/>
              <w:rPr>
                <w:color w:val="000FFF"/>
                <w:u w:val="single"/>
              </w:rPr>
            </w:pPr>
            <w:hyperlink r:id="rId22" w:tooltip="OIT Change Management Process Document" w:history="1">
              <w:r w:rsidR="002F1DB7" w:rsidRPr="000859BA">
                <w:rPr>
                  <w:color w:val="000FFF"/>
                  <w:u w:val="single"/>
                </w:rPr>
                <w:t>sites/fo/committees/ccb/CMDB/</w:t>
              </w:r>
            </w:hyperlink>
          </w:p>
          <w:p w14:paraId="0820EC40" w14:textId="77777777" w:rsidR="002F1DB7" w:rsidRPr="000859BA" w:rsidRDefault="00831794" w:rsidP="002C7AF1">
            <w:pPr>
              <w:pStyle w:val="TableText"/>
              <w:rPr>
                <w:color w:val="000FFF"/>
                <w:u w:val="single"/>
              </w:rPr>
            </w:pPr>
            <w:hyperlink r:id="rId23" w:tooltip="OIT Change Management Process Document" w:history="1">
              <w:r w:rsidR="002F1DB7" w:rsidRPr="000859BA">
                <w:rPr>
                  <w:color w:val="000FFF"/>
                  <w:u w:val="single"/>
                </w:rPr>
                <w:t>Definitive%20Document%20Storage/</w:t>
              </w:r>
            </w:hyperlink>
          </w:p>
          <w:p w14:paraId="0820EC41" w14:textId="404887B3" w:rsidR="002F1DB7" w:rsidRPr="000859BA" w:rsidRDefault="00831794" w:rsidP="002C7AF1">
            <w:pPr>
              <w:pStyle w:val="TableText"/>
              <w:rPr>
                <w:color w:val="0000FF"/>
                <w:u w:val="single"/>
              </w:rPr>
            </w:pPr>
            <w:hyperlink r:id="rId24"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7BE58BCB" w:rsidR="002F1DB7" w:rsidRPr="000859BA" w:rsidRDefault="00831794" w:rsidP="002C7AF1">
            <w:pPr>
              <w:pStyle w:val="TableText"/>
              <w:rPr>
                <w:color w:val="000FFF"/>
                <w:u w:val="single"/>
              </w:rPr>
            </w:pPr>
            <w:hyperlink r:id="rId25" w:history="1">
              <w:r w:rsidR="00F04503">
                <w:rPr>
                  <w:color w:val="000FFF"/>
                  <w:u w:val="single"/>
                </w:rPr>
                <w:t>https://DNSv/</w:t>
              </w:r>
            </w:hyperlink>
          </w:p>
          <w:p w14:paraId="0820EC46" w14:textId="158E703C" w:rsidR="002F1DB7" w:rsidRPr="000859BA" w:rsidRDefault="00831794" w:rsidP="002C7AF1">
            <w:pPr>
              <w:pStyle w:val="TableText"/>
              <w:rPr>
                <w:color w:val="000FFF"/>
                <w:u w:val="single"/>
              </w:rPr>
            </w:pPr>
            <w:hyperlink r:id="rId26"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7" w14:textId="77777777" w:rsidR="002F1DB7" w:rsidRPr="000859BA" w:rsidRDefault="00831794" w:rsidP="002C7AF1">
            <w:pPr>
              <w:pStyle w:val="TableText"/>
              <w:rPr>
                <w:color w:val="000FFF"/>
                <w:u w:val="single"/>
              </w:rPr>
            </w:pPr>
            <w:hyperlink r:id="rId27" w:tooltip="SDE Change Management SOP" w:history="1">
              <w:r w:rsidR="002F1DB7" w:rsidRPr="000859BA">
                <w:rPr>
                  <w:color w:val="000FFF"/>
                  <w:u w:val="single"/>
                </w:rPr>
                <w:t>Definitive%20Document%20Storage/</w:t>
              </w:r>
            </w:hyperlink>
          </w:p>
          <w:p w14:paraId="0820EC48" w14:textId="40DC7A2C" w:rsidR="002F1DB7" w:rsidRPr="000859BA" w:rsidRDefault="00831794" w:rsidP="002C7AF1">
            <w:pPr>
              <w:pStyle w:val="TableText"/>
              <w:rPr>
                <w:color w:val="0000FF"/>
                <w:u w:val="single"/>
              </w:rPr>
            </w:pPr>
            <w:hyperlink r:id="rId28"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2AFF8E84" w:rsidR="002F1DB7" w:rsidRPr="000859BA" w:rsidRDefault="0087230D" w:rsidP="00831794">
            <w:pPr>
              <w:pStyle w:val="TableText"/>
              <w:rPr>
                <w:color w:val="0000FF"/>
                <w:u w:val="single"/>
              </w:rPr>
            </w:pPr>
            <w:r w:rsidRPr="0087230D">
              <w:rPr>
                <w:color w:val="0000FF"/>
                <w:u w:val="single"/>
              </w:rPr>
              <w:t>https://</w:t>
            </w:r>
            <w:r w:rsidR="00831794">
              <w:rPr>
                <w:color w:val="0000FF"/>
                <w:u w:val="single"/>
              </w:rPr>
              <w:t>DNS</w:t>
            </w:r>
            <w:r w:rsidRPr="0087230D">
              <w:rPr>
                <w:color w:val="0000FF"/>
                <w:u w:val="single"/>
              </w:rPr>
              <w:t>/sites/btsss/Shared%20Documents/Forms/AllItems.aspx?id=%2Fsites%2Fbtsss%2FShared%20Documents%2FData%20Library%2FProject%20Docs%2FMTP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7" w:name="_Toc422495080"/>
      <w:bookmarkStart w:id="18" w:name="_Toc493514732"/>
      <w:r>
        <w:lastRenderedPageBreak/>
        <w:t>Appendix C: Key Terms</w:t>
      </w:r>
      <w:bookmarkEnd w:id="17"/>
      <w:bookmarkEnd w:id="18"/>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9" w:name="ColumnTitle_03"/>
            <w:bookmarkEnd w:id="19"/>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A0EF9E8" w:rsidR="00D730BA" w:rsidRPr="00C760AF" w:rsidRDefault="00D730BA" w:rsidP="00C760AF">
            <w:pPr>
              <w:pStyle w:val="TableText"/>
            </w:pPr>
            <w:r>
              <w:t>CRM</w:t>
            </w:r>
            <w:r w:rsidR="00D56541">
              <w:t>OL</w:t>
            </w:r>
          </w:p>
        </w:tc>
        <w:tc>
          <w:tcPr>
            <w:tcW w:w="3650" w:type="pct"/>
          </w:tcPr>
          <w:p w14:paraId="5C701A26" w14:textId="2896C7D7" w:rsidR="00D730BA" w:rsidRPr="00C760AF" w:rsidRDefault="00D730BA" w:rsidP="00C760AF">
            <w:pPr>
              <w:pStyle w:val="TableText"/>
            </w:pPr>
            <w:r w:rsidRPr="00D730BA">
              <w:t>Customer Relationship Management</w:t>
            </w:r>
            <w:r w:rsidR="00D56541">
              <w:t xml:space="preserve"> Online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20" w:name="_Toc493514733"/>
      <w:r>
        <w:lastRenderedPageBreak/>
        <w:t>Appendix D: Suggested Configuration Items Data Elements</w:t>
      </w:r>
      <w:bookmarkEnd w:id="20"/>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1" w:name="ColumnTitle_04"/>
            <w:bookmarkEnd w:id="21"/>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737459B5" w14:textId="77777777" w:rsidR="000A2D06"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w:t>
            </w:r>
          </w:p>
          <w:p w14:paraId="0820ED50" w14:textId="51A261A0" w:rsidR="001F30F0" w:rsidRPr="00B96B81" w:rsidRDefault="001F30F0" w:rsidP="005F2CB5">
            <w:pPr>
              <w:pStyle w:val="TableText"/>
              <w:rPr>
                <w:rFonts w:eastAsia="Calibri"/>
              </w:rPr>
            </w:pPr>
            <w:proofErr w:type="spellStart"/>
            <w:proofErr w:type="gramStart"/>
            <w:r w:rsidRPr="00B96B81">
              <w:rPr>
                <w:rFonts w:eastAsia="Calibri"/>
              </w:rPr>
              <w:t>ilable</w:t>
            </w:r>
            <w:proofErr w:type="spellEnd"/>
            <w:proofErr w:type="gramEnd"/>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2" w:name="_Toc493514734"/>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2"/>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3" w:name="_MON_1464779217"/>
    <w:bookmarkEnd w:id="23"/>
    <w:p w14:paraId="0820EDB4" w14:textId="2CA26A23" w:rsidR="007168BB" w:rsidRDefault="00831794" w:rsidP="00F41862">
      <w:pPr>
        <w:pStyle w:val="BodyText"/>
      </w:pPr>
      <w:r>
        <w:rPr>
          <w:sz w:val="20"/>
        </w:rPr>
        <w:object w:dxaOrig="1551" w:dyaOrig="1004"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Embedded instructional spreadsheet" style="width:77.65pt;height:49.45pt" o:ole="">
            <v:imagedata r:id="rId29" o:title=""/>
          </v:shape>
          <o:OLEObject Type="Embed" ProgID="Excel.Sheet.12" ShapeID="_x0000_i1030" DrawAspect="Icon" ObjectID="_1571492870" r:id="rId30"/>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4" w:name="_Toc493514735"/>
      <w:r>
        <w:lastRenderedPageBreak/>
        <w:t xml:space="preserve">Appendix F: Configuration Items (CI) Showing System </w:t>
      </w:r>
      <w:r w:rsidR="00A573DE">
        <w:t>Boundaries</w:t>
      </w:r>
      <w:bookmarkEnd w:id="24"/>
    </w:p>
    <w:p w14:paraId="0820EDB8" w14:textId="77777777" w:rsidR="00D9389B" w:rsidRDefault="00D9389B" w:rsidP="00D9389B">
      <w:pPr>
        <w:pStyle w:val="BodyText"/>
        <w:jc w:val="center"/>
      </w:pPr>
      <w:r>
        <w:rPr>
          <w:noProof/>
        </w:rPr>
        <w:drawing>
          <wp:inline distT="0" distB="0" distL="0" distR="0" wp14:anchorId="0820EE67" wp14:editId="0A6CAEE2">
            <wp:extent cx="7706022" cy="4667250"/>
            <wp:effectExtent l="0" t="0" r="9525" b="0"/>
            <wp:docPr id="2" name="Picture 2" descr="Diagram showing related configuration items within their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7706022" cy="4667250"/>
                    </a:xfrm>
                    <a:prstGeom prst="rect">
                      <a:avLst/>
                    </a:prstGeom>
                  </pic:spPr>
                </pic:pic>
              </a:graphicData>
            </a:graphic>
          </wp:inline>
        </w:drawing>
      </w:r>
    </w:p>
    <w:p w14:paraId="0820EDB9" w14:textId="77777777" w:rsidR="006779D8" w:rsidRDefault="006779D8" w:rsidP="00D9389B">
      <w:pPr>
        <w:pStyle w:val="BodyText"/>
      </w:pPr>
      <w:r>
        <w:object w:dxaOrig="1551" w:dyaOrig="1004" w14:anchorId="0820EE69">
          <v:shape id="_x0000_i1025" type="#_x0000_t75" alt="Embedded instructional Visio artifact" style="width:63.85pt;height:41.3pt" o:ole="">
            <v:imagedata r:id="rId32" o:title=""/>
          </v:shape>
          <o:OLEObject Type="Embed" ProgID="Visio.Drawing.11" ShapeID="_x0000_i1025" DrawAspect="Icon" ObjectID="_1571492871" r:id="rId33"/>
        </w:object>
      </w:r>
    </w:p>
    <w:p w14:paraId="0820EDBA" w14:textId="77777777" w:rsidR="002C7AF1" w:rsidRDefault="002C7AF1" w:rsidP="00A17D6E">
      <w:pPr>
        <w:pStyle w:val="Appendix1"/>
        <w:sectPr w:rsidR="002C7AF1" w:rsidSect="00343CE1">
          <w:footerReference w:type="default" r:id="rId34"/>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5" w:name="_Toc493514736"/>
      <w:r w:rsidRPr="00147E8B">
        <w:lastRenderedPageBreak/>
        <w:t>Appendix G: Change Order Approval Checklist</w:t>
      </w:r>
      <w:bookmarkEnd w:id="25"/>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00831794">
        <w:rPr>
          <w:iCs/>
          <w:sz w:val="20"/>
        </w:rPr>
      </w:r>
      <w:r w:rsidR="00831794">
        <w:rPr>
          <w:iCs/>
          <w:sz w:val="20"/>
        </w:rPr>
        <w:fldChar w:fldCharType="separate"/>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831794">
        <w:rPr>
          <w:iCs/>
          <w:sz w:val="20"/>
        </w:rPr>
      </w:r>
      <w:r w:rsidR="00831794">
        <w:rPr>
          <w:iCs/>
          <w:sz w:val="20"/>
        </w:rPr>
        <w:fldChar w:fldCharType="separate"/>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6" w:name="_MON_1468332397"/>
    <w:bookmarkEnd w:id="26"/>
    <w:p w14:paraId="0820EDD8" w14:textId="77777777" w:rsidR="006779D8" w:rsidRDefault="00831794" w:rsidP="00147E8B">
      <w:pPr>
        <w:rPr>
          <w:color w:val="auto"/>
          <w:sz w:val="24"/>
          <w:szCs w:val="20"/>
        </w:rPr>
      </w:pPr>
      <w:r>
        <w:rPr>
          <w:rFonts w:ascii="Arial" w:hAnsi="Arial" w:cs="Arial"/>
          <w:sz w:val="20"/>
          <w:szCs w:val="20"/>
        </w:rPr>
        <w:object w:dxaOrig="1551" w:dyaOrig="1004" w14:anchorId="0820EE6A">
          <v:shape id="_x0000_i1029" type="#_x0000_t75" alt="Embedded instructional artifact" style="width:77.65pt;height:50.1pt" o:ole="">
            <v:imagedata r:id="rId35" o:title=""/>
          </v:shape>
          <o:OLEObject Type="Embed" ProgID="Word.Document.12" ShapeID="_x0000_i1029" DrawAspect="Icon" ObjectID="_1571492872" r:id="rId36">
            <o:FieldCodes>\s</o:FieldCodes>
          </o:OLEObject>
        </w:object>
      </w:r>
    </w:p>
    <w:p w14:paraId="0820EDD9" w14:textId="77777777" w:rsidR="00567D8F" w:rsidRDefault="00567D8F" w:rsidP="00A17D6E">
      <w:pPr>
        <w:pStyle w:val="Appendix1"/>
      </w:pPr>
      <w:bookmarkStart w:id="27" w:name="_Toc493514737"/>
      <w:r w:rsidRPr="00567D8F">
        <w:lastRenderedPageBreak/>
        <w:t>Appendix H: Change Order Implementation Plan Template</w:t>
      </w:r>
      <w:bookmarkEnd w:id="27"/>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8" w:name="ColumnTitle_05"/>
            <w:bookmarkEnd w:id="28"/>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9" w:name="ColumnTitle_06"/>
            <w:bookmarkEnd w:id="29"/>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30" w:name="_MON_1465648165"/>
    <w:bookmarkEnd w:id="30"/>
    <w:p w14:paraId="0820EE24" w14:textId="5EDFA6A1" w:rsidR="000A1A19" w:rsidRDefault="00831794" w:rsidP="006779D8">
      <w:pPr>
        <w:pStyle w:val="BodyText"/>
        <w:rPr>
          <w:rFonts w:ascii="Arial" w:hAnsi="Arial" w:cs="Arial"/>
          <w:szCs w:val="24"/>
        </w:rPr>
      </w:pPr>
      <w:r>
        <w:rPr>
          <w:rFonts w:ascii="Arial" w:hAnsi="Arial" w:cs="Arial"/>
          <w:szCs w:val="24"/>
        </w:rPr>
        <w:object w:dxaOrig="1551" w:dyaOrig="1004" w14:anchorId="0820EE6B">
          <v:shape id="_x0000_i1028" type="#_x0000_t75" alt="Embedded instructional artifact" style="width:77.65pt;height:50.1pt" o:ole="">
            <v:imagedata r:id="rId37" o:title=""/>
          </v:shape>
          <o:OLEObject Type="Embed" ProgID="Word.Document.12" ShapeID="_x0000_i1028" DrawAspect="Icon" ObjectID="_1571492873" r:id="rId38">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1" w:name="_Toc493514738"/>
      <w:r>
        <w:lastRenderedPageBreak/>
        <w:t>Appendix I: Business Case Justification</w:t>
      </w:r>
      <w:bookmarkEnd w:id="31"/>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777777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2" w:name="_MON_1465648235"/>
    <w:bookmarkEnd w:id="32"/>
    <w:p w14:paraId="0820EE3A" w14:textId="18024584" w:rsidR="000A1A19" w:rsidRDefault="00831794" w:rsidP="009540A0">
      <w:pPr>
        <w:pStyle w:val="BodyText"/>
        <w:rPr>
          <w:rFonts w:ascii="Arial" w:hAnsi="Arial" w:cs="Arial"/>
        </w:rPr>
      </w:pPr>
      <w:r>
        <w:rPr>
          <w:rFonts w:ascii="Arial" w:hAnsi="Arial" w:cs="Arial"/>
        </w:rPr>
        <w:object w:dxaOrig="1551" w:dyaOrig="1004" w14:anchorId="0820EE6C">
          <v:shape id="_x0000_i1027" type="#_x0000_t75" alt="Embedded instructional artifact" style="width:77.65pt;height:50.1pt" o:ole="">
            <v:imagedata r:id="rId39" o:title=""/>
          </v:shape>
          <o:OLEObject Type="Embed" ProgID="Word.Document.12" ShapeID="_x0000_i1027" DrawAspect="Icon" ObjectID="_1571492874" r:id="rId40">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3" w:name="_Toc493514739"/>
      <w:r w:rsidRPr="00455BB7">
        <w:lastRenderedPageBreak/>
        <w:t>Appendix J: Chan</w:t>
      </w:r>
      <w:r w:rsidR="00381307">
        <w:t>g</w:t>
      </w:r>
      <w:r w:rsidRPr="00455BB7">
        <w:t>e Management Back-Out Plan Template</w:t>
      </w:r>
      <w:bookmarkEnd w:id="33"/>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4" w:name="_MON_1465648322"/>
    <w:bookmarkEnd w:id="34"/>
    <w:p w14:paraId="0845A2B8" w14:textId="36C1D5C3" w:rsidR="009514E1" w:rsidRPr="009514E1" w:rsidRDefault="00831794" w:rsidP="009514E1">
      <w:pPr>
        <w:pStyle w:val="BodyText"/>
        <w:rPr>
          <w:rFonts w:ascii="Arial" w:hAnsi="Arial" w:cs="Arial"/>
          <w:sz w:val="20"/>
        </w:rPr>
      </w:pPr>
      <w:r>
        <w:rPr>
          <w:rFonts w:ascii="Arial" w:hAnsi="Arial" w:cs="Arial"/>
          <w:sz w:val="20"/>
        </w:rPr>
        <w:object w:dxaOrig="1551" w:dyaOrig="1004" w14:anchorId="0820EE6D">
          <v:shape id="_x0000_i1026" type="#_x0000_t75" alt="Embedded instructional artifact" style="width:77.65pt;height:50.1pt" o:ole="">
            <v:imagedata r:id="rId41" o:title=""/>
          </v:shape>
          <o:OLEObject Type="Embed" ProgID="Word.Document.12" ShapeID="_x0000_i1026" DrawAspect="Icon" ObjectID="_1571492875" r:id="rId42">
            <o:FieldCodes>\s</o:FieldCodes>
          </o:OLEObject>
        </w:object>
      </w:r>
    </w:p>
    <w:sectPr w:rsidR="009514E1" w:rsidRPr="009514E1" w:rsidSect="00922D53">
      <w:footerReference w:type="default" r:id="rId4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E8FD8" w14:textId="77777777" w:rsidR="008733A3" w:rsidRDefault="008733A3">
      <w:r>
        <w:separator/>
      </w:r>
    </w:p>
    <w:p w14:paraId="26113ABF" w14:textId="77777777" w:rsidR="008733A3" w:rsidRDefault="008733A3"/>
  </w:endnote>
  <w:endnote w:type="continuationSeparator" w:id="0">
    <w:p w14:paraId="7DE31660" w14:textId="77777777" w:rsidR="008733A3" w:rsidRDefault="008733A3">
      <w:r>
        <w:continuationSeparator/>
      </w:r>
    </w:p>
    <w:p w14:paraId="0BDE55FE" w14:textId="77777777" w:rsidR="008733A3" w:rsidRDefault="00873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D4125" w14:textId="77777777" w:rsidR="00CF1367" w:rsidRDefault="00CF13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8" w14:textId="77777777" w:rsidR="00831794" w:rsidRPr="00CF1367" w:rsidRDefault="00831794" w:rsidP="00CF1367">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AF2D4" w14:textId="77777777" w:rsidR="00CF1367" w:rsidRDefault="00CF136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A" w14:textId="77777777" w:rsidR="00831794" w:rsidRPr="00CF1367" w:rsidRDefault="00831794" w:rsidP="00CF1367">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C" w14:textId="77777777" w:rsidR="00831794" w:rsidRPr="00CF1367" w:rsidRDefault="00831794" w:rsidP="00CF1367">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04955" w14:textId="77777777" w:rsidR="008733A3" w:rsidRDefault="008733A3">
      <w:r>
        <w:separator/>
      </w:r>
    </w:p>
    <w:p w14:paraId="46FA1A85" w14:textId="77777777" w:rsidR="008733A3" w:rsidRDefault="008733A3"/>
  </w:footnote>
  <w:footnote w:type="continuationSeparator" w:id="0">
    <w:p w14:paraId="188C8A18" w14:textId="77777777" w:rsidR="008733A3" w:rsidRDefault="008733A3">
      <w:r>
        <w:continuationSeparator/>
      </w:r>
    </w:p>
    <w:p w14:paraId="629A82F3" w14:textId="77777777" w:rsidR="008733A3" w:rsidRDefault="008733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7750E" w14:textId="77777777" w:rsidR="00CF1367" w:rsidRDefault="00CF13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38984" w14:textId="77777777" w:rsidR="00CF1367" w:rsidRDefault="00CF13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94FAD" w14:textId="77777777" w:rsidR="00CF1367" w:rsidRDefault="00CF13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A2D06"/>
    <w:rsid w:val="000B23F8"/>
    <w:rsid w:val="000D2A67"/>
    <w:rsid w:val="000D2DA9"/>
    <w:rsid w:val="000D2F9B"/>
    <w:rsid w:val="000D43C8"/>
    <w:rsid w:val="000F317D"/>
    <w:rsid w:val="000F3438"/>
    <w:rsid w:val="000F553B"/>
    <w:rsid w:val="0010086E"/>
    <w:rsid w:val="00101B1F"/>
    <w:rsid w:val="0010320F"/>
    <w:rsid w:val="00104399"/>
    <w:rsid w:val="00104932"/>
    <w:rsid w:val="001060BB"/>
    <w:rsid w:val="0010664C"/>
    <w:rsid w:val="00107971"/>
    <w:rsid w:val="001166B5"/>
    <w:rsid w:val="001168EF"/>
    <w:rsid w:val="0012060D"/>
    <w:rsid w:val="0012060F"/>
    <w:rsid w:val="001268E5"/>
    <w:rsid w:val="00140C79"/>
    <w:rsid w:val="00142599"/>
    <w:rsid w:val="0014517B"/>
    <w:rsid w:val="001451D4"/>
    <w:rsid w:val="00147E8B"/>
    <w:rsid w:val="00151087"/>
    <w:rsid w:val="001513E4"/>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5D9"/>
    <w:rsid w:val="001A77B5"/>
    <w:rsid w:val="001B629A"/>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32F3"/>
    <w:rsid w:val="002B3E26"/>
    <w:rsid w:val="002C0CB4"/>
    <w:rsid w:val="002C6335"/>
    <w:rsid w:val="002C7AF1"/>
    <w:rsid w:val="002D0C49"/>
    <w:rsid w:val="002D1B52"/>
    <w:rsid w:val="002D1D0C"/>
    <w:rsid w:val="002D2877"/>
    <w:rsid w:val="002D5204"/>
    <w:rsid w:val="002E1D8C"/>
    <w:rsid w:val="002E6287"/>
    <w:rsid w:val="002E751D"/>
    <w:rsid w:val="002E7770"/>
    <w:rsid w:val="002F0076"/>
    <w:rsid w:val="002F17A4"/>
    <w:rsid w:val="002F1D9B"/>
    <w:rsid w:val="002F1DB7"/>
    <w:rsid w:val="002F1F21"/>
    <w:rsid w:val="002F3A5C"/>
    <w:rsid w:val="002F5410"/>
    <w:rsid w:val="00300C19"/>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97549"/>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45D9"/>
    <w:rsid w:val="00415516"/>
    <w:rsid w:val="00422768"/>
    <w:rsid w:val="00423003"/>
    <w:rsid w:val="00423A58"/>
    <w:rsid w:val="00433816"/>
    <w:rsid w:val="004349B8"/>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7CDD"/>
    <w:rsid w:val="005D18C5"/>
    <w:rsid w:val="005D2D2B"/>
    <w:rsid w:val="005D3B22"/>
    <w:rsid w:val="005D632F"/>
    <w:rsid w:val="005D7D4E"/>
    <w:rsid w:val="005E2AF9"/>
    <w:rsid w:val="005E40FC"/>
    <w:rsid w:val="005E67DF"/>
    <w:rsid w:val="005F2CB5"/>
    <w:rsid w:val="005F44F2"/>
    <w:rsid w:val="005F760B"/>
    <w:rsid w:val="00600235"/>
    <w:rsid w:val="00606743"/>
    <w:rsid w:val="00610ADB"/>
    <w:rsid w:val="00612456"/>
    <w:rsid w:val="00614A5E"/>
    <w:rsid w:val="006158D3"/>
    <w:rsid w:val="00620BFA"/>
    <w:rsid w:val="0062223A"/>
    <w:rsid w:val="006244C7"/>
    <w:rsid w:val="006300F1"/>
    <w:rsid w:val="00631A3E"/>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22D"/>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F767C"/>
    <w:rsid w:val="00801B32"/>
    <w:rsid w:val="008062F1"/>
    <w:rsid w:val="00806E2E"/>
    <w:rsid w:val="008126D6"/>
    <w:rsid w:val="00812908"/>
    <w:rsid w:val="008159EE"/>
    <w:rsid w:val="00821734"/>
    <w:rsid w:val="00821FD9"/>
    <w:rsid w:val="008241A1"/>
    <w:rsid w:val="00825350"/>
    <w:rsid w:val="00826394"/>
    <w:rsid w:val="0082683C"/>
    <w:rsid w:val="008271BB"/>
    <w:rsid w:val="008274F4"/>
    <w:rsid w:val="008308C2"/>
    <w:rsid w:val="00831794"/>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733A3"/>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745"/>
    <w:rsid w:val="008D191D"/>
    <w:rsid w:val="008D7F34"/>
    <w:rsid w:val="008E3EF4"/>
    <w:rsid w:val="008E5090"/>
    <w:rsid w:val="008E661A"/>
    <w:rsid w:val="008E778E"/>
    <w:rsid w:val="008F298E"/>
    <w:rsid w:val="008F43AA"/>
    <w:rsid w:val="009007E2"/>
    <w:rsid w:val="009011D4"/>
    <w:rsid w:val="00901D12"/>
    <w:rsid w:val="00906711"/>
    <w:rsid w:val="009071B9"/>
    <w:rsid w:val="00914230"/>
    <w:rsid w:val="009156C1"/>
    <w:rsid w:val="00915C0F"/>
    <w:rsid w:val="009222A1"/>
    <w:rsid w:val="00922D53"/>
    <w:rsid w:val="00930B9D"/>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0A8B"/>
    <w:rsid w:val="009E1297"/>
    <w:rsid w:val="009E4214"/>
    <w:rsid w:val="009E67B2"/>
    <w:rsid w:val="009E74F7"/>
    <w:rsid w:val="009F1057"/>
    <w:rsid w:val="009F5E75"/>
    <w:rsid w:val="009F77D2"/>
    <w:rsid w:val="00A04018"/>
    <w:rsid w:val="00A0550C"/>
    <w:rsid w:val="00A05CA6"/>
    <w:rsid w:val="00A136DC"/>
    <w:rsid w:val="00A1422D"/>
    <w:rsid w:val="00A149C0"/>
    <w:rsid w:val="00A17790"/>
    <w:rsid w:val="00A17D6E"/>
    <w:rsid w:val="00A20C92"/>
    <w:rsid w:val="00A236F5"/>
    <w:rsid w:val="00A24738"/>
    <w:rsid w:val="00A24CF9"/>
    <w:rsid w:val="00A254C8"/>
    <w:rsid w:val="00A43AA1"/>
    <w:rsid w:val="00A50CCC"/>
    <w:rsid w:val="00A5140C"/>
    <w:rsid w:val="00A52D74"/>
    <w:rsid w:val="00A53C8C"/>
    <w:rsid w:val="00A543D4"/>
    <w:rsid w:val="00A573DE"/>
    <w:rsid w:val="00A70537"/>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24AB"/>
    <w:rsid w:val="00AF6277"/>
    <w:rsid w:val="00B04771"/>
    <w:rsid w:val="00B140A4"/>
    <w:rsid w:val="00B16310"/>
    <w:rsid w:val="00B21994"/>
    <w:rsid w:val="00B254C3"/>
    <w:rsid w:val="00B32016"/>
    <w:rsid w:val="00B3317E"/>
    <w:rsid w:val="00B35808"/>
    <w:rsid w:val="00B369D8"/>
    <w:rsid w:val="00B43397"/>
    <w:rsid w:val="00B4357D"/>
    <w:rsid w:val="00B470C6"/>
    <w:rsid w:val="00B47DBC"/>
    <w:rsid w:val="00B500D2"/>
    <w:rsid w:val="00B57AAD"/>
    <w:rsid w:val="00B61495"/>
    <w:rsid w:val="00B62C2D"/>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1474"/>
    <w:rsid w:val="00BA1A0C"/>
    <w:rsid w:val="00BB52EE"/>
    <w:rsid w:val="00BC0DB1"/>
    <w:rsid w:val="00BC2D41"/>
    <w:rsid w:val="00BC7E3A"/>
    <w:rsid w:val="00BD223E"/>
    <w:rsid w:val="00BE515E"/>
    <w:rsid w:val="00BE7AD9"/>
    <w:rsid w:val="00BF1EB7"/>
    <w:rsid w:val="00BF2C5A"/>
    <w:rsid w:val="00C033C1"/>
    <w:rsid w:val="00C03950"/>
    <w:rsid w:val="00C03956"/>
    <w:rsid w:val="00C0630C"/>
    <w:rsid w:val="00C11A75"/>
    <w:rsid w:val="00C12AEE"/>
    <w:rsid w:val="00C13654"/>
    <w:rsid w:val="00C206A5"/>
    <w:rsid w:val="00C21840"/>
    <w:rsid w:val="00C23096"/>
    <w:rsid w:val="00C31592"/>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4F2E"/>
    <w:rsid w:val="00CD7514"/>
    <w:rsid w:val="00CD7B7C"/>
    <w:rsid w:val="00CE1AF3"/>
    <w:rsid w:val="00CE61F4"/>
    <w:rsid w:val="00CE76B6"/>
    <w:rsid w:val="00CF08BF"/>
    <w:rsid w:val="00CF1367"/>
    <w:rsid w:val="00CF2779"/>
    <w:rsid w:val="00CF3D96"/>
    <w:rsid w:val="00CF42BB"/>
    <w:rsid w:val="00CF5A24"/>
    <w:rsid w:val="00D008F5"/>
    <w:rsid w:val="00D03B34"/>
    <w:rsid w:val="00D205B4"/>
    <w:rsid w:val="00D27DC0"/>
    <w:rsid w:val="00D3172E"/>
    <w:rsid w:val="00D3384A"/>
    <w:rsid w:val="00D3642C"/>
    <w:rsid w:val="00D41E05"/>
    <w:rsid w:val="00D44211"/>
    <w:rsid w:val="00D44322"/>
    <w:rsid w:val="00D449BD"/>
    <w:rsid w:val="00D4529D"/>
    <w:rsid w:val="00D523FE"/>
    <w:rsid w:val="00D56541"/>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75C95"/>
    <w:rsid w:val="00E773E8"/>
    <w:rsid w:val="00E8464B"/>
    <w:rsid w:val="00E9007C"/>
    <w:rsid w:val="00E9435A"/>
    <w:rsid w:val="00E96B4B"/>
    <w:rsid w:val="00EA00DE"/>
    <w:rsid w:val="00EA1C70"/>
    <w:rsid w:val="00EA4B53"/>
    <w:rsid w:val="00EA5788"/>
    <w:rsid w:val="00EA6E32"/>
    <w:rsid w:val="00EB1A3C"/>
    <w:rsid w:val="00EB3A5A"/>
    <w:rsid w:val="00EB45EC"/>
    <w:rsid w:val="00EB4A1D"/>
    <w:rsid w:val="00EB771E"/>
    <w:rsid w:val="00EB7F5F"/>
    <w:rsid w:val="00EC0593"/>
    <w:rsid w:val="00EC51AF"/>
    <w:rsid w:val="00EC6709"/>
    <w:rsid w:val="00ED2393"/>
    <w:rsid w:val="00ED4712"/>
    <w:rsid w:val="00ED699D"/>
    <w:rsid w:val="00EE13D8"/>
    <w:rsid w:val="00EE13FA"/>
    <w:rsid w:val="00EE2945"/>
    <w:rsid w:val="00EE4C2A"/>
    <w:rsid w:val="00EE5F7C"/>
    <w:rsid w:val="00EE6545"/>
    <w:rsid w:val="00EF0C86"/>
    <w:rsid w:val="00F04503"/>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01DF"/>
    <w:rsid w:val="00F859AD"/>
    <w:rsid w:val="00F865D5"/>
    <w:rsid w:val="00F866E3"/>
    <w:rsid w:val="00F879AC"/>
    <w:rsid w:val="00F91A26"/>
    <w:rsid w:val="00F9485B"/>
    <w:rsid w:val="00F94C8A"/>
    <w:rsid w:val="00F97907"/>
    <w:rsid w:val="00F9794C"/>
    <w:rsid w:val="00FA1BF4"/>
    <w:rsid w:val="00FA25B6"/>
    <w:rsid w:val="00FA4B30"/>
    <w:rsid w:val="00FA5B5C"/>
    <w:rsid w:val="00FA5EDC"/>
    <w:rsid w:val="00FA724B"/>
    <w:rsid w:val="00FA7A27"/>
    <w:rsid w:val="00FB6F80"/>
    <w:rsid w:val="00FB6F8C"/>
    <w:rsid w:val="00FD169A"/>
    <w:rsid w:val="00FD2649"/>
    <w:rsid w:val="00FE0067"/>
    <w:rsid w:val="00FE0A33"/>
    <w:rsid w:val="00FE1601"/>
    <w:rsid w:val="00FE37C8"/>
    <w:rsid w:val="00FE3863"/>
    <w:rsid w:val="00FE5F80"/>
    <w:rsid w:val="00FE6E02"/>
    <w:rsid w:val="00FE759A"/>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DNS/sites/fo/committees/ccb/CMDB/Definitive%20Document%20Storage/oit_configuration_management_process_document.pdf" TargetMode="External"/><Relationship Id="rId26" Type="http://schemas.openxmlformats.org/officeDocument/2006/relationships/hyperlink" Target="https://DNS/sites/fo/committees/ccb/CMDB/Definitive%20Document%20Storage/oit_configuration_management_process_document.pdf" TargetMode="External"/><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DNS/sites/fo/committees/ccb/CMDB/Definitive%20Document%20Storage/oit_configuration_management_process_document.pdf" TargetMode="External"/><Relationship Id="rId34" Type="http://schemas.openxmlformats.org/officeDocument/2006/relationships/footer" Target="footer4.xml"/><Relationship Id="rId42" Type="http://schemas.openxmlformats.org/officeDocument/2006/relationships/package" Target="embeddings/Microsoft_Word_Document5.docx"/><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dns/sites/fo/committees/ccb/CMDB/Definitive%20Document%20Storage/oit_configuration_management_process_document.pdf" TargetMode="External"/><Relationship Id="rId25" Type="http://schemas.openxmlformats.org/officeDocument/2006/relationships/hyperlink" Target="https://DNS/sites/fo/committees/ccb/CMDB/Definitive%20Document%20Storage/oit_configuration_management_process_document.pdf" TargetMode="External"/><Relationship Id="rId33" Type="http://schemas.openxmlformats.org/officeDocument/2006/relationships/oleObject" Target="embeddings/Microsoft_Visio_2003-2010_Drawing1.vsd"/><Relationship Id="rId38" Type="http://schemas.openxmlformats.org/officeDocument/2006/relationships/package" Target="embeddings/Microsoft_Word_Document3.docx"/><Relationship Id="rId2" Type="http://schemas.openxmlformats.org/officeDocument/2006/relationships/numbering" Target="numbering.xml"/><Relationship Id="rId16" Type="http://schemas.openxmlformats.org/officeDocument/2006/relationships/hyperlink" Target="https://DNS/vapubs/search_action.cfm?dType=2" TargetMode="External"/><Relationship Id="rId20" Type="http://schemas.openxmlformats.org/officeDocument/2006/relationships/hyperlink" Target="https://DNS/sites/fo/committees/ccb/CMDB/Definitive%20Document%20Storage/oit_configuration_management_process_document.pdf" TargetMode="External"/><Relationship Id="rId29" Type="http://schemas.openxmlformats.org/officeDocument/2006/relationships/image" Target="media/image2.emf"/><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DNS/sites/fo/committees/ccb/CMDB/Definitive%20Document%20Storage/oit_configuration_management_process_document.pdf" TargetMode="External"/><Relationship Id="rId32" Type="http://schemas.openxmlformats.org/officeDocument/2006/relationships/image" Target="media/image4.emf"/><Relationship Id="rId37" Type="http://schemas.openxmlformats.org/officeDocument/2006/relationships/image" Target="media/image6.emf"/><Relationship Id="rId40" Type="http://schemas.openxmlformats.org/officeDocument/2006/relationships/package" Target="embeddings/Microsoft_Word_Document4.docx"/><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vaww.sde.portal.va.gov/sites/fo/committees/ccb/CMDB/Definitive%20Document%20Storage/oit_configuration_management_process_document.pdf" TargetMode="External"/><Relationship Id="rId28" Type="http://schemas.openxmlformats.org/officeDocument/2006/relationships/hyperlink" Target="https://DNS/sites/fo/committees/ccb/CMDB/Definitive%20Document%20Storage/oit_configuration_management_process_document.pdf" TargetMode="External"/><Relationship Id="rId36" Type="http://schemas.openxmlformats.org/officeDocument/2006/relationships/package" Target="embeddings/Microsoft_Word_Document2.docx"/><Relationship Id="rId10" Type="http://schemas.openxmlformats.org/officeDocument/2006/relationships/header" Target="header1.xml"/><Relationship Id="rId19" Type="http://schemas.openxmlformats.org/officeDocument/2006/relationships/hyperlink" Target="https://vaww.sde.portal.va.gov/sites/fo/committees/ccb/CMDB/Definitive%20Document%20Storage/oit_configuration_management_process_document.pdf" TargetMode="External"/><Relationship Id="rId31" Type="http://schemas.openxmlformats.org/officeDocument/2006/relationships/image" Target="media/image3.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vaww.sde.portal.va.gov/sites/fo/committees/ccb/CMDB/Definitive%20Document%20Storage/oit_configuration_management_process_document.pdf" TargetMode="External"/><Relationship Id="rId27" Type="http://schemas.openxmlformats.org/officeDocument/2006/relationships/hyperlink" Target="https://vaww.sde.portal.va.gov/sites/fo/committees/ccb/CMDB/Definitive%20Document%20Storage/oit_configuration_management_process_document.pdf" TargetMode="External"/><Relationship Id="rId30" Type="http://schemas.openxmlformats.org/officeDocument/2006/relationships/package" Target="embeddings/Microsoft_Excel_Worksheet1.xlsx"/><Relationship Id="rId35" Type="http://schemas.openxmlformats.org/officeDocument/2006/relationships/image" Target="media/image5.emf"/><Relationship Id="rId43"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24513-4C91-4514-AFC4-B228CBF4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5948</Words>
  <Characters>33905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39774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2017-11-06T22:01:00Z</dcterms:created>
  <dcterms:modified xsi:type="dcterms:W3CDTF">2017-11-06T22:01:00Z</dcterms:modified>
</cp:coreProperties>
</file>